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4BE83" w14:textId="47944C35" w:rsidR="00965984" w:rsidRDefault="00FF5D14" w:rsidP="0004788B">
      <w:pPr>
        <w:pStyle w:val="Heading1"/>
        <w:rPr>
          <w:sz w:val="36"/>
          <w:szCs w:val="36"/>
        </w:rPr>
      </w:pPr>
      <w:bookmarkStart w:id="0" w:name="_GoBack"/>
      <w:bookmarkEnd w:id="0"/>
      <w:r>
        <w:rPr>
          <w:noProof/>
        </w:rPr>
        <w:drawing>
          <wp:inline distT="0" distB="0" distL="0" distR="0" wp14:anchorId="1F3C5E1B" wp14:editId="69F2E4E8">
            <wp:extent cx="2236484" cy="610716"/>
            <wp:effectExtent l="0" t="0" r="0" b="0"/>
            <wp:docPr id="21" name="Picture 0"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p>
    <w:p w14:paraId="40FD8660" w14:textId="77777777" w:rsidR="001363FD" w:rsidRDefault="001363FD" w:rsidP="001363FD">
      <w:pPr>
        <w:pStyle w:val="Heading1"/>
        <w:jc w:val="center"/>
        <w:rPr>
          <w:sz w:val="36"/>
          <w:szCs w:val="36"/>
        </w:rPr>
      </w:pPr>
    </w:p>
    <w:p w14:paraId="5918E219" w14:textId="77777777" w:rsidR="001363FD" w:rsidRDefault="001363FD" w:rsidP="001363FD">
      <w:pPr>
        <w:pStyle w:val="Heading1"/>
        <w:jc w:val="center"/>
        <w:rPr>
          <w:sz w:val="36"/>
          <w:szCs w:val="36"/>
        </w:rPr>
      </w:pPr>
    </w:p>
    <w:p w14:paraId="2AA6AF07" w14:textId="7C693702" w:rsidR="001363FD" w:rsidRDefault="001363FD" w:rsidP="001363FD">
      <w:pPr>
        <w:pStyle w:val="Heading1"/>
        <w:jc w:val="center"/>
        <w:rPr>
          <w:sz w:val="36"/>
          <w:szCs w:val="36"/>
        </w:rPr>
      </w:pPr>
    </w:p>
    <w:p w14:paraId="57956021" w14:textId="77777777" w:rsidR="001363FD" w:rsidRDefault="001363FD" w:rsidP="001363FD">
      <w:pPr>
        <w:pStyle w:val="Heading1"/>
        <w:jc w:val="center"/>
        <w:rPr>
          <w:sz w:val="36"/>
          <w:szCs w:val="36"/>
        </w:rPr>
      </w:pPr>
    </w:p>
    <w:p w14:paraId="1895C1DC" w14:textId="77777777" w:rsidR="001363FD" w:rsidRDefault="001363FD" w:rsidP="001363FD">
      <w:pPr>
        <w:pStyle w:val="Heading1"/>
        <w:jc w:val="center"/>
        <w:rPr>
          <w:sz w:val="36"/>
          <w:szCs w:val="36"/>
        </w:rPr>
      </w:pPr>
    </w:p>
    <w:p w14:paraId="443ACFAA" w14:textId="77777777" w:rsidR="001363FD" w:rsidRDefault="001363FD" w:rsidP="001363FD">
      <w:pPr>
        <w:pStyle w:val="Heading1"/>
        <w:jc w:val="both"/>
        <w:rPr>
          <w:sz w:val="36"/>
          <w:szCs w:val="36"/>
        </w:rPr>
      </w:pPr>
    </w:p>
    <w:p w14:paraId="1F3D962F" w14:textId="77777777" w:rsidR="00C9768A" w:rsidRPr="008657BB" w:rsidRDefault="00C9768A" w:rsidP="008657BB">
      <w:pPr>
        <w:pStyle w:val="NoSpacing"/>
        <w:jc w:val="center"/>
        <w:rPr>
          <w:color w:val="auto"/>
          <w:sz w:val="48"/>
          <w:szCs w:val="48"/>
        </w:rPr>
      </w:pPr>
      <w:r w:rsidRPr="00FF5D14">
        <w:rPr>
          <w:b/>
          <w:color w:val="auto"/>
          <w:sz w:val="48"/>
          <w:szCs w:val="48"/>
        </w:rPr>
        <w:t>Tasmanian Freight Equalisation Scheme (TFES)</w:t>
      </w:r>
    </w:p>
    <w:p w14:paraId="18B7525B" w14:textId="77777777" w:rsidR="00DC18B2" w:rsidRPr="008657BB" w:rsidRDefault="0004788B" w:rsidP="008657BB">
      <w:pPr>
        <w:pStyle w:val="NoSpacing"/>
        <w:jc w:val="center"/>
        <w:rPr>
          <w:color w:val="auto"/>
          <w:sz w:val="48"/>
          <w:szCs w:val="48"/>
        </w:rPr>
      </w:pPr>
      <w:r w:rsidRPr="00FF5D14">
        <w:rPr>
          <w:color w:val="auto"/>
          <w:sz w:val="48"/>
          <w:szCs w:val="48"/>
        </w:rPr>
        <w:t>Documentary Requirements Information Guide</w:t>
      </w:r>
    </w:p>
    <w:p w14:paraId="4BDF3943" w14:textId="3AF88CB4" w:rsidR="0098201B" w:rsidRDefault="0098201B">
      <w:pPr>
        <w:spacing w:after="160" w:line="259" w:lineRule="auto"/>
        <w:ind w:left="0" w:firstLine="0"/>
        <w:rPr>
          <w:rFonts w:eastAsia="Cambria" w:cs="Cambria"/>
          <w:b/>
          <w:color w:val="auto"/>
          <w:sz w:val="36"/>
          <w:szCs w:val="36"/>
        </w:rPr>
      </w:pPr>
      <w:r>
        <w:rPr>
          <w:sz w:val="36"/>
          <w:szCs w:val="36"/>
        </w:rPr>
        <w:br w:type="page"/>
      </w:r>
    </w:p>
    <w:sdt>
      <w:sdtPr>
        <w:rPr>
          <w:rFonts w:ascii="Arial" w:eastAsia="Arial" w:hAnsi="Arial" w:cs="Arial"/>
          <w:color w:val="000000"/>
          <w:sz w:val="22"/>
          <w:szCs w:val="22"/>
          <w:shd w:val="clear" w:color="auto" w:fill="E6E6E6"/>
          <w:lang w:val="en-AU" w:eastAsia="en-AU"/>
        </w:rPr>
        <w:id w:val="1774134712"/>
        <w:docPartObj>
          <w:docPartGallery w:val="Table of Contents"/>
          <w:docPartUnique/>
        </w:docPartObj>
      </w:sdtPr>
      <w:sdtEndPr>
        <w:rPr>
          <w:b/>
          <w:bCs/>
          <w:noProof/>
        </w:rPr>
      </w:sdtEndPr>
      <w:sdtContent>
        <w:p w14:paraId="4DA48EC3" w14:textId="77777777" w:rsidR="0098201B" w:rsidRPr="001363FD" w:rsidRDefault="0098201B">
          <w:pPr>
            <w:pStyle w:val="TOCHeading"/>
            <w:rPr>
              <w:rStyle w:val="Heading3Char"/>
              <w:color w:val="auto"/>
            </w:rPr>
          </w:pPr>
          <w:r w:rsidRPr="008657BB">
            <w:rPr>
              <w:rStyle w:val="Heading2Char"/>
            </w:rPr>
            <w:t>Contents</w:t>
          </w:r>
        </w:p>
        <w:p w14:paraId="45090158" w14:textId="0F396777" w:rsidR="00FF5D14" w:rsidRDefault="0098201B">
          <w:pPr>
            <w:pStyle w:val="TOC1"/>
            <w:rPr>
              <w:rFonts w:asciiTheme="minorHAnsi" w:eastAsiaTheme="minorEastAsia" w:hAnsiTheme="minorHAnsi" w:cstheme="minorBidi"/>
              <w:noProof/>
              <w:color w:val="auto"/>
            </w:rPr>
          </w:pPr>
          <w:r>
            <w:rPr>
              <w:color w:val="2B579A"/>
              <w:shd w:val="clear" w:color="auto" w:fill="E6E6E6"/>
            </w:rPr>
            <w:fldChar w:fldCharType="begin"/>
          </w:r>
          <w:r>
            <w:instrText xml:space="preserve"> TOC \o "1-3" \h \z \u </w:instrText>
          </w:r>
          <w:r>
            <w:rPr>
              <w:color w:val="2B579A"/>
              <w:shd w:val="clear" w:color="auto" w:fill="E6E6E6"/>
            </w:rPr>
            <w:fldChar w:fldCharType="separate"/>
          </w:r>
        </w:p>
        <w:p w14:paraId="05857606" w14:textId="0941AAFE" w:rsidR="00FF5D14" w:rsidRDefault="00947021">
          <w:pPr>
            <w:pStyle w:val="TOC2"/>
            <w:rPr>
              <w:rFonts w:asciiTheme="minorHAnsi" w:eastAsiaTheme="minorEastAsia" w:hAnsiTheme="minorHAnsi" w:cstheme="minorBidi"/>
            </w:rPr>
          </w:pPr>
          <w:hyperlink w:anchor="_Toc83890653" w:history="1">
            <w:r w:rsidR="00FF5D14" w:rsidRPr="002558DE">
              <w:rPr>
                <w:rStyle w:val="Hyperlink"/>
              </w:rPr>
              <w:t>General information</w:t>
            </w:r>
            <w:r w:rsidR="00FF5D14">
              <w:rPr>
                <w:webHidden/>
              </w:rPr>
              <w:tab/>
            </w:r>
            <w:r w:rsidR="00FF5D14">
              <w:rPr>
                <w:webHidden/>
              </w:rPr>
              <w:fldChar w:fldCharType="begin"/>
            </w:r>
            <w:r w:rsidR="00FF5D14">
              <w:rPr>
                <w:webHidden/>
              </w:rPr>
              <w:instrText xml:space="preserve"> PAGEREF _Toc83890653 \h </w:instrText>
            </w:r>
            <w:r w:rsidR="00FF5D14">
              <w:rPr>
                <w:webHidden/>
              </w:rPr>
            </w:r>
            <w:r w:rsidR="00FF5D14">
              <w:rPr>
                <w:webHidden/>
              </w:rPr>
              <w:fldChar w:fldCharType="separate"/>
            </w:r>
            <w:r w:rsidR="00FF5D14">
              <w:rPr>
                <w:webHidden/>
              </w:rPr>
              <w:t>3</w:t>
            </w:r>
            <w:r w:rsidR="00FF5D14">
              <w:rPr>
                <w:webHidden/>
              </w:rPr>
              <w:fldChar w:fldCharType="end"/>
            </w:r>
          </w:hyperlink>
        </w:p>
        <w:p w14:paraId="6C0D6A9E" w14:textId="3703FDAB" w:rsidR="00FF5D14" w:rsidRDefault="00947021">
          <w:pPr>
            <w:pStyle w:val="TOC2"/>
            <w:rPr>
              <w:rFonts w:asciiTheme="minorHAnsi" w:eastAsiaTheme="minorEastAsia" w:hAnsiTheme="minorHAnsi" w:cstheme="minorBidi"/>
            </w:rPr>
          </w:pPr>
          <w:hyperlink w:anchor="_Toc83890654" w:history="1">
            <w:r w:rsidR="00FF5D14" w:rsidRPr="002558DE">
              <w:rPr>
                <w:rStyle w:val="Hyperlink"/>
              </w:rPr>
              <w:t>Claimant eligibility</w:t>
            </w:r>
            <w:r w:rsidR="00FF5D14">
              <w:rPr>
                <w:webHidden/>
              </w:rPr>
              <w:tab/>
            </w:r>
            <w:r w:rsidR="00FF5D14">
              <w:rPr>
                <w:webHidden/>
              </w:rPr>
              <w:fldChar w:fldCharType="begin"/>
            </w:r>
            <w:r w:rsidR="00FF5D14">
              <w:rPr>
                <w:webHidden/>
              </w:rPr>
              <w:instrText xml:space="preserve"> PAGEREF _Toc83890654 \h </w:instrText>
            </w:r>
            <w:r w:rsidR="00FF5D14">
              <w:rPr>
                <w:webHidden/>
              </w:rPr>
            </w:r>
            <w:r w:rsidR="00FF5D14">
              <w:rPr>
                <w:webHidden/>
              </w:rPr>
              <w:fldChar w:fldCharType="separate"/>
            </w:r>
            <w:r w:rsidR="00FF5D14">
              <w:rPr>
                <w:webHidden/>
              </w:rPr>
              <w:t>3</w:t>
            </w:r>
            <w:r w:rsidR="00FF5D14">
              <w:rPr>
                <w:webHidden/>
              </w:rPr>
              <w:fldChar w:fldCharType="end"/>
            </w:r>
          </w:hyperlink>
        </w:p>
        <w:p w14:paraId="59C01034" w14:textId="6EDDF6DE" w:rsidR="00FF5D14" w:rsidRDefault="00947021">
          <w:pPr>
            <w:pStyle w:val="TOC2"/>
            <w:rPr>
              <w:rFonts w:asciiTheme="minorHAnsi" w:eastAsiaTheme="minorEastAsia" w:hAnsiTheme="minorHAnsi" w:cstheme="minorBidi"/>
            </w:rPr>
          </w:pPr>
          <w:hyperlink w:anchor="_Toc83890655" w:history="1">
            <w:r w:rsidR="00FF5D14" w:rsidRPr="002558DE">
              <w:rPr>
                <w:rStyle w:val="Hyperlink"/>
              </w:rPr>
              <w:t>Submitting a claim for assistance</w:t>
            </w:r>
            <w:r w:rsidR="00FF5D14">
              <w:rPr>
                <w:webHidden/>
              </w:rPr>
              <w:tab/>
            </w:r>
            <w:r w:rsidR="00FF5D14">
              <w:rPr>
                <w:webHidden/>
              </w:rPr>
              <w:fldChar w:fldCharType="begin"/>
            </w:r>
            <w:r w:rsidR="00FF5D14">
              <w:rPr>
                <w:webHidden/>
              </w:rPr>
              <w:instrText xml:space="preserve"> PAGEREF _Toc83890655 \h </w:instrText>
            </w:r>
            <w:r w:rsidR="00FF5D14">
              <w:rPr>
                <w:webHidden/>
              </w:rPr>
            </w:r>
            <w:r w:rsidR="00FF5D14">
              <w:rPr>
                <w:webHidden/>
              </w:rPr>
              <w:fldChar w:fldCharType="separate"/>
            </w:r>
            <w:r w:rsidR="00FF5D14">
              <w:rPr>
                <w:webHidden/>
              </w:rPr>
              <w:t>3</w:t>
            </w:r>
            <w:r w:rsidR="00FF5D14">
              <w:rPr>
                <w:webHidden/>
              </w:rPr>
              <w:fldChar w:fldCharType="end"/>
            </w:r>
          </w:hyperlink>
        </w:p>
        <w:p w14:paraId="383A8ECE" w14:textId="04B19C94" w:rsidR="00FF5D14" w:rsidRDefault="00947021">
          <w:pPr>
            <w:pStyle w:val="TOC3"/>
            <w:tabs>
              <w:tab w:val="right" w:leader="dot" w:pos="9014"/>
            </w:tabs>
            <w:rPr>
              <w:rFonts w:asciiTheme="minorHAnsi" w:eastAsiaTheme="minorEastAsia" w:hAnsiTheme="minorHAnsi" w:cstheme="minorBidi"/>
              <w:noProof/>
              <w:color w:val="auto"/>
            </w:rPr>
          </w:pPr>
          <w:hyperlink w:anchor="_Toc83890656" w:history="1">
            <w:r w:rsidR="00FF5D14" w:rsidRPr="002558DE">
              <w:rPr>
                <w:rStyle w:val="Hyperlink"/>
                <w:noProof/>
              </w:rPr>
              <w:t>Claiming through Centrelink Business Online</w:t>
            </w:r>
            <w:r w:rsidR="00FF5D14">
              <w:rPr>
                <w:noProof/>
                <w:webHidden/>
              </w:rPr>
              <w:tab/>
            </w:r>
            <w:r w:rsidR="00FF5D14">
              <w:rPr>
                <w:noProof/>
                <w:webHidden/>
              </w:rPr>
              <w:fldChar w:fldCharType="begin"/>
            </w:r>
            <w:r w:rsidR="00FF5D14">
              <w:rPr>
                <w:noProof/>
                <w:webHidden/>
              </w:rPr>
              <w:instrText xml:space="preserve"> PAGEREF _Toc83890656 \h </w:instrText>
            </w:r>
            <w:r w:rsidR="00FF5D14">
              <w:rPr>
                <w:noProof/>
                <w:webHidden/>
              </w:rPr>
            </w:r>
            <w:r w:rsidR="00FF5D14">
              <w:rPr>
                <w:noProof/>
                <w:webHidden/>
              </w:rPr>
              <w:fldChar w:fldCharType="separate"/>
            </w:r>
            <w:r w:rsidR="00FF5D14">
              <w:rPr>
                <w:noProof/>
                <w:webHidden/>
              </w:rPr>
              <w:t>3</w:t>
            </w:r>
            <w:r w:rsidR="00FF5D14">
              <w:rPr>
                <w:noProof/>
                <w:webHidden/>
              </w:rPr>
              <w:fldChar w:fldCharType="end"/>
            </w:r>
          </w:hyperlink>
        </w:p>
        <w:p w14:paraId="39854E9A" w14:textId="2A3C43C9" w:rsidR="00FF5D14" w:rsidRDefault="00947021">
          <w:pPr>
            <w:pStyle w:val="TOC3"/>
            <w:tabs>
              <w:tab w:val="right" w:leader="dot" w:pos="9014"/>
            </w:tabs>
            <w:rPr>
              <w:rFonts w:asciiTheme="minorHAnsi" w:eastAsiaTheme="minorEastAsia" w:hAnsiTheme="minorHAnsi" w:cstheme="minorBidi"/>
              <w:noProof/>
              <w:color w:val="auto"/>
            </w:rPr>
          </w:pPr>
          <w:hyperlink w:anchor="_Toc83890657" w:history="1">
            <w:r w:rsidR="00FF5D14" w:rsidRPr="002558DE">
              <w:rPr>
                <w:rStyle w:val="Hyperlink"/>
                <w:noProof/>
              </w:rPr>
              <w:t>Claiming through TFES form</w:t>
            </w:r>
            <w:r w:rsidR="00FF5D14">
              <w:rPr>
                <w:noProof/>
                <w:webHidden/>
              </w:rPr>
              <w:tab/>
            </w:r>
            <w:r w:rsidR="00FF5D14">
              <w:rPr>
                <w:noProof/>
                <w:webHidden/>
              </w:rPr>
              <w:fldChar w:fldCharType="begin"/>
            </w:r>
            <w:r w:rsidR="00FF5D14">
              <w:rPr>
                <w:noProof/>
                <w:webHidden/>
              </w:rPr>
              <w:instrText xml:space="preserve"> PAGEREF _Toc83890657 \h </w:instrText>
            </w:r>
            <w:r w:rsidR="00FF5D14">
              <w:rPr>
                <w:noProof/>
                <w:webHidden/>
              </w:rPr>
            </w:r>
            <w:r w:rsidR="00FF5D14">
              <w:rPr>
                <w:noProof/>
                <w:webHidden/>
              </w:rPr>
              <w:fldChar w:fldCharType="separate"/>
            </w:r>
            <w:r w:rsidR="00FF5D14">
              <w:rPr>
                <w:noProof/>
                <w:webHidden/>
              </w:rPr>
              <w:t>4</w:t>
            </w:r>
            <w:r w:rsidR="00FF5D14">
              <w:rPr>
                <w:noProof/>
                <w:webHidden/>
              </w:rPr>
              <w:fldChar w:fldCharType="end"/>
            </w:r>
          </w:hyperlink>
        </w:p>
        <w:p w14:paraId="4A2534A6" w14:textId="49A77DB8" w:rsidR="00FF5D14" w:rsidRDefault="00947021">
          <w:pPr>
            <w:pStyle w:val="TOC3"/>
            <w:tabs>
              <w:tab w:val="right" w:leader="dot" w:pos="9014"/>
            </w:tabs>
            <w:rPr>
              <w:rFonts w:asciiTheme="minorHAnsi" w:eastAsiaTheme="minorEastAsia" w:hAnsiTheme="minorHAnsi" w:cstheme="minorBidi"/>
              <w:noProof/>
              <w:color w:val="auto"/>
            </w:rPr>
          </w:pPr>
          <w:hyperlink w:anchor="_Toc83890658" w:history="1">
            <w:r w:rsidR="00FF5D14" w:rsidRPr="002558DE">
              <w:rPr>
                <w:rStyle w:val="Hyperlink"/>
                <w:noProof/>
              </w:rPr>
              <w:t>Important claim date information</w:t>
            </w:r>
            <w:r w:rsidR="00FF5D14">
              <w:rPr>
                <w:noProof/>
                <w:webHidden/>
              </w:rPr>
              <w:tab/>
            </w:r>
            <w:r w:rsidR="00FF5D14">
              <w:rPr>
                <w:noProof/>
                <w:webHidden/>
              </w:rPr>
              <w:fldChar w:fldCharType="begin"/>
            </w:r>
            <w:r w:rsidR="00FF5D14">
              <w:rPr>
                <w:noProof/>
                <w:webHidden/>
              </w:rPr>
              <w:instrText xml:space="preserve"> PAGEREF _Toc83890658 \h </w:instrText>
            </w:r>
            <w:r w:rsidR="00FF5D14">
              <w:rPr>
                <w:noProof/>
                <w:webHidden/>
              </w:rPr>
            </w:r>
            <w:r w:rsidR="00FF5D14">
              <w:rPr>
                <w:noProof/>
                <w:webHidden/>
              </w:rPr>
              <w:fldChar w:fldCharType="separate"/>
            </w:r>
            <w:r w:rsidR="00FF5D14">
              <w:rPr>
                <w:noProof/>
                <w:webHidden/>
              </w:rPr>
              <w:t>4</w:t>
            </w:r>
            <w:r w:rsidR="00FF5D14">
              <w:rPr>
                <w:noProof/>
                <w:webHidden/>
              </w:rPr>
              <w:fldChar w:fldCharType="end"/>
            </w:r>
          </w:hyperlink>
        </w:p>
        <w:p w14:paraId="1061A1D2" w14:textId="3881A21E" w:rsidR="00FF5D14" w:rsidRDefault="00947021">
          <w:pPr>
            <w:pStyle w:val="TOC3"/>
            <w:tabs>
              <w:tab w:val="right" w:leader="dot" w:pos="9014"/>
            </w:tabs>
            <w:rPr>
              <w:rFonts w:asciiTheme="minorHAnsi" w:eastAsiaTheme="minorEastAsia" w:hAnsiTheme="minorHAnsi" w:cstheme="minorBidi"/>
              <w:noProof/>
              <w:color w:val="auto"/>
            </w:rPr>
          </w:pPr>
          <w:hyperlink w:anchor="_Toc83890659" w:history="1">
            <w:r w:rsidR="00FF5D14" w:rsidRPr="002558DE">
              <w:rPr>
                <w:rStyle w:val="Hyperlink"/>
                <w:noProof/>
              </w:rPr>
              <w:t>Supporting documents</w:t>
            </w:r>
            <w:r w:rsidR="00FF5D14">
              <w:rPr>
                <w:noProof/>
                <w:webHidden/>
              </w:rPr>
              <w:tab/>
            </w:r>
            <w:r w:rsidR="00FF5D14">
              <w:rPr>
                <w:noProof/>
                <w:webHidden/>
              </w:rPr>
              <w:fldChar w:fldCharType="begin"/>
            </w:r>
            <w:r w:rsidR="00FF5D14">
              <w:rPr>
                <w:noProof/>
                <w:webHidden/>
              </w:rPr>
              <w:instrText xml:space="preserve"> PAGEREF _Toc83890659 \h </w:instrText>
            </w:r>
            <w:r w:rsidR="00FF5D14">
              <w:rPr>
                <w:noProof/>
                <w:webHidden/>
              </w:rPr>
            </w:r>
            <w:r w:rsidR="00FF5D14">
              <w:rPr>
                <w:noProof/>
                <w:webHidden/>
              </w:rPr>
              <w:fldChar w:fldCharType="separate"/>
            </w:r>
            <w:r w:rsidR="00FF5D14">
              <w:rPr>
                <w:noProof/>
                <w:webHidden/>
              </w:rPr>
              <w:t>4</w:t>
            </w:r>
            <w:r w:rsidR="00FF5D14">
              <w:rPr>
                <w:noProof/>
                <w:webHidden/>
              </w:rPr>
              <w:fldChar w:fldCharType="end"/>
            </w:r>
          </w:hyperlink>
        </w:p>
        <w:p w14:paraId="0C899CC8" w14:textId="75398471" w:rsidR="00FF5D14" w:rsidRDefault="00947021">
          <w:pPr>
            <w:pStyle w:val="TOC2"/>
            <w:rPr>
              <w:rFonts w:asciiTheme="minorHAnsi" w:eastAsiaTheme="minorEastAsia" w:hAnsiTheme="minorHAnsi" w:cstheme="minorBidi"/>
            </w:rPr>
          </w:pPr>
          <w:hyperlink w:anchor="_Toc83890660" w:history="1">
            <w:r w:rsidR="00FF5D14" w:rsidRPr="002558DE">
              <w:rPr>
                <w:rStyle w:val="Hyperlink"/>
              </w:rPr>
              <w:t>Northbound claims</w:t>
            </w:r>
            <w:r w:rsidR="00FF5D14">
              <w:rPr>
                <w:webHidden/>
              </w:rPr>
              <w:tab/>
            </w:r>
            <w:r w:rsidR="00FF5D14">
              <w:rPr>
                <w:webHidden/>
              </w:rPr>
              <w:fldChar w:fldCharType="begin"/>
            </w:r>
            <w:r w:rsidR="00FF5D14">
              <w:rPr>
                <w:webHidden/>
              </w:rPr>
              <w:instrText xml:space="preserve"> PAGEREF _Toc83890660 \h </w:instrText>
            </w:r>
            <w:r w:rsidR="00FF5D14">
              <w:rPr>
                <w:webHidden/>
              </w:rPr>
            </w:r>
            <w:r w:rsidR="00FF5D14">
              <w:rPr>
                <w:webHidden/>
              </w:rPr>
              <w:fldChar w:fldCharType="separate"/>
            </w:r>
            <w:r w:rsidR="00FF5D14">
              <w:rPr>
                <w:webHidden/>
              </w:rPr>
              <w:t>5</w:t>
            </w:r>
            <w:r w:rsidR="00FF5D14">
              <w:rPr>
                <w:webHidden/>
              </w:rPr>
              <w:fldChar w:fldCharType="end"/>
            </w:r>
          </w:hyperlink>
        </w:p>
        <w:p w14:paraId="16504D92" w14:textId="61C33608" w:rsidR="00FF5D14" w:rsidRDefault="00947021">
          <w:pPr>
            <w:pStyle w:val="TOC2"/>
            <w:rPr>
              <w:rFonts w:asciiTheme="minorHAnsi" w:eastAsiaTheme="minorEastAsia" w:hAnsiTheme="minorHAnsi" w:cstheme="minorBidi"/>
            </w:rPr>
          </w:pPr>
          <w:hyperlink w:anchor="_Toc83890661" w:history="1">
            <w:r w:rsidR="00FF5D14" w:rsidRPr="002558DE">
              <w:rPr>
                <w:rStyle w:val="Hyperlink"/>
              </w:rPr>
              <w:t>Southbound claims</w:t>
            </w:r>
            <w:r w:rsidR="00FF5D14">
              <w:rPr>
                <w:webHidden/>
              </w:rPr>
              <w:tab/>
            </w:r>
            <w:r w:rsidR="00FF5D14">
              <w:rPr>
                <w:webHidden/>
              </w:rPr>
              <w:fldChar w:fldCharType="begin"/>
            </w:r>
            <w:r w:rsidR="00FF5D14">
              <w:rPr>
                <w:webHidden/>
              </w:rPr>
              <w:instrText xml:space="preserve"> PAGEREF _Toc83890661 \h </w:instrText>
            </w:r>
            <w:r w:rsidR="00FF5D14">
              <w:rPr>
                <w:webHidden/>
              </w:rPr>
            </w:r>
            <w:r w:rsidR="00FF5D14">
              <w:rPr>
                <w:webHidden/>
              </w:rPr>
              <w:fldChar w:fldCharType="separate"/>
            </w:r>
            <w:r w:rsidR="00FF5D14">
              <w:rPr>
                <w:webHidden/>
              </w:rPr>
              <w:t>5</w:t>
            </w:r>
            <w:r w:rsidR="00FF5D14">
              <w:rPr>
                <w:webHidden/>
              </w:rPr>
              <w:fldChar w:fldCharType="end"/>
            </w:r>
          </w:hyperlink>
        </w:p>
        <w:p w14:paraId="21BC9443" w14:textId="0076D76A" w:rsidR="00FF5D14" w:rsidRDefault="00947021">
          <w:pPr>
            <w:pStyle w:val="TOC3"/>
            <w:tabs>
              <w:tab w:val="right" w:leader="dot" w:pos="9014"/>
            </w:tabs>
            <w:rPr>
              <w:rFonts w:asciiTheme="minorHAnsi" w:eastAsiaTheme="minorEastAsia" w:hAnsiTheme="minorHAnsi" w:cstheme="minorBidi"/>
              <w:noProof/>
              <w:color w:val="auto"/>
            </w:rPr>
          </w:pPr>
          <w:hyperlink w:anchor="_Toc83890662" w:history="1">
            <w:r w:rsidR="00FF5D14" w:rsidRPr="002558DE">
              <w:rPr>
                <w:rStyle w:val="Hyperlink"/>
                <w:noProof/>
              </w:rPr>
              <w:t>Manufacturing and Mining Component</w:t>
            </w:r>
            <w:r w:rsidR="00FF5D14">
              <w:rPr>
                <w:noProof/>
                <w:webHidden/>
              </w:rPr>
              <w:tab/>
            </w:r>
            <w:r w:rsidR="00FF5D14">
              <w:rPr>
                <w:noProof/>
                <w:webHidden/>
              </w:rPr>
              <w:fldChar w:fldCharType="begin"/>
            </w:r>
            <w:r w:rsidR="00FF5D14">
              <w:rPr>
                <w:noProof/>
                <w:webHidden/>
              </w:rPr>
              <w:instrText xml:space="preserve"> PAGEREF _Toc83890662 \h </w:instrText>
            </w:r>
            <w:r w:rsidR="00FF5D14">
              <w:rPr>
                <w:noProof/>
                <w:webHidden/>
              </w:rPr>
            </w:r>
            <w:r w:rsidR="00FF5D14">
              <w:rPr>
                <w:noProof/>
                <w:webHidden/>
              </w:rPr>
              <w:fldChar w:fldCharType="separate"/>
            </w:r>
            <w:r w:rsidR="00FF5D14">
              <w:rPr>
                <w:noProof/>
                <w:webHidden/>
              </w:rPr>
              <w:t>5</w:t>
            </w:r>
            <w:r w:rsidR="00FF5D14">
              <w:rPr>
                <w:noProof/>
                <w:webHidden/>
              </w:rPr>
              <w:fldChar w:fldCharType="end"/>
            </w:r>
          </w:hyperlink>
        </w:p>
        <w:p w14:paraId="5A9086FC" w14:textId="7321A197" w:rsidR="00FF5D14" w:rsidRDefault="00947021">
          <w:pPr>
            <w:pStyle w:val="TOC2"/>
            <w:rPr>
              <w:rFonts w:asciiTheme="minorHAnsi" w:eastAsiaTheme="minorEastAsia" w:hAnsiTheme="minorHAnsi" w:cstheme="minorBidi"/>
            </w:rPr>
          </w:pPr>
          <w:hyperlink w:anchor="_Toc83890663" w:history="1">
            <w:r w:rsidR="00FF5D14" w:rsidRPr="002558DE">
              <w:rPr>
                <w:rStyle w:val="Hyperlink"/>
              </w:rPr>
              <w:t>Southbound claims</w:t>
            </w:r>
            <w:r w:rsidR="00FF5D14">
              <w:rPr>
                <w:webHidden/>
              </w:rPr>
              <w:tab/>
            </w:r>
            <w:r w:rsidR="00FF5D14">
              <w:rPr>
                <w:webHidden/>
              </w:rPr>
              <w:fldChar w:fldCharType="begin"/>
            </w:r>
            <w:r w:rsidR="00FF5D14">
              <w:rPr>
                <w:webHidden/>
              </w:rPr>
              <w:instrText xml:space="preserve"> PAGEREF _Toc83890663 \h </w:instrText>
            </w:r>
            <w:r w:rsidR="00FF5D14">
              <w:rPr>
                <w:webHidden/>
              </w:rPr>
            </w:r>
            <w:r w:rsidR="00FF5D14">
              <w:rPr>
                <w:webHidden/>
              </w:rPr>
              <w:fldChar w:fldCharType="separate"/>
            </w:r>
            <w:r w:rsidR="00FF5D14">
              <w:rPr>
                <w:webHidden/>
              </w:rPr>
              <w:t>6</w:t>
            </w:r>
            <w:r w:rsidR="00FF5D14">
              <w:rPr>
                <w:webHidden/>
              </w:rPr>
              <w:fldChar w:fldCharType="end"/>
            </w:r>
          </w:hyperlink>
        </w:p>
        <w:p w14:paraId="759757AC" w14:textId="4697B0B9" w:rsidR="00FF5D14" w:rsidRDefault="00947021">
          <w:pPr>
            <w:pStyle w:val="TOC3"/>
            <w:tabs>
              <w:tab w:val="right" w:leader="dot" w:pos="9014"/>
            </w:tabs>
            <w:rPr>
              <w:rFonts w:asciiTheme="minorHAnsi" w:eastAsiaTheme="minorEastAsia" w:hAnsiTheme="minorHAnsi" w:cstheme="minorBidi"/>
              <w:noProof/>
              <w:color w:val="auto"/>
            </w:rPr>
          </w:pPr>
          <w:hyperlink w:anchor="_Toc83890664" w:history="1">
            <w:r w:rsidR="00FF5D14" w:rsidRPr="002558DE">
              <w:rPr>
                <w:rStyle w:val="Hyperlink"/>
                <w:noProof/>
              </w:rPr>
              <w:t>Agriculture, Forestry and Fishing Component</w:t>
            </w:r>
            <w:r w:rsidR="00FF5D14">
              <w:rPr>
                <w:noProof/>
                <w:webHidden/>
              </w:rPr>
              <w:tab/>
            </w:r>
            <w:r w:rsidR="00FF5D14">
              <w:rPr>
                <w:noProof/>
                <w:webHidden/>
              </w:rPr>
              <w:fldChar w:fldCharType="begin"/>
            </w:r>
            <w:r w:rsidR="00FF5D14">
              <w:rPr>
                <w:noProof/>
                <w:webHidden/>
              </w:rPr>
              <w:instrText xml:space="preserve"> PAGEREF _Toc83890664 \h </w:instrText>
            </w:r>
            <w:r w:rsidR="00FF5D14">
              <w:rPr>
                <w:noProof/>
                <w:webHidden/>
              </w:rPr>
            </w:r>
            <w:r w:rsidR="00FF5D14">
              <w:rPr>
                <w:noProof/>
                <w:webHidden/>
              </w:rPr>
              <w:fldChar w:fldCharType="separate"/>
            </w:r>
            <w:r w:rsidR="00FF5D14">
              <w:rPr>
                <w:noProof/>
                <w:webHidden/>
              </w:rPr>
              <w:t>6</w:t>
            </w:r>
            <w:r w:rsidR="00FF5D14">
              <w:rPr>
                <w:noProof/>
                <w:webHidden/>
              </w:rPr>
              <w:fldChar w:fldCharType="end"/>
            </w:r>
          </w:hyperlink>
        </w:p>
        <w:p w14:paraId="4A0B516D" w14:textId="756A68C7" w:rsidR="00FF5D14" w:rsidRDefault="00947021">
          <w:pPr>
            <w:pStyle w:val="TOC2"/>
            <w:rPr>
              <w:rFonts w:asciiTheme="minorHAnsi" w:eastAsiaTheme="minorEastAsia" w:hAnsiTheme="minorHAnsi" w:cstheme="minorBidi"/>
            </w:rPr>
          </w:pPr>
          <w:hyperlink w:anchor="_Toc83890665" w:history="1">
            <w:r w:rsidR="00FF5D14" w:rsidRPr="002558DE">
              <w:rPr>
                <w:rStyle w:val="Hyperlink"/>
              </w:rPr>
              <w:t>Intrastate - King Island and the Furneaux Group (KIFG) claims</w:t>
            </w:r>
            <w:r w:rsidR="00FF5D14">
              <w:rPr>
                <w:webHidden/>
              </w:rPr>
              <w:tab/>
            </w:r>
            <w:r w:rsidR="00FF5D14">
              <w:rPr>
                <w:webHidden/>
              </w:rPr>
              <w:fldChar w:fldCharType="begin"/>
            </w:r>
            <w:r w:rsidR="00FF5D14">
              <w:rPr>
                <w:webHidden/>
              </w:rPr>
              <w:instrText xml:space="preserve"> PAGEREF _Toc83890665 \h </w:instrText>
            </w:r>
            <w:r w:rsidR="00FF5D14">
              <w:rPr>
                <w:webHidden/>
              </w:rPr>
            </w:r>
            <w:r w:rsidR="00FF5D14">
              <w:rPr>
                <w:webHidden/>
              </w:rPr>
              <w:fldChar w:fldCharType="separate"/>
            </w:r>
            <w:r w:rsidR="00FF5D14">
              <w:rPr>
                <w:webHidden/>
              </w:rPr>
              <w:t>7</w:t>
            </w:r>
            <w:r w:rsidR="00FF5D14">
              <w:rPr>
                <w:webHidden/>
              </w:rPr>
              <w:fldChar w:fldCharType="end"/>
            </w:r>
          </w:hyperlink>
        </w:p>
        <w:p w14:paraId="2F3FAAD3" w14:textId="53DE5A39" w:rsidR="00FF5D14" w:rsidRDefault="00947021">
          <w:pPr>
            <w:pStyle w:val="TOC2"/>
            <w:rPr>
              <w:rFonts w:asciiTheme="minorHAnsi" w:eastAsiaTheme="minorEastAsia" w:hAnsiTheme="minorHAnsi" w:cstheme="minorBidi"/>
            </w:rPr>
          </w:pPr>
          <w:hyperlink w:anchor="_Toc83890666" w:history="1">
            <w:r w:rsidR="00FF5D14" w:rsidRPr="002558DE">
              <w:rPr>
                <w:rStyle w:val="Hyperlink"/>
              </w:rPr>
              <w:t>Furneaux Group Additional Assistance (FGAA) claims</w:t>
            </w:r>
            <w:r w:rsidR="00FF5D14">
              <w:rPr>
                <w:webHidden/>
              </w:rPr>
              <w:tab/>
            </w:r>
            <w:r w:rsidR="00FF5D14">
              <w:rPr>
                <w:webHidden/>
              </w:rPr>
              <w:fldChar w:fldCharType="begin"/>
            </w:r>
            <w:r w:rsidR="00FF5D14">
              <w:rPr>
                <w:webHidden/>
              </w:rPr>
              <w:instrText xml:space="preserve"> PAGEREF _Toc83890666 \h </w:instrText>
            </w:r>
            <w:r w:rsidR="00FF5D14">
              <w:rPr>
                <w:webHidden/>
              </w:rPr>
            </w:r>
            <w:r w:rsidR="00FF5D14">
              <w:rPr>
                <w:webHidden/>
              </w:rPr>
              <w:fldChar w:fldCharType="separate"/>
            </w:r>
            <w:r w:rsidR="00FF5D14">
              <w:rPr>
                <w:webHidden/>
              </w:rPr>
              <w:t>7</w:t>
            </w:r>
            <w:r w:rsidR="00FF5D14">
              <w:rPr>
                <w:webHidden/>
              </w:rPr>
              <w:fldChar w:fldCharType="end"/>
            </w:r>
          </w:hyperlink>
        </w:p>
        <w:p w14:paraId="38892D88" w14:textId="34C8B93E" w:rsidR="00FF5D14" w:rsidRDefault="00947021">
          <w:pPr>
            <w:pStyle w:val="TOC2"/>
            <w:rPr>
              <w:rFonts w:asciiTheme="minorHAnsi" w:eastAsiaTheme="minorEastAsia" w:hAnsiTheme="minorHAnsi" w:cstheme="minorBidi"/>
            </w:rPr>
          </w:pPr>
          <w:hyperlink w:anchor="_Toc83890667" w:history="1">
            <w:r w:rsidR="00FF5D14" w:rsidRPr="002558DE">
              <w:rPr>
                <w:rStyle w:val="Hyperlink"/>
              </w:rPr>
              <w:t>Other Claims</w:t>
            </w:r>
            <w:r w:rsidR="00FF5D14">
              <w:rPr>
                <w:webHidden/>
              </w:rPr>
              <w:tab/>
            </w:r>
            <w:r w:rsidR="00FF5D14">
              <w:rPr>
                <w:webHidden/>
              </w:rPr>
              <w:fldChar w:fldCharType="begin"/>
            </w:r>
            <w:r w:rsidR="00FF5D14">
              <w:rPr>
                <w:webHidden/>
              </w:rPr>
              <w:instrText xml:space="preserve"> PAGEREF _Toc83890667 \h </w:instrText>
            </w:r>
            <w:r w:rsidR="00FF5D14">
              <w:rPr>
                <w:webHidden/>
              </w:rPr>
            </w:r>
            <w:r w:rsidR="00FF5D14">
              <w:rPr>
                <w:webHidden/>
              </w:rPr>
              <w:fldChar w:fldCharType="separate"/>
            </w:r>
            <w:r w:rsidR="00FF5D14">
              <w:rPr>
                <w:webHidden/>
              </w:rPr>
              <w:t>8</w:t>
            </w:r>
            <w:r w:rsidR="00FF5D14">
              <w:rPr>
                <w:webHidden/>
              </w:rPr>
              <w:fldChar w:fldCharType="end"/>
            </w:r>
          </w:hyperlink>
        </w:p>
        <w:p w14:paraId="01A47BD3" w14:textId="09716C17" w:rsidR="00FF5D14" w:rsidRDefault="00947021">
          <w:pPr>
            <w:pStyle w:val="TOC3"/>
            <w:tabs>
              <w:tab w:val="right" w:leader="dot" w:pos="9014"/>
            </w:tabs>
            <w:rPr>
              <w:rFonts w:asciiTheme="minorHAnsi" w:eastAsiaTheme="minorEastAsia" w:hAnsiTheme="minorHAnsi" w:cstheme="minorBidi"/>
              <w:noProof/>
              <w:color w:val="auto"/>
            </w:rPr>
          </w:pPr>
          <w:hyperlink w:anchor="_Toc83890668" w:history="1">
            <w:r w:rsidR="00FF5D14" w:rsidRPr="002558DE">
              <w:rPr>
                <w:rStyle w:val="Hyperlink"/>
                <w:noProof/>
              </w:rPr>
              <w:t>Brood mares</w:t>
            </w:r>
            <w:r w:rsidR="00FF5D14">
              <w:rPr>
                <w:noProof/>
                <w:webHidden/>
              </w:rPr>
              <w:tab/>
            </w:r>
            <w:r w:rsidR="00FF5D14">
              <w:rPr>
                <w:noProof/>
                <w:webHidden/>
              </w:rPr>
              <w:fldChar w:fldCharType="begin"/>
            </w:r>
            <w:r w:rsidR="00FF5D14">
              <w:rPr>
                <w:noProof/>
                <w:webHidden/>
              </w:rPr>
              <w:instrText xml:space="preserve"> PAGEREF _Toc83890668 \h </w:instrText>
            </w:r>
            <w:r w:rsidR="00FF5D14">
              <w:rPr>
                <w:noProof/>
                <w:webHidden/>
              </w:rPr>
            </w:r>
            <w:r w:rsidR="00FF5D14">
              <w:rPr>
                <w:noProof/>
                <w:webHidden/>
              </w:rPr>
              <w:fldChar w:fldCharType="separate"/>
            </w:r>
            <w:r w:rsidR="00FF5D14">
              <w:rPr>
                <w:noProof/>
                <w:webHidden/>
              </w:rPr>
              <w:t>8</w:t>
            </w:r>
            <w:r w:rsidR="00FF5D14">
              <w:rPr>
                <w:noProof/>
                <w:webHidden/>
              </w:rPr>
              <w:fldChar w:fldCharType="end"/>
            </w:r>
          </w:hyperlink>
        </w:p>
        <w:p w14:paraId="1E2EF0B9" w14:textId="2E7728E4" w:rsidR="00FF5D14" w:rsidRDefault="00947021">
          <w:pPr>
            <w:pStyle w:val="TOC3"/>
            <w:tabs>
              <w:tab w:val="right" w:leader="dot" w:pos="9014"/>
            </w:tabs>
            <w:rPr>
              <w:rFonts w:asciiTheme="minorHAnsi" w:eastAsiaTheme="minorEastAsia" w:hAnsiTheme="minorHAnsi" w:cstheme="minorBidi"/>
              <w:noProof/>
              <w:color w:val="auto"/>
            </w:rPr>
          </w:pPr>
          <w:hyperlink w:anchor="_Toc83890669" w:history="1">
            <w:r w:rsidR="00FF5D14" w:rsidRPr="002558DE">
              <w:rPr>
                <w:rStyle w:val="Hyperlink"/>
                <w:noProof/>
              </w:rPr>
              <w:t>Sportspersons and Professional Entertainers</w:t>
            </w:r>
            <w:r w:rsidR="00FF5D14">
              <w:rPr>
                <w:noProof/>
                <w:webHidden/>
              </w:rPr>
              <w:tab/>
            </w:r>
            <w:r w:rsidR="00FF5D14">
              <w:rPr>
                <w:noProof/>
                <w:webHidden/>
              </w:rPr>
              <w:fldChar w:fldCharType="begin"/>
            </w:r>
            <w:r w:rsidR="00FF5D14">
              <w:rPr>
                <w:noProof/>
                <w:webHidden/>
              </w:rPr>
              <w:instrText xml:space="preserve"> PAGEREF _Toc83890669 \h </w:instrText>
            </w:r>
            <w:r w:rsidR="00FF5D14">
              <w:rPr>
                <w:noProof/>
                <w:webHidden/>
              </w:rPr>
            </w:r>
            <w:r w:rsidR="00FF5D14">
              <w:rPr>
                <w:noProof/>
                <w:webHidden/>
              </w:rPr>
              <w:fldChar w:fldCharType="separate"/>
            </w:r>
            <w:r w:rsidR="00FF5D14">
              <w:rPr>
                <w:noProof/>
                <w:webHidden/>
              </w:rPr>
              <w:t>9</w:t>
            </w:r>
            <w:r w:rsidR="00FF5D14">
              <w:rPr>
                <w:noProof/>
                <w:webHidden/>
              </w:rPr>
              <w:fldChar w:fldCharType="end"/>
            </w:r>
          </w:hyperlink>
        </w:p>
        <w:p w14:paraId="09D59CFD" w14:textId="4FF30B11" w:rsidR="00FF5D14" w:rsidRDefault="00947021">
          <w:pPr>
            <w:pStyle w:val="TOC2"/>
            <w:rPr>
              <w:rFonts w:asciiTheme="minorHAnsi" w:eastAsiaTheme="minorEastAsia" w:hAnsiTheme="minorHAnsi" w:cstheme="minorBidi"/>
            </w:rPr>
          </w:pPr>
          <w:hyperlink w:anchor="_Toc83890670" w:history="1">
            <w:r w:rsidR="00FF5D14" w:rsidRPr="002558DE">
              <w:rPr>
                <w:rStyle w:val="Hyperlink"/>
              </w:rPr>
              <w:t>Horses</w:t>
            </w:r>
            <w:r w:rsidR="00FF5D14">
              <w:rPr>
                <w:webHidden/>
              </w:rPr>
              <w:tab/>
            </w:r>
            <w:r w:rsidR="00FF5D14">
              <w:rPr>
                <w:webHidden/>
              </w:rPr>
              <w:fldChar w:fldCharType="begin"/>
            </w:r>
            <w:r w:rsidR="00FF5D14">
              <w:rPr>
                <w:webHidden/>
              </w:rPr>
              <w:instrText xml:space="preserve"> PAGEREF _Toc83890670 \h </w:instrText>
            </w:r>
            <w:r w:rsidR="00FF5D14">
              <w:rPr>
                <w:webHidden/>
              </w:rPr>
            </w:r>
            <w:r w:rsidR="00FF5D14">
              <w:rPr>
                <w:webHidden/>
              </w:rPr>
              <w:fldChar w:fldCharType="separate"/>
            </w:r>
            <w:r w:rsidR="00FF5D14">
              <w:rPr>
                <w:webHidden/>
              </w:rPr>
              <w:t>9</w:t>
            </w:r>
            <w:r w:rsidR="00FF5D14">
              <w:rPr>
                <w:webHidden/>
              </w:rPr>
              <w:fldChar w:fldCharType="end"/>
            </w:r>
          </w:hyperlink>
        </w:p>
        <w:p w14:paraId="62F4423A" w14:textId="0CB76EEF" w:rsidR="00FF5D14" w:rsidRDefault="00947021">
          <w:pPr>
            <w:pStyle w:val="TOC3"/>
            <w:tabs>
              <w:tab w:val="right" w:leader="dot" w:pos="9014"/>
            </w:tabs>
            <w:rPr>
              <w:rFonts w:asciiTheme="minorHAnsi" w:eastAsiaTheme="minorEastAsia" w:hAnsiTheme="minorHAnsi" w:cstheme="minorBidi"/>
              <w:noProof/>
              <w:color w:val="auto"/>
            </w:rPr>
          </w:pPr>
          <w:hyperlink w:anchor="_Toc83890671" w:history="1">
            <w:r w:rsidR="00FF5D14" w:rsidRPr="002558DE">
              <w:rPr>
                <w:rStyle w:val="Hyperlink"/>
                <w:noProof/>
              </w:rPr>
              <w:t>Northbound</w:t>
            </w:r>
            <w:r w:rsidR="00FF5D14">
              <w:rPr>
                <w:noProof/>
                <w:webHidden/>
              </w:rPr>
              <w:tab/>
            </w:r>
            <w:r w:rsidR="00FF5D14">
              <w:rPr>
                <w:noProof/>
                <w:webHidden/>
              </w:rPr>
              <w:fldChar w:fldCharType="begin"/>
            </w:r>
            <w:r w:rsidR="00FF5D14">
              <w:rPr>
                <w:noProof/>
                <w:webHidden/>
              </w:rPr>
              <w:instrText xml:space="preserve"> PAGEREF _Toc83890671 \h </w:instrText>
            </w:r>
            <w:r w:rsidR="00FF5D14">
              <w:rPr>
                <w:noProof/>
                <w:webHidden/>
              </w:rPr>
            </w:r>
            <w:r w:rsidR="00FF5D14">
              <w:rPr>
                <w:noProof/>
                <w:webHidden/>
              </w:rPr>
              <w:fldChar w:fldCharType="separate"/>
            </w:r>
            <w:r w:rsidR="00FF5D14">
              <w:rPr>
                <w:noProof/>
                <w:webHidden/>
              </w:rPr>
              <w:t>9</w:t>
            </w:r>
            <w:r w:rsidR="00FF5D14">
              <w:rPr>
                <w:noProof/>
                <w:webHidden/>
              </w:rPr>
              <w:fldChar w:fldCharType="end"/>
            </w:r>
          </w:hyperlink>
        </w:p>
        <w:p w14:paraId="4F9DA8FD" w14:textId="5C9180AE" w:rsidR="00FF5D14" w:rsidRDefault="00947021">
          <w:pPr>
            <w:pStyle w:val="TOC3"/>
            <w:tabs>
              <w:tab w:val="right" w:leader="dot" w:pos="9014"/>
            </w:tabs>
            <w:rPr>
              <w:rFonts w:asciiTheme="minorHAnsi" w:eastAsiaTheme="minorEastAsia" w:hAnsiTheme="minorHAnsi" w:cstheme="minorBidi"/>
              <w:noProof/>
              <w:color w:val="auto"/>
            </w:rPr>
          </w:pPr>
          <w:hyperlink w:anchor="_Toc83890672" w:history="1">
            <w:r w:rsidR="00FF5D14" w:rsidRPr="002558DE">
              <w:rPr>
                <w:rStyle w:val="Hyperlink"/>
                <w:noProof/>
              </w:rPr>
              <w:t>Southbound</w:t>
            </w:r>
            <w:r w:rsidR="00FF5D14">
              <w:rPr>
                <w:noProof/>
                <w:webHidden/>
              </w:rPr>
              <w:tab/>
            </w:r>
            <w:r w:rsidR="00FF5D14">
              <w:rPr>
                <w:noProof/>
                <w:webHidden/>
              </w:rPr>
              <w:fldChar w:fldCharType="begin"/>
            </w:r>
            <w:r w:rsidR="00FF5D14">
              <w:rPr>
                <w:noProof/>
                <w:webHidden/>
              </w:rPr>
              <w:instrText xml:space="preserve"> PAGEREF _Toc83890672 \h </w:instrText>
            </w:r>
            <w:r w:rsidR="00FF5D14">
              <w:rPr>
                <w:noProof/>
                <w:webHidden/>
              </w:rPr>
            </w:r>
            <w:r w:rsidR="00FF5D14">
              <w:rPr>
                <w:noProof/>
                <w:webHidden/>
              </w:rPr>
              <w:fldChar w:fldCharType="separate"/>
            </w:r>
            <w:r w:rsidR="00FF5D14">
              <w:rPr>
                <w:noProof/>
                <w:webHidden/>
              </w:rPr>
              <w:t>9</w:t>
            </w:r>
            <w:r w:rsidR="00FF5D14">
              <w:rPr>
                <w:noProof/>
                <w:webHidden/>
              </w:rPr>
              <w:fldChar w:fldCharType="end"/>
            </w:r>
          </w:hyperlink>
        </w:p>
        <w:p w14:paraId="6E68C215" w14:textId="3C7C1FE4" w:rsidR="00FF5D14" w:rsidRDefault="00947021">
          <w:pPr>
            <w:pStyle w:val="TOC3"/>
            <w:tabs>
              <w:tab w:val="right" w:leader="dot" w:pos="9014"/>
            </w:tabs>
            <w:rPr>
              <w:rFonts w:asciiTheme="minorHAnsi" w:eastAsiaTheme="minorEastAsia" w:hAnsiTheme="minorHAnsi" w:cstheme="minorBidi"/>
              <w:noProof/>
              <w:color w:val="auto"/>
            </w:rPr>
          </w:pPr>
          <w:hyperlink w:anchor="_Toc83890673" w:history="1">
            <w:r w:rsidR="00FF5D14" w:rsidRPr="002558DE">
              <w:rPr>
                <w:rStyle w:val="Hyperlink"/>
                <w:noProof/>
              </w:rPr>
              <w:t>Sportsperson or Professional Entertainer</w:t>
            </w:r>
            <w:r w:rsidR="00FF5D14">
              <w:rPr>
                <w:noProof/>
                <w:webHidden/>
              </w:rPr>
              <w:tab/>
            </w:r>
            <w:r w:rsidR="00FF5D14">
              <w:rPr>
                <w:noProof/>
                <w:webHidden/>
              </w:rPr>
              <w:fldChar w:fldCharType="begin"/>
            </w:r>
            <w:r w:rsidR="00FF5D14">
              <w:rPr>
                <w:noProof/>
                <w:webHidden/>
              </w:rPr>
              <w:instrText xml:space="preserve"> PAGEREF _Toc83890673 \h </w:instrText>
            </w:r>
            <w:r w:rsidR="00FF5D14">
              <w:rPr>
                <w:noProof/>
                <w:webHidden/>
              </w:rPr>
            </w:r>
            <w:r w:rsidR="00FF5D14">
              <w:rPr>
                <w:noProof/>
                <w:webHidden/>
              </w:rPr>
              <w:fldChar w:fldCharType="separate"/>
            </w:r>
            <w:r w:rsidR="00FF5D14">
              <w:rPr>
                <w:noProof/>
                <w:webHidden/>
              </w:rPr>
              <w:t>10</w:t>
            </w:r>
            <w:r w:rsidR="00FF5D14">
              <w:rPr>
                <w:noProof/>
                <w:webHidden/>
              </w:rPr>
              <w:fldChar w:fldCharType="end"/>
            </w:r>
          </w:hyperlink>
        </w:p>
        <w:p w14:paraId="43EA871B" w14:textId="4035C780" w:rsidR="00FF5D14" w:rsidRDefault="00947021">
          <w:pPr>
            <w:pStyle w:val="TOC3"/>
            <w:tabs>
              <w:tab w:val="right" w:leader="dot" w:pos="9014"/>
            </w:tabs>
            <w:rPr>
              <w:rFonts w:asciiTheme="minorHAnsi" w:eastAsiaTheme="minorEastAsia" w:hAnsiTheme="minorHAnsi" w:cstheme="minorBidi"/>
              <w:noProof/>
              <w:color w:val="auto"/>
            </w:rPr>
          </w:pPr>
          <w:hyperlink w:anchor="_Toc83890674" w:history="1">
            <w:r w:rsidR="00FF5D14" w:rsidRPr="002558DE">
              <w:rPr>
                <w:rStyle w:val="Hyperlink"/>
                <w:noProof/>
              </w:rPr>
              <w:t>Intrastate</w:t>
            </w:r>
            <w:r w:rsidR="00FF5D14">
              <w:rPr>
                <w:noProof/>
                <w:webHidden/>
              </w:rPr>
              <w:tab/>
            </w:r>
            <w:r w:rsidR="00FF5D14">
              <w:rPr>
                <w:noProof/>
                <w:webHidden/>
              </w:rPr>
              <w:fldChar w:fldCharType="begin"/>
            </w:r>
            <w:r w:rsidR="00FF5D14">
              <w:rPr>
                <w:noProof/>
                <w:webHidden/>
              </w:rPr>
              <w:instrText xml:space="preserve"> PAGEREF _Toc83890674 \h </w:instrText>
            </w:r>
            <w:r w:rsidR="00FF5D14">
              <w:rPr>
                <w:noProof/>
                <w:webHidden/>
              </w:rPr>
            </w:r>
            <w:r w:rsidR="00FF5D14">
              <w:rPr>
                <w:noProof/>
                <w:webHidden/>
              </w:rPr>
              <w:fldChar w:fldCharType="separate"/>
            </w:r>
            <w:r w:rsidR="00FF5D14">
              <w:rPr>
                <w:noProof/>
                <w:webHidden/>
              </w:rPr>
              <w:t>10</w:t>
            </w:r>
            <w:r w:rsidR="00FF5D14">
              <w:rPr>
                <w:noProof/>
                <w:webHidden/>
              </w:rPr>
              <w:fldChar w:fldCharType="end"/>
            </w:r>
          </w:hyperlink>
        </w:p>
        <w:p w14:paraId="174DEACE" w14:textId="266F40CE" w:rsidR="00FF5D14" w:rsidRDefault="00947021">
          <w:pPr>
            <w:pStyle w:val="TOC3"/>
            <w:tabs>
              <w:tab w:val="right" w:leader="dot" w:pos="9014"/>
            </w:tabs>
            <w:rPr>
              <w:rFonts w:asciiTheme="minorHAnsi" w:eastAsiaTheme="minorEastAsia" w:hAnsiTheme="minorHAnsi" w:cstheme="minorBidi"/>
              <w:noProof/>
              <w:color w:val="auto"/>
            </w:rPr>
          </w:pPr>
          <w:hyperlink w:anchor="_Toc83890675" w:history="1">
            <w:r w:rsidR="00FF5D14" w:rsidRPr="002558DE">
              <w:rPr>
                <w:rStyle w:val="Hyperlink"/>
                <w:noProof/>
              </w:rPr>
              <w:t>Brood mares (round trip)</w:t>
            </w:r>
            <w:r w:rsidR="00FF5D14">
              <w:rPr>
                <w:noProof/>
                <w:webHidden/>
              </w:rPr>
              <w:tab/>
            </w:r>
            <w:r w:rsidR="00FF5D14">
              <w:rPr>
                <w:noProof/>
                <w:webHidden/>
              </w:rPr>
              <w:fldChar w:fldCharType="begin"/>
            </w:r>
            <w:r w:rsidR="00FF5D14">
              <w:rPr>
                <w:noProof/>
                <w:webHidden/>
              </w:rPr>
              <w:instrText xml:space="preserve"> PAGEREF _Toc83890675 \h </w:instrText>
            </w:r>
            <w:r w:rsidR="00FF5D14">
              <w:rPr>
                <w:noProof/>
                <w:webHidden/>
              </w:rPr>
            </w:r>
            <w:r w:rsidR="00FF5D14">
              <w:rPr>
                <w:noProof/>
                <w:webHidden/>
              </w:rPr>
              <w:fldChar w:fldCharType="separate"/>
            </w:r>
            <w:r w:rsidR="00FF5D14">
              <w:rPr>
                <w:noProof/>
                <w:webHidden/>
              </w:rPr>
              <w:t>10</w:t>
            </w:r>
            <w:r w:rsidR="00FF5D14">
              <w:rPr>
                <w:noProof/>
                <w:webHidden/>
              </w:rPr>
              <w:fldChar w:fldCharType="end"/>
            </w:r>
          </w:hyperlink>
        </w:p>
        <w:p w14:paraId="2335AC11" w14:textId="29CB4C12" w:rsidR="00FF5D14" w:rsidRDefault="00947021">
          <w:pPr>
            <w:pStyle w:val="TOC3"/>
            <w:tabs>
              <w:tab w:val="right" w:leader="dot" w:pos="9014"/>
            </w:tabs>
            <w:rPr>
              <w:rFonts w:asciiTheme="minorHAnsi" w:eastAsiaTheme="minorEastAsia" w:hAnsiTheme="minorHAnsi" w:cstheme="minorBidi"/>
              <w:noProof/>
              <w:color w:val="auto"/>
            </w:rPr>
          </w:pPr>
          <w:hyperlink w:anchor="_Toc83890676" w:history="1">
            <w:r w:rsidR="00FF5D14" w:rsidRPr="002558DE">
              <w:rPr>
                <w:rStyle w:val="Hyperlink"/>
                <w:noProof/>
              </w:rPr>
              <w:t>Intrastate - KIFG</w:t>
            </w:r>
            <w:r w:rsidR="00FF5D14">
              <w:rPr>
                <w:noProof/>
                <w:webHidden/>
              </w:rPr>
              <w:tab/>
            </w:r>
            <w:r w:rsidR="00FF5D14">
              <w:rPr>
                <w:noProof/>
                <w:webHidden/>
              </w:rPr>
              <w:fldChar w:fldCharType="begin"/>
            </w:r>
            <w:r w:rsidR="00FF5D14">
              <w:rPr>
                <w:noProof/>
                <w:webHidden/>
              </w:rPr>
              <w:instrText xml:space="preserve"> PAGEREF _Toc83890676 \h </w:instrText>
            </w:r>
            <w:r w:rsidR="00FF5D14">
              <w:rPr>
                <w:noProof/>
                <w:webHidden/>
              </w:rPr>
            </w:r>
            <w:r w:rsidR="00FF5D14">
              <w:rPr>
                <w:noProof/>
                <w:webHidden/>
              </w:rPr>
              <w:fldChar w:fldCharType="separate"/>
            </w:r>
            <w:r w:rsidR="00FF5D14">
              <w:rPr>
                <w:noProof/>
                <w:webHidden/>
              </w:rPr>
              <w:t>10</w:t>
            </w:r>
            <w:r w:rsidR="00FF5D14">
              <w:rPr>
                <w:noProof/>
                <w:webHidden/>
              </w:rPr>
              <w:fldChar w:fldCharType="end"/>
            </w:r>
          </w:hyperlink>
        </w:p>
        <w:p w14:paraId="5D16C9BD" w14:textId="2401F6DB" w:rsidR="00FF5D14" w:rsidRDefault="00947021">
          <w:pPr>
            <w:pStyle w:val="TOC2"/>
            <w:rPr>
              <w:rFonts w:asciiTheme="minorHAnsi" w:eastAsiaTheme="minorEastAsia" w:hAnsiTheme="minorHAnsi" w:cstheme="minorBidi"/>
            </w:rPr>
          </w:pPr>
          <w:hyperlink w:anchor="_Toc83890677" w:history="1">
            <w:r w:rsidR="00FF5D14" w:rsidRPr="002558DE">
              <w:rPr>
                <w:rStyle w:val="Hyperlink"/>
              </w:rPr>
              <w:t>For further information contact:</w:t>
            </w:r>
            <w:r w:rsidR="00FF5D14">
              <w:rPr>
                <w:webHidden/>
              </w:rPr>
              <w:tab/>
            </w:r>
            <w:r w:rsidR="00FF5D14">
              <w:rPr>
                <w:webHidden/>
              </w:rPr>
              <w:fldChar w:fldCharType="begin"/>
            </w:r>
            <w:r w:rsidR="00FF5D14">
              <w:rPr>
                <w:webHidden/>
              </w:rPr>
              <w:instrText xml:space="preserve"> PAGEREF _Toc83890677 \h </w:instrText>
            </w:r>
            <w:r w:rsidR="00FF5D14">
              <w:rPr>
                <w:webHidden/>
              </w:rPr>
            </w:r>
            <w:r w:rsidR="00FF5D14">
              <w:rPr>
                <w:webHidden/>
              </w:rPr>
              <w:fldChar w:fldCharType="separate"/>
            </w:r>
            <w:r w:rsidR="00FF5D14">
              <w:rPr>
                <w:webHidden/>
              </w:rPr>
              <w:t>10</w:t>
            </w:r>
            <w:r w:rsidR="00FF5D14">
              <w:rPr>
                <w:webHidden/>
              </w:rPr>
              <w:fldChar w:fldCharType="end"/>
            </w:r>
          </w:hyperlink>
        </w:p>
        <w:p w14:paraId="2C097C9E" w14:textId="42EACEB6" w:rsidR="0098201B" w:rsidRDefault="0098201B">
          <w:r>
            <w:rPr>
              <w:b/>
              <w:bCs/>
              <w:noProof/>
              <w:color w:val="2B579A"/>
              <w:shd w:val="clear" w:color="auto" w:fill="E6E6E6"/>
            </w:rPr>
            <w:fldChar w:fldCharType="end"/>
          </w:r>
        </w:p>
      </w:sdtContent>
    </w:sdt>
    <w:p w14:paraId="02FE7CFD" w14:textId="77777777" w:rsidR="0098201B" w:rsidRDefault="0098201B">
      <w:pPr>
        <w:spacing w:after="160" w:line="259" w:lineRule="auto"/>
        <w:ind w:left="0" w:firstLine="0"/>
        <w:rPr>
          <w:rFonts w:eastAsia="Cambria" w:cs="Cambria"/>
          <w:b/>
          <w:color w:val="auto"/>
          <w:sz w:val="36"/>
          <w:szCs w:val="36"/>
        </w:rPr>
      </w:pPr>
    </w:p>
    <w:p w14:paraId="3E3C573F" w14:textId="77777777" w:rsidR="0098201B" w:rsidRDefault="0098201B" w:rsidP="008657BB">
      <w:pPr>
        <w:pStyle w:val="Heading1"/>
        <w:rPr>
          <w:sz w:val="32"/>
          <w:szCs w:val="32"/>
        </w:rPr>
      </w:pPr>
      <w:r>
        <w:br w:type="page"/>
      </w:r>
    </w:p>
    <w:p w14:paraId="2BEBCEA6" w14:textId="285B19F4" w:rsidR="0036436D" w:rsidRPr="003E4D85" w:rsidRDefault="0004788B" w:rsidP="003E4D85">
      <w:pPr>
        <w:pStyle w:val="Heading2"/>
      </w:pPr>
      <w:bookmarkStart w:id="1" w:name="_Toc83890653"/>
      <w:r w:rsidRPr="003E4D85">
        <w:lastRenderedPageBreak/>
        <w:t>General information</w:t>
      </w:r>
      <w:bookmarkEnd w:id="1"/>
      <w:r w:rsidRPr="003E4D85">
        <w:t xml:space="preserve"> </w:t>
      </w:r>
    </w:p>
    <w:p w14:paraId="10638A14" w14:textId="77777777" w:rsidR="003E4D85" w:rsidRDefault="003E4D85" w:rsidP="001E567E"/>
    <w:p w14:paraId="55B4D796" w14:textId="2F526FA7" w:rsidR="001363FD" w:rsidRPr="008657BB" w:rsidRDefault="003814AA" w:rsidP="001E567E">
      <w:pPr>
        <w:rPr>
          <w:color w:val="auto"/>
        </w:rPr>
      </w:pPr>
      <w:r>
        <w:t>The Tasmanian Fr</w:t>
      </w:r>
      <w:r w:rsidR="002C0D1D">
        <w:t>e</w:t>
      </w:r>
      <w:r>
        <w:t xml:space="preserve">ight Equalisation Scheme is administered by Services Australia on behalf </w:t>
      </w:r>
      <w:r w:rsidRPr="008657BB">
        <w:rPr>
          <w:color w:val="auto"/>
        </w:rPr>
        <w:t xml:space="preserve">of the </w:t>
      </w:r>
      <w:r w:rsidR="00ED7D09" w:rsidRPr="008657BB">
        <w:rPr>
          <w:color w:val="auto"/>
        </w:rPr>
        <w:t>Department of Infrastructure, Transport, Regional Development and Communication</w:t>
      </w:r>
      <w:r w:rsidR="003B3BD3" w:rsidRPr="008657BB">
        <w:rPr>
          <w:color w:val="auto"/>
        </w:rPr>
        <w:t>. Under the Scheme you can claim:</w:t>
      </w:r>
    </w:p>
    <w:p w14:paraId="15BF89C9" w14:textId="6BD890F4" w:rsidR="003B3BD3" w:rsidRPr="008657BB" w:rsidRDefault="003B3BD3" w:rsidP="008657BB">
      <w:pPr>
        <w:pStyle w:val="ListParagraph"/>
        <w:numPr>
          <w:ilvl w:val="0"/>
          <w:numId w:val="68"/>
        </w:numPr>
        <w:rPr>
          <w:color w:val="auto"/>
        </w:rPr>
      </w:pPr>
      <w:r w:rsidRPr="008657BB">
        <w:rPr>
          <w:color w:val="auto"/>
        </w:rPr>
        <w:t>northbound goods</w:t>
      </w:r>
      <w:r w:rsidR="002C0D1D" w:rsidRPr="008657BB">
        <w:rPr>
          <w:color w:val="auto"/>
        </w:rPr>
        <w:t>, covering 2 sub categories - domestic and other markets</w:t>
      </w:r>
    </w:p>
    <w:p w14:paraId="701593E5" w14:textId="77777777" w:rsidR="003B3BD3" w:rsidRPr="008657BB" w:rsidRDefault="003B3BD3" w:rsidP="008657BB">
      <w:pPr>
        <w:pStyle w:val="ListParagraph"/>
        <w:numPr>
          <w:ilvl w:val="0"/>
          <w:numId w:val="68"/>
        </w:numPr>
        <w:rPr>
          <w:color w:val="auto"/>
        </w:rPr>
      </w:pPr>
      <w:r w:rsidRPr="008657BB">
        <w:rPr>
          <w:color w:val="auto"/>
        </w:rPr>
        <w:t xml:space="preserve">southbound goods, covering 2 sub categories - manufacturing and mining, </w:t>
      </w:r>
      <w:r w:rsidR="009317C2" w:rsidRPr="008657BB">
        <w:rPr>
          <w:color w:val="auto"/>
        </w:rPr>
        <w:t xml:space="preserve">and </w:t>
      </w:r>
      <w:r w:rsidRPr="008657BB">
        <w:rPr>
          <w:color w:val="auto"/>
        </w:rPr>
        <w:t>primary production</w:t>
      </w:r>
    </w:p>
    <w:p w14:paraId="06D7BB05" w14:textId="08922B0B" w:rsidR="003B3BD3" w:rsidRPr="008657BB" w:rsidRDefault="00DB57D9" w:rsidP="008657BB">
      <w:pPr>
        <w:pStyle w:val="ListParagraph"/>
        <w:numPr>
          <w:ilvl w:val="0"/>
          <w:numId w:val="68"/>
        </w:numPr>
        <w:rPr>
          <w:color w:val="auto"/>
        </w:rPr>
      </w:pPr>
      <w:r w:rsidRPr="008657BB">
        <w:rPr>
          <w:color w:val="auto"/>
        </w:rPr>
        <w:t>i</w:t>
      </w:r>
      <w:r w:rsidR="003B3BD3" w:rsidRPr="008657BB">
        <w:rPr>
          <w:color w:val="auto"/>
        </w:rPr>
        <w:t>ntrastate</w:t>
      </w:r>
      <w:r w:rsidRPr="008657BB">
        <w:rPr>
          <w:color w:val="auto"/>
        </w:rPr>
        <w:t xml:space="preserve"> goods</w:t>
      </w:r>
      <w:r w:rsidR="003B3BD3" w:rsidRPr="008657BB">
        <w:rPr>
          <w:color w:val="auto"/>
        </w:rPr>
        <w:t xml:space="preserve"> - King Island and the Furneaux Group</w:t>
      </w:r>
    </w:p>
    <w:p w14:paraId="1D2E67FD" w14:textId="77777777" w:rsidR="003B3BD3" w:rsidRPr="008657BB" w:rsidRDefault="003B3BD3" w:rsidP="008657BB">
      <w:pPr>
        <w:pStyle w:val="ListParagraph"/>
        <w:numPr>
          <w:ilvl w:val="0"/>
          <w:numId w:val="68"/>
        </w:numPr>
        <w:rPr>
          <w:color w:val="auto"/>
        </w:rPr>
      </w:pPr>
      <w:r w:rsidRPr="008657BB">
        <w:rPr>
          <w:color w:val="auto"/>
        </w:rPr>
        <w:t>sportsperson or professional entertainers</w:t>
      </w:r>
    </w:p>
    <w:p w14:paraId="426C44AC" w14:textId="77777777" w:rsidR="00F045E9" w:rsidRPr="008657BB" w:rsidRDefault="003B3BD3" w:rsidP="008657BB">
      <w:pPr>
        <w:pStyle w:val="ListParagraph"/>
        <w:numPr>
          <w:ilvl w:val="0"/>
          <w:numId w:val="68"/>
        </w:numPr>
        <w:rPr>
          <w:color w:val="auto"/>
        </w:rPr>
      </w:pPr>
      <w:r w:rsidRPr="008657BB">
        <w:rPr>
          <w:color w:val="auto"/>
        </w:rPr>
        <w:t>brood</w:t>
      </w:r>
      <w:r w:rsidR="00F270B7" w:rsidRPr="008657BB">
        <w:rPr>
          <w:color w:val="auto"/>
        </w:rPr>
        <w:t xml:space="preserve"> </w:t>
      </w:r>
      <w:r w:rsidRPr="008657BB">
        <w:rPr>
          <w:color w:val="auto"/>
        </w:rPr>
        <w:t>mares</w:t>
      </w:r>
    </w:p>
    <w:p w14:paraId="18581F18" w14:textId="768BAB15" w:rsidR="003B3BD3" w:rsidRPr="008657BB" w:rsidRDefault="00F045E9" w:rsidP="008657BB">
      <w:pPr>
        <w:pStyle w:val="ListParagraph"/>
        <w:numPr>
          <w:ilvl w:val="0"/>
          <w:numId w:val="68"/>
        </w:numPr>
        <w:rPr>
          <w:color w:val="auto"/>
        </w:rPr>
      </w:pPr>
      <w:r w:rsidRPr="008657BB">
        <w:rPr>
          <w:color w:val="auto"/>
        </w:rPr>
        <w:t>Furneaux Group Additional Assistance</w:t>
      </w:r>
      <w:r w:rsidR="003B3BD3" w:rsidRPr="008657BB">
        <w:rPr>
          <w:color w:val="auto"/>
        </w:rPr>
        <w:t xml:space="preserve">. </w:t>
      </w:r>
    </w:p>
    <w:p w14:paraId="07AD8874" w14:textId="77777777" w:rsidR="001363FD" w:rsidRPr="008657BB" w:rsidRDefault="001363FD" w:rsidP="001E567E">
      <w:pPr>
        <w:rPr>
          <w:color w:val="auto"/>
        </w:rPr>
      </w:pPr>
    </w:p>
    <w:p w14:paraId="0B5EAAFA" w14:textId="1C2B3899" w:rsidR="001363FD" w:rsidRPr="008657BB" w:rsidRDefault="001363FD" w:rsidP="008657BB">
      <w:pPr>
        <w:pStyle w:val="Heading2"/>
        <w:rPr>
          <w:color w:val="auto"/>
        </w:rPr>
      </w:pPr>
      <w:bookmarkStart w:id="2" w:name="_Toc83890654"/>
      <w:r w:rsidRPr="008657BB">
        <w:rPr>
          <w:color w:val="auto"/>
        </w:rPr>
        <w:t xml:space="preserve">Claimant </w:t>
      </w:r>
      <w:r w:rsidR="004D1553" w:rsidRPr="008657BB">
        <w:rPr>
          <w:color w:val="auto"/>
        </w:rPr>
        <w:t>eligibility</w:t>
      </w:r>
      <w:bookmarkEnd w:id="2"/>
    </w:p>
    <w:p w14:paraId="49D1E554" w14:textId="77777777" w:rsidR="004D1553" w:rsidRPr="008657BB" w:rsidRDefault="004D1553" w:rsidP="001E567E">
      <w:pPr>
        <w:rPr>
          <w:color w:val="auto"/>
        </w:rPr>
      </w:pPr>
    </w:p>
    <w:p w14:paraId="14579D50" w14:textId="5D048776" w:rsidR="00894EC2" w:rsidRPr="008657BB" w:rsidRDefault="004D1553" w:rsidP="001E567E">
      <w:pPr>
        <w:rPr>
          <w:color w:val="auto"/>
        </w:rPr>
      </w:pPr>
      <w:r w:rsidRPr="008657BB">
        <w:rPr>
          <w:color w:val="auto"/>
        </w:rPr>
        <w:t xml:space="preserve">To be eligible to </w:t>
      </w:r>
      <w:r w:rsidR="00352A93" w:rsidRPr="008657BB">
        <w:rPr>
          <w:color w:val="auto"/>
        </w:rPr>
        <w:t>submit</w:t>
      </w:r>
      <w:r w:rsidR="001129F9" w:rsidRPr="008657BB">
        <w:rPr>
          <w:color w:val="auto"/>
        </w:rPr>
        <w:t xml:space="preserve"> a Tasmanian Freight Equalisation Scheme</w:t>
      </w:r>
      <w:r w:rsidR="00B952F5" w:rsidRPr="008657BB">
        <w:rPr>
          <w:color w:val="auto"/>
        </w:rPr>
        <w:t xml:space="preserve"> </w:t>
      </w:r>
      <w:r w:rsidR="001129F9" w:rsidRPr="008657BB">
        <w:rPr>
          <w:color w:val="auto"/>
        </w:rPr>
        <w:t>(TFES</w:t>
      </w:r>
      <w:r w:rsidR="00596C33" w:rsidRPr="008657BB">
        <w:rPr>
          <w:color w:val="auto"/>
        </w:rPr>
        <w:t xml:space="preserve">) </w:t>
      </w:r>
      <w:r w:rsidR="00B952F5" w:rsidRPr="008657BB">
        <w:rPr>
          <w:color w:val="auto"/>
        </w:rPr>
        <w:t>c</w:t>
      </w:r>
      <w:r w:rsidR="00AA6BDA" w:rsidRPr="008657BB">
        <w:rPr>
          <w:color w:val="auto"/>
        </w:rPr>
        <w:t xml:space="preserve">laim </w:t>
      </w:r>
      <w:r w:rsidR="00B952F5" w:rsidRPr="008657BB">
        <w:rPr>
          <w:color w:val="auto"/>
        </w:rPr>
        <w:t>for assistance</w:t>
      </w:r>
      <w:r w:rsidR="004C05D7" w:rsidRPr="008657BB">
        <w:rPr>
          <w:color w:val="auto"/>
        </w:rPr>
        <w:t>,</w:t>
      </w:r>
      <w:r w:rsidR="00B952F5" w:rsidRPr="008657BB">
        <w:rPr>
          <w:color w:val="auto"/>
        </w:rPr>
        <w:t xml:space="preserve"> </w:t>
      </w:r>
      <w:r w:rsidR="006D21EF" w:rsidRPr="008657BB">
        <w:rPr>
          <w:color w:val="auto"/>
        </w:rPr>
        <w:t>th</w:t>
      </w:r>
      <w:r w:rsidR="004C05D7" w:rsidRPr="008657BB">
        <w:rPr>
          <w:color w:val="auto"/>
        </w:rPr>
        <w:t>e claimant</w:t>
      </w:r>
      <w:r w:rsidR="00B952F5" w:rsidRPr="008657BB">
        <w:rPr>
          <w:color w:val="auto"/>
        </w:rPr>
        <w:t xml:space="preserve"> must: </w:t>
      </w:r>
      <w:r w:rsidR="00AA6BDA" w:rsidRPr="008657BB">
        <w:rPr>
          <w:color w:val="auto"/>
        </w:rPr>
        <w:t xml:space="preserve"> </w:t>
      </w:r>
    </w:p>
    <w:p w14:paraId="003AB8B8" w14:textId="77777777" w:rsidR="00913FA0" w:rsidRPr="008657BB" w:rsidRDefault="00913FA0" w:rsidP="001E567E">
      <w:pPr>
        <w:ind w:left="652" w:firstLine="0"/>
        <w:rPr>
          <w:color w:val="auto"/>
        </w:rPr>
      </w:pPr>
    </w:p>
    <w:p w14:paraId="67CD163A" w14:textId="77777777" w:rsidR="00F20240" w:rsidRPr="008657BB" w:rsidRDefault="00F20240" w:rsidP="001E567E">
      <w:pPr>
        <w:numPr>
          <w:ilvl w:val="1"/>
          <w:numId w:val="2"/>
        </w:numPr>
        <w:ind w:left="652" w:hanging="284"/>
        <w:rPr>
          <w:color w:val="auto"/>
        </w:rPr>
      </w:pPr>
      <w:r w:rsidRPr="008657BB">
        <w:rPr>
          <w:color w:val="auto"/>
        </w:rPr>
        <w:t>be approved as an eligible TFES claimant</w:t>
      </w:r>
    </w:p>
    <w:p w14:paraId="41DA8F6E" w14:textId="77777777" w:rsidR="00B952F5" w:rsidRPr="008657BB" w:rsidRDefault="00B952F5" w:rsidP="001E567E">
      <w:pPr>
        <w:numPr>
          <w:ilvl w:val="1"/>
          <w:numId w:val="2"/>
        </w:numPr>
        <w:ind w:left="652" w:hanging="284"/>
        <w:rPr>
          <w:color w:val="auto"/>
        </w:rPr>
      </w:pPr>
      <w:r w:rsidRPr="008657BB">
        <w:rPr>
          <w:color w:val="auto"/>
        </w:rPr>
        <w:t xml:space="preserve">be an authorised </w:t>
      </w:r>
      <w:r w:rsidR="00EA17FE" w:rsidRPr="008657BB">
        <w:rPr>
          <w:color w:val="auto"/>
        </w:rPr>
        <w:t xml:space="preserve">person, </w:t>
      </w:r>
      <w:r w:rsidRPr="008657BB">
        <w:rPr>
          <w:color w:val="auto"/>
        </w:rPr>
        <w:t>signatory</w:t>
      </w:r>
      <w:r w:rsidR="00000F8C" w:rsidRPr="008657BB">
        <w:rPr>
          <w:color w:val="auto"/>
        </w:rPr>
        <w:t xml:space="preserve"> or claims agent for</w:t>
      </w:r>
      <w:r w:rsidRPr="008657BB">
        <w:rPr>
          <w:color w:val="auto"/>
        </w:rPr>
        <w:t xml:space="preserve"> the business</w:t>
      </w:r>
    </w:p>
    <w:p w14:paraId="78BD4773" w14:textId="5D5FE8BF" w:rsidR="001D4062" w:rsidRPr="008657BB" w:rsidRDefault="00B952F5" w:rsidP="001E567E">
      <w:pPr>
        <w:numPr>
          <w:ilvl w:val="1"/>
          <w:numId w:val="2"/>
        </w:numPr>
        <w:ind w:left="652" w:hanging="284"/>
        <w:rPr>
          <w:color w:val="auto"/>
        </w:rPr>
      </w:pPr>
      <w:r w:rsidRPr="008657BB">
        <w:rPr>
          <w:color w:val="auto"/>
        </w:rPr>
        <w:t xml:space="preserve">select </w:t>
      </w:r>
      <w:r w:rsidR="001D4062" w:rsidRPr="008657BB">
        <w:rPr>
          <w:color w:val="auto"/>
        </w:rPr>
        <w:t>the correct</w:t>
      </w:r>
      <w:r w:rsidRPr="008657BB">
        <w:rPr>
          <w:color w:val="auto"/>
        </w:rPr>
        <w:t xml:space="preserve"> claim type when submitting</w:t>
      </w:r>
      <w:r w:rsidR="00C44808" w:rsidRPr="008657BB">
        <w:rPr>
          <w:color w:val="auto"/>
        </w:rPr>
        <w:t xml:space="preserve"> an</w:t>
      </w:r>
      <w:r w:rsidRPr="008657BB">
        <w:rPr>
          <w:color w:val="auto"/>
        </w:rPr>
        <w:t xml:space="preserve"> </w:t>
      </w:r>
      <w:r w:rsidR="00ED7D09" w:rsidRPr="008657BB">
        <w:rPr>
          <w:color w:val="auto"/>
        </w:rPr>
        <w:t>online claim</w:t>
      </w:r>
      <w:r w:rsidR="00524296" w:rsidRPr="008657BB">
        <w:rPr>
          <w:color w:val="auto"/>
        </w:rPr>
        <w:t xml:space="preserve"> or when using one of</w:t>
      </w:r>
      <w:r w:rsidR="00524296" w:rsidRPr="008657BB">
        <w:rPr>
          <w:color w:val="auto"/>
          <w:shd w:val="clear" w:color="auto" w:fill="E6E6E6"/>
        </w:rPr>
        <w:t xml:space="preserve"> </w:t>
      </w:r>
      <w:r w:rsidR="0038696B" w:rsidRPr="008657BB">
        <w:rPr>
          <w:color w:val="auto"/>
        </w:rPr>
        <w:t>the Services Australia</w:t>
      </w:r>
      <w:r w:rsidR="00524296" w:rsidRPr="008657BB">
        <w:rPr>
          <w:color w:val="auto"/>
        </w:rPr>
        <w:t xml:space="preserve"> forms </w:t>
      </w:r>
    </w:p>
    <w:p w14:paraId="74592BF4" w14:textId="77777777" w:rsidR="00FC6882" w:rsidRPr="003708D8" w:rsidRDefault="00B952F5" w:rsidP="001E567E">
      <w:pPr>
        <w:numPr>
          <w:ilvl w:val="1"/>
          <w:numId w:val="2"/>
        </w:numPr>
        <w:ind w:left="652" w:hanging="284"/>
      </w:pPr>
      <w:r w:rsidRPr="003708D8">
        <w:t xml:space="preserve">provide </w:t>
      </w:r>
      <w:r w:rsidR="001F42A1" w:rsidRPr="003708D8">
        <w:t>a</w:t>
      </w:r>
      <w:r w:rsidR="00AA6BDA" w:rsidRPr="003708D8">
        <w:t>ll the required supporting documentation</w:t>
      </w:r>
    </w:p>
    <w:p w14:paraId="1BF81492" w14:textId="3B25B7D6" w:rsidR="00DD758B" w:rsidRDefault="00DD758B" w:rsidP="001E567E">
      <w:pPr>
        <w:numPr>
          <w:ilvl w:val="1"/>
          <w:numId w:val="2"/>
        </w:numPr>
        <w:ind w:left="652" w:hanging="284"/>
      </w:pPr>
      <w:r w:rsidRPr="003708D8">
        <w:t xml:space="preserve">have paid the cost of shipping prior to </w:t>
      </w:r>
      <w:r w:rsidR="00C57FD6">
        <w:t>submitting</w:t>
      </w:r>
      <w:r w:rsidR="004D1553">
        <w:t>.</w:t>
      </w:r>
    </w:p>
    <w:p w14:paraId="1739F24B" w14:textId="77777777" w:rsidR="002404CE" w:rsidRDefault="002404CE" w:rsidP="001E567E">
      <w:pPr>
        <w:ind w:left="361" w:firstLine="0"/>
      </w:pPr>
    </w:p>
    <w:p w14:paraId="2510E524" w14:textId="413742A9" w:rsidR="002404CE" w:rsidRDefault="0FB92567" w:rsidP="001E567E">
      <w:pPr>
        <w:ind w:left="0" w:firstLine="0"/>
      </w:pPr>
      <w:r>
        <w:t>The c</w:t>
      </w:r>
      <w:r w:rsidR="77F059DE">
        <w:t xml:space="preserve">laimant </w:t>
      </w:r>
      <w:r w:rsidR="4234E9D7">
        <w:t xml:space="preserve">will need to submit a </w:t>
      </w:r>
      <w:r w:rsidR="00ED7D09" w:rsidRPr="008657BB">
        <w:rPr>
          <w:color w:val="auto"/>
        </w:rPr>
        <w:t>Registration and Change of details form (TAS020)</w:t>
      </w:r>
      <w:r w:rsidR="4234E9D7" w:rsidRPr="008657BB">
        <w:rPr>
          <w:rStyle w:val="Hyperlink"/>
          <w:color w:val="auto"/>
          <w:u w:val="none"/>
        </w:rPr>
        <w:t xml:space="preserve"> </w:t>
      </w:r>
      <w:r w:rsidR="0F968BB1" w:rsidRPr="008657BB">
        <w:rPr>
          <w:rStyle w:val="Hyperlink"/>
          <w:color w:val="auto"/>
          <w:u w:val="none"/>
        </w:rPr>
        <w:t xml:space="preserve">and be granted eligibility prior to claiming if </w:t>
      </w:r>
      <w:r w:rsidR="77F059DE" w:rsidRPr="47F27E1B">
        <w:rPr>
          <w:rStyle w:val="Hyperlink"/>
          <w:color w:val="auto"/>
          <w:u w:val="none"/>
        </w:rPr>
        <w:t>they</w:t>
      </w:r>
      <w:r w:rsidR="6D21DB5C" w:rsidRPr="008657BB">
        <w:rPr>
          <w:rStyle w:val="Hyperlink"/>
          <w:color w:val="auto"/>
          <w:u w:val="none"/>
        </w:rPr>
        <w:t>:</w:t>
      </w:r>
    </w:p>
    <w:p w14:paraId="14334AE8" w14:textId="77777777" w:rsidR="002404CE" w:rsidRDefault="002404CE" w:rsidP="001E567E">
      <w:pPr>
        <w:ind w:left="361" w:firstLine="0"/>
      </w:pPr>
    </w:p>
    <w:p w14:paraId="0ECD5BEF" w14:textId="0471A012" w:rsidR="002404CE" w:rsidRPr="008657BB" w:rsidRDefault="00B1297C" w:rsidP="001E567E">
      <w:pPr>
        <w:pStyle w:val="ListParagraph"/>
        <w:numPr>
          <w:ilvl w:val="0"/>
          <w:numId w:val="2"/>
        </w:numPr>
      </w:pPr>
      <w:r w:rsidRPr="008657BB">
        <w:t>have</w:t>
      </w:r>
      <w:r w:rsidR="008A683C" w:rsidRPr="008657BB">
        <w:t>n’t</w:t>
      </w:r>
      <w:r w:rsidR="006D20F2" w:rsidRPr="008657BB">
        <w:t xml:space="preserve"> yet</w:t>
      </w:r>
      <w:r w:rsidR="002404CE" w:rsidRPr="008657BB">
        <w:t xml:space="preserve"> registered as a TFES claimant</w:t>
      </w:r>
    </w:p>
    <w:p w14:paraId="774C9565" w14:textId="0CF6E99C" w:rsidR="002404CE" w:rsidRDefault="008A683C" w:rsidP="001E567E">
      <w:pPr>
        <w:pStyle w:val="ListParagraph"/>
        <w:numPr>
          <w:ilvl w:val="0"/>
          <w:numId w:val="2"/>
        </w:numPr>
      </w:pPr>
      <w:r w:rsidRPr="008657BB">
        <w:t>haven’t</w:t>
      </w:r>
      <w:r w:rsidDel="008A683C">
        <w:t xml:space="preserve"> </w:t>
      </w:r>
      <w:r w:rsidR="00C57FD6">
        <w:t>submitted</w:t>
      </w:r>
      <w:r w:rsidR="002404CE">
        <w:t xml:space="preserve"> a TFES claim within the last 5 years</w:t>
      </w:r>
    </w:p>
    <w:p w14:paraId="500C3F06" w14:textId="299B29E9" w:rsidR="002404CE" w:rsidRDefault="002404CE" w:rsidP="001E567E">
      <w:pPr>
        <w:pStyle w:val="ListParagraph"/>
        <w:numPr>
          <w:ilvl w:val="0"/>
          <w:numId w:val="2"/>
        </w:numPr>
      </w:pPr>
      <w:r>
        <w:t>the business details</w:t>
      </w:r>
      <w:r w:rsidR="00CC2464">
        <w:t>, signatories</w:t>
      </w:r>
      <w:r>
        <w:t xml:space="preserve"> </w:t>
      </w:r>
      <w:r w:rsidR="002C0D1D">
        <w:t xml:space="preserve">or bank account </w:t>
      </w:r>
      <w:r>
        <w:t>have changed</w:t>
      </w:r>
    </w:p>
    <w:p w14:paraId="00DAA26C" w14:textId="0C7DA3E7" w:rsidR="00141D13" w:rsidRDefault="002C0D1D" w:rsidP="001E567E">
      <w:pPr>
        <w:pStyle w:val="ListParagraph"/>
        <w:numPr>
          <w:ilvl w:val="0"/>
          <w:numId w:val="2"/>
        </w:numPr>
      </w:pPr>
      <w:r>
        <w:t>the business’ activities have changed</w:t>
      </w:r>
      <w:r w:rsidR="00621E78">
        <w:t>.</w:t>
      </w:r>
    </w:p>
    <w:p w14:paraId="5E95C985" w14:textId="77777777" w:rsidR="00DE2FD7" w:rsidRDefault="00DE2FD7" w:rsidP="00FC6882">
      <w:pPr>
        <w:ind w:left="1003" w:firstLine="0"/>
      </w:pPr>
    </w:p>
    <w:p w14:paraId="3360EDAD" w14:textId="5E0A1505" w:rsidR="00FF65E7" w:rsidRPr="001363FD" w:rsidRDefault="00746672" w:rsidP="008657BB">
      <w:pPr>
        <w:pStyle w:val="Heading2"/>
        <w:ind w:left="0" w:firstLine="0"/>
      </w:pPr>
      <w:bookmarkStart w:id="3" w:name="_Toc83890655"/>
      <w:r>
        <w:t xml:space="preserve">Submitting </w:t>
      </w:r>
      <w:r w:rsidR="00DE2FD7" w:rsidRPr="001363FD">
        <w:t>a claim for assistance</w:t>
      </w:r>
      <w:bookmarkEnd w:id="3"/>
    </w:p>
    <w:p w14:paraId="288ADC8B" w14:textId="77777777" w:rsidR="004D1553" w:rsidRDefault="004D1553" w:rsidP="001E567E">
      <w:pPr>
        <w:ind w:left="11" w:firstLine="0"/>
      </w:pPr>
    </w:p>
    <w:p w14:paraId="723B7A0A" w14:textId="5F2D2C43" w:rsidR="00107B8B" w:rsidRDefault="00C847A7" w:rsidP="00107B8B">
      <w:pPr>
        <w:ind w:left="11" w:firstLine="0"/>
      </w:pPr>
      <w:r>
        <w:t xml:space="preserve">Claims for assistance can be </w:t>
      </w:r>
      <w:r w:rsidR="00352A93">
        <w:t>submitted 2</w:t>
      </w:r>
      <w:r w:rsidR="00107B8B">
        <w:t xml:space="preserve"> ways:</w:t>
      </w:r>
    </w:p>
    <w:p w14:paraId="6EC5BEA7" w14:textId="439621A9" w:rsidR="00107B8B" w:rsidRDefault="00107B8B" w:rsidP="008657BB">
      <w:pPr>
        <w:pStyle w:val="ListParagraph"/>
        <w:numPr>
          <w:ilvl w:val="0"/>
          <w:numId w:val="59"/>
        </w:numPr>
      </w:pPr>
      <w:r>
        <w:t xml:space="preserve">online through </w:t>
      </w:r>
      <w:r w:rsidR="00ED7D09" w:rsidRPr="008657BB">
        <w:rPr>
          <w:color w:val="auto"/>
        </w:rPr>
        <w:t>Centrelink Business Online</w:t>
      </w:r>
    </w:p>
    <w:p w14:paraId="332FF199" w14:textId="4F79B406" w:rsidR="00107B8B" w:rsidRDefault="00107B8B" w:rsidP="008657BB">
      <w:pPr>
        <w:pStyle w:val="ListParagraph"/>
        <w:numPr>
          <w:ilvl w:val="0"/>
          <w:numId w:val="59"/>
        </w:numPr>
      </w:pPr>
      <w:r>
        <w:t xml:space="preserve">filling out </w:t>
      </w:r>
      <w:r w:rsidR="00730216">
        <w:t>a claim form</w:t>
      </w:r>
      <w:r>
        <w:t xml:space="preserve"> </w:t>
      </w:r>
      <w:r w:rsidR="00C71556">
        <w:t xml:space="preserve">applicable to </w:t>
      </w:r>
      <w:r w:rsidR="00C41ED1">
        <w:t xml:space="preserve">your circumstances </w:t>
      </w:r>
      <w:r>
        <w:t xml:space="preserve">and sending it to </w:t>
      </w:r>
      <w:r w:rsidR="00ED7D09" w:rsidRPr="008657BB">
        <w:rPr>
          <w:color w:val="auto"/>
        </w:rPr>
        <w:t>Services Australia</w:t>
      </w:r>
      <w:r w:rsidRPr="008657BB">
        <w:rPr>
          <w:color w:val="auto"/>
        </w:rPr>
        <w:t>.</w:t>
      </w:r>
      <w:r w:rsidR="00730216">
        <w:br/>
      </w:r>
    </w:p>
    <w:p w14:paraId="29549AA2" w14:textId="2C1132CD" w:rsidR="00107B8B" w:rsidRDefault="00107B8B" w:rsidP="008657BB">
      <w:pPr>
        <w:pStyle w:val="Heading3"/>
      </w:pPr>
      <w:bookmarkStart w:id="4" w:name="_Toc83890656"/>
      <w:r>
        <w:t>Claiming through Centrelink Business Online</w:t>
      </w:r>
      <w:bookmarkEnd w:id="4"/>
      <w:r>
        <w:t xml:space="preserve"> </w:t>
      </w:r>
    </w:p>
    <w:p w14:paraId="2DBD140A" w14:textId="77777777" w:rsidR="00107B8B" w:rsidRPr="00107B8B" w:rsidRDefault="00107B8B" w:rsidP="008657BB"/>
    <w:p w14:paraId="49B69FA5" w14:textId="511EBB45" w:rsidR="008F5A57" w:rsidRDefault="00AA2855" w:rsidP="001E567E">
      <w:pPr>
        <w:ind w:left="11" w:firstLine="0"/>
      </w:pPr>
      <w:r>
        <w:t>Individuals</w:t>
      </w:r>
      <w:r w:rsidR="008F5A57">
        <w:t xml:space="preserve"> who </w:t>
      </w:r>
      <w:r w:rsidR="008F5A57" w:rsidRPr="008657BB">
        <w:rPr>
          <w:color w:val="auto"/>
        </w:rPr>
        <w:t>ha</w:t>
      </w:r>
      <w:r w:rsidRPr="008657BB">
        <w:rPr>
          <w:color w:val="auto"/>
        </w:rPr>
        <w:t>ve</w:t>
      </w:r>
      <w:r w:rsidR="008F5A57" w:rsidRPr="008657BB">
        <w:rPr>
          <w:color w:val="auto"/>
        </w:rPr>
        <w:t xml:space="preserve"> been added as </w:t>
      </w:r>
      <w:r w:rsidR="00C847A7" w:rsidRPr="008657BB">
        <w:rPr>
          <w:color w:val="auto"/>
        </w:rPr>
        <w:t>an</w:t>
      </w:r>
      <w:r w:rsidR="00F73889" w:rsidRPr="008657BB">
        <w:rPr>
          <w:color w:val="auto"/>
        </w:rPr>
        <w:t xml:space="preserve"> authorised signator</w:t>
      </w:r>
      <w:r w:rsidRPr="008657BB">
        <w:rPr>
          <w:color w:val="auto"/>
        </w:rPr>
        <w:t>y</w:t>
      </w:r>
      <w:r w:rsidR="00F73889" w:rsidRPr="008657BB">
        <w:rPr>
          <w:color w:val="auto"/>
        </w:rPr>
        <w:t xml:space="preserve"> on an eligible TFES record</w:t>
      </w:r>
      <w:r w:rsidR="00FF65E7" w:rsidRPr="008657BB">
        <w:rPr>
          <w:color w:val="auto"/>
        </w:rPr>
        <w:t xml:space="preserve"> are </w:t>
      </w:r>
      <w:r w:rsidR="00F73889" w:rsidRPr="008657BB">
        <w:rPr>
          <w:color w:val="auto"/>
        </w:rPr>
        <w:t xml:space="preserve">issued access to </w:t>
      </w:r>
      <w:r w:rsidR="00ED7D09" w:rsidRPr="008657BB">
        <w:rPr>
          <w:color w:val="auto"/>
        </w:rPr>
        <w:t>Centrelink Business Online Services</w:t>
      </w:r>
      <w:r w:rsidR="00F73889" w:rsidRPr="008657BB">
        <w:rPr>
          <w:color w:val="auto"/>
        </w:rPr>
        <w:t>.</w:t>
      </w:r>
      <w:r w:rsidR="00FF65E7" w:rsidRPr="008657BB">
        <w:rPr>
          <w:color w:val="auto"/>
        </w:rPr>
        <w:t xml:space="preserve"> </w:t>
      </w:r>
    </w:p>
    <w:p w14:paraId="7E1758E0" w14:textId="77777777" w:rsidR="008F5A57" w:rsidRDefault="008F5A57" w:rsidP="001E567E">
      <w:pPr>
        <w:ind w:left="11" w:firstLine="0"/>
      </w:pPr>
    </w:p>
    <w:p w14:paraId="60B984B5" w14:textId="11882E57" w:rsidR="00DE2FD7" w:rsidRDefault="008F5A57" w:rsidP="008F5A57">
      <w:pPr>
        <w:ind w:left="11" w:firstLine="0"/>
      </w:pPr>
      <w:r>
        <w:lastRenderedPageBreak/>
        <w:t>Authorised signatories are sent l</w:t>
      </w:r>
      <w:r w:rsidR="00FF65E7">
        <w:t>og on details and</w:t>
      </w:r>
      <w:r w:rsidR="00AA2855">
        <w:t xml:space="preserve"> </w:t>
      </w:r>
      <w:r w:rsidR="00FF65E7">
        <w:t>online user guide</w:t>
      </w:r>
      <w:r w:rsidR="0018654C">
        <w:t>s</w:t>
      </w:r>
      <w:r w:rsidR="00FF65E7">
        <w:t xml:space="preserve"> to the nominated email address provided on the </w:t>
      </w:r>
      <w:r w:rsidR="00ED7D09" w:rsidRPr="008657BB">
        <w:rPr>
          <w:color w:val="auto"/>
        </w:rPr>
        <w:t>Registration and change of details form (TAS020)</w:t>
      </w:r>
      <w:r w:rsidRPr="008657BB">
        <w:rPr>
          <w:color w:val="auto"/>
        </w:rPr>
        <w:t>.</w:t>
      </w:r>
      <w:r w:rsidRPr="008657BB">
        <w:rPr>
          <w:strike/>
          <w:color w:val="auto"/>
          <w:shd w:val="clear" w:color="auto" w:fill="E6E6E6"/>
        </w:rPr>
        <w:t xml:space="preserve"> </w:t>
      </w:r>
    </w:p>
    <w:p w14:paraId="4824ECFE" w14:textId="77777777" w:rsidR="008F5A57" w:rsidRDefault="008F5A57" w:rsidP="001E567E">
      <w:pPr>
        <w:ind w:left="11" w:firstLine="0"/>
      </w:pPr>
    </w:p>
    <w:p w14:paraId="5316034E" w14:textId="30667063" w:rsidR="00100BB6" w:rsidRDefault="00100BB6" w:rsidP="00FC6882">
      <w:pPr>
        <w:spacing w:after="0" w:line="259" w:lineRule="auto"/>
        <w:ind w:left="11" w:firstLine="0"/>
      </w:pPr>
      <w:r>
        <w:t xml:space="preserve">The user guides </w:t>
      </w:r>
      <w:r w:rsidR="008F5A57">
        <w:t xml:space="preserve">sent out </w:t>
      </w:r>
      <w:r>
        <w:t xml:space="preserve">provide detailed information on how to </w:t>
      </w:r>
      <w:r w:rsidR="00352A93">
        <w:t xml:space="preserve">submit </w:t>
      </w:r>
      <w:r>
        <w:t>claims online.</w:t>
      </w:r>
    </w:p>
    <w:p w14:paraId="6C0BB4D6" w14:textId="6844BA1E" w:rsidR="00107B8B" w:rsidRDefault="00107B8B" w:rsidP="008657BB">
      <w:pPr>
        <w:pStyle w:val="Heading3"/>
      </w:pPr>
      <w:bookmarkStart w:id="5" w:name="_Toc83890657"/>
      <w:r>
        <w:t>Claiming through TFES form</w:t>
      </w:r>
      <w:bookmarkEnd w:id="5"/>
    </w:p>
    <w:p w14:paraId="1825738D" w14:textId="77777777" w:rsidR="00107B8B" w:rsidRPr="00107B8B" w:rsidRDefault="00107B8B" w:rsidP="003A3D36"/>
    <w:p w14:paraId="6FCE9ACC" w14:textId="17C70B80" w:rsidR="00B8768E" w:rsidRDefault="00B8768E" w:rsidP="001E567E">
      <w:r>
        <w:t xml:space="preserve">If </w:t>
      </w:r>
      <w:r w:rsidR="003A3D36">
        <w:t xml:space="preserve">a </w:t>
      </w:r>
      <w:r>
        <w:t xml:space="preserve">claimant </w:t>
      </w:r>
      <w:r w:rsidR="003A3D36">
        <w:t>is</w:t>
      </w:r>
      <w:r>
        <w:t xml:space="preserve"> unable to </w:t>
      </w:r>
      <w:r w:rsidR="003A3D36">
        <w:t>submit</w:t>
      </w:r>
      <w:r>
        <w:t xml:space="preserve"> </w:t>
      </w:r>
      <w:r w:rsidR="00972000">
        <w:t xml:space="preserve">their claim </w:t>
      </w:r>
      <w:r>
        <w:t>online</w:t>
      </w:r>
      <w:r w:rsidR="00972000">
        <w:t>,</w:t>
      </w:r>
      <w:r w:rsidR="003A3D36">
        <w:t xml:space="preserve"> they can </w:t>
      </w:r>
      <w:r w:rsidR="00C57FD6">
        <w:t xml:space="preserve">submit </w:t>
      </w:r>
      <w:r w:rsidR="00715117">
        <w:t>TFES forms av</w:t>
      </w:r>
      <w:r w:rsidR="00114BB8">
        <w:t xml:space="preserve">ailable at </w:t>
      </w:r>
      <w:r>
        <w:t xml:space="preserve">the Services Australia </w:t>
      </w:r>
      <w:r w:rsidR="00114BB8">
        <w:t>website</w:t>
      </w:r>
      <w:r>
        <w:t>:</w:t>
      </w:r>
    </w:p>
    <w:p w14:paraId="64157540" w14:textId="77777777" w:rsidR="00B8768E" w:rsidRPr="006427F7" w:rsidRDefault="00B8768E" w:rsidP="001E567E">
      <w:pPr>
        <w:rPr>
          <w:color w:val="auto"/>
        </w:rPr>
      </w:pPr>
    </w:p>
    <w:p w14:paraId="263FFCE1" w14:textId="4A10EADE" w:rsidR="00B8768E" w:rsidRPr="003708D8" w:rsidRDefault="00B8768E" w:rsidP="001E567E">
      <w:pPr>
        <w:numPr>
          <w:ilvl w:val="0"/>
          <w:numId w:val="40"/>
        </w:numPr>
        <w:ind w:hanging="360"/>
        <w:rPr>
          <w:color w:val="auto"/>
        </w:rPr>
      </w:pPr>
      <w:r w:rsidRPr="003708D8">
        <w:t xml:space="preserve">Claim for </w:t>
      </w:r>
      <w:r w:rsidRPr="003708D8">
        <w:rPr>
          <w:color w:val="auto"/>
        </w:rPr>
        <w:t xml:space="preserve">Assistance – </w:t>
      </w:r>
      <w:r w:rsidR="00ED7D09" w:rsidRPr="008657BB">
        <w:rPr>
          <w:color w:val="auto"/>
        </w:rPr>
        <w:t>Domestic Goods (TAS002)</w:t>
      </w:r>
      <w:r w:rsidRPr="008657BB">
        <w:rPr>
          <w:color w:val="auto"/>
        </w:rPr>
        <w:t xml:space="preserve"> </w:t>
      </w:r>
    </w:p>
    <w:p w14:paraId="7FD51B67" w14:textId="060F176D" w:rsidR="00B8768E" w:rsidRPr="008657BB" w:rsidRDefault="00B8768E" w:rsidP="001E567E">
      <w:pPr>
        <w:numPr>
          <w:ilvl w:val="0"/>
          <w:numId w:val="40"/>
        </w:numPr>
        <w:ind w:hanging="360"/>
        <w:rPr>
          <w:color w:val="auto"/>
        </w:rPr>
      </w:pPr>
      <w:r w:rsidRPr="003708D8">
        <w:rPr>
          <w:color w:val="auto"/>
        </w:rPr>
        <w:t xml:space="preserve">Claim for Assistance – </w:t>
      </w:r>
      <w:r w:rsidR="00ED7D09" w:rsidRPr="008657BB">
        <w:rPr>
          <w:color w:val="auto"/>
        </w:rPr>
        <w:t>Goods going to other markets (TAS022)</w:t>
      </w:r>
      <w:r w:rsidRPr="008657BB">
        <w:rPr>
          <w:color w:val="auto"/>
        </w:rPr>
        <w:t xml:space="preserve"> </w:t>
      </w:r>
    </w:p>
    <w:p w14:paraId="2D892C30" w14:textId="0C025CBC" w:rsidR="006D20F2" w:rsidRPr="008657BB" w:rsidRDefault="006D20F2" w:rsidP="001E567E">
      <w:pPr>
        <w:numPr>
          <w:ilvl w:val="0"/>
          <w:numId w:val="40"/>
        </w:numPr>
        <w:ind w:hanging="360"/>
        <w:rPr>
          <w:color w:val="auto"/>
        </w:rPr>
      </w:pPr>
      <w:r w:rsidRPr="008657BB">
        <w:rPr>
          <w:color w:val="auto"/>
        </w:rPr>
        <w:t xml:space="preserve">Additional Information – </w:t>
      </w:r>
      <w:r w:rsidR="00ED7D09" w:rsidRPr="008657BB">
        <w:rPr>
          <w:color w:val="auto"/>
        </w:rPr>
        <w:t>Horses (TAS021)</w:t>
      </w:r>
    </w:p>
    <w:p w14:paraId="02710B54" w14:textId="51AC4B3F" w:rsidR="006D20F2" w:rsidRPr="003708D8" w:rsidRDefault="006D20F2" w:rsidP="001E567E">
      <w:pPr>
        <w:numPr>
          <w:ilvl w:val="0"/>
          <w:numId w:val="40"/>
        </w:numPr>
        <w:ind w:hanging="360"/>
        <w:rPr>
          <w:color w:val="auto"/>
        </w:rPr>
      </w:pPr>
      <w:r w:rsidRPr="003708D8">
        <w:rPr>
          <w:color w:val="auto"/>
        </w:rPr>
        <w:t xml:space="preserve">Additional Information – </w:t>
      </w:r>
      <w:r w:rsidR="00ED7D09" w:rsidRPr="008657BB">
        <w:rPr>
          <w:color w:val="auto"/>
        </w:rPr>
        <w:t>Sportspersons &amp; Professional Entertainers (TAS008)</w:t>
      </w:r>
    </w:p>
    <w:p w14:paraId="45CC397B" w14:textId="77777777" w:rsidR="00603D19" w:rsidRPr="003708D8" w:rsidRDefault="00603D19" w:rsidP="001E567E">
      <w:pPr>
        <w:rPr>
          <w:color w:val="auto"/>
        </w:rPr>
      </w:pPr>
    </w:p>
    <w:p w14:paraId="46C604B8" w14:textId="0CDA541B" w:rsidR="00B8768E" w:rsidRDefault="00715117" w:rsidP="00FC6882">
      <w:pPr>
        <w:spacing w:after="0" w:line="259" w:lineRule="auto"/>
        <w:ind w:left="11" w:firstLine="0"/>
      </w:pPr>
      <w:r w:rsidRPr="003708D8">
        <w:t>There is no claim form available for Southbound Imported Goods claims</w:t>
      </w:r>
      <w:r w:rsidR="00EA17FE" w:rsidRPr="003708D8">
        <w:t>. T</w:t>
      </w:r>
      <w:r w:rsidRPr="003708D8">
        <w:t>his claim</w:t>
      </w:r>
      <w:r>
        <w:t xml:space="preserve"> type must be </w:t>
      </w:r>
      <w:r w:rsidR="00C57FD6">
        <w:t>submitted</w:t>
      </w:r>
      <w:r>
        <w:t xml:space="preserve"> </w:t>
      </w:r>
      <w:r w:rsidR="00ED7D09" w:rsidRPr="008657BB">
        <w:rPr>
          <w:color w:val="auto"/>
        </w:rPr>
        <w:t>online</w:t>
      </w:r>
      <w:r w:rsidRPr="008657BB">
        <w:rPr>
          <w:color w:val="auto"/>
        </w:rPr>
        <w:t>.</w:t>
      </w:r>
    </w:p>
    <w:p w14:paraId="35AFD9F1" w14:textId="77777777" w:rsidR="00100BB6" w:rsidRDefault="00100BB6" w:rsidP="00FC6882">
      <w:pPr>
        <w:spacing w:after="0" w:line="259" w:lineRule="auto"/>
        <w:ind w:left="11" w:firstLine="0"/>
      </w:pPr>
    </w:p>
    <w:p w14:paraId="3648B6E3" w14:textId="0D6DB63C" w:rsidR="0065671B" w:rsidRPr="003708D8" w:rsidRDefault="0065671B" w:rsidP="00FC6882">
      <w:pPr>
        <w:spacing w:after="0" w:line="259" w:lineRule="auto"/>
        <w:ind w:left="11" w:firstLine="0"/>
      </w:pPr>
      <w:r w:rsidRPr="003708D8">
        <w:t xml:space="preserve">For information or online support call </w:t>
      </w:r>
      <w:r w:rsidR="00BB1194">
        <w:t xml:space="preserve">Services Australia TFES team on </w:t>
      </w:r>
      <w:r w:rsidRPr="003708D8">
        <w:t xml:space="preserve">131 </w:t>
      </w:r>
      <w:r w:rsidR="00EA17FE" w:rsidRPr="003708D8">
        <w:t>1</w:t>
      </w:r>
      <w:r w:rsidRPr="003708D8">
        <w:t>58.</w:t>
      </w:r>
    </w:p>
    <w:p w14:paraId="1E9CEF1E" w14:textId="77777777" w:rsidR="00DD758B" w:rsidRDefault="00DD758B" w:rsidP="00FC6882">
      <w:pPr>
        <w:spacing w:after="0" w:line="259" w:lineRule="auto"/>
        <w:ind w:left="11" w:firstLine="0"/>
      </w:pPr>
    </w:p>
    <w:p w14:paraId="058E24C6" w14:textId="137599D0" w:rsidR="00DD758B" w:rsidRDefault="00DD758B" w:rsidP="008657BB">
      <w:pPr>
        <w:pStyle w:val="Heading3"/>
      </w:pPr>
      <w:bookmarkStart w:id="6" w:name="_Toc83890658"/>
      <w:r w:rsidRPr="001E567E">
        <w:t xml:space="preserve">Important </w:t>
      </w:r>
      <w:r w:rsidR="008D690A">
        <w:t xml:space="preserve">claim </w:t>
      </w:r>
      <w:r w:rsidRPr="001E567E">
        <w:t>date</w:t>
      </w:r>
      <w:r w:rsidR="00D52A00">
        <w:t xml:space="preserve"> information</w:t>
      </w:r>
      <w:bookmarkEnd w:id="6"/>
    </w:p>
    <w:p w14:paraId="39256F5C" w14:textId="77777777" w:rsidR="008D690A" w:rsidRPr="008D690A" w:rsidRDefault="008D690A" w:rsidP="008657BB">
      <w:pPr>
        <w:ind w:left="0" w:firstLine="0"/>
      </w:pPr>
    </w:p>
    <w:p w14:paraId="6C2DF56F" w14:textId="77777777" w:rsidR="00FC6882" w:rsidRDefault="00FC6882" w:rsidP="008657BB">
      <w:pPr>
        <w:pStyle w:val="ListParagraph"/>
        <w:numPr>
          <w:ilvl w:val="0"/>
          <w:numId w:val="29"/>
        </w:numPr>
        <w:spacing w:after="0" w:line="276" w:lineRule="auto"/>
        <w:ind w:left="719"/>
      </w:pPr>
      <w:r>
        <w:t xml:space="preserve">Claims </w:t>
      </w:r>
      <w:r w:rsidRPr="00D52A00">
        <w:t>must be</w:t>
      </w:r>
      <w:r>
        <w:t xml:space="preserve"> submitted within 6 months of the date of shipment</w:t>
      </w:r>
      <w:r w:rsidR="00BB1C11">
        <w:t xml:space="preserve"> across Bass Strait</w:t>
      </w:r>
      <w:r w:rsidR="00EF231D">
        <w:t>.</w:t>
      </w:r>
    </w:p>
    <w:p w14:paraId="3A2D9B6F" w14:textId="77777777" w:rsidR="00DD758B" w:rsidRPr="002A6329" w:rsidRDefault="00DD758B" w:rsidP="008657BB">
      <w:pPr>
        <w:pStyle w:val="ListParagraph"/>
        <w:numPr>
          <w:ilvl w:val="0"/>
          <w:numId w:val="29"/>
        </w:numPr>
        <w:spacing w:line="276" w:lineRule="auto"/>
      </w:pPr>
      <w:r>
        <w:rPr>
          <w:color w:val="auto"/>
        </w:rPr>
        <w:t xml:space="preserve">Southbound imported goods, must be shipped from an Australian </w:t>
      </w:r>
      <w:r w:rsidR="00EA17FE">
        <w:rPr>
          <w:color w:val="auto"/>
        </w:rPr>
        <w:t>p</w:t>
      </w:r>
      <w:r>
        <w:rPr>
          <w:color w:val="auto"/>
        </w:rPr>
        <w:t>ort to Tasmania within 6 months of the date of import</w:t>
      </w:r>
      <w:r w:rsidR="00EF231D">
        <w:rPr>
          <w:color w:val="auto"/>
        </w:rPr>
        <w:t>.</w:t>
      </w:r>
    </w:p>
    <w:p w14:paraId="02B0D1C3" w14:textId="77777777" w:rsidR="00DD758B" w:rsidRDefault="00DD758B" w:rsidP="001E567E">
      <w:pPr>
        <w:pStyle w:val="ListParagraph"/>
        <w:spacing w:after="0" w:line="259" w:lineRule="auto"/>
        <w:ind w:left="719" w:firstLine="0"/>
      </w:pPr>
    </w:p>
    <w:p w14:paraId="472C793B" w14:textId="5B8D494E" w:rsidR="006605AC" w:rsidRDefault="00FC6882" w:rsidP="008657BB">
      <w:pPr>
        <w:pStyle w:val="Heading3"/>
      </w:pPr>
      <w:bookmarkStart w:id="7" w:name="_Toc83890659"/>
      <w:r w:rsidRPr="001E567E">
        <w:t xml:space="preserve">Supporting </w:t>
      </w:r>
      <w:r w:rsidR="00717D8B">
        <w:t>d</w:t>
      </w:r>
      <w:r w:rsidRPr="001E567E">
        <w:t>ocuments</w:t>
      </w:r>
      <w:bookmarkEnd w:id="7"/>
    </w:p>
    <w:p w14:paraId="1033AC45" w14:textId="77777777" w:rsidR="006605AC" w:rsidRDefault="006605AC" w:rsidP="00EF231D"/>
    <w:p w14:paraId="125EDF17" w14:textId="13899C5D" w:rsidR="00EF231D" w:rsidRDefault="001B2D5E" w:rsidP="00EF231D">
      <w:r>
        <w:t>If</w:t>
      </w:r>
      <w:r w:rsidR="0061137D">
        <w:t xml:space="preserve"> all</w:t>
      </w:r>
      <w:r>
        <w:t xml:space="preserve"> required documents are not provided the claim may be rejected. </w:t>
      </w:r>
      <w:r w:rsidR="00EF231D">
        <w:t xml:space="preserve">Each claim </w:t>
      </w:r>
      <w:r w:rsidR="00C57FD6">
        <w:t xml:space="preserve">submitted </w:t>
      </w:r>
      <w:r w:rsidR="00EF231D">
        <w:t>must include:</w:t>
      </w:r>
    </w:p>
    <w:p w14:paraId="57D50E78" w14:textId="12848D62" w:rsidR="00766A83" w:rsidRDefault="00042E0B" w:rsidP="008657BB">
      <w:pPr>
        <w:pStyle w:val="ListParagraph"/>
        <w:numPr>
          <w:ilvl w:val="0"/>
          <w:numId w:val="60"/>
        </w:numPr>
      </w:pPr>
      <w:r>
        <w:t>freight</w:t>
      </w:r>
      <w:r w:rsidR="00766A83">
        <w:t>, shipping</w:t>
      </w:r>
      <w:r>
        <w:t xml:space="preserve"> </w:t>
      </w:r>
      <w:r w:rsidR="00EF231D">
        <w:t>or supplier invoice</w:t>
      </w:r>
      <w:r w:rsidR="00886E33">
        <w:t xml:space="preserve"> charging claimant for </w:t>
      </w:r>
      <w:r w:rsidR="003F47D3">
        <w:t xml:space="preserve">the </w:t>
      </w:r>
      <w:r w:rsidR="00886E33">
        <w:t>freight cost</w:t>
      </w:r>
      <w:r w:rsidR="003F47D3">
        <w:t>s</w:t>
      </w:r>
      <w:r w:rsidR="00886E33">
        <w:t xml:space="preserve"> over Bass Strait</w:t>
      </w:r>
      <w:r w:rsidR="00766A83">
        <w:br/>
      </w:r>
    </w:p>
    <w:p w14:paraId="3068855E" w14:textId="4128AEB6" w:rsidR="00FC6882" w:rsidRDefault="00766A83" w:rsidP="008657BB">
      <w:pPr>
        <w:pStyle w:val="ListParagraph"/>
        <w:numPr>
          <w:ilvl w:val="0"/>
          <w:numId w:val="60"/>
        </w:numPr>
      </w:pPr>
      <w:r>
        <w:t>if</w:t>
      </w:r>
      <w:r w:rsidR="00886E33">
        <w:t xml:space="preserve"> the </w:t>
      </w:r>
      <w:r w:rsidR="00FC6882" w:rsidRPr="008657BB">
        <w:t>invoice does</w:t>
      </w:r>
      <w:r w:rsidR="008A683C" w:rsidRPr="008657BB">
        <w:t>n’t</w:t>
      </w:r>
      <w:r w:rsidR="008A683C">
        <w:t xml:space="preserve"> </w:t>
      </w:r>
      <w:r w:rsidR="00FC6882">
        <w:t>have all of the required shipping details additional documentation must be provided</w:t>
      </w:r>
      <w:r w:rsidR="00095CD0">
        <w:t>,</w:t>
      </w:r>
      <w:r w:rsidR="00EA17FE">
        <w:t xml:space="preserve"> </w:t>
      </w:r>
      <w:r w:rsidR="00886E33">
        <w:t>for example:</w:t>
      </w:r>
    </w:p>
    <w:p w14:paraId="34D13453" w14:textId="77777777" w:rsidR="00FC6882" w:rsidRDefault="00A22AFD" w:rsidP="008657BB">
      <w:pPr>
        <w:pStyle w:val="ListParagraph"/>
        <w:numPr>
          <w:ilvl w:val="0"/>
          <w:numId w:val="31"/>
        </w:numPr>
        <w:ind w:left="1440" w:hanging="360"/>
      </w:pPr>
      <w:r>
        <w:t>c</w:t>
      </w:r>
      <w:r w:rsidR="00FC6882">
        <w:t>onsignment notes</w:t>
      </w:r>
    </w:p>
    <w:p w14:paraId="58D13170" w14:textId="77777777" w:rsidR="00FC6882" w:rsidRDefault="00A22AFD" w:rsidP="008657BB">
      <w:pPr>
        <w:pStyle w:val="ListParagraph"/>
        <w:numPr>
          <w:ilvl w:val="0"/>
          <w:numId w:val="31"/>
        </w:numPr>
        <w:ind w:left="1440" w:hanging="360"/>
      </w:pPr>
      <w:r>
        <w:t>d</w:t>
      </w:r>
      <w:r w:rsidR="00FC6882">
        <w:t>elivery dockets</w:t>
      </w:r>
    </w:p>
    <w:p w14:paraId="6C6274FE" w14:textId="77777777" w:rsidR="00603D92" w:rsidRDefault="00603D92" w:rsidP="008657BB">
      <w:pPr>
        <w:pStyle w:val="ListParagraph"/>
        <w:numPr>
          <w:ilvl w:val="0"/>
          <w:numId w:val="31"/>
        </w:numPr>
        <w:ind w:left="1440" w:hanging="360"/>
      </w:pPr>
      <w:r>
        <w:t>purchase order</w:t>
      </w:r>
    </w:p>
    <w:p w14:paraId="182F3647" w14:textId="77777777" w:rsidR="00FC6882" w:rsidRDefault="00A22AFD" w:rsidP="008657BB">
      <w:pPr>
        <w:pStyle w:val="ListParagraph"/>
        <w:numPr>
          <w:ilvl w:val="0"/>
          <w:numId w:val="31"/>
        </w:numPr>
        <w:ind w:left="1440" w:hanging="360"/>
      </w:pPr>
      <w:r>
        <w:t>s</w:t>
      </w:r>
      <w:r w:rsidR="00FC6882">
        <w:t>upplier invoice</w:t>
      </w:r>
    </w:p>
    <w:p w14:paraId="6641FAF6" w14:textId="77777777" w:rsidR="00FC6882" w:rsidRDefault="00A22AFD" w:rsidP="008657BB">
      <w:pPr>
        <w:pStyle w:val="ListParagraph"/>
        <w:numPr>
          <w:ilvl w:val="0"/>
          <w:numId w:val="31"/>
        </w:numPr>
        <w:ind w:left="1440" w:hanging="360"/>
      </w:pPr>
      <w:r>
        <w:t>w</w:t>
      </w:r>
      <w:r w:rsidR="00FC6882">
        <w:t>eigh bridge dockets</w:t>
      </w:r>
    </w:p>
    <w:p w14:paraId="6F1B0512" w14:textId="30B729D2" w:rsidR="00430B29" w:rsidRDefault="00A22AFD" w:rsidP="008657BB">
      <w:pPr>
        <w:pStyle w:val="ListParagraph"/>
        <w:numPr>
          <w:ilvl w:val="0"/>
          <w:numId w:val="33"/>
        </w:numPr>
        <w:ind w:left="1440" w:hanging="360"/>
      </w:pPr>
      <w:r>
        <w:t>p</w:t>
      </w:r>
      <w:r w:rsidR="00FC6882">
        <w:t>acking slips</w:t>
      </w:r>
    </w:p>
    <w:p w14:paraId="661480BD" w14:textId="77777777" w:rsidR="00FA0353" w:rsidRDefault="00FA0353" w:rsidP="00886E33">
      <w:pPr>
        <w:ind w:left="0" w:firstLine="0"/>
      </w:pPr>
    </w:p>
    <w:p w14:paraId="60BC3F12" w14:textId="1C0A9585" w:rsidR="00BE7978" w:rsidRPr="001E567E" w:rsidRDefault="00886E33" w:rsidP="001E567E">
      <w:pPr>
        <w:pStyle w:val="ListParagraph"/>
        <w:numPr>
          <w:ilvl w:val="0"/>
          <w:numId w:val="32"/>
        </w:numPr>
        <w:ind w:hanging="360"/>
      </w:pPr>
      <w:r>
        <w:rPr>
          <w:color w:val="auto"/>
        </w:rPr>
        <w:t>e</w:t>
      </w:r>
      <w:r w:rsidRPr="003D0EA4">
        <w:rPr>
          <w:color w:val="auto"/>
        </w:rPr>
        <w:t xml:space="preserve">vidence of transhipment </w:t>
      </w:r>
      <w:r w:rsidR="00C906E8">
        <w:rPr>
          <w:color w:val="auto"/>
        </w:rPr>
        <w:t>i</w:t>
      </w:r>
      <w:r w:rsidR="00DD758B" w:rsidRPr="003D0EA4">
        <w:rPr>
          <w:color w:val="auto"/>
        </w:rPr>
        <w:t>f transporting</w:t>
      </w:r>
      <w:r w:rsidR="004F127B">
        <w:rPr>
          <w:color w:val="auto"/>
        </w:rPr>
        <w:t xml:space="preserve"> northbound</w:t>
      </w:r>
      <w:r w:rsidR="00DD758B" w:rsidRPr="003D0EA4">
        <w:rPr>
          <w:color w:val="auto"/>
        </w:rPr>
        <w:t xml:space="preserve"> </w:t>
      </w:r>
      <w:r w:rsidR="00A22AFD">
        <w:rPr>
          <w:color w:val="auto"/>
        </w:rPr>
        <w:t>goods</w:t>
      </w:r>
      <w:r w:rsidR="00042E0B">
        <w:rPr>
          <w:color w:val="auto"/>
        </w:rPr>
        <w:t xml:space="preserve"> to other markets</w:t>
      </w:r>
      <w:r w:rsidR="00766A83">
        <w:rPr>
          <w:color w:val="auto"/>
        </w:rPr>
        <w:br/>
      </w:r>
    </w:p>
    <w:p w14:paraId="30CC8EC6" w14:textId="5D16C20B" w:rsidR="003935F8" w:rsidRPr="008657BB" w:rsidRDefault="00886E33" w:rsidP="008657BB">
      <w:pPr>
        <w:pStyle w:val="ListParagraph"/>
        <w:numPr>
          <w:ilvl w:val="0"/>
          <w:numId w:val="32"/>
        </w:numPr>
        <w:ind w:hanging="360"/>
        <w:rPr>
          <w:color w:val="auto"/>
        </w:rPr>
      </w:pPr>
      <w:r w:rsidRPr="008657BB">
        <w:rPr>
          <w:color w:val="auto"/>
        </w:rPr>
        <w:t xml:space="preserve">evidence of no Australian equivalent must be provided </w:t>
      </w:r>
      <w:r w:rsidR="00C906E8" w:rsidRPr="008657BB">
        <w:rPr>
          <w:color w:val="auto"/>
        </w:rPr>
        <w:t>i</w:t>
      </w:r>
      <w:r w:rsidR="00DF3BF5" w:rsidRPr="008657BB">
        <w:rPr>
          <w:color w:val="auto"/>
        </w:rPr>
        <w:t>f claiming southbound imported good</w:t>
      </w:r>
      <w:r w:rsidRPr="008657BB">
        <w:rPr>
          <w:color w:val="auto"/>
        </w:rPr>
        <w:t>s.</w:t>
      </w:r>
      <w:r w:rsidR="00DF3BF5" w:rsidRPr="008657BB">
        <w:rPr>
          <w:color w:val="auto"/>
        </w:rPr>
        <w:t xml:space="preserve"> </w:t>
      </w:r>
    </w:p>
    <w:p w14:paraId="1030ED3A" w14:textId="4CE099BD" w:rsidR="00F706A9" w:rsidRPr="008657BB" w:rsidRDefault="00F706A9" w:rsidP="008657BB">
      <w:pPr>
        <w:pStyle w:val="ListParagraph"/>
        <w:rPr>
          <w:color w:val="auto"/>
        </w:rPr>
      </w:pPr>
    </w:p>
    <w:p w14:paraId="45EBC380" w14:textId="636946E8" w:rsidR="00E51B68" w:rsidRPr="003708D8" w:rsidRDefault="00C44808" w:rsidP="006605AC">
      <w:r w:rsidRPr="008657BB">
        <w:rPr>
          <w:color w:val="auto"/>
          <w:shd w:val="clear" w:color="auto" w:fill="E6E6E6"/>
        </w:rPr>
        <w:lastRenderedPageBreak/>
        <w:t>C</w:t>
      </w:r>
      <w:r w:rsidR="00DD758B" w:rsidRPr="008657BB">
        <w:rPr>
          <w:color w:val="auto"/>
        </w:rPr>
        <w:t xml:space="preserve">laimants </w:t>
      </w:r>
      <w:r w:rsidR="00DD758B" w:rsidRPr="003708D8">
        <w:t>are required to keep copies of all documents for at least 5 years</w:t>
      </w:r>
    </w:p>
    <w:p w14:paraId="053C4626" w14:textId="02752AB1" w:rsidR="0036436D" w:rsidRDefault="0004788B" w:rsidP="008657BB">
      <w:pPr>
        <w:pStyle w:val="Heading2"/>
        <w:ind w:left="0" w:firstLine="0"/>
      </w:pPr>
      <w:bookmarkStart w:id="8" w:name="_Northbound_claims"/>
      <w:bookmarkStart w:id="9" w:name="_Toc83890660"/>
      <w:bookmarkEnd w:id="8"/>
      <w:r>
        <w:t>Northbound claims</w:t>
      </w:r>
      <w:bookmarkEnd w:id="9"/>
      <w:r>
        <w:t xml:space="preserve"> </w:t>
      </w:r>
    </w:p>
    <w:p w14:paraId="745BD138" w14:textId="77777777" w:rsidR="00915ECB" w:rsidRDefault="00915ECB" w:rsidP="0004788B">
      <w:pPr>
        <w:spacing w:after="14" w:line="259" w:lineRule="auto"/>
        <w:ind w:left="0" w:firstLine="0"/>
      </w:pPr>
    </w:p>
    <w:p w14:paraId="01763664" w14:textId="5B95809A" w:rsidR="00915ECB" w:rsidRDefault="00915ECB" w:rsidP="0004788B">
      <w:pPr>
        <w:spacing w:after="14" w:line="259" w:lineRule="auto"/>
        <w:ind w:left="0" w:firstLine="0"/>
      </w:pPr>
      <w:r>
        <w:t>This claim is for eligible claimants who</w:t>
      </w:r>
      <w:r w:rsidR="00130ED5">
        <w:t xml:space="preserve"> wish to claim goods</w:t>
      </w:r>
      <w:r>
        <w:t xml:space="preserve"> produce</w:t>
      </w:r>
      <w:r w:rsidR="00130ED5">
        <w:t>d</w:t>
      </w:r>
      <w:r>
        <w:t xml:space="preserve"> or manufacture</w:t>
      </w:r>
      <w:r w:rsidR="00130ED5">
        <w:t>d</w:t>
      </w:r>
      <w:r>
        <w:t xml:space="preserve"> in Tasmania </w:t>
      </w:r>
      <w:r w:rsidR="00042E0B">
        <w:t xml:space="preserve">that are shipped to the </w:t>
      </w:r>
      <w:r>
        <w:t xml:space="preserve">Australian mainland. </w:t>
      </w:r>
    </w:p>
    <w:p w14:paraId="42B24E3D" w14:textId="77777777" w:rsidR="0004788B" w:rsidRDefault="0004788B" w:rsidP="0004788B">
      <w:pPr>
        <w:spacing w:after="14" w:line="259" w:lineRule="auto"/>
        <w:ind w:left="0" w:firstLine="0"/>
      </w:pPr>
    </w:p>
    <w:p w14:paraId="6826F339" w14:textId="4542AC10" w:rsidR="00FA0E9A" w:rsidRPr="008657BB" w:rsidRDefault="000B60E8" w:rsidP="008657BB">
      <w:pPr>
        <w:pStyle w:val="ListParagraph"/>
        <w:ind w:left="0" w:firstLine="0"/>
        <w:rPr>
          <w:color w:val="auto"/>
          <w:u w:val="single"/>
        </w:rPr>
      </w:pPr>
      <w:r w:rsidRPr="008657BB">
        <w:rPr>
          <w:color w:val="auto"/>
        </w:rPr>
        <w:t>To be eligible to c</w:t>
      </w:r>
      <w:r w:rsidR="00AA6BDA" w:rsidRPr="008657BB">
        <w:rPr>
          <w:color w:val="auto"/>
        </w:rPr>
        <w:t>laim</w:t>
      </w:r>
      <w:r w:rsidRPr="008657BB">
        <w:rPr>
          <w:color w:val="auto"/>
        </w:rPr>
        <w:t xml:space="preserve"> assistance for northbound goods</w:t>
      </w:r>
      <w:r w:rsidR="00A339F6" w:rsidRPr="008657BB">
        <w:rPr>
          <w:color w:val="auto"/>
        </w:rPr>
        <w:t>:</w:t>
      </w:r>
    </w:p>
    <w:p w14:paraId="27B3BC78" w14:textId="20399489" w:rsidR="00531496" w:rsidRPr="008657BB" w:rsidRDefault="00FA0E9A" w:rsidP="008657BB">
      <w:pPr>
        <w:pStyle w:val="ListParagraph"/>
        <w:numPr>
          <w:ilvl w:val="0"/>
          <w:numId w:val="67"/>
        </w:numPr>
        <w:rPr>
          <w:color w:val="auto"/>
        </w:rPr>
      </w:pPr>
      <w:r w:rsidRPr="00904169">
        <w:t xml:space="preserve">goods must be produced or manufactured in Tasmania and listed on </w:t>
      </w:r>
      <w:r w:rsidR="00531496" w:rsidRPr="008657BB">
        <w:rPr>
          <w:color w:val="auto"/>
        </w:rPr>
        <w:t xml:space="preserve">Schedule 1 of the </w:t>
      </w:r>
      <w:r w:rsidR="00ED7D09" w:rsidRPr="008657BB">
        <w:rPr>
          <w:color w:val="auto"/>
        </w:rPr>
        <w:t>Ministerial Directions</w:t>
      </w:r>
      <w:r w:rsidR="00531496" w:rsidRPr="008657BB">
        <w:rPr>
          <w:color w:val="auto"/>
        </w:rPr>
        <w:t>.</w:t>
      </w:r>
    </w:p>
    <w:p w14:paraId="757B575A" w14:textId="0FF43C23" w:rsidR="00FA0E9A" w:rsidRDefault="00531496" w:rsidP="008657BB">
      <w:pPr>
        <w:pStyle w:val="ListParagraph"/>
        <w:numPr>
          <w:ilvl w:val="0"/>
          <w:numId w:val="67"/>
        </w:numPr>
      </w:pPr>
      <w:r w:rsidRPr="008657BB">
        <w:rPr>
          <w:color w:val="auto"/>
        </w:rPr>
        <w:t>claimants mus</w:t>
      </w:r>
      <w:r w:rsidR="00FA0E9A" w:rsidRPr="008657BB">
        <w:rPr>
          <w:color w:val="auto"/>
        </w:rPr>
        <w:t xml:space="preserve">t </w:t>
      </w:r>
      <w:r w:rsidR="00FA0E9A" w:rsidRPr="00904169">
        <w:t xml:space="preserve">have incurred and </w:t>
      </w:r>
      <w:r w:rsidR="00FA0E9A">
        <w:t xml:space="preserve">already </w:t>
      </w:r>
      <w:r w:rsidR="00FA0E9A" w:rsidRPr="00904169">
        <w:t>paid the cost of shipping the goods across Bass Strait</w:t>
      </w:r>
      <w:r w:rsidR="00FA0E9A">
        <w:t>.</w:t>
      </w:r>
    </w:p>
    <w:p w14:paraId="199BD50B" w14:textId="77777777" w:rsidR="000B60E8" w:rsidRDefault="000B60E8" w:rsidP="00304C81"/>
    <w:p w14:paraId="0A48CD6F" w14:textId="5AC9AF18" w:rsidR="00304C81" w:rsidRDefault="000B60E8" w:rsidP="00304C81">
      <w:r>
        <w:t>The</w:t>
      </w:r>
      <w:r w:rsidR="001300FF">
        <w:t xml:space="preserve">re are </w:t>
      </w:r>
      <w:r w:rsidR="00BB1194">
        <w:t>2</w:t>
      </w:r>
      <w:r w:rsidR="001300FF">
        <w:t xml:space="preserve"> types of northbound claims</w:t>
      </w:r>
      <w:r w:rsidR="005D3AD5">
        <w:t xml:space="preserve"> and </w:t>
      </w:r>
      <w:r w:rsidR="003708D8">
        <w:t>the</w:t>
      </w:r>
      <w:r w:rsidR="0071335C">
        <w:t>y must be</w:t>
      </w:r>
      <w:r w:rsidR="005D3AD5">
        <w:t xml:space="preserve"> </w:t>
      </w:r>
      <w:r w:rsidR="00C57FD6">
        <w:t>submitted</w:t>
      </w:r>
      <w:r w:rsidR="005D3AD5">
        <w:t xml:space="preserve"> separately</w:t>
      </w:r>
      <w:r w:rsidR="001300FF">
        <w:t>:</w:t>
      </w:r>
    </w:p>
    <w:p w14:paraId="25FDC4E9" w14:textId="77777777" w:rsidR="001300FF" w:rsidRDefault="001300FF" w:rsidP="00304C81"/>
    <w:p w14:paraId="1377F138" w14:textId="77777777" w:rsidR="00B23C62" w:rsidRPr="009164FC" w:rsidRDefault="001300FF" w:rsidP="009164FC">
      <w:pPr>
        <w:pStyle w:val="ListParagraph"/>
        <w:numPr>
          <w:ilvl w:val="0"/>
          <w:numId w:val="16"/>
        </w:numPr>
        <w:rPr>
          <w:color w:val="auto"/>
        </w:rPr>
      </w:pPr>
      <w:r>
        <w:t>Northbound</w:t>
      </w:r>
      <w:r w:rsidRPr="008657BB">
        <w:rPr>
          <w:color w:val="auto"/>
        </w:rPr>
        <w:t xml:space="preserve"> domestic </w:t>
      </w:r>
      <w:r>
        <w:t xml:space="preserve">claims – for goods </w:t>
      </w:r>
      <w:r w:rsidR="00AA6BDA">
        <w:t xml:space="preserve">shipped to the </w:t>
      </w:r>
      <w:r w:rsidR="00304C81">
        <w:t xml:space="preserve">Australian </w:t>
      </w:r>
      <w:r w:rsidR="00AA6BDA">
        <w:t>mainland for permanent use or s</w:t>
      </w:r>
      <w:r w:rsidR="00FC1848">
        <w:t>ale</w:t>
      </w:r>
    </w:p>
    <w:p w14:paraId="7B6DAB43" w14:textId="064F1E4A" w:rsidR="0036436D" w:rsidRDefault="001300FF" w:rsidP="009164FC">
      <w:pPr>
        <w:pStyle w:val="ListParagraph"/>
        <w:numPr>
          <w:ilvl w:val="0"/>
          <w:numId w:val="16"/>
        </w:numPr>
      </w:pPr>
      <w:r>
        <w:rPr>
          <w:color w:val="auto"/>
        </w:rPr>
        <w:t xml:space="preserve">Northbound </w:t>
      </w:r>
      <w:r w:rsidRPr="008657BB">
        <w:rPr>
          <w:color w:val="auto"/>
        </w:rPr>
        <w:t>other markets</w:t>
      </w:r>
      <w:r>
        <w:rPr>
          <w:color w:val="auto"/>
        </w:rPr>
        <w:t xml:space="preserve"> claims – for goods </w:t>
      </w:r>
      <w:r w:rsidR="00B23C62" w:rsidRPr="009164FC">
        <w:rPr>
          <w:color w:val="auto"/>
        </w:rPr>
        <w:t>shipped to the mainland for the purpose of transhipment</w:t>
      </w:r>
      <w:r w:rsidR="00C80CA9">
        <w:rPr>
          <w:color w:val="auto"/>
        </w:rPr>
        <w:t>.</w:t>
      </w:r>
    </w:p>
    <w:p w14:paraId="395012D7" w14:textId="77777777" w:rsidR="0036436D" w:rsidRDefault="0036436D">
      <w:pPr>
        <w:spacing w:after="0" w:line="259" w:lineRule="auto"/>
        <w:ind w:left="0" w:firstLine="0"/>
      </w:pPr>
    </w:p>
    <w:p w14:paraId="4FEF925A" w14:textId="269D5D85" w:rsidR="007C7D0A" w:rsidRDefault="00A22A85" w:rsidP="007C7D0A">
      <w:pPr>
        <w:spacing w:after="14" w:line="259" w:lineRule="auto"/>
        <w:ind w:left="0" w:firstLine="0"/>
        <w:rPr>
          <w:rStyle w:val="Hyperlink"/>
          <w:color w:val="auto"/>
          <w:u w:val="none"/>
        </w:rPr>
      </w:pPr>
      <w:r>
        <w:t>F</w:t>
      </w:r>
      <w:r w:rsidR="007C7D0A">
        <w:t xml:space="preserve">ind out more about eligible goods on the </w:t>
      </w:r>
      <w:r w:rsidR="00ED7D09" w:rsidRPr="008657BB">
        <w:rPr>
          <w:color w:val="auto"/>
        </w:rPr>
        <w:t>northbound goods</w:t>
      </w:r>
      <w:r w:rsidR="007C7D0A" w:rsidRPr="008657BB">
        <w:rPr>
          <w:rStyle w:val="Hyperlink"/>
          <w:color w:val="auto"/>
          <w:u w:val="none"/>
        </w:rPr>
        <w:t xml:space="preserve"> </w:t>
      </w:r>
      <w:r w:rsidR="00BB1194">
        <w:rPr>
          <w:rStyle w:val="Hyperlink"/>
          <w:color w:val="auto"/>
          <w:u w:val="none"/>
        </w:rPr>
        <w:t xml:space="preserve">Services Australia </w:t>
      </w:r>
      <w:r w:rsidR="007C7D0A" w:rsidRPr="00433836">
        <w:rPr>
          <w:rStyle w:val="Hyperlink"/>
          <w:color w:val="auto"/>
          <w:u w:val="none"/>
        </w:rPr>
        <w:t>web</w:t>
      </w:r>
      <w:r w:rsidR="00447DE9">
        <w:rPr>
          <w:rStyle w:val="Hyperlink"/>
          <w:color w:val="auto"/>
          <w:u w:val="none"/>
        </w:rPr>
        <w:t>site</w:t>
      </w:r>
      <w:r w:rsidR="007C7D0A" w:rsidRPr="00433836">
        <w:rPr>
          <w:rStyle w:val="Hyperlink"/>
          <w:color w:val="auto"/>
          <w:u w:val="none"/>
        </w:rPr>
        <w:t>.</w:t>
      </w:r>
    </w:p>
    <w:p w14:paraId="649D3645" w14:textId="33EE4609" w:rsidR="00095CD0" w:rsidRDefault="00095CD0" w:rsidP="007C7D0A">
      <w:pPr>
        <w:spacing w:after="14" w:line="259" w:lineRule="auto"/>
        <w:ind w:left="0" w:firstLine="0"/>
        <w:rPr>
          <w:rStyle w:val="Hyperlink"/>
          <w:color w:val="auto"/>
          <w:u w:val="none"/>
        </w:rPr>
      </w:pPr>
    </w:p>
    <w:p w14:paraId="5C64FF83" w14:textId="7E19762E" w:rsidR="00095CD0" w:rsidRDefault="00746672" w:rsidP="008657BB">
      <w:pPr>
        <w:pStyle w:val="Heading4"/>
      </w:pPr>
      <w:r>
        <w:t>Submitting</w:t>
      </w:r>
      <w:r w:rsidR="00095CD0">
        <w:t xml:space="preserve"> a claim</w:t>
      </w:r>
    </w:p>
    <w:p w14:paraId="5601BDCE" w14:textId="7F880DDA" w:rsidR="00095CD0" w:rsidRDefault="00095CD0" w:rsidP="00095CD0">
      <w:pPr>
        <w:ind w:left="0" w:firstLine="0"/>
        <w:rPr>
          <w:color w:val="auto"/>
        </w:rPr>
      </w:pPr>
      <w:r>
        <w:rPr>
          <w:color w:val="auto"/>
        </w:rPr>
        <w:t xml:space="preserve">Documentary requirements are covered in Supporting Documents in the </w:t>
      </w:r>
      <w:r w:rsidR="002975CB">
        <w:rPr>
          <w:color w:val="auto"/>
        </w:rPr>
        <w:t>Submitting</w:t>
      </w:r>
      <w:r>
        <w:rPr>
          <w:color w:val="auto"/>
        </w:rPr>
        <w:t xml:space="preserve"> a Claim for Assistance section.</w:t>
      </w:r>
    </w:p>
    <w:p w14:paraId="57018994" w14:textId="77777777" w:rsidR="00095CD0" w:rsidRDefault="00095CD0" w:rsidP="007C7D0A">
      <w:pPr>
        <w:spacing w:after="14" w:line="259" w:lineRule="auto"/>
        <w:ind w:left="0" w:firstLine="0"/>
      </w:pPr>
    </w:p>
    <w:p w14:paraId="6F70B5E0" w14:textId="3CDE04F1" w:rsidR="0036436D" w:rsidRDefault="0004788B">
      <w:pPr>
        <w:pStyle w:val="Heading2"/>
      </w:pPr>
      <w:bookmarkStart w:id="10" w:name="_Toc83890661"/>
      <w:r>
        <w:t>Southbound claims</w:t>
      </w:r>
      <w:bookmarkEnd w:id="10"/>
      <w:r>
        <w:t xml:space="preserve"> </w:t>
      </w:r>
    </w:p>
    <w:p w14:paraId="51FE3D5F" w14:textId="77DA88C5" w:rsidR="0036436D" w:rsidRPr="0004788B" w:rsidRDefault="00AA6BDA" w:rsidP="0004788B">
      <w:pPr>
        <w:pStyle w:val="Heading3"/>
      </w:pPr>
      <w:bookmarkStart w:id="11" w:name="_Toc83890662"/>
      <w:r w:rsidRPr="0004788B">
        <w:t>Manufacturing and Mining Component</w:t>
      </w:r>
      <w:bookmarkEnd w:id="11"/>
      <w:r w:rsidRPr="0004788B">
        <w:t xml:space="preserve"> </w:t>
      </w:r>
    </w:p>
    <w:p w14:paraId="120F9806" w14:textId="77777777" w:rsidR="0036436D" w:rsidRDefault="0036436D">
      <w:pPr>
        <w:spacing w:after="0" w:line="259" w:lineRule="auto"/>
        <w:ind w:left="0" w:firstLine="0"/>
      </w:pPr>
    </w:p>
    <w:p w14:paraId="7B47CF1B" w14:textId="7928EA64" w:rsidR="0036436D" w:rsidRDefault="00915ECB">
      <w:r>
        <w:t>This claim is for c</w:t>
      </w:r>
      <w:r w:rsidR="00913FA0">
        <w:t xml:space="preserve">laimants </w:t>
      </w:r>
      <w:r w:rsidR="00C906E8">
        <w:t>who are mainly engaged in manufacturing or mining in Tasmania</w:t>
      </w:r>
      <w:r>
        <w:t xml:space="preserve">. </w:t>
      </w:r>
      <w:r w:rsidR="008A683C">
        <w:t>They’re</w:t>
      </w:r>
      <w:r w:rsidR="00AA6BDA">
        <w:t xml:space="preserve"> able to claim raw materials and equipment</w:t>
      </w:r>
      <w:r w:rsidR="005E513B">
        <w:t xml:space="preserve"> </w:t>
      </w:r>
      <w:r w:rsidR="00C906E8">
        <w:t>they</w:t>
      </w:r>
      <w:r w:rsidR="005E513B">
        <w:t xml:space="preserve"> </w:t>
      </w:r>
      <w:r w:rsidR="00AA6BDA">
        <w:t xml:space="preserve">use in their </w:t>
      </w:r>
      <w:r w:rsidR="000035A3">
        <w:t>eligible business activities</w:t>
      </w:r>
      <w:r w:rsidR="00AA6BDA">
        <w:t>.</w:t>
      </w:r>
    </w:p>
    <w:p w14:paraId="0CE1301B" w14:textId="77777777" w:rsidR="0036436D" w:rsidRDefault="0036436D">
      <w:pPr>
        <w:spacing w:after="0" w:line="259" w:lineRule="auto"/>
        <w:ind w:left="0" w:firstLine="0"/>
      </w:pPr>
    </w:p>
    <w:p w14:paraId="476B8AB7" w14:textId="194288C5" w:rsidR="0036436D" w:rsidRDefault="003A07B7" w:rsidP="00F053CE">
      <w:r>
        <w:t>Before</w:t>
      </w:r>
      <w:r w:rsidR="00746672">
        <w:t xml:space="preserve"> submitting</w:t>
      </w:r>
      <w:r>
        <w:t xml:space="preserve"> a claim e</w:t>
      </w:r>
      <w:r w:rsidR="00AA6BDA">
        <w:t xml:space="preserve">ligible manufacturers and miners </w:t>
      </w:r>
      <w:r w:rsidR="00F053CE">
        <w:t>need to</w:t>
      </w:r>
      <w:r w:rsidR="006605AC">
        <w:t xml:space="preserve"> </w:t>
      </w:r>
      <w:r w:rsidR="00AA6BDA">
        <w:t>register</w:t>
      </w:r>
      <w:r w:rsidR="00FC1848">
        <w:t xml:space="preserve"> </w:t>
      </w:r>
      <w:r w:rsidR="00934586">
        <w:t>all</w:t>
      </w:r>
      <w:r w:rsidR="00FC1848">
        <w:t xml:space="preserve"> </w:t>
      </w:r>
      <w:r w:rsidR="00DB1A19" w:rsidRPr="0038696B">
        <w:t>southbound goods</w:t>
      </w:r>
      <w:r w:rsidR="00FC1848">
        <w:t xml:space="preserve"> they wish to claim</w:t>
      </w:r>
      <w:r w:rsidR="00F053CE">
        <w:t xml:space="preserve"> </w:t>
      </w:r>
      <w:r w:rsidR="00E471A7">
        <w:t xml:space="preserve">using </w:t>
      </w:r>
      <w:r w:rsidR="00F053CE">
        <w:rPr>
          <w:color w:val="auto"/>
        </w:rPr>
        <w:t>t</w:t>
      </w:r>
      <w:r w:rsidR="00706F46" w:rsidRPr="00F053CE">
        <w:rPr>
          <w:color w:val="auto"/>
        </w:rPr>
        <w:t xml:space="preserve">he </w:t>
      </w:r>
      <w:r w:rsidR="00ED7D09" w:rsidRPr="008657BB">
        <w:rPr>
          <w:color w:val="auto"/>
        </w:rPr>
        <w:t>Manufacturers’ and Miners’ Application to register southbound goods</w:t>
      </w:r>
      <w:r w:rsidR="00ED7D09" w:rsidRPr="008657BB" w:rsidDel="00352A93">
        <w:rPr>
          <w:color w:val="auto"/>
        </w:rPr>
        <w:t xml:space="preserve"> (TAS025)</w:t>
      </w:r>
      <w:r w:rsidR="008657BB">
        <w:rPr>
          <w:rStyle w:val="Hyperlink"/>
          <w:color w:val="auto"/>
          <w:u w:val="none"/>
        </w:rPr>
        <w:t xml:space="preserve"> </w:t>
      </w:r>
      <w:r w:rsidR="00DB1A19" w:rsidRPr="00F053CE">
        <w:rPr>
          <w:color w:val="auto"/>
        </w:rPr>
        <w:t>form</w:t>
      </w:r>
      <w:r w:rsidR="00F053CE">
        <w:rPr>
          <w:color w:val="auto"/>
        </w:rPr>
        <w:t>. The</w:t>
      </w:r>
      <w:r w:rsidR="00AA6BDA" w:rsidRPr="00F8769C">
        <w:t xml:space="preserve"> </w:t>
      </w:r>
      <w:r w:rsidR="008E37F4">
        <w:t xml:space="preserve">form </w:t>
      </w:r>
      <w:r w:rsidR="00AA6BDA" w:rsidRPr="00F8769C">
        <w:t xml:space="preserve">provides </w:t>
      </w:r>
      <w:r w:rsidR="008E37F4">
        <w:t xml:space="preserve">relevant </w:t>
      </w:r>
      <w:r w:rsidR="00DB1A19" w:rsidRPr="00F8769C">
        <w:t xml:space="preserve">information on what </w:t>
      </w:r>
      <w:r w:rsidR="003A4424" w:rsidRPr="00F8769C">
        <w:t xml:space="preserve">evidence </w:t>
      </w:r>
      <w:r w:rsidR="008B76D8" w:rsidRPr="00F8769C">
        <w:t xml:space="preserve">is </w:t>
      </w:r>
      <w:r w:rsidR="00AA6BDA" w:rsidRPr="00F8769C">
        <w:t xml:space="preserve">required </w:t>
      </w:r>
      <w:r w:rsidR="00A22A85">
        <w:t xml:space="preserve">to be submitted </w:t>
      </w:r>
      <w:r w:rsidR="00F053CE">
        <w:t xml:space="preserve">with the </w:t>
      </w:r>
      <w:r>
        <w:t>application</w:t>
      </w:r>
      <w:r w:rsidR="001300FF">
        <w:t>.</w:t>
      </w:r>
    </w:p>
    <w:p w14:paraId="03B57C67" w14:textId="77777777" w:rsidR="008B76D8" w:rsidRDefault="008B76D8">
      <w:pPr>
        <w:rPr>
          <w:color w:val="auto"/>
        </w:rPr>
      </w:pPr>
    </w:p>
    <w:p w14:paraId="647240CD" w14:textId="668A9542" w:rsidR="008B76D8" w:rsidRDefault="008B76D8">
      <w:pPr>
        <w:rPr>
          <w:color w:val="auto"/>
        </w:rPr>
      </w:pPr>
      <w:r>
        <w:rPr>
          <w:color w:val="auto"/>
        </w:rPr>
        <w:t xml:space="preserve">There are </w:t>
      </w:r>
      <w:r w:rsidR="00352A93">
        <w:rPr>
          <w:color w:val="auto"/>
        </w:rPr>
        <w:t>2</w:t>
      </w:r>
      <w:r>
        <w:rPr>
          <w:color w:val="auto"/>
        </w:rPr>
        <w:t xml:space="preserve"> types of southbound claims </w:t>
      </w:r>
      <w:r w:rsidRPr="0038696B">
        <w:rPr>
          <w:color w:val="auto"/>
        </w:rPr>
        <w:t xml:space="preserve">for </w:t>
      </w:r>
      <w:r w:rsidR="00F053CE" w:rsidRPr="0038696B">
        <w:rPr>
          <w:color w:val="auto"/>
        </w:rPr>
        <w:t>m</w:t>
      </w:r>
      <w:r w:rsidRPr="0038696B">
        <w:rPr>
          <w:color w:val="auto"/>
        </w:rPr>
        <w:t xml:space="preserve">anufacturers and </w:t>
      </w:r>
      <w:r w:rsidR="00F053CE" w:rsidRPr="0038696B">
        <w:rPr>
          <w:color w:val="auto"/>
        </w:rPr>
        <w:t>m</w:t>
      </w:r>
      <w:r w:rsidRPr="0038696B">
        <w:rPr>
          <w:color w:val="auto"/>
        </w:rPr>
        <w:t>iners</w:t>
      </w:r>
      <w:r w:rsidR="005D3AD5" w:rsidRPr="0038696B">
        <w:rPr>
          <w:color w:val="auto"/>
        </w:rPr>
        <w:t xml:space="preserve"> and</w:t>
      </w:r>
      <w:r w:rsidR="005D3AD5">
        <w:rPr>
          <w:color w:val="auto"/>
        </w:rPr>
        <w:t xml:space="preserve"> they </w:t>
      </w:r>
      <w:r w:rsidR="0071335C">
        <w:rPr>
          <w:color w:val="auto"/>
        </w:rPr>
        <w:t>must be</w:t>
      </w:r>
      <w:r w:rsidR="005D3AD5">
        <w:rPr>
          <w:color w:val="auto"/>
        </w:rPr>
        <w:t xml:space="preserve"> </w:t>
      </w:r>
      <w:r w:rsidR="00C57FD6">
        <w:rPr>
          <w:color w:val="auto"/>
        </w:rPr>
        <w:t>submitted</w:t>
      </w:r>
      <w:r w:rsidR="005D3AD5">
        <w:rPr>
          <w:color w:val="auto"/>
        </w:rPr>
        <w:t xml:space="preserve"> separately</w:t>
      </w:r>
      <w:r>
        <w:rPr>
          <w:color w:val="auto"/>
        </w:rPr>
        <w:t>:</w:t>
      </w:r>
    </w:p>
    <w:p w14:paraId="0E2CD9F5" w14:textId="77777777" w:rsidR="008B76D8" w:rsidRDefault="008B76D8">
      <w:pPr>
        <w:rPr>
          <w:color w:val="auto"/>
        </w:rPr>
      </w:pPr>
    </w:p>
    <w:p w14:paraId="69B24B8A" w14:textId="77777777" w:rsidR="008B76D8" w:rsidRDefault="001300FF" w:rsidP="001E567E">
      <w:pPr>
        <w:pStyle w:val="ListParagraph"/>
        <w:numPr>
          <w:ilvl w:val="0"/>
          <w:numId w:val="16"/>
        </w:numPr>
        <w:rPr>
          <w:color w:val="auto"/>
        </w:rPr>
      </w:pPr>
      <w:r>
        <w:rPr>
          <w:color w:val="auto"/>
        </w:rPr>
        <w:t>S</w:t>
      </w:r>
      <w:r w:rsidR="008B76D8">
        <w:rPr>
          <w:color w:val="auto"/>
        </w:rPr>
        <w:t xml:space="preserve">outhbound </w:t>
      </w:r>
      <w:r w:rsidR="008B76D8" w:rsidRPr="008657BB">
        <w:rPr>
          <w:color w:val="auto"/>
        </w:rPr>
        <w:t>domestic</w:t>
      </w:r>
      <w:r w:rsidR="008B76D8">
        <w:rPr>
          <w:color w:val="auto"/>
        </w:rPr>
        <w:t xml:space="preserve"> goods</w:t>
      </w:r>
      <w:r>
        <w:rPr>
          <w:color w:val="auto"/>
        </w:rPr>
        <w:t xml:space="preserve"> claims</w:t>
      </w:r>
      <w:r w:rsidR="005B2758">
        <w:rPr>
          <w:color w:val="auto"/>
        </w:rPr>
        <w:t xml:space="preserve"> – </w:t>
      </w:r>
      <w:r w:rsidR="00E6255C">
        <w:rPr>
          <w:color w:val="auto"/>
        </w:rPr>
        <w:t>for</w:t>
      </w:r>
      <w:r w:rsidR="005B2758">
        <w:rPr>
          <w:color w:val="auto"/>
        </w:rPr>
        <w:t xml:space="preserve"> Australian goods, or any goods that have undergone a manufacturing process on the mainland of Australia before being shipped to Tasmania</w:t>
      </w:r>
      <w:r w:rsidR="00F053CE">
        <w:rPr>
          <w:color w:val="auto"/>
        </w:rPr>
        <w:t>.</w:t>
      </w:r>
    </w:p>
    <w:p w14:paraId="7808EE88" w14:textId="77777777" w:rsidR="005B2758" w:rsidRDefault="005B2758" w:rsidP="001E567E">
      <w:pPr>
        <w:pStyle w:val="ListParagraph"/>
        <w:ind w:left="787" w:firstLine="0"/>
        <w:rPr>
          <w:color w:val="auto"/>
        </w:rPr>
      </w:pPr>
    </w:p>
    <w:p w14:paraId="09B3CBD9" w14:textId="77777777" w:rsidR="005B2758" w:rsidRDefault="001300FF" w:rsidP="001E567E">
      <w:pPr>
        <w:pStyle w:val="ListParagraph"/>
        <w:numPr>
          <w:ilvl w:val="0"/>
          <w:numId w:val="16"/>
        </w:numPr>
        <w:rPr>
          <w:color w:val="auto"/>
        </w:rPr>
      </w:pPr>
      <w:r>
        <w:rPr>
          <w:color w:val="auto"/>
        </w:rPr>
        <w:t>S</w:t>
      </w:r>
      <w:r w:rsidR="005B2758">
        <w:rPr>
          <w:color w:val="auto"/>
        </w:rPr>
        <w:t xml:space="preserve">outhbound </w:t>
      </w:r>
      <w:r w:rsidR="005B2758" w:rsidRPr="008657BB">
        <w:rPr>
          <w:color w:val="auto"/>
        </w:rPr>
        <w:t>imported</w:t>
      </w:r>
      <w:r w:rsidR="005B2758" w:rsidRPr="008657BB">
        <w:rPr>
          <w:b/>
          <w:color w:val="auto"/>
        </w:rPr>
        <w:t xml:space="preserve"> </w:t>
      </w:r>
      <w:r w:rsidR="005B2758">
        <w:rPr>
          <w:color w:val="auto"/>
        </w:rPr>
        <w:t>goods</w:t>
      </w:r>
      <w:r>
        <w:rPr>
          <w:color w:val="auto"/>
        </w:rPr>
        <w:t xml:space="preserve"> claims</w:t>
      </w:r>
      <w:r w:rsidR="005B2758">
        <w:rPr>
          <w:color w:val="auto"/>
        </w:rPr>
        <w:t xml:space="preserve"> – </w:t>
      </w:r>
      <w:r>
        <w:rPr>
          <w:color w:val="auto"/>
        </w:rPr>
        <w:t>for</w:t>
      </w:r>
      <w:r w:rsidR="005B2758">
        <w:rPr>
          <w:color w:val="auto"/>
        </w:rPr>
        <w:t xml:space="preserve"> imported goods that have been shipped to Tasmania from a</w:t>
      </w:r>
      <w:r w:rsidR="00E6255C">
        <w:rPr>
          <w:color w:val="auto"/>
        </w:rPr>
        <w:t>n Australian mainland</w:t>
      </w:r>
      <w:r w:rsidR="005B2758">
        <w:rPr>
          <w:color w:val="auto"/>
        </w:rPr>
        <w:t xml:space="preserve"> port. Imported goods may be eligible when there is no Australian equivalent available</w:t>
      </w:r>
      <w:r w:rsidR="00F053CE">
        <w:rPr>
          <w:color w:val="auto"/>
        </w:rPr>
        <w:t>.</w:t>
      </w:r>
    </w:p>
    <w:p w14:paraId="51A001CC" w14:textId="77777777" w:rsidR="007C7D0A" w:rsidRDefault="007C7D0A" w:rsidP="008657BB">
      <w:pPr>
        <w:spacing w:after="1" w:line="239" w:lineRule="auto"/>
      </w:pPr>
    </w:p>
    <w:p w14:paraId="0271D145" w14:textId="6337C3CC" w:rsidR="007C7D0A" w:rsidRDefault="003A07B7" w:rsidP="008657BB">
      <w:pPr>
        <w:spacing w:after="1" w:line="239" w:lineRule="auto"/>
      </w:pPr>
      <w:r>
        <w:t>F</w:t>
      </w:r>
      <w:r w:rsidR="007C7D0A">
        <w:t>ind out more about eligib</w:t>
      </w:r>
      <w:r w:rsidR="0071335C">
        <w:t>le goods and businesses</w:t>
      </w:r>
      <w:r w:rsidR="007C7D0A">
        <w:t xml:space="preserve"> for manufacturing and mining on the </w:t>
      </w:r>
      <w:r w:rsidR="00ED7D09" w:rsidRPr="00FF5D14">
        <w:rPr>
          <w:color w:val="auto"/>
        </w:rPr>
        <w:t>southbound goods Services Australia webpage</w:t>
      </w:r>
      <w:r w:rsidR="007C7D0A" w:rsidRPr="00FF5D14">
        <w:rPr>
          <w:color w:val="auto"/>
        </w:rPr>
        <w:t>.</w:t>
      </w:r>
    </w:p>
    <w:p w14:paraId="6375F598" w14:textId="77777777" w:rsidR="004A7EEC" w:rsidRDefault="004A7EEC" w:rsidP="001E567E">
      <w:pPr>
        <w:ind w:left="0" w:firstLine="0"/>
        <w:rPr>
          <w:color w:val="auto"/>
        </w:rPr>
      </w:pPr>
    </w:p>
    <w:p w14:paraId="39C3DDDB" w14:textId="7AA6954D" w:rsidR="006605AC" w:rsidRPr="006605AC" w:rsidRDefault="00746672" w:rsidP="008657BB">
      <w:pPr>
        <w:pStyle w:val="Heading4"/>
      </w:pPr>
      <w:r>
        <w:t>Submitting</w:t>
      </w:r>
      <w:r w:rsidR="006605AC">
        <w:t xml:space="preserve"> </w:t>
      </w:r>
      <w:r w:rsidR="007C7D0A">
        <w:t xml:space="preserve">a </w:t>
      </w:r>
      <w:r w:rsidR="006605AC">
        <w:t xml:space="preserve">claim </w:t>
      </w:r>
    </w:p>
    <w:p w14:paraId="2428A60A" w14:textId="799003CC" w:rsidR="00490C2F" w:rsidRDefault="00490C2F" w:rsidP="008657BB">
      <w:pPr>
        <w:ind w:left="0" w:firstLine="0"/>
        <w:rPr>
          <w:color w:val="auto"/>
        </w:rPr>
      </w:pPr>
      <w:r>
        <w:rPr>
          <w:color w:val="auto"/>
        </w:rPr>
        <w:t xml:space="preserve">Documentary requirements are covered in Supporting Documents in the </w:t>
      </w:r>
      <w:r w:rsidR="002975CB">
        <w:rPr>
          <w:color w:val="auto"/>
        </w:rPr>
        <w:t>Submitting</w:t>
      </w:r>
      <w:r>
        <w:rPr>
          <w:color w:val="auto"/>
        </w:rPr>
        <w:t xml:space="preserve"> a Claim for Assistance section.</w:t>
      </w:r>
    </w:p>
    <w:p w14:paraId="42A29814" w14:textId="77777777" w:rsidR="00490C2F" w:rsidRDefault="00490C2F" w:rsidP="008657BB">
      <w:pPr>
        <w:ind w:left="0" w:firstLine="0"/>
        <w:rPr>
          <w:color w:val="auto"/>
        </w:rPr>
      </w:pPr>
    </w:p>
    <w:p w14:paraId="1B377105" w14:textId="7345CD5A" w:rsidR="00AC1C87" w:rsidRDefault="00934586" w:rsidP="008657BB">
      <w:pPr>
        <w:ind w:left="0" w:firstLine="0"/>
      </w:pPr>
      <w:r>
        <w:rPr>
          <w:color w:val="auto"/>
        </w:rPr>
        <w:t xml:space="preserve">When </w:t>
      </w:r>
      <w:r w:rsidR="00746672">
        <w:rPr>
          <w:color w:val="auto"/>
        </w:rPr>
        <w:t>submi</w:t>
      </w:r>
      <w:r w:rsidR="002975CB">
        <w:rPr>
          <w:color w:val="auto"/>
        </w:rPr>
        <w:t>t</w:t>
      </w:r>
      <w:r w:rsidR="00746672">
        <w:rPr>
          <w:color w:val="auto"/>
        </w:rPr>
        <w:t xml:space="preserve">ting </w:t>
      </w:r>
      <w:r>
        <w:rPr>
          <w:color w:val="auto"/>
        </w:rPr>
        <w:t xml:space="preserve">a claim for </w:t>
      </w:r>
      <w:r w:rsidR="00095CD0">
        <w:rPr>
          <w:color w:val="auto"/>
        </w:rPr>
        <w:t xml:space="preserve">registered </w:t>
      </w:r>
      <w:r>
        <w:rPr>
          <w:color w:val="auto"/>
        </w:rPr>
        <w:t xml:space="preserve">southbound </w:t>
      </w:r>
      <w:r w:rsidR="002C6A8A">
        <w:rPr>
          <w:color w:val="auto"/>
        </w:rPr>
        <w:t>goods</w:t>
      </w:r>
      <w:r w:rsidR="00A22A85">
        <w:rPr>
          <w:color w:val="auto"/>
        </w:rPr>
        <w:t>,</w:t>
      </w:r>
      <w:r w:rsidR="00F053CE">
        <w:rPr>
          <w:color w:val="auto"/>
        </w:rPr>
        <w:t xml:space="preserve"> the</w:t>
      </w:r>
      <w:r w:rsidR="006C5584">
        <w:rPr>
          <w:color w:val="auto"/>
        </w:rPr>
        <w:t xml:space="preserve"> supporting documents</w:t>
      </w:r>
      <w:r>
        <w:rPr>
          <w:color w:val="auto"/>
        </w:rPr>
        <w:t xml:space="preserve"> must include</w:t>
      </w:r>
      <w:r w:rsidR="00F053CE">
        <w:t xml:space="preserve"> </w:t>
      </w:r>
      <w:r w:rsidR="007C7D0A">
        <w:t>a</w:t>
      </w:r>
      <w:r w:rsidR="00AC1C87">
        <w:t xml:space="preserve"> description of the southbound goods and details of the supplier of the goods</w:t>
      </w:r>
      <w:r w:rsidR="00F053CE">
        <w:t xml:space="preserve">. </w:t>
      </w:r>
    </w:p>
    <w:p w14:paraId="38F7975F" w14:textId="77777777" w:rsidR="00705993" w:rsidRDefault="00705993" w:rsidP="001E567E"/>
    <w:p w14:paraId="13F085B6" w14:textId="5D85DF82" w:rsidR="001F3F43" w:rsidRPr="003935F8" w:rsidRDefault="001F3F43" w:rsidP="001F3F43">
      <w:pPr>
        <w:rPr>
          <w:b/>
        </w:rPr>
      </w:pPr>
      <w:r>
        <w:rPr>
          <w:color w:val="auto"/>
        </w:rPr>
        <w:t>I</w:t>
      </w:r>
      <w:r>
        <w:t xml:space="preserve">f the goods are purchased from a supplier and the shipment </w:t>
      </w:r>
      <w:r w:rsidRPr="008657BB">
        <w:t xml:space="preserve">details </w:t>
      </w:r>
      <w:r w:rsidR="008A683C" w:rsidRPr="008657BB">
        <w:t>aren’t</w:t>
      </w:r>
      <w:r w:rsidRPr="008657BB">
        <w:t xml:space="preserve"> available</w:t>
      </w:r>
      <w:r>
        <w:t xml:space="preserve"> on other supporting documents, </w:t>
      </w:r>
      <w:r w:rsidR="00ED7D09" w:rsidRPr="00FF5D14">
        <w:rPr>
          <w:color w:val="auto"/>
        </w:rPr>
        <w:t>a Verification of Transport Details – Southbound (TAS005)</w:t>
      </w:r>
      <w:r w:rsidRPr="00FF5D14">
        <w:rPr>
          <w:color w:val="auto"/>
        </w:rPr>
        <w:t xml:space="preserve"> </w:t>
      </w:r>
      <w:r>
        <w:t>completed by the supplier of the goods, can be used to verify shipment details.</w:t>
      </w:r>
    </w:p>
    <w:p w14:paraId="1C3D307E" w14:textId="32C2BA03" w:rsidR="00E51B68" w:rsidRDefault="001F3F43" w:rsidP="009A3250">
      <w:r>
        <w:br/>
      </w:r>
      <w:r w:rsidR="00934586">
        <w:t>I</w:t>
      </w:r>
      <w:r w:rsidR="006714E1">
        <w:t>f the claim is</w:t>
      </w:r>
      <w:r w:rsidR="00820633">
        <w:t xml:space="preserve"> for Southbound </w:t>
      </w:r>
      <w:r w:rsidR="00820633" w:rsidRPr="00FF5D14">
        <w:rPr>
          <w:color w:val="auto"/>
        </w:rPr>
        <w:t>Imported</w:t>
      </w:r>
      <w:r w:rsidR="00820633">
        <w:t xml:space="preserve"> Goods</w:t>
      </w:r>
      <w:r w:rsidR="00E51B68">
        <w:t xml:space="preserve">, </w:t>
      </w:r>
      <w:r w:rsidR="00576166">
        <w:t xml:space="preserve">one of </w:t>
      </w:r>
      <w:r w:rsidR="00E51B68">
        <w:t>the following must also be provided</w:t>
      </w:r>
      <w:r w:rsidR="00630800">
        <w:t xml:space="preserve"> as evidence of no Australian equivalent for the goods</w:t>
      </w:r>
      <w:r w:rsidR="00E51B68">
        <w:t>:</w:t>
      </w:r>
    </w:p>
    <w:p w14:paraId="727A14E8" w14:textId="7B227485" w:rsidR="00576166" w:rsidRDefault="00630800" w:rsidP="001E567E">
      <w:pPr>
        <w:pStyle w:val="ListParagraph"/>
        <w:numPr>
          <w:ilvl w:val="0"/>
          <w:numId w:val="45"/>
        </w:numPr>
      </w:pPr>
      <w:r>
        <w:t>a Tariff Concession Order (TCO) number</w:t>
      </w:r>
    </w:p>
    <w:p w14:paraId="5080FEE4" w14:textId="40BA85A4" w:rsidR="00947F72" w:rsidRDefault="00630800" w:rsidP="001E567E">
      <w:pPr>
        <w:pStyle w:val="ListParagraph"/>
        <w:numPr>
          <w:ilvl w:val="0"/>
          <w:numId w:val="45"/>
        </w:numPr>
      </w:pPr>
      <w:r>
        <w:t>a completed Statutory Declaration</w:t>
      </w:r>
      <w:r w:rsidR="001E567E">
        <w:t xml:space="preserve"> </w:t>
      </w:r>
      <w:r w:rsidR="00B1232B">
        <w:t>T</w:t>
      </w:r>
      <w:r w:rsidR="005E5B52">
        <w:t xml:space="preserve">asmanian </w:t>
      </w:r>
      <w:r w:rsidR="00B1232B">
        <w:t>F</w:t>
      </w:r>
      <w:r w:rsidR="005E5B52">
        <w:t xml:space="preserve">reight </w:t>
      </w:r>
      <w:r w:rsidR="00B1232B">
        <w:t>E</w:t>
      </w:r>
      <w:r w:rsidR="005E5B52">
        <w:t xml:space="preserve">qualisation </w:t>
      </w:r>
      <w:r w:rsidR="00B1232B">
        <w:t>S</w:t>
      </w:r>
      <w:r w:rsidR="005E5B52">
        <w:t>cheme</w:t>
      </w:r>
      <w:r w:rsidR="00B1232B">
        <w:t xml:space="preserve"> Imported Goods – No Australian equivalent </w:t>
      </w:r>
      <w:r w:rsidR="001E567E">
        <w:t>(TAS031)</w:t>
      </w:r>
      <w:r w:rsidR="006714E1">
        <w:t xml:space="preserve"> </w:t>
      </w:r>
    </w:p>
    <w:p w14:paraId="7FBF5F58" w14:textId="177621EE" w:rsidR="0036436D" w:rsidRDefault="00FD085E" w:rsidP="00FD085E">
      <w:pPr>
        <w:pStyle w:val="Heading2"/>
      </w:pPr>
      <w:bookmarkStart w:id="12" w:name="_Southbound_claims"/>
      <w:bookmarkStart w:id="13" w:name="_Toc83890663"/>
      <w:bookmarkEnd w:id="12"/>
      <w:r>
        <w:t>Southbound claims</w:t>
      </w:r>
      <w:bookmarkEnd w:id="13"/>
      <w:r w:rsidR="00AA6BDA">
        <w:rPr>
          <w:i/>
          <w:color w:val="4E81BC"/>
        </w:rPr>
        <w:t xml:space="preserve"> </w:t>
      </w:r>
    </w:p>
    <w:p w14:paraId="6BB9B019" w14:textId="076790DA" w:rsidR="0036436D" w:rsidRDefault="00AA6BDA" w:rsidP="00FD085E">
      <w:pPr>
        <w:pStyle w:val="Heading3"/>
      </w:pPr>
      <w:bookmarkStart w:id="14" w:name="_Toc83890664"/>
      <w:r>
        <w:t>Agriculture, Forestry and Fishing Component</w:t>
      </w:r>
      <w:bookmarkEnd w:id="14"/>
      <w:r>
        <w:t xml:space="preserve"> </w:t>
      </w:r>
    </w:p>
    <w:p w14:paraId="647C80B8" w14:textId="77777777" w:rsidR="0036436D" w:rsidRDefault="0036436D">
      <w:pPr>
        <w:spacing w:after="0" w:line="259" w:lineRule="auto"/>
        <w:ind w:left="0" w:firstLine="0"/>
      </w:pPr>
    </w:p>
    <w:p w14:paraId="63F06C84" w14:textId="1E9FCFD7" w:rsidR="00D6561E" w:rsidRDefault="00915ECB">
      <w:r>
        <w:t>This claim is for c</w:t>
      </w:r>
      <w:r w:rsidR="00E81D3E">
        <w:t>laimants</w:t>
      </w:r>
      <w:r w:rsidR="00AA6BDA">
        <w:t xml:space="preserve"> </w:t>
      </w:r>
      <w:r>
        <w:t xml:space="preserve">who </w:t>
      </w:r>
      <w:r w:rsidR="000A4E1F">
        <w:t xml:space="preserve">are </w:t>
      </w:r>
      <w:r w:rsidR="00904169">
        <w:t>mainly</w:t>
      </w:r>
      <w:r w:rsidR="00AA6BDA">
        <w:t xml:space="preserve"> engage</w:t>
      </w:r>
      <w:r w:rsidR="000A4E1F">
        <w:t>d</w:t>
      </w:r>
      <w:r w:rsidR="00AA6BDA">
        <w:t xml:space="preserve"> in the agriculture, forestry or fishing industries </w:t>
      </w:r>
      <w:r w:rsidR="00904169">
        <w:t>in Tasmania</w:t>
      </w:r>
      <w:r>
        <w:t>. They</w:t>
      </w:r>
      <w:r w:rsidR="008A683C">
        <w:t>’re</w:t>
      </w:r>
      <w:r w:rsidR="00D6561E">
        <w:t xml:space="preserve"> eligible </w:t>
      </w:r>
      <w:r w:rsidR="00904169">
        <w:t xml:space="preserve">to </w:t>
      </w:r>
      <w:r w:rsidR="00AA6BDA">
        <w:t>claim material inputs</w:t>
      </w:r>
      <w:r w:rsidR="003A4424">
        <w:t>, machinery, implements</w:t>
      </w:r>
      <w:r w:rsidR="00AA6BDA">
        <w:t xml:space="preserve"> and equipment </w:t>
      </w:r>
      <w:r>
        <w:t>used</w:t>
      </w:r>
      <w:r w:rsidR="000A4E1F">
        <w:t xml:space="preserve"> in their own eligible business activities</w:t>
      </w:r>
      <w:r w:rsidR="00FC1848">
        <w:t>.</w:t>
      </w:r>
      <w:r>
        <w:t xml:space="preserve"> </w:t>
      </w:r>
      <w:r w:rsidR="000A4E1F">
        <w:t xml:space="preserve">The </w:t>
      </w:r>
      <w:r w:rsidR="00904169">
        <w:t>c</w:t>
      </w:r>
      <w:r w:rsidR="00D6561E">
        <w:t xml:space="preserve">laimant </w:t>
      </w:r>
      <w:r w:rsidR="000A4E1F">
        <w:t xml:space="preserve">must </w:t>
      </w:r>
      <w:r w:rsidR="00D6561E">
        <w:t>be the end user of the goods.</w:t>
      </w:r>
    </w:p>
    <w:p w14:paraId="197FDE65" w14:textId="77777777" w:rsidR="00AC1C87" w:rsidRDefault="00AC1C87"/>
    <w:p w14:paraId="59838562" w14:textId="201B6F5A" w:rsidR="00AC1C87" w:rsidRDefault="00AC1C87">
      <w:r>
        <w:t xml:space="preserve">Eligible </w:t>
      </w:r>
      <w:r w:rsidR="00904169">
        <w:t xml:space="preserve">agriculture, forestry or fishing </w:t>
      </w:r>
      <w:r w:rsidR="00EC776A">
        <w:t>claimants</w:t>
      </w:r>
      <w:r>
        <w:t xml:space="preserve"> </w:t>
      </w:r>
      <w:r w:rsidR="00EC776A">
        <w:t xml:space="preserve">(also referred to as primary producers) </w:t>
      </w:r>
      <w:r>
        <w:t xml:space="preserve">do not have to register the southbound goods before a claim is </w:t>
      </w:r>
      <w:r w:rsidR="00C57FD6">
        <w:t>submitted</w:t>
      </w:r>
      <w:r>
        <w:t xml:space="preserve">. Eligibility of the goods will be assessed with the claim. </w:t>
      </w:r>
    </w:p>
    <w:p w14:paraId="25A0DF63" w14:textId="77777777" w:rsidR="00705993" w:rsidRDefault="00705993"/>
    <w:p w14:paraId="27A6AA30" w14:textId="2044E8DD" w:rsidR="00576166" w:rsidRDefault="00576166" w:rsidP="00576166">
      <w:pPr>
        <w:rPr>
          <w:color w:val="auto"/>
        </w:rPr>
      </w:pPr>
      <w:r>
        <w:rPr>
          <w:color w:val="auto"/>
        </w:rPr>
        <w:t>There are</w:t>
      </w:r>
      <w:r w:rsidR="000035A3">
        <w:rPr>
          <w:color w:val="auto"/>
        </w:rPr>
        <w:t xml:space="preserve"> 2</w:t>
      </w:r>
      <w:r>
        <w:rPr>
          <w:color w:val="auto"/>
        </w:rPr>
        <w:t xml:space="preserve"> types of southbound claims for </w:t>
      </w:r>
      <w:r w:rsidR="00EC776A">
        <w:rPr>
          <w:color w:val="auto"/>
        </w:rPr>
        <w:t>p</w:t>
      </w:r>
      <w:r>
        <w:rPr>
          <w:color w:val="auto"/>
        </w:rPr>
        <w:t xml:space="preserve">rimary </w:t>
      </w:r>
      <w:r w:rsidR="00EC776A">
        <w:rPr>
          <w:color w:val="auto"/>
        </w:rPr>
        <w:t>p</w:t>
      </w:r>
      <w:r>
        <w:rPr>
          <w:color w:val="auto"/>
        </w:rPr>
        <w:t>roducers</w:t>
      </w:r>
      <w:r w:rsidR="00AC1C87">
        <w:rPr>
          <w:color w:val="auto"/>
        </w:rPr>
        <w:t xml:space="preserve"> and they must be </w:t>
      </w:r>
      <w:r w:rsidR="00C57FD6">
        <w:rPr>
          <w:color w:val="auto"/>
        </w:rPr>
        <w:t xml:space="preserve">submitted </w:t>
      </w:r>
      <w:r w:rsidR="00AC1C87">
        <w:rPr>
          <w:color w:val="auto"/>
        </w:rPr>
        <w:t>separately:</w:t>
      </w:r>
    </w:p>
    <w:p w14:paraId="3FDBC961" w14:textId="77777777" w:rsidR="00576166" w:rsidRDefault="00576166" w:rsidP="00576166">
      <w:pPr>
        <w:rPr>
          <w:color w:val="auto"/>
        </w:rPr>
      </w:pPr>
    </w:p>
    <w:p w14:paraId="6DC97530" w14:textId="77777777" w:rsidR="00AC1C87" w:rsidRDefault="00AC1C87" w:rsidP="00AC1C87">
      <w:pPr>
        <w:pStyle w:val="ListParagraph"/>
        <w:numPr>
          <w:ilvl w:val="0"/>
          <w:numId w:val="16"/>
        </w:numPr>
        <w:rPr>
          <w:color w:val="auto"/>
        </w:rPr>
      </w:pPr>
      <w:r>
        <w:rPr>
          <w:color w:val="auto"/>
        </w:rPr>
        <w:t xml:space="preserve">Southbound </w:t>
      </w:r>
      <w:r w:rsidRPr="00FF5D14">
        <w:rPr>
          <w:color w:val="auto"/>
        </w:rPr>
        <w:t>domestic</w:t>
      </w:r>
      <w:r>
        <w:rPr>
          <w:color w:val="auto"/>
        </w:rPr>
        <w:t xml:space="preserve"> goods claims – for Australian goods, or any goods that have undergone a manufacturing process on the mainland of Australia before being shipped to Tasmania</w:t>
      </w:r>
    </w:p>
    <w:p w14:paraId="64A1A24E" w14:textId="77777777" w:rsidR="00AC1C87" w:rsidRDefault="00AC1C87" w:rsidP="00AC1C87">
      <w:pPr>
        <w:pStyle w:val="ListParagraph"/>
        <w:ind w:left="787" w:firstLine="0"/>
        <w:rPr>
          <w:color w:val="auto"/>
        </w:rPr>
      </w:pPr>
    </w:p>
    <w:p w14:paraId="27DC6B85" w14:textId="77777777" w:rsidR="00AC1C87" w:rsidRDefault="00AC1C87" w:rsidP="00AC1C87">
      <w:pPr>
        <w:pStyle w:val="ListParagraph"/>
        <w:numPr>
          <w:ilvl w:val="0"/>
          <w:numId w:val="16"/>
        </w:numPr>
        <w:rPr>
          <w:color w:val="auto"/>
        </w:rPr>
      </w:pPr>
      <w:r>
        <w:rPr>
          <w:color w:val="auto"/>
        </w:rPr>
        <w:t xml:space="preserve">Southbound </w:t>
      </w:r>
      <w:r w:rsidRPr="00FF5D14">
        <w:rPr>
          <w:color w:val="auto"/>
        </w:rPr>
        <w:t>imported</w:t>
      </w:r>
      <w:r>
        <w:rPr>
          <w:b/>
          <w:color w:val="auto"/>
        </w:rPr>
        <w:t xml:space="preserve"> </w:t>
      </w:r>
      <w:r>
        <w:rPr>
          <w:color w:val="auto"/>
        </w:rPr>
        <w:t xml:space="preserve">goods claims – for imported goods that have been shipped to Tasmania from an Australian mainland port. Imported goods may be eligible when there is no Australian equivalent available </w:t>
      </w:r>
    </w:p>
    <w:p w14:paraId="4E159758" w14:textId="77777777" w:rsidR="007C7D0A" w:rsidRDefault="007C7D0A" w:rsidP="007C7D0A">
      <w:pPr>
        <w:spacing w:after="1" w:line="239" w:lineRule="auto"/>
        <w:ind w:left="-5"/>
      </w:pPr>
    </w:p>
    <w:p w14:paraId="2D5BF67E" w14:textId="1A1BE584" w:rsidR="007C7D0A" w:rsidRDefault="00E82115" w:rsidP="007C7D0A">
      <w:pPr>
        <w:spacing w:after="1" w:line="239" w:lineRule="auto"/>
        <w:ind w:left="-5"/>
      </w:pPr>
      <w:r>
        <w:t>F</w:t>
      </w:r>
      <w:r w:rsidR="007C7D0A">
        <w:t xml:space="preserve">ind out more about eligible goods and businesses for agriculture, forestry and fishing on the </w:t>
      </w:r>
      <w:r w:rsidR="00ED7D09" w:rsidRPr="00FF5D14">
        <w:rPr>
          <w:color w:val="auto"/>
        </w:rPr>
        <w:t>southbound goods</w:t>
      </w:r>
      <w:r w:rsidR="007C7D0A" w:rsidRPr="00FF5D14">
        <w:rPr>
          <w:color w:val="auto"/>
        </w:rPr>
        <w:t xml:space="preserve"> </w:t>
      </w:r>
      <w:r w:rsidR="007C7D0A" w:rsidRPr="000C31F8">
        <w:t>webpage</w:t>
      </w:r>
      <w:r w:rsidR="007C7D0A">
        <w:t>.</w:t>
      </w:r>
    </w:p>
    <w:p w14:paraId="3C0C0C5A" w14:textId="77777777" w:rsidR="0038696B" w:rsidRDefault="0038696B" w:rsidP="008657BB">
      <w:pPr>
        <w:pStyle w:val="Heading4"/>
      </w:pPr>
    </w:p>
    <w:p w14:paraId="3542A499" w14:textId="3FCCB3F6" w:rsidR="00576166" w:rsidRPr="0038696B" w:rsidRDefault="003C61F0" w:rsidP="008657BB">
      <w:pPr>
        <w:pStyle w:val="Heading4"/>
      </w:pPr>
      <w:r>
        <w:t>Submitting</w:t>
      </w:r>
      <w:r w:rsidR="0038696B">
        <w:t xml:space="preserve"> </w:t>
      </w:r>
      <w:r w:rsidR="007C7D0A">
        <w:t xml:space="preserve">a </w:t>
      </w:r>
      <w:r w:rsidR="0038696B">
        <w:t xml:space="preserve">claim </w:t>
      </w:r>
    </w:p>
    <w:p w14:paraId="17C51341" w14:textId="2272D8A5" w:rsidR="0071335C" w:rsidRDefault="0071335C" w:rsidP="0071335C">
      <w:pPr>
        <w:ind w:left="0" w:firstLine="0"/>
        <w:rPr>
          <w:color w:val="auto"/>
        </w:rPr>
      </w:pPr>
      <w:r>
        <w:rPr>
          <w:color w:val="auto"/>
        </w:rPr>
        <w:t xml:space="preserve">Documentary requirements are covered in Supporting Documents in the </w:t>
      </w:r>
      <w:r w:rsidR="002975CB">
        <w:rPr>
          <w:color w:val="auto"/>
        </w:rPr>
        <w:t>Submitting</w:t>
      </w:r>
      <w:r>
        <w:rPr>
          <w:color w:val="auto"/>
        </w:rPr>
        <w:t xml:space="preserve"> a Claim for Assistance section.</w:t>
      </w:r>
      <w:r>
        <w:rPr>
          <w:color w:val="auto"/>
        </w:rPr>
        <w:br/>
      </w:r>
    </w:p>
    <w:p w14:paraId="270FEFC7" w14:textId="4506BF16" w:rsidR="00AC1C87" w:rsidRDefault="00AC1C87" w:rsidP="008657BB">
      <w:pPr>
        <w:ind w:left="0" w:firstLine="0"/>
      </w:pPr>
      <w:r>
        <w:rPr>
          <w:color w:val="auto"/>
        </w:rPr>
        <w:t xml:space="preserve">When </w:t>
      </w:r>
      <w:r w:rsidR="003C61F0">
        <w:rPr>
          <w:color w:val="auto"/>
        </w:rPr>
        <w:t xml:space="preserve">submitting </w:t>
      </w:r>
      <w:r>
        <w:rPr>
          <w:color w:val="auto"/>
        </w:rPr>
        <w:t xml:space="preserve">a claim for </w:t>
      </w:r>
      <w:r w:rsidR="0071335C">
        <w:rPr>
          <w:color w:val="auto"/>
        </w:rPr>
        <w:t>eligible</w:t>
      </w:r>
      <w:r>
        <w:rPr>
          <w:color w:val="auto"/>
        </w:rPr>
        <w:t xml:space="preserve"> southbound </w:t>
      </w:r>
      <w:r w:rsidR="002C6A8A">
        <w:rPr>
          <w:color w:val="auto"/>
        </w:rPr>
        <w:t>goods,</w:t>
      </w:r>
      <w:r>
        <w:rPr>
          <w:color w:val="auto"/>
        </w:rPr>
        <w:t xml:space="preserve"> the supporting documents must also include</w:t>
      </w:r>
      <w:r w:rsidR="001F495D">
        <w:rPr>
          <w:color w:val="auto"/>
        </w:rPr>
        <w:t xml:space="preserve"> a</w:t>
      </w:r>
      <w:r>
        <w:t xml:space="preserve"> description of the goods and details of the supplier of the goods</w:t>
      </w:r>
      <w:r w:rsidR="00E82115">
        <w:t>.</w:t>
      </w:r>
    </w:p>
    <w:p w14:paraId="296E7A90" w14:textId="22ABA756" w:rsidR="00576166" w:rsidRDefault="00576166" w:rsidP="00576166">
      <w:pPr>
        <w:ind w:left="0" w:firstLine="0"/>
        <w:rPr>
          <w:color w:val="auto"/>
        </w:rPr>
      </w:pPr>
    </w:p>
    <w:p w14:paraId="0C0455AB" w14:textId="1D63B781" w:rsidR="004E72F9" w:rsidRPr="003935F8" w:rsidRDefault="004E72F9" w:rsidP="004E72F9">
      <w:pPr>
        <w:rPr>
          <w:b/>
        </w:rPr>
      </w:pPr>
      <w:r>
        <w:rPr>
          <w:color w:val="auto"/>
        </w:rPr>
        <w:t>I</w:t>
      </w:r>
      <w:r>
        <w:t xml:space="preserve">f the southbound goods are purchased from a supplier and the shipment details are not available on other supporting documents, a </w:t>
      </w:r>
      <w:r w:rsidR="00235A26">
        <w:t xml:space="preserve">Verification of Transport Details – Southbound </w:t>
      </w:r>
      <w:r w:rsidR="00235A26" w:rsidRPr="00FF5D14">
        <w:rPr>
          <w:color w:val="auto"/>
        </w:rPr>
        <w:t>(</w:t>
      </w:r>
      <w:r w:rsidR="00ED7D09" w:rsidRPr="00FF5D14">
        <w:rPr>
          <w:color w:val="auto"/>
        </w:rPr>
        <w:t>TAS005</w:t>
      </w:r>
      <w:r w:rsidR="00235A26" w:rsidRPr="00FF5D14">
        <w:rPr>
          <w:color w:val="auto"/>
        </w:rPr>
        <w:t>)</w:t>
      </w:r>
      <w:r w:rsidRPr="00FF5D14">
        <w:rPr>
          <w:color w:val="auto"/>
        </w:rPr>
        <w:t xml:space="preserve"> </w:t>
      </w:r>
      <w:r>
        <w:t>completed by the supplier of the goods, can be used to verify shipment details.</w:t>
      </w:r>
    </w:p>
    <w:p w14:paraId="2E3F5BDF" w14:textId="77777777" w:rsidR="004E72F9" w:rsidRDefault="004E72F9" w:rsidP="00576166">
      <w:pPr>
        <w:ind w:left="0" w:firstLine="0"/>
        <w:rPr>
          <w:color w:val="auto"/>
        </w:rPr>
      </w:pPr>
    </w:p>
    <w:p w14:paraId="4F75A5B5" w14:textId="77777777" w:rsidR="00D0454B" w:rsidRDefault="00D0454B" w:rsidP="00D0454B">
      <w:r>
        <w:t xml:space="preserve">If the claim is for Southbound </w:t>
      </w:r>
      <w:r w:rsidRPr="00FF5D14">
        <w:rPr>
          <w:color w:val="auto"/>
        </w:rPr>
        <w:t>Imported</w:t>
      </w:r>
      <w:r>
        <w:t xml:space="preserve"> Goods, one of the following must also be provided as evidence of </w:t>
      </w:r>
      <w:r w:rsidR="00EA7BCA">
        <w:t xml:space="preserve">there being </w:t>
      </w:r>
      <w:r>
        <w:t>no Australian equivalent for the goods:</w:t>
      </w:r>
    </w:p>
    <w:p w14:paraId="6F62F8C0" w14:textId="77777777" w:rsidR="00D0454B" w:rsidRDefault="00D0454B" w:rsidP="00D0454B">
      <w:pPr>
        <w:pStyle w:val="ListParagraph"/>
        <w:numPr>
          <w:ilvl w:val="0"/>
          <w:numId w:val="45"/>
        </w:numPr>
      </w:pPr>
      <w:r>
        <w:t>a Tariff Concession Order (TCO) number</w:t>
      </w:r>
    </w:p>
    <w:p w14:paraId="42EDE273" w14:textId="4177CE3A" w:rsidR="00D0454B" w:rsidRDefault="00D0454B" w:rsidP="00D0454B">
      <w:pPr>
        <w:pStyle w:val="ListParagraph"/>
        <w:numPr>
          <w:ilvl w:val="0"/>
          <w:numId w:val="45"/>
        </w:numPr>
      </w:pPr>
      <w:r>
        <w:t xml:space="preserve">a </w:t>
      </w:r>
      <w:r w:rsidRPr="00FF5D14">
        <w:rPr>
          <w:color w:val="auto"/>
        </w:rPr>
        <w:t xml:space="preserve">completed </w:t>
      </w:r>
      <w:r w:rsidR="00ED7D09" w:rsidRPr="00FF5D14">
        <w:rPr>
          <w:color w:val="auto"/>
        </w:rPr>
        <w:t>Statutory Declaration TFES Imported Goods – no Australian equivalent (TAS031)</w:t>
      </w:r>
      <w:r w:rsidR="00BE7978" w:rsidRPr="00FF5D14">
        <w:rPr>
          <w:color w:val="auto"/>
        </w:rPr>
        <w:t>.</w:t>
      </w:r>
    </w:p>
    <w:p w14:paraId="3B1523A1" w14:textId="77777777" w:rsidR="0036436D" w:rsidRDefault="0036436D">
      <w:pPr>
        <w:spacing w:after="0" w:line="259" w:lineRule="auto"/>
        <w:ind w:left="0" w:firstLine="0"/>
      </w:pPr>
    </w:p>
    <w:p w14:paraId="56AD3ED1" w14:textId="18C39BC9" w:rsidR="0036436D" w:rsidRDefault="00FD085E" w:rsidP="0033564A">
      <w:pPr>
        <w:pStyle w:val="Heading2"/>
      </w:pPr>
      <w:bookmarkStart w:id="15" w:name="_Intrastate_-_King"/>
      <w:bookmarkStart w:id="16" w:name="_Toc83890665"/>
      <w:bookmarkEnd w:id="15"/>
      <w:r>
        <w:t xml:space="preserve">Intrastate - King Island and </w:t>
      </w:r>
      <w:r w:rsidR="00CB3D11">
        <w:t xml:space="preserve">the </w:t>
      </w:r>
      <w:r>
        <w:t>Furneaux Group (KIFG) claims</w:t>
      </w:r>
      <w:bookmarkEnd w:id="16"/>
      <w:r>
        <w:t xml:space="preserve"> </w:t>
      </w:r>
    </w:p>
    <w:p w14:paraId="4F4FBA3B" w14:textId="2810DE57" w:rsidR="0033564A" w:rsidRDefault="00802272" w:rsidP="00FD085E">
      <w:pPr>
        <w:spacing w:after="120" w:line="250" w:lineRule="auto"/>
        <w:ind w:left="11" w:hanging="11"/>
      </w:pPr>
      <w:r>
        <w:t xml:space="preserve">This claim is for </w:t>
      </w:r>
      <w:r w:rsidR="00E52324">
        <w:t xml:space="preserve">eligible goods </w:t>
      </w:r>
      <w:r w:rsidRPr="00802272">
        <w:t xml:space="preserve">shipped between King Island and the main island of Tasmania, and between </w:t>
      </w:r>
      <w:r w:rsidR="00293CF4">
        <w:t xml:space="preserve">the </w:t>
      </w:r>
      <w:r w:rsidRPr="00802272">
        <w:t>F</w:t>
      </w:r>
      <w:r w:rsidR="00293CF4">
        <w:t>urneaux Group</w:t>
      </w:r>
      <w:r w:rsidRPr="00802272">
        <w:t xml:space="preserve"> and the main island of Tasmania</w:t>
      </w:r>
      <w:r w:rsidR="00EA7BCA">
        <w:t>.</w:t>
      </w:r>
      <w:r w:rsidR="00E52324">
        <w:t xml:space="preserve"> </w:t>
      </w:r>
    </w:p>
    <w:p w14:paraId="0A0775D8" w14:textId="4597DD59" w:rsidR="00E541AE" w:rsidRDefault="001D0E9A" w:rsidP="008657BB">
      <w:pPr>
        <w:spacing w:after="231" w:line="239" w:lineRule="auto"/>
        <w:ind w:left="0" w:firstLine="0"/>
      </w:pPr>
      <w:r>
        <w:t>F</w:t>
      </w:r>
      <w:r w:rsidR="00E541AE">
        <w:t xml:space="preserve">ind out more about eligible goods and sea freight routes </w:t>
      </w:r>
      <w:r w:rsidR="0067731C">
        <w:t>on the</w:t>
      </w:r>
      <w:r w:rsidR="00E541AE">
        <w:t xml:space="preserve"> </w:t>
      </w:r>
      <w:r w:rsidR="00ED7D09" w:rsidRPr="00FF5D14">
        <w:rPr>
          <w:color w:val="auto"/>
        </w:rPr>
        <w:t>Intrastate – King Island and the Furneaux Group claims webpage</w:t>
      </w:r>
      <w:r w:rsidR="0067731C">
        <w:t>.</w:t>
      </w:r>
    </w:p>
    <w:p w14:paraId="5B4092CB" w14:textId="6E138096" w:rsidR="00472F8F" w:rsidRPr="001E567E" w:rsidRDefault="003C61F0" w:rsidP="008657BB">
      <w:pPr>
        <w:pStyle w:val="Heading4"/>
      </w:pPr>
      <w:r>
        <w:t>Submitting</w:t>
      </w:r>
      <w:r w:rsidR="00D271AA" w:rsidRPr="001671A2">
        <w:t xml:space="preserve"> a claim </w:t>
      </w:r>
    </w:p>
    <w:p w14:paraId="1E7CE89A" w14:textId="0CA31FAD" w:rsidR="00734C3A" w:rsidRDefault="00E52324" w:rsidP="008657BB">
      <w:pPr>
        <w:spacing w:after="120" w:line="250" w:lineRule="auto"/>
        <w:ind w:left="11" w:hanging="11"/>
      </w:pPr>
      <w:r>
        <w:t xml:space="preserve">When </w:t>
      </w:r>
      <w:r w:rsidR="003C61F0">
        <w:t>submitting</w:t>
      </w:r>
      <w:r>
        <w:t xml:space="preserve"> a claim through </w:t>
      </w:r>
      <w:r w:rsidR="00ED7D09" w:rsidRPr="00FF5D14">
        <w:rPr>
          <w:color w:val="auto"/>
        </w:rPr>
        <w:t>Centrelink Business Online Services</w:t>
      </w:r>
      <w:r>
        <w:t>, the claimant must select either KIFG claim or KIFG claim (Horse)</w:t>
      </w:r>
      <w:r w:rsidR="00D6593B">
        <w:t xml:space="preserve"> whichever is applicable.</w:t>
      </w:r>
    </w:p>
    <w:p w14:paraId="393B941D" w14:textId="285E98CD" w:rsidR="00A03F61" w:rsidRDefault="00A03F61" w:rsidP="00A03F61">
      <w:pPr>
        <w:ind w:left="0" w:firstLine="0"/>
        <w:rPr>
          <w:color w:val="auto"/>
        </w:rPr>
      </w:pPr>
      <w:r>
        <w:rPr>
          <w:color w:val="auto"/>
        </w:rPr>
        <w:t xml:space="preserve">Documentary requirements are covered in Supporting Documents in the </w:t>
      </w:r>
      <w:r w:rsidR="00235A26">
        <w:rPr>
          <w:color w:val="auto"/>
        </w:rPr>
        <w:t>Submitting</w:t>
      </w:r>
      <w:r>
        <w:rPr>
          <w:color w:val="auto"/>
        </w:rPr>
        <w:t xml:space="preserve"> a Claim for Assistance section.</w:t>
      </w:r>
      <w:r>
        <w:rPr>
          <w:color w:val="auto"/>
        </w:rPr>
        <w:br/>
      </w:r>
    </w:p>
    <w:p w14:paraId="6B7D750D" w14:textId="06A65CF3" w:rsidR="0036436D" w:rsidRDefault="00472F8F" w:rsidP="008657BB">
      <w:pPr>
        <w:spacing w:after="120" w:line="250" w:lineRule="auto"/>
        <w:ind w:firstLine="0"/>
        <w:rPr>
          <w:color w:val="auto"/>
        </w:rPr>
      </w:pPr>
      <w:r w:rsidRPr="00FF5D14">
        <w:rPr>
          <w:color w:val="auto"/>
        </w:rPr>
        <w:t>I</w:t>
      </w:r>
      <w:r w:rsidR="00AA6BDA" w:rsidRPr="00FF5D14">
        <w:rPr>
          <w:color w:val="auto"/>
        </w:rPr>
        <w:t>f claiming for a horse</w:t>
      </w:r>
      <w:r w:rsidRPr="00FF5D14">
        <w:rPr>
          <w:color w:val="auto"/>
        </w:rPr>
        <w:t xml:space="preserve"> the</w:t>
      </w:r>
      <w:r w:rsidR="00D6593B" w:rsidRPr="00FF5D14">
        <w:rPr>
          <w:color w:val="auto"/>
        </w:rPr>
        <w:t xml:space="preserve"> </w:t>
      </w:r>
      <w:r w:rsidR="00ED7D09" w:rsidRPr="00FF5D14">
        <w:rPr>
          <w:color w:val="auto"/>
        </w:rPr>
        <w:t>Additional Information – Horses (TAS021)</w:t>
      </w:r>
      <w:r w:rsidR="00AA6BDA" w:rsidRPr="00FF5D14">
        <w:rPr>
          <w:color w:val="auto"/>
        </w:rPr>
        <w:t xml:space="preserve"> form</w:t>
      </w:r>
      <w:r w:rsidR="00A03F61" w:rsidRPr="00FF5D14">
        <w:rPr>
          <w:color w:val="auto"/>
        </w:rPr>
        <w:t xml:space="preserve"> </w:t>
      </w:r>
      <w:r w:rsidR="00A03F61">
        <w:rPr>
          <w:color w:val="auto"/>
        </w:rPr>
        <w:t>must be provided</w:t>
      </w:r>
      <w:r w:rsidR="00E541AE" w:rsidRPr="00FF5D14">
        <w:rPr>
          <w:color w:val="auto"/>
        </w:rPr>
        <w:t>.</w:t>
      </w:r>
    </w:p>
    <w:p w14:paraId="0474ADD5" w14:textId="024B83B1" w:rsidR="009E494A" w:rsidRPr="003935F8" w:rsidRDefault="00A03F61" w:rsidP="008657BB">
      <w:pPr>
        <w:rPr>
          <w:b/>
        </w:rPr>
      </w:pPr>
      <w:r>
        <w:rPr>
          <w:color w:val="auto"/>
        </w:rPr>
        <w:br/>
        <w:t>I</w:t>
      </w:r>
      <w:r w:rsidR="00EE70E5">
        <w:t xml:space="preserve">f </w:t>
      </w:r>
      <w:r>
        <w:t xml:space="preserve">the goods are purchased from a Tasmanian supplier and the </w:t>
      </w:r>
      <w:r w:rsidR="00EE70E5">
        <w:t xml:space="preserve">shipment details are not available on </w:t>
      </w:r>
      <w:r>
        <w:t xml:space="preserve">other supporting </w:t>
      </w:r>
      <w:r w:rsidR="00EE70E5">
        <w:t xml:space="preserve">documents </w:t>
      </w:r>
      <w:r w:rsidR="009E494A">
        <w:t xml:space="preserve">a </w:t>
      </w:r>
      <w:r w:rsidR="00ED7D09" w:rsidRPr="00FF5D14">
        <w:rPr>
          <w:color w:val="auto"/>
        </w:rPr>
        <w:t>King Island and Furneaux Group intrastate component Supplier’s Certificate (TAS018)</w:t>
      </w:r>
      <w:r w:rsidR="009E494A" w:rsidRPr="00FF5D14">
        <w:rPr>
          <w:color w:val="auto"/>
        </w:rPr>
        <w:t xml:space="preserve"> </w:t>
      </w:r>
      <w:r w:rsidR="009E494A">
        <w:t>completed by the supplier of the goods, can be used to verify shipment details</w:t>
      </w:r>
      <w:r w:rsidR="00E541AE">
        <w:t>.</w:t>
      </w:r>
    </w:p>
    <w:p w14:paraId="0B3D7430" w14:textId="77777777" w:rsidR="009E494A" w:rsidRDefault="009E494A" w:rsidP="001E567E"/>
    <w:p w14:paraId="4F9F0491" w14:textId="41AACE1F" w:rsidR="0036436D" w:rsidRDefault="00FD085E" w:rsidP="00FD085E">
      <w:pPr>
        <w:pStyle w:val="Heading2"/>
      </w:pPr>
      <w:bookmarkStart w:id="17" w:name="_Toc83890666"/>
      <w:r>
        <w:t>Furneaux Group Additional Assistance (FGAA) claims</w:t>
      </w:r>
      <w:bookmarkEnd w:id="17"/>
      <w:r>
        <w:t xml:space="preserve"> </w:t>
      </w:r>
    </w:p>
    <w:p w14:paraId="227F122F" w14:textId="1F21011D" w:rsidR="0036436D" w:rsidRDefault="008E6871" w:rsidP="00FD085E">
      <w:pPr>
        <w:spacing w:after="2" w:line="259" w:lineRule="auto"/>
        <w:ind w:left="0" w:firstLine="0"/>
      </w:pPr>
      <w:r>
        <w:t xml:space="preserve">This claim provides freight assistance </w:t>
      </w:r>
      <w:r w:rsidR="00AA6BDA">
        <w:t>for northbound shipments from the Furneaux Group to mainland Australia</w:t>
      </w:r>
      <w:r>
        <w:t xml:space="preserve">. To be eligible </w:t>
      </w:r>
      <w:r w:rsidR="00755F80">
        <w:t xml:space="preserve">the goods have </w:t>
      </w:r>
      <w:r>
        <w:t xml:space="preserve">to be </w:t>
      </w:r>
      <w:r w:rsidR="00755F80">
        <w:t>shipped to the Australian mainland via</w:t>
      </w:r>
      <w:r w:rsidR="00EE70E5">
        <w:t xml:space="preserve"> a land leg on </w:t>
      </w:r>
      <w:r w:rsidR="00755F80">
        <w:t>the main island of Tasmania.</w:t>
      </w:r>
      <w:r w:rsidR="002431A4">
        <w:t xml:space="preserve"> </w:t>
      </w:r>
      <w:r>
        <w:t>However, the</w:t>
      </w:r>
      <w:r w:rsidR="002431A4">
        <w:t xml:space="preserve"> goods may be destined for </w:t>
      </w:r>
      <w:r w:rsidR="00582220">
        <w:t>markets within or beyond Australia.</w:t>
      </w:r>
    </w:p>
    <w:p w14:paraId="7FE950F0" w14:textId="77777777" w:rsidR="0036436D" w:rsidRDefault="0036436D">
      <w:pPr>
        <w:spacing w:after="0" w:line="259" w:lineRule="auto"/>
        <w:ind w:left="0" w:firstLine="0"/>
      </w:pPr>
    </w:p>
    <w:p w14:paraId="34D30C69" w14:textId="77777777" w:rsidR="0036436D" w:rsidRDefault="00AA6BDA">
      <w:r>
        <w:t>To be eligible</w:t>
      </w:r>
      <w:r w:rsidR="00FC1848">
        <w:t>:</w:t>
      </w:r>
    </w:p>
    <w:p w14:paraId="1F8FF07D" w14:textId="0DAC7F8A" w:rsidR="0036436D" w:rsidRDefault="00E16797">
      <w:pPr>
        <w:numPr>
          <w:ilvl w:val="0"/>
          <w:numId w:val="12"/>
        </w:numPr>
        <w:ind w:hanging="360"/>
      </w:pPr>
      <w:r>
        <w:t xml:space="preserve">the goods must </w:t>
      </w:r>
      <w:r w:rsidR="00AA6BDA">
        <w:t xml:space="preserve">be produced or manufactured in </w:t>
      </w:r>
      <w:r w:rsidR="00CB3D11">
        <w:t xml:space="preserve">the </w:t>
      </w:r>
      <w:r w:rsidR="00AA6BDA">
        <w:t xml:space="preserve">Furneaux Group </w:t>
      </w:r>
    </w:p>
    <w:p w14:paraId="5ABEA538" w14:textId="2DA581C3" w:rsidR="00ED7D09" w:rsidRPr="008657BB" w:rsidRDefault="00E16797">
      <w:pPr>
        <w:numPr>
          <w:ilvl w:val="0"/>
          <w:numId w:val="12"/>
        </w:numPr>
        <w:ind w:hanging="360"/>
      </w:pPr>
      <w:r>
        <w:lastRenderedPageBreak/>
        <w:t xml:space="preserve">must be </w:t>
      </w:r>
      <w:r w:rsidR="00AA6BDA">
        <w:t xml:space="preserve">listed in </w:t>
      </w:r>
      <w:r w:rsidR="00ED7D09" w:rsidRPr="00FF5D14">
        <w:rPr>
          <w:color w:val="auto"/>
        </w:rPr>
        <w:t>Schedule 1 of the Tasmanian Freight Equalisation Scheme Ministerial Directions</w:t>
      </w:r>
    </w:p>
    <w:p w14:paraId="3D0451EC" w14:textId="77777777" w:rsidR="002431A4" w:rsidRDefault="00E16797" w:rsidP="002431A4">
      <w:pPr>
        <w:numPr>
          <w:ilvl w:val="0"/>
          <w:numId w:val="12"/>
        </w:numPr>
        <w:ind w:hanging="360"/>
      </w:pPr>
      <w:r>
        <w:t xml:space="preserve">the goods </w:t>
      </w:r>
      <w:r w:rsidR="002431A4">
        <w:t>were shipped to mainland Australia via the main island of Tasmania</w:t>
      </w:r>
    </w:p>
    <w:p w14:paraId="69C7918A" w14:textId="77777777" w:rsidR="002431A4" w:rsidRDefault="002431A4" w:rsidP="002431A4">
      <w:pPr>
        <w:numPr>
          <w:ilvl w:val="0"/>
          <w:numId w:val="12"/>
        </w:numPr>
        <w:ind w:hanging="360"/>
      </w:pPr>
      <w:r>
        <w:t>the shipment included a land transport component on the main island of Tasmania</w:t>
      </w:r>
    </w:p>
    <w:p w14:paraId="28274DED" w14:textId="77777777" w:rsidR="002431A4" w:rsidRDefault="002431A4" w:rsidP="002431A4">
      <w:pPr>
        <w:numPr>
          <w:ilvl w:val="0"/>
          <w:numId w:val="12"/>
        </w:numPr>
        <w:ind w:hanging="360"/>
      </w:pPr>
      <w:r>
        <w:t>the movements between ship and vehicle took place as soon as practicable</w:t>
      </w:r>
    </w:p>
    <w:p w14:paraId="06E53B11" w14:textId="77777777" w:rsidR="0036436D" w:rsidRDefault="00E16797">
      <w:pPr>
        <w:numPr>
          <w:ilvl w:val="0"/>
          <w:numId w:val="12"/>
        </w:numPr>
        <w:ind w:hanging="360"/>
      </w:pPr>
      <w:r>
        <w:t xml:space="preserve">the goods did </w:t>
      </w:r>
      <w:r w:rsidR="00AA6BDA">
        <w:t>not undergo any manufacturing process on the main island of Tasmania prior to their on-shipment to mainland Australia</w:t>
      </w:r>
      <w:r w:rsidR="002E1364">
        <w:t>.</w:t>
      </w:r>
    </w:p>
    <w:p w14:paraId="2317B6F8" w14:textId="77777777" w:rsidR="0036436D" w:rsidRDefault="0036436D">
      <w:pPr>
        <w:spacing w:after="20" w:line="259" w:lineRule="auto"/>
        <w:ind w:left="0" w:firstLine="0"/>
      </w:pPr>
    </w:p>
    <w:p w14:paraId="5FD31FFC" w14:textId="416FEB42" w:rsidR="002E1364" w:rsidRDefault="00746672" w:rsidP="008657BB">
      <w:pPr>
        <w:pStyle w:val="Heading4"/>
      </w:pPr>
      <w:r>
        <w:t xml:space="preserve">Submitting </w:t>
      </w:r>
      <w:r w:rsidR="002E1364" w:rsidRPr="00FF010F">
        <w:t xml:space="preserve">a claim </w:t>
      </w:r>
    </w:p>
    <w:p w14:paraId="49C9D7BF" w14:textId="77AF7959" w:rsidR="00C30A2C" w:rsidRPr="008657BB" w:rsidRDefault="00AA6BDA" w:rsidP="008657BB">
      <w:pPr>
        <w:ind w:left="0" w:firstLine="0"/>
      </w:pPr>
      <w:r>
        <w:t xml:space="preserve">To </w:t>
      </w:r>
      <w:r w:rsidR="00C6377A">
        <w:t>submit</w:t>
      </w:r>
      <w:r>
        <w:t xml:space="preserve"> a claim under FGAA</w:t>
      </w:r>
      <w:r w:rsidR="005805A4">
        <w:t xml:space="preserve">, </w:t>
      </w:r>
      <w:r w:rsidR="00C30A2C">
        <w:t>c</w:t>
      </w:r>
      <w:r w:rsidR="00C30A2C" w:rsidRPr="008657BB">
        <w:rPr>
          <w:color w:val="auto"/>
        </w:rPr>
        <w:t xml:space="preserve">laimants must submit 2 separate claims at the same time: </w:t>
      </w:r>
    </w:p>
    <w:p w14:paraId="4AA1F7F6" w14:textId="1DCD8EC9" w:rsidR="00C30A2C" w:rsidRPr="008657BB" w:rsidRDefault="00C30A2C" w:rsidP="008657BB">
      <w:pPr>
        <w:pStyle w:val="ListParagraph"/>
        <w:numPr>
          <w:ilvl w:val="0"/>
          <w:numId w:val="78"/>
        </w:numPr>
        <w:spacing w:after="0" w:line="259" w:lineRule="auto"/>
        <w:rPr>
          <w:color w:val="auto"/>
        </w:rPr>
      </w:pPr>
      <w:r w:rsidRPr="008657BB">
        <w:rPr>
          <w:color w:val="auto"/>
        </w:rPr>
        <w:t>for the Furneaux Group to Tasmania leg</w:t>
      </w:r>
      <w:r w:rsidR="00235A26" w:rsidRPr="008657BB">
        <w:rPr>
          <w:color w:val="auto"/>
        </w:rPr>
        <w:t>, and</w:t>
      </w:r>
    </w:p>
    <w:p w14:paraId="372B88B9" w14:textId="5C519AC1" w:rsidR="00C30A2C" w:rsidRPr="008657BB" w:rsidRDefault="00C30A2C" w:rsidP="008657BB">
      <w:pPr>
        <w:pStyle w:val="ListParagraph"/>
        <w:numPr>
          <w:ilvl w:val="0"/>
          <w:numId w:val="78"/>
        </w:numPr>
        <w:spacing w:after="0" w:line="259" w:lineRule="auto"/>
        <w:rPr>
          <w:color w:val="auto"/>
        </w:rPr>
      </w:pPr>
      <w:r w:rsidRPr="008657BB">
        <w:rPr>
          <w:color w:val="auto"/>
        </w:rPr>
        <w:t>the Tasmania to Australian mainland leg.</w:t>
      </w:r>
    </w:p>
    <w:p w14:paraId="6AE990E6" w14:textId="77777777" w:rsidR="00652B22" w:rsidRPr="001E567E" w:rsidRDefault="00652B22" w:rsidP="001E567E">
      <w:pPr>
        <w:spacing w:after="0" w:line="259" w:lineRule="auto"/>
        <w:ind w:left="0" w:firstLine="0"/>
        <w:rPr>
          <w:color w:val="auto"/>
        </w:rPr>
      </w:pPr>
    </w:p>
    <w:p w14:paraId="1D68BD32" w14:textId="77777777" w:rsidR="00596B09" w:rsidRDefault="00E16797" w:rsidP="008657BB">
      <w:pPr>
        <w:spacing w:after="0" w:line="259" w:lineRule="auto"/>
        <w:ind w:left="0" w:firstLine="0"/>
      </w:pPr>
      <w:r w:rsidRPr="003B3BD3">
        <w:rPr>
          <w:color w:val="auto"/>
        </w:rPr>
        <w:t>S</w:t>
      </w:r>
      <w:r w:rsidR="00652B22">
        <w:t>upporting documents for the entire journey must be provided with each claim</w:t>
      </w:r>
      <w:r>
        <w:t>:</w:t>
      </w:r>
    </w:p>
    <w:p w14:paraId="562EE188" w14:textId="7C964CDE" w:rsidR="00596B09" w:rsidRDefault="00C6377A" w:rsidP="008657BB">
      <w:pPr>
        <w:pStyle w:val="ListParagraph"/>
        <w:numPr>
          <w:ilvl w:val="0"/>
          <w:numId w:val="18"/>
        </w:numPr>
        <w:spacing w:after="0" w:line="259" w:lineRule="auto"/>
      </w:pPr>
      <w:r w:rsidRPr="003B3BD3">
        <w:rPr>
          <w:color w:val="auto"/>
        </w:rPr>
        <w:t xml:space="preserve">2 </w:t>
      </w:r>
      <w:r w:rsidR="00AA6BDA" w:rsidRPr="003B3BD3">
        <w:rPr>
          <w:color w:val="auto"/>
        </w:rPr>
        <w:t xml:space="preserve">freight invoices from the shipping carriers </w:t>
      </w:r>
      <w:r w:rsidR="00AA6BDA">
        <w:t xml:space="preserve">utilised for the </w:t>
      </w:r>
      <w:r>
        <w:t>2</w:t>
      </w:r>
      <w:r w:rsidR="00AA6BDA">
        <w:t xml:space="preserve"> sea legs of the shipment (the Furneaux Group to the main island of Tasmania and the main island of Tasmania to mainland Australia) and invoices detailing the </w:t>
      </w:r>
      <w:r w:rsidR="00582220">
        <w:t>land</w:t>
      </w:r>
      <w:r w:rsidR="00AA6BDA">
        <w:t xml:space="preserve"> component of the shipment</w:t>
      </w:r>
    </w:p>
    <w:p w14:paraId="5F8F0B5A" w14:textId="77777777" w:rsidR="0036436D" w:rsidRDefault="00AA6BDA" w:rsidP="008657BB">
      <w:pPr>
        <w:pStyle w:val="ListParagraph"/>
        <w:numPr>
          <w:ilvl w:val="0"/>
          <w:numId w:val="18"/>
        </w:numPr>
        <w:spacing w:after="0" w:line="259" w:lineRule="auto"/>
      </w:pPr>
      <w:r>
        <w:t xml:space="preserve">one freight invoice from the freight forwarder utilised to transport the goods for the entire shipment which identifies each sea leg separately (the Furneaux Group to the main island of Tasmania and the main island of Tasmania to mainland Australia) and details the </w:t>
      </w:r>
      <w:r w:rsidR="00582220">
        <w:t>land</w:t>
      </w:r>
      <w:r w:rsidR="00FC1848">
        <w:t xml:space="preserve"> component of the shipment</w:t>
      </w:r>
    </w:p>
    <w:p w14:paraId="34807375" w14:textId="3F9E4FC0" w:rsidR="0036436D" w:rsidRDefault="00AA6BDA" w:rsidP="008657BB">
      <w:pPr>
        <w:pStyle w:val="ListParagraph"/>
        <w:numPr>
          <w:ilvl w:val="0"/>
          <w:numId w:val="18"/>
        </w:numPr>
        <w:spacing w:after="0" w:line="259" w:lineRule="auto"/>
      </w:pPr>
      <w:r>
        <w:t>consignment notes</w:t>
      </w:r>
      <w:r w:rsidR="00734C3A">
        <w:t xml:space="preserve">, </w:t>
      </w:r>
      <w:r>
        <w:t xml:space="preserve">if </w:t>
      </w:r>
      <w:r w:rsidRPr="008657BB">
        <w:t xml:space="preserve">the invoices </w:t>
      </w:r>
      <w:r w:rsidR="008A683C" w:rsidRPr="008657BB">
        <w:t>don’t</w:t>
      </w:r>
      <w:r w:rsidRPr="008657BB">
        <w:t xml:space="preserve"> contain</w:t>
      </w:r>
      <w:r>
        <w:t xml:space="preserve"> the detailed information required to support the shi</w:t>
      </w:r>
      <w:r w:rsidR="00FC1848">
        <w:t>pment details on the claim form</w:t>
      </w:r>
    </w:p>
    <w:p w14:paraId="3EDA3089" w14:textId="77777777" w:rsidR="00596B09" w:rsidRDefault="00596B09" w:rsidP="001E567E">
      <w:pPr>
        <w:spacing w:after="26"/>
        <w:ind w:left="707" w:firstLine="0"/>
      </w:pPr>
    </w:p>
    <w:p w14:paraId="5384DA39" w14:textId="59F3D65B" w:rsidR="00596B09" w:rsidRPr="00995555" w:rsidRDefault="00596B09" w:rsidP="001E567E">
      <w:pPr>
        <w:spacing w:after="0" w:line="259" w:lineRule="auto"/>
        <w:rPr>
          <w:color w:val="auto"/>
        </w:rPr>
      </w:pPr>
      <w:r w:rsidRPr="00995555">
        <w:rPr>
          <w:color w:val="auto"/>
        </w:rPr>
        <w:t xml:space="preserve">Contact </w:t>
      </w:r>
      <w:r w:rsidR="00ED7D09" w:rsidRPr="00FF5D14">
        <w:rPr>
          <w:color w:val="auto"/>
        </w:rPr>
        <w:t>Services Australia</w:t>
      </w:r>
      <w:r w:rsidRPr="00FF5D14">
        <w:rPr>
          <w:color w:val="auto"/>
        </w:rPr>
        <w:t xml:space="preserve"> </w:t>
      </w:r>
      <w:r w:rsidR="00C71556">
        <w:rPr>
          <w:color w:val="auto"/>
        </w:rPr>
        <w:t xml:space="preserve">to find out </w:t>
      </w:r>
      <w:r w:rsidRPr="00995555">
        <w:rPr>
          <w:color w:val="auto"/>
        </w:rPr>
        <w:t xml:space="preserve">for more information on </w:t>
      </w:r>
      <w:r w:rsidR="003C61F0">
        <w:rPr>
          <w:color w:val="auto"/>
        </w:rPr>
        <w:t>submitting</w:t>
      </w:r>
      <w:r w:rsidR="003C61F0" w:rsidRPr="00995555">
        <w:rPr>
          <w:color w:val="auto"/>
        </w:rPr>
        <w:t xml:space="preserve"> </w:t>
      </w:r>
      <w:r w:rsidRPr="00995555">
        <w:rPr>
          <w:color w:val="auto"/>
        </w:rPr>
        <w:t>FGAA claims.</w:t>
      </w:r>
    </w:p>
    <w:p w14:paraId="2AB4B079" w14:textId="77777777" w:rsidR="00596B09" w:rsidRDefault="00596B09" w:rsidP="001E567E">
      <w:pPr>
        <w:spacing w:after="26"/>
      </w:pPr>
    </w:p>
    <w:p w14:paraId="4A2FE7ED" w14:textId="48A03FAC" w:rsidR="00717D8B" w:rsidRDefault="00717D8B" w:rsidP="00717D8B">
      <w:pPr>
        <w:pStyle w:val="Heading2"/>
      </w:pPr>
      <w:bookmarkStart w:id="18" w:name="_Other_Claims"/>
      <w:bookmarkStart w:id="19" w:name="_Toc83890667"/>
      <w:bookmarkEnd w:id="18"/>
      <w:r>
        <w:t>Other Claims</w:t>
      </w:r>
      <w:bookmarkEnd w:id="19"/>
    </w:p>
    <w:p w14:paraId="2AE13AC7" w14:textId="20D9AB78" w:rsidR="00717D8B" w:rsidRDefault="00717D8B" w:rsidP="00717D8B">
      <w:pPr>
        <w:pStyle w:val="Heading3"/>
      </w:pPr>
      <w:bookmarkStart w:id="20" w:name="_Toc83890668"/>
      <w:r>
        <w:t>Brood mares</w:t>
      </w:r>
      <w:bookmarkEnd w:id="20"/>
      <w:r>
        <w:t xml:space="preserve"> </w:t>
      </w:r>
    </w:p>
    <w:p w14:paraId="1D98A94E" w14:textId="77777777" w:rsidR="00717D8B" w:rsidRDefault="00717D8B" w:rsidP="00717D8B">
      <w:pPr>
        <w:spacing w:after="0" w:line="259" w:lineRule="auto"/>
        <w:ind w:left="0" w:firstLine="0"/>
      </w:pPr>
      <w:r>
        <w:t>This claim is for Tasmanian based brood mares transported to the Australian mainland for servicing and returned to Tasmania. Assistance is available for both southbound and northbound legs of the trip. The claimant must be the person who incurs and pays the freight costs.</w:t>
      </w:r>
    </w:p>
    <w:p w14:paraId="04A3D3FB" w14:textId="77777777" w:rsidR="00717D8B" w:rsidRDefault="00717D8B" w:rsidP="00717D8B">
      <w:pPr>
        <w:spacing w:after="1" w:line="239" w:lineRule="auto"/>
        <w:ind w:left="0" w:firstLine="0"/>
      </w:pPr>
    </w:p>
    <w:p w14:paraId="1C07F1F8" w14:textId="3939F7C8" w:rsidR="00717D8B" w:rsidRDefault="00717D8B" w:rsidP="00717D8B">
      <w:pPr>
        <w:spacing w:after="1" w:line="239" w:lineRule="auto"/>
      </w:pPr>
      <w:r>
        <w:t xml:space="preserve">To find out more about eligibility and assistance for brood mares on the </w:t>
      </w:r>
      <w:r w:rsidR="00ED7D09" w:rsidRPr="00FF5D14">
        <w:rPr>
          <w:color w:val="auto"/>
        </w:rPr>
        <w:t>Special categories for freight costs</w:t>
      </w:r>
      <w:r w:rsidRPr="00FF5D14">
        <w:rPr>
          <w:color w:val="auto"/>
        </w:rPr>
        <w:t xml:space="preserve"> </w:t>
      </w:r>
      <w:r>
        <w:t>webpage.</w:t>
      </w:r>
    </w:p>
    <w:p w14:paraId="77DA69E4" w14:textId="77777777" w:rsidR="00717D8B" w:rsidRDefault="00717D8B" w:rsidP="00717D8B">
      <w:pPr>
        <w:spacing w:after="0" w:line="259" w:lineRule="auto"/>
        <w:ind w:left="0" w:firstLine="0"/>
        <w:rPr>
          <w:color w:val="auto"/>
        </w:rPr>
      </w:pPr>
    </w:p>
    <w:p w14:paraId="111D55E1" w14:textId="7FE38D31" w:rsidR="00717D8B" w:rsidRDefault="003C61F0" w:rsidP="00717D8B">
      <w:pPr>
        <w:pStyle w:val="Heading4"/>
      </w:pPr>
      <w:r>
        <w:t xml:space="preserve">Submitting </w:t>
      </w:r>
      <w:r w:rsidR="00717D8B">
        <w:t xml:space="preserve">a claim </w:t>
      </w:r>
    </w:p>
    <w:p w14:paraId="2D744A91" w14:textId="77777777" w:rsidR="00717D8B" w:rsidRDefault="00717D8B" w:rsidP="00717D8B">
      <w:pPr>
        <w:spacing w:after="0" w:line="259" w:lineRule="auto"/>
        <w:ind w:left="0" w:firstLine="0"/>
      </w:pPr>
      <w:r>
        <w:t>When claiming assistance for a brood mare on a round trip, the claimant must:</w:t>
      </w:r>
    </w:p>
    <w:p w14:paraId="615D6E7F" w14:textId="129CC12E" w:rsidR="00717D8B" w:rsidRDefault="00717D8B" w:rsidP="00717D8B">
      <w:pPr>
        <w:pStyle w:val="ListParagraph"/>
        <w:numPr>
          <w:ilvl w:val="0"/>
          <w:numId w:val="19"/>
        </w:numPr>
        <w:spacing w:after="0" w:line="259" w:lineRule="auto"/>
      </w:pPr>
      <w:r>
        <w:t xml:space="preserve">select TFES claim (Horse) when </w:t>
      </w:r>
      <w:r w:rsidR="003C61F0">
        <w:t>submitting</w:t>
      </w:r>
      <w:r>
        <w:t xml:space="preserve"> through Centrelink Business Online Services</w:t>
      </w:r>
    </w:p>
    <w:p w14:paraId="5864E576" w14:textId="307262B0" w:rsidR="00717D8B" w:rsidRDefault="00717D8B" w:rsidP="00717D8B">
      <w:pPr>
        <w:pStyle w:val="ListParagraph"/>
        <w:numPr>
          <w:ilvl w:val="0"/>
          <w:numId w:val="19"/>
        </w:numPr>
        <w:spacing w:after="0" w:line="259" w:lineRule="auto"/>
        <w:rPr>
          <w:color w:val="auto"/>
        </w:rPr>
      </w:pPr>
      <w:r>
        <w:t xml:space="preserve">complete the </w:t>
      </w:r>
      <w:r w:rsidR="00ED7D09" w:rsidRPr="00FF5D14">
        <w:rPr>
          <w:color w:val="auto"/>
        </w:rPr>
        <w:t>Claim for Assistance – Domestic Goods form (TAS002)</w:t>
      </w:r>
      <w:r w:rsidRPr="009164FC">
        <w:rPr>
          <w:color w:val="auto"/>
        </w:rPr>
        <w:t xml:space="preserve"> </w:t>
      </w:r>
      <w:r>
        <w:rPr>
          <w:color w:val="auto"/>
        </w:rPr>
        <w:t xml:space="preserve">form when </w:t>
      </w:r>
      <w:r w:rsidR="003C61F0">
        <w:rPr>
          <w:color w:val="auto"/>
        </w:rPr>
        <w:t xml:space="preserve">submitting </w:t>
      </w:r>
      <w:r>
        <w:rPr>
          <w:color w:val="auto"/>
        </w:rPr>
        <w:t>a paper claim</w:t>
      </w:r>
    </w:p>
    <w:p w14:paraId="31C3CC37" w14:textId="77777777" w:rsidR="00717D8B" w:rsidRPr="00F531DD" w:rsidRDefault="00717D8B" w:rsidP="00717D8B">
      <w:pPr>
        <w:pStyle w:val="ListParagraph"/>
        <w:numPr>
          <w:ilvl w:val="0"/>
          <w:numId w:val="19"/>
        </w:numPr>
        <w:spacing w:after="0" w:line="259" w:lineRule="auto"/>
        <w:rPr>
          <w:color w:val="auto"/>
        </w:rPr>
      </w:pPr>
      <w:r w:rsidRPr="00F531DD">
        <w:rPr>
          <w:color w:val="auto"/>
        </w:rPr>
        <w:t>enter all details for both legs of the round trip.</w:t>
      </w:r>
    </w:p>
    <w:p w14:paraId="3F7E267C" w14:textId="77777777" w:rsidR="00717D8B" w:rsidRDefault="00717D8B" w:rsidP="00717D8B">
      <w:pPr>
        <w:pStyle w:val="ListParagraph"/>
        <w:spacing w:after="0" w:line="259" w:lineRule="auto"/>
        <w:ind w:left="1067" w:firstLine="0"/>
        <w:rPr>
          <w:color w:val="auto"/>
        </w:rPr>
      </w:pPr>
    </w:p>
    <w:p w14:paraId="659727FB" w14:textId="77777777" w:rsidR="00717D8B" w:rsidRDefault="00717D8B" w:rsidP="00717D8B">
      <w:r w:rsidRPr="00FF010F">
        <w:rPr>
          <w:color w:val="auto"/>
        </w:rPr>
        <w:t xml:space="preserve">When submitting </w:t>
      </w:r>
      <w:r>
        <w:rPr>
          <w:color w:val="auto"/>
        </w:rPr>
        <w:t>a</w:t>
      </w:r>
      <w:r w:rsidRPr="00FF010F">
        <w:rPr>
          <w:color w:val="auto"/>
        </w:rPr>
        <w:t xml:space="preserve"> claim, the following must also be provided:</w:t>
      </w:r>
    </w:p>
    <w:p w14:paraId="66E84B55" w14:textId="2F40CC5C" w:rsidR="00ED7D09" w:rsidRPr="008657BB" w:rsidRDefault="00717D8B">
      <w:pPr>
        <w:pStyle w:val="ListParagraph"/>
        <w:numPr>
          <w:ilvl w:val="0"/>
          <w:numId w:val="62"/>
        </w:numPr>
        <w:spacing w:after="0" w:line="259" w:lineRule="auto"/>
      </w:pPr>
      <w:r w:rsidRPr="00FF010F">
        <w:rPr>
          <w:color w:val="auto"/>
        </w:rPr>
        <w:t>a compl</w:t>
      </w:r>
      <w:r w:rsidRPr="001E567E">
        <w:t xml:space="preserve">eted </w:t>
      </w:r>
      <w:r w:rsidR="00ED7D09" w:rsidRPr="00FF5D14">
        <w:rPr>
          <w:color w:val="auto"/>
        </w:rPr>
        <w:t xml:space="preserve">Additional Information – Horses form (TAS021) </w:t>
      </w:r>
      <w:r w:rsidR="00ED7D09" w:rsidRPr="00F531DD">
        <w:t>form</w:t>
      </w:r>
    </w:p>
    <w:p w14:paraId="6F268A9B" w14:textId="77777777" w:rsidR="00717D8B" w:rsidRPr="001E567E" w:rsidRDefault="00717D8B" w:rsidP="00717D8B">
      <w:pPr>
        <w:pStyle w:val="ListParagraph"/>
        <w:numPr>
          <w:ilvl w:val="0"/>
          <w:numId w:val="19"/>
        </w:numPr>
        <w:spacing w:after="0" w:line="259" w:lineRule="auto"/>
      </w:pPr>
      <w:r w:rsidRPr="001E567E">
        <w:lastRenderedPageBreak/>
        <w:t>freight forwarder, shipping company, or freight broker invoices showing the claimant has been charged the freight costs for both legs of the round trip</w:t>
      </w:r>
    </w:p>
    <w:p w14:paraId="34A05B9D" w14:textId="77777777" w:rsidR="00717D8B" w:rsidRPr="001E567E" w:rsidRDefault="00717D8B" w:rsidP="00717D8B">
      <w:pPr>
        <w:pStyle w:val="ListParagraph"/>
        <w:numPr>
          <w:ilvl w:val="0"/>
          <w:numId w:val="19"/>
        </w:numPr>
        <w:spacing w:after="0" w:line="259" w:lineRule="auto"/>
      </w:pPr>
      <w:r w:rsidRPr="001E567E">
        <w:t>consignment notes</w:t>
      </w:r>
      <w:r>
        <w:t xml:space="preserve">, for both legs of the round trip </w:t>
      </w:r>
      <w:r w:rsidRPr="001E567E">
        <w:t>if the invoices do not contain detailed information to support the shipment details on the claim</w:t>
      </w:r>
      <w:r>
        <w:t>.</w:t>
      </w:r>
    </w:p>
    <w:p w14:paraId="06E760E4" w14:textId="4DB5CAAC" w:rsidR="00717D8B" w:rsidRPr="00916618" w:rsidRDefault="00717D8B" w:rsidP="00717D8B">
      <w:pPr>
        <w:pStyle w:val="Heading3"/>
      </w:pPr>
      <w:bookmarkStart w:id="21" w:name="_Sportspersons_and_Professional_1"/>
      <w:bookmarkStart w:id="22" w:name="_Toc83890669"/>
      <w:bookmarkEnd w:id="21"/>
      <w:r w:rsidRPr="00916618">
        <w:t>Sportspersons and Professional Entertainers</w:t>
      </w:r>
      <w:bookmarkEnd w:id="22"/>
      <w:r w:rsidRPr="00916618">
        <w:t xml:space="preserve"> </w:t>
      </w:r>
    </w:p>
    <w:p w14:paraId="757CCFE9" w14:textId="77777777" w:rsidR="00717D8B" w:rsidRDefault="00717D8B" w:rsidP="00717D8B">
      <w:pPr>
        <w:spacing w:after="1" w:line="239" w:lineRule="auto"/>
        <w:ind w:left="-5"/>
        <w:rPr>
          <w:color w:val="auto"/>
        </w:rPr>
      </w:pPr>
    </w:p>
    <w:p w14:paraId="5C6CD1B1" w14:textId="34DE2FD9" w:rsidR="008C7D96" w:rsidRDefault="00717D8B" w:rsidP="00717D8B">
      <w:pPr>
        <w:spacing w:after="1" w:line="239" w:lineRule="auto"/>
        <w:ind w:left="-5"/>
        <w:rPr>
          <w:color w:val="auto"/>
        </w:rPr>
      </w:pPr>
      <w:r>
        <w:rPr>
          <w:color w:val="auto"/>
        </w:rPr>
        <w:t xml:space="preserve">This claim is for sportspersons </w:t>
      </w:r>
      <w:r w:rsidR="00BB1194">
        <w:rPr>
          <w:color w:val="auto"/>
        </w:rPr>
        <w:t xml:space="preserve">and professional entertainers. </w:t>
      </w:r>
      <w:r w:rsidR="00EA0A78">
        <w:rPr>
          <w:color w:val="auto"/>
        </w:rPr>
        <w:t>To be eligible</w:t>
      </w:r>
      <w:r w:rsidR="00C30A2C">
        <w:rPr>
          <w:color w:val="auto"/>
        </w:rPr>
        <w:t>:</w:t>
      </w:r>
    </w:p>
    <w:p w14:paraId="64677570" w14:textId="77777777" w:rsidR="00C30A2C" w:rsidRDefault="00717D8B" w:rsidP="008657BB">
      <w:pPr>
        <w:pStyle w:val="ListParagraph"/>
        <w:numPr>
          <w:ilvl w:val="0"/>
          <w:numId w:val="72"/>
        </w:numPr>
        <w:spacing w:after="1" w:line="239" w:lineRule="auto"/>
        <w:rPr>
          <w:color w:val="auto"/>
        </w:rPr>
      </w:pPr>
      <w:r w:rsidRPr="008657BB">
        <w:rPr>
          <w:color w:val="auto"/>
        </w:rPr>
        <w:t xml:space="preserve">Sportspersons must be competing in a sporting event for prize money or other financial reward. </w:t>
      </w:r>
    </w:p>
    <w:p w14:paraId="4A915743" w14:textId="1F17BA38" w:rsidR="00C30A2C" w:rsidRDefault="00C30A2C" w:rsidP="008657BB">
      <w:pPr>
        <w:pStyle w:val="ListParagraph"/>
        <w:numPr>
          <w:ilvl w:val="0"/>
          <w:numId w:val="72"/>
        </w:numPr>
        <w:spacing w:after="1" w:line="239" w:lineRule="auto"/>
        <w:rPr>
          <w:color w:val="auto"/>
        </w:rPr>
      </w:pPr>
      <w:r>
        <w:rPr>
          <w:color w:val="auto"/>
        </w:rPr>
        <w:t>Professional e</w:t>
      </w:r>
      <w:r w:rsidR="00717D8B" w:rsidRPr="008657BB">
        <w:rPr>
          <w:color w:val="auto"/>
        </w:rPr>
        <w:t xml:space="preserve">ntertainers must receive an income, fee or financial reward for performing in a show or event. </w:t>
      </w:r>
    </w:p>
    <w:p w14:paraId="63621954" w14:textId="77777777" w:rsidR="00C30A2C" w:rsidRDefault="00717D8B" w:rsidP="008657BB">
      <w:pPr>
        <w:pStyle w:val="ListParagraph"/>
        <w:numPr>
          <w:ilvl w:val="0"/>
          <w:numId w:val="72"/>
        </w:numPr>
        <w:spacing w:after="1" w:line="239" w:lineRule="auto"/>
        <w:rPr>
          <w:color w:val="auto"/>
        </w:rPr>
      </w:pPr>
      <w:r w:rsidRPr="008657BB">
        <w:rPr>
          <w:color w:val="auto"/>
        </w:rPr>
        <w:t xml:space="preserve">The sporting event or entertainment must be the primary purpose of the trip. </w:t>
      </w:r>
    </w:p>
    <w:p w14:paraId="5041099E" w14:textId="3CF02256" w:rsidR="00717D8B" w:rsidRPr="008657BB" w:rsidRDefault="00717D8B" w:rsidP="008657BB">
      <w:pPr>
        <w:pStyle w:val="ListParagraph"/>
        <w:numPr>
          <w:ilvl w:val="0"/>
          <w:numId w:val="72"/>
        </w:numPr>
        <w:spacing w:after="1" w:line="239" w:lineRule="auto"/>
        <w:rPr>
          <w:color w:val="auto"/>
        </w:rPr>
      </w:pPr>
      <w:r w:rsidRPr="008657BB">
        <w:rPr>
          <w:color w:val="auto"/>
        </w:rPr>
        <w:t>Both legs of the round trip must be comp</w:t>
      </w:r>
      <w:r w:rsidR="00C57FD6" w:rsidRPr="008657BB">
        <w:rPr>
          <w:color w:val="auto"/>
        </w:rPr>
        <w:t>leted before the claim is submitted</w:t>
      </w:r>
      <w:r w:rsidRPr="008657BB">
        <w:rPr>
          <w:color w:val="auto"/>
        </w:rPr>
        <w:t>.</w:t>
      </w:r>
    </w:p>
    <w:p w14:paraId="6A1AC27F" w14:textId="77777777" w:rsidR="00717D8B" w:rsidRDefault="00717D8B" w:rsidP="00717D8B">
      <w:pPr>
        <w:ind w:left="0" w:firstLine="0"/>
        <w:rPr>
          <w:color w:val="auto"/>
        </w:rPr>
      </w:pPr>
    </w:p>
    <w:p w14:paraId="1FA462A6" w14:textId="76962E63" w:rsidR="00717D8B" w:rsidRPr="00FF010F" w:rsidRDefault="00717D8B" w:rsidP="00717D8B">
      <w:pPr>
        <w:spacing w:after="1" w:line="239" w:lineRule="auto"/>
      </w:pPr>
      <w:r>
        <w:rPr>
          <w:color w:val="auto"/>
        </w:rPr>
        <w:t xml:space="preserve">Find out more about </w:t>
      </w:r>
      <w:r w:rsidRPr="009164FC">
        <w:rPr>
          <w:color w:val="auto"/>
        </w:rPr>
        <w:t>eligible persons</w:t>
      </w:r>
      <w:r>
        <w:rPr>
          <w:color w:val="auto"/>
        </w:rPr>
        <w:t xml:space="preserve"> and </w:t>
      </w:r>
      <w:r w:rsidRPr="009164FC">
        <w:rPr>
          <w:color w:val="auto"/>
        </w:rPr>
        <w:t xml:space="preserve">goods </w:t>
      </w:r>
      <w:r>
        <w:rPr>
          <w:color w:val="auto"/>
        </w:rPr>
        <w:t xml:space="preserve">for sportspersons and professional entertainers on </w:t>
      </w:r>
      <w:r w:rsidRPr="00FF5D14">
        <w:rPr>
          <w:color w:val="auto"/>
        </w:rPr>
        <w:t xml:space="preserve">the </w:t>
      </w:r>
      <w:r w:rsidR="00ED7D09" w:rsidRPr="00FF5D14">
        <w:rPr>
          <w:color w:val="auto"/>
        </w:rPr>
        <w:t>Special categories for freight costs</w:t>
      </w:r>
      <w:r w:rsidRPr="00FF5D14">
        <w:rPr>
          <w:color w:val="auto"/>
        </w:rPr>
        <w:t xml:space="preserve"> </w:t>
      </w:r>
      <w:r>
        <w:t>webpage.</w:t>
      </w:r>
    </w:p>
    <w:p w14:paraId="00692BFD" w14:textId="77777777" w:rsidR="00717D8B" w:rsidRDefault="00717D8B" w:rsidP="00717D8B">
      <w:pPr>
        <w:pStyle w:val="Heading4"/>
      </w:pPr>
    </w:p>
    <w:p w14:paraId="5DC9266E" w14:textId="7A7E8EA3" w:rsidR="00717D8B" w:rsidRDefault="003C61F0" w:rsidP="00717D8B">
      <w:pPr>
        <w:pStyle w:val="Heading4"/>
      </w:pPr>
      <w:r>
        <w:t>Submitting</w:t>
      </w:r>
      <w:r w:rsidR="00717D8B">
        <w:t xml:space="preserve"> a claim </w:t>
      </w:r>
    </w:p>
    <w:p w14:paraId="08D43989" w14:textId="77777777" w:rsidR="00717D8B" w:rsidRPr="009164FC" w:rsidRDefault="00717D8B" w:rsidP="00717D8B">
      <w:pPr>
        <w:rPr>
          <w:color w:val="auto"/>
        </w:rPr>
      </w:pPr>
      <w:r>
        <w:rPr>
          <w:color w:val="auto"/>
        </w:rPr>
        <w:t>When claiming assistance</w:t>
      </w:r>
      <w:r w:rsidRPr="009164FC">
        <w:rPr>
          <w:color w:val="auto"/>
        </w:rPr>
        <w:t xml:space="preserve"> a</w:t>
      </w:r>
      <w:r>
        <w:rPr>
          <w:color w:val="auto"/>
        </w:rPr>
        <w:t>s</w:t>
      </w:r>
      <w:r w:rsidRPr="009164FC">
        <w:rPr>
          <w:color w:val="auto"/>
        </w:rPr>
        <w:t xml:space="preserve"> Sportsperson or Professional Entertainer</w:t>
      </w:r>
      <w:r>
        <w:rPr>
          <w:color w:val="auto"/>
        </w:rPr>
        <w:t>, the claimant must</w:t>
      </w:r>
      <w:r w:rsidRPr="009164FC">
        <w:rPr>
          <w:color w:val="auto"/>
        </w:rPr>
        <w:t>:</w:t>
      </w:r>
    </w:p>
    <w:p w14:paraId="50AFEA07" w14:textId="12D5001B" w:rsidR="00717D8B" w:rsidRPr="001E567E" w:rsidRDefault="00717D8B" w:rsidP="00717D8B">
      <w:pPr>
        <w:pStyle w:val="ListParagraph"/>
        <w:numPr>
          <w:ilvl w:val="0"/>
          <w:numId w:val="19"/>
        </w:numPr>
        <w:spacing w:after="0" w:line="259" w:lineRule="auto"/>
      </w:pPr>
      <w:r w:rsidRPr="001E567E">
        <w:t xml:space="preserve">select TFES claim (Sportsperson/Entertainer) when </w:t>
      </w:r>
      <w:r w:rsidR="003C61F0">
        <w:t>submitting</w:t>
      </w:r>
      <w:r w:rsidRPr="001E567E">
        <w:t xml:space="preserve"> through Centrelink Business Online Services</w:t>
      </w:r>
    </w:p>
    <w:p w14:paraId="07B1DD4C" w14:textId="77EC37DE" w:rsidR="00717D8B" w:rsidRDefault="00717D8B" w:rsidP="00717D8B">
      <w:pPr>
        <w:pStyle w:val="ListParagraph"/>
        <w:numPr>
          <w:ilvl w:val="0"/>
          <w:numId w:val="19"/>
        </w:numPr>
        <w:spacing w:after="0" w:line="259" w:lineRule="auto"/>
      </w:pPr>
      <w:r w:rsidRPr="001E567E">
        <w:t xml:space="preserve">complete the </w:t>
      </w:r>
      <w:r w:rsidR="00ED7D09" w:rsidRPr="00FF5D14">
        <w:rPr>
          <w:color w:val="auto"/>
        </w:rPr>
        <w:t>Claim for Assistance – Domestic Goods form (TAS002)</w:t>
      </w:r>
      <w:r w:rsidRPr="00FF5D14">
        <w:rPr>
          <w:color w:val="auto"/>
        </w:rPr>
        <w:t xml:space="preserve"> </w:t>
      </w:r>
      <w:r>
        <w:t xml:space="preserve">when </w:t>
      </w:r>
      <w:r w:rsidR="003C61F0">
        <w:t>submitting</w:t>
      </w:r>
      <w:r>
        <w:t xml:space="preserve"> a paper claim</w:t>
      </w:r>
    </w:p>
    <w:p w14:paraId="4D835C6A" w14:textId="77777777" w:rsidR="00717D8B" w:rsidRPr="001E567E" w:rsidRDefault="00717D8B" w:rsidP="00717D8B">
      <w:pPr>
        <w:pStyle w:val="ListParagraph"/>
        <w:numPr>
          <w:ilvl w:val="0"/>
          <w:numId w:val="19"/>
        </w:numPr>
        <w:spacing w:after="0" w:line="259" w:lineRule="auto"/>
      </w:pPr>
      <w:r w:rsidRPr="001E567E">
        <w:t>enter all details for both legs of the round trip</w:t>
      </w:r>
      <w:r>
        <w:t>.</w:t>
      </w:r>
    </w:p>
    <w:p w14:paraId="437D2400" w14:textId="77777777" w:rsidR="00717D8B" w:rsidRDefault="00717D8B" w:rsidP="00717D8B">
      <w:pPr>
        <w:rPr>
          <w:color w:val="auto"/>
        </w:rPr>
      </w:pPr>
    </w:p>
    <w:p w14:paraId="32DAF782" w14:textId="77777777" w:rsidR="00717D8B" w:rsidRPr="009164FC" w:rsidRDefault="00717D8B" w:rsidP="00717D8B">
      <w:pPr>
        <w:rPr>
          <w:color w:val="auto"/>
        </w:rPr>
      </w:pPr>
      <w:r>
        <w:rPr>
          <w:color w:val="auto"/>
        </w:rPr>
        <w:t>When submitting a claim, the following must also be provided:</w:t>
      </w:r>
    </w:p>
    <w:p w14:paraId="1555F219" w14:textId="3C283CEE" w:rsidR="00717D8B" w:rsidRDefault="00717D8B" w:rsidP="00717D8B">
      <w:pPr>
        <w:numPr>
          <w:ilvl w:val="0"/>
          <w:numId w:val="50"/>
        </w:numPr>
      </w:pPr>
      <w:r>
        <w:rPr>
          <w:color w:val="auto"/>
        </w:rPr>
        <w:t xml:space="preserve">a </w:t>
      </w:r>
      <w:r>
        <w:t xml:space="preserve">completed </w:t>
      </w:r>
      <w:r w:rsidR="00ED7D09" w:rsidRPr="00FF5D14">
        <w:rPr>
          <w:color w:val="auto"/>
        </w:rPr>
        <w:t>TFES - Sportspersons and Professional Entertainers form (TAS008)</w:t>
      </w:r>
    </w:p>
    <w:p w14:paraId="1D356195" w14:textId="6EB644E9" w:rsidR="00717D8B" w:rsidRDefault="00717D8B" w:rsidP="00717D8B">
      <w:pPr>
        <w:pStyle w:val="ListParagraph"/>
        <w:numPr>
          <w:ilvl w:val="0"/>
          <w:numId w:val="50"/>
        </w:numPr>
      </w:pPr>
      <w:r>
        <w:t xml:space="preserve">a completed </w:t>
      </w:r>
      <w:r w:rsidR="00ED7D09" w:rsidRPr="00FF5D14">
        <w:rPr>
          <w:color w:val="auto"/>
        </w:rPr>
        <w:t>TFES - Cargo and Trailer dimension form (TAS016)</w:t>
      </w:r>
    </w:p>
    <w:p w14:paraId="23ED42F5" w14:textId="77777777" w:rsidR="00717D8B" w:rsidRPr="008657BB" w:rsidRDefault="00717D8B" w:rsidP="00717D8B">
      <w:pPr>
        <w:pStyle w:val="ListParagraph"/>
        <w:numPr>
          <w:ilvl w:val="0"/>
          <w:numId w:val="19"/>
        </w:numPr>
        <w:spacing w:after="0" w:line="259" w:lineRule="auto"/>
      </w:pPr>
      <w:r>
        <w:t>freight forwarder, shipping company, or freight broker invoices showing the claimant has been charged the freight costs for both legs of the ro</w:t>
      </w:r>
      <w:r w:rsidRPr="008657BB">
        <w:t>und trip</w:t>
      </w:r>
    </w:p>
    <w:p w14:paraId="602E82D3" w14:textId="617E7F4D" w:rsidR="00717D8B" w:rsidRDefault="00717D8B" w:rsidP="00717D8B">
      <w:pPr>
        <w:pStyle w:val="ListParagraph"/>
        <w:numPr>
          <w:ilvl w:val="0"/>
          <w:numId w:val="19"/>
        </w:numPr>
        <w:spacing w:after="0" w:line="259" w:lineRule="auto"/>
      </w:pPr>
      <w:r w:rsidRPr="008657BB">
        <w:t xml:space="preserve">consignment notes, for both legs of the round trip if the invoices </w:t>
      </w:r>
      <w:r w:rsidR="008A683C" w:rsidRPr="008657BB">
        <w:t>don’t</w:t>
      </w:r>
      <w:r w:rsidRPr="008657BB">
        <w:t xml:space="preserve"> contain</w:t>
      </w:r>
      <w:r>
        <w:t xml:space="preserve"> detailed information required to support the shipment details on the claim form.</w:t>
      </w:r>
    </w:p>
    <w:p w14:paraId="70E2DDC8" w14:textId="5649AE93" w:rsidR="00C54CDD" w:rsidRDefault="00FC1848" w:rsidP="009164FC">
      <w:pPr>
        <w:pStyle w:val="Heading2"/>
        <w:spacing w:after="0"/>
      </w:pPr>
      <w:bookmarkStart w:id="23" w:name="_Toc83890670"/>
      <w:r>
        <w:t>Horses</w:t>
      </w:r>
      <w:bookmarkEnd w:id="23"/>
    </w:p>
    <w:p w14:paraId="4A633AF7" w14:textId="4CE69319" w:rsidR="0036436D" w:rsidRPr="009164FC" w:rsidRDefault="00C54CDD" w:rsidP="008657BB">
      <w:r w:rsidRPr="009164FC">
        <w:t>Th</w:t>
      </w:r>
      <w:r w:rsidR="00C6377A">
        <w:t xml:space="preserve">ere are </w:t>
      </w:r>
      <w:r w:rsidRPr="009164FC">
        <w:t>various types of horse claims</w:t>
      </w:r>
      <w:r w:rsidR="00717D8B">
        <w:t>.</w:t>
      </w:r>
    </w:p>
    <w:p w14:paraId="5BD9F291" w14:textId="3AFD3A98" w:rsidR="0036436D" w:rsidRPr="009164FC" w:rsidRDefault="00FD085E" w:rsidP="008657BB">
      <w:pPr>
        <w:pStyle w:val="Heading3"/>
        <w:rPr>
          <w:sz w:val="24"/>
          <w:szCs w:val="24"/>
        </w:rPr>
      </w:pPr>
      <w:bookmarkStart w:id="24" w:name="_Toc83890671"/>
      <w:r w:rsidRPr="009164FC">
        <w:rPr>
          <w:sz w:val="24"/>
          <w:szCs w:val="24"/>
        </w:rPr>
        <w:t>Northbound</w:t>
      </w:r>
      <w:bookmarkEnd w:id="24"/>
    </w:p>
    <w:p w14:paraId="533B8089" w14:textId="77777777" w:rsidR="003107C0" w:rsidRDefault="00AA6BDA" w:rsidP="00FD085E">
      <w:pPr>
        <w:spacing w:after="223"/>
      </w:pPr>
      <w:r>
        <w:t xml:space="preserve">Horses that are bred in Tasmania and </w:t>
      </w:r>
      <w:r w:rsidR="00A80E16">
        <w:t xml:space="preserve">are </w:t>
      </w:r>
      <w:r>
        <w:t xml:space="preserve">shipped to the </w:t>
      </w:r>
      <w:r w:rsidR="00582220">
        <w:t xml:space="preserve">Australian </w:t>
      </w:r>
      <w:r>
        <w:t xml:space="preserve">mainland for sale </w:t>
      </w:r>
      <w:r w:rsidR="00FC1848">
        <w:t>or permanent use</w:t>
      </w:r>
      <w:r w:rsidR="00582220">
        <w:t xml:space="preserve">, or </w:t>
      </w:r>
      <w:r w:rsidR="003107C0">
        <w:t xml:space="preserve">are </w:t>
      </w:r>
      <w:r w:rsidR="00582220">
        <w:t>destined for markets beyond Australia</w:t>
      </w:r>
      <w:r w:rsidR="00C6377A">
        <w:t xml:space="preserve"> </w:t>
      </w:r>
      <w:r w:rsidR="00FC1848">
        <w:t xml:space="preserve">are eligible. </w:t>
      </w:r>
    </w:p>
    <w:p w14:paraId="2CBEFC22" w14:textId="44A61606" w:rsidR="0036436D" w:rsidRDefault="00587C03" w:rsidP="00FD085E">
      <w:pPr>
        <w:spacing w:after="223"/>
      </w:pPr>
      <w:r>
        <w:t>Read</w:t>
      </w:r>
      <w:r w:rsidR="00AA6BDA">
        <w:t xml:space="preserve"> </w:t>
      </w:r>
      <w:r w:rsidR="00ED7D09" w:rsidRPr="00FF5D14">
        <w:rPr>
          <w:color w:val="auto"/>
        </w:rPr>
        <w:t>Northbound</w:t>
      </w:r>
      <w:r w:rsidR="008F6D64" w:rsidRPr="001E567E">
        <w:rPr>
          <w:i/>
        </w:rPr>
        <w:t xml:space="preserve"> </w:t>
      </w:r>
      <w:r w:rsidR="008F6D64">
        <w:t>section</w:t>
      </w:r>
      <w:r w:rsidR="00AB1CFB">
        <w:t xml:space="preserve"> </w:t>
      </w:r>
      <w:r w:rsidR="00AA6BDA">
        <w:t xml:space="preserve">for how to </w:t>
      </w:r>
      <w:r>
        <w:t>submit</w:t>
      </w:r>
      <w:r w:rsidR="00AA6BDA">
        <w:t xml:space="preserve"> a claim. </w:t>
      </w:r>
    </w:p>
    <w:p w14:paraId="35DB8190" w14:textId="2F60BE45" w:rsidR="0036436D" w:rsidRPr="009164FC" w:rsidRDefault="00FD085E" w:rsidP="008657BB">
      <w:pPr>
        <w:pStyle w:val="Heading3"/>
        <w:rPr>
          <w:sz w:val="24"/>
          <w:szCs w:val="24"/>
        </w:rPr>
      </w:pPr>
      <w:bookmarkStart w:id="25" w:name="_Toc83890672"/>
      <w:r w:rsidRPr="009164FC">
        <w:rPr>
          <w:sz w:val="24"/>
          <w:szCs w:val="24"/>
        </w:rPr>
        <w:t>Southbound</w:t>
      </w:r>
      <w:bookmarkEnd w:id="25"/>
    </w:p>
    <w:p w14:paraId="410649A7" w14:textId="77777777" w:rsidR="0036436D" w:rsidRDefault="00AA6BDA">
      <w:r>
        <w:t xml:space="preserve">Horses that are bred on the Australian mainland and </w:t>
      </w:r>
      <w:r w:rsidR="00A80E16">
        <w:t xml:space="preserve">are </w:t>
      </w:r>
      <w:r>
        <w:t xml:space="preserve">shipped to Tasmania specifically for breeding or </w:t>
      </w:r>
      <w:r w:rsidR="003E55DD">
        <w:t>stock work</w:t>
      </w:r>
      <w:r>
        <w:t xml:space="preserve"> are eligible.</w:t>
      </w:r>
    </w:p>
    <w:p w14:paraId="29446B6E" w14:textId="77777777" w:rsidR="0036436D" w:rsidRDefault="0036436D">
      <w:pPr>
        <w:spacing w:after="0" w:line="259" w:lineRule="auto"/>
        <w:ind w:left="0" w:firstLine="0"/>
      </w:pPr>
    </w:p>
    <w:p w14:paraId="40DA13AF" w14:textId="77777777" w:rsidR="0036436D" w:rsidRDefault="003E55DD">
      <w:r>
        <w:t>T</w:t>
      </w:r>
      <w:r w:rsidR="00AA6BDA">
        <w:t xml:space="preserve">he claimant must be </w:t>
      </w:r>
      <w:r>
        <w:t>registered as an</w:t>
      </w:r>
      <w:r w:rsidR="00AA6BDA">
        <w:t xml:space="preserve"> eligible primary producer </w:t>
      </w:r>
      <w:r>
        <w:t>to claim</w:t>
      </w:r>
      <w:r w:rsidR="00FC1848">
        <w:t>.</w:t>
      </w:r>
    </w:p>
    <w:p w14:paraId="0931E74F" w14:textId="77777777" w:rsidR="0036436D" w:rsidRDefault="0036436D">
      <w:pPr>
        <w:spacing w:after="0" w:line="259" w:lineRule="auto"/>
        <w:ind w:left="0" w:firstLine="0"/>
      </w:pPr>
    </w:p>
    <w:p w14:paraId="5A838728" w14:textId="32A7CC42" w:rsidR="0036436D" w:rsidRDefault="00587C03" w:rsidP="00FD085E">
      <w:r>
        <w:t>Read</w:t>
      </w:r>
      <w:r w:rsidR="00AA6BDA">
        <w:t xml:space="preserve"> </w:t>
      </w:r>
      <w:r w:rsidR="00ED7D09" w:rsidRPr="00FF5D14">
        <w:rPr>
          <w:color w:val="auto"/>
        </w:rPr>
        <w:t>Southbound</w:t>
      </w:r>
      <w:r w:rsidR="00AA6BDA">
        <w:t xml:space="preserve"> </w:t>
      </w:r>
      <w:r w:rsidR="008F6D64">
        <w:t>section</w:t>
      </w:r>
      <w:r w:rsidR="00AA6BDA">
        <w:t xml:space="preserve"> for how to </w:t>
      </w:r>
      <w:r>
        <w:t>submit</w:t>
      </w:r>
      <w:r w:rsidR="00AA6BDA">
        <w:t xml:space="preserve"> a claim.</w:t>
      </w:r>
    </w:p>
    <w:p w14:paraId="02E4F1FC" w14:textId="0285AF42" w:rsidR="0036436D" w:rsidRPr="009164FC" w:rsidRDefault="00AA6BDA" w:rsidP="008657BB">
      <w:pPr>
        <w:pStyle w:val="Heading3"/>
        <w:rPr>
          <w:sz w:val="24"/>
          <w:szCs w:val="24"/>
        </w:rPr>
      </w:pPr>
      <w:bookmarkStart w:id="26" w:name="_Toc83890673"/>
      <w:r w:rsidRPr="009164FC">
        <w:rPr>
          <w:sz w:val="24"/>
          <w:szCs w:val="24"/>
        </w:rPr>
        <w:lastRenderedPageBreak/>
        <w:t>Sportsperson</w:t>
      </w:r>
      <w:r w:rsidR="00587C03">
        <w:rPr>
          <w:sz w:val="24"/>
          <w:szCs w:val="24"/>
        </w:rPr>
        <w:t xml:space="preserve"> or </w:t>
      </w:r>
      <w:r w:rsidRPr="009164FC">
        <w:rPr>
          <w:sz w:val="24"/>
          <w:szCs w:val="24"/>
        </w:rPr>
        <w:t>Professional Entertainer</w:t>
      </w:r>
      <w:bookmarkEnd w:id="26"/>
    </w:p>
    <w:p w14:paraId="24240BF8" w14:textId="77777777" w:rsidR="008F6D64" w:rsidRDefault="00AA6BDA">
      <w:pPr>
        <w:spacing w:after="0" w:line="259" w:lineRule="auto"/>
        <w:ind w:left="0" w:firstLine="0"/>
      </w:pPr>
      <w:r>
        <w:t>Horses that complete a round trip to</w:t>
      </w:r>
      <w:r w:rsidR="00587C03">
        <w:t xml:space="preserve"> or </w:t>
      </w:r>
      <w:r>
        <w:t xml:space="preserve">from Tasmania to </w:t>
      </w:r>
      <w:r w:rsidR="00582220">
        <w:t xml:space="preserve">perform in </w:t>
      </w:r>
      <w:r w:rsidR="00C54CDD">
        <w:t>a</w:t>
      </w:r>
      <w:r w:rsidR="00582220">
        <w:t xml:space="preserve"> show or </w:t>
      </w:r>
      <w:r>
        <w:t>compete</w:t>
      </w:r>
      <w:r w:rsidR="00582220">
        <w:t xml:space="preserve"> </w:t>
      </w:r>
      <w:r>
        <w:t xml:space="preserve">in events where prize money is paid may be eligible. </w:t>
      </w:r>
      <w:r w:rsidR="00C54CDD">
        <w:t xml:space="preserve">Eligibility is decided on a </w:t>
      </w:r>
      <w:r w:rsidR="002C6A8A">
        <w:t>case-by-case</w:t>
      </w:r>
      <w:r w:rsidR="00C54CDD">
        <w:t xml:space="preserve"> basis. </w:t>
      </w:r>
    </w:p>
    <w:p w14:paraId="15EBDE26" w14:textId="77777777" w:rsidR="008F6D64" w:rsidRDefault="008F6D64">
      <w:pPr>
        <w:spacing w:after="0" w:line="259" w:lineRule="auto"/>
        <w:ind w:left="0" w:firstLine="0"/>
      </w:pPr>
    </w:p>
    <w:p w14:paraId="14B61300" w14:textId="2CAA603A" w:rsidR="0036436D" w:rsidRDefault="00587C03">
      <w:pPr>
        <w:spacing w:after="0" w:line="259" w:lineRule="auto"/>
        <w:ind w:left="0" w:firstLine="0"/>
      </w:pPr>
      <w:r>
        <w:t>Read</w:t>
      </w:r>
      <w:r w:rsidR="00AA6BDA">
        <w:t xml:space="preserve"> </w:t>
      </w:r>
      <w:r w:rsidR="008F6D64">
        <w:t xml:space="preserve">the </w:t>
      </w:r>
      <w:r w:rsidR="00ED7D09" w:rsidRPr="00FF5D14">
        <w:rPr>
          <w:color w:val="auto"/>
        </w:rPr>
        <w:t>Other Claims</w:t>
      </w:r>
      <w:r w:rsidR="00C54CDD" w:rsidRPr="00FF5D14">
        <w:rPr>
          <w:i/>
          <w:color w:val="auto"/>
        </w:rPr>
        <w:t xml:space="preserve"> </w:t>
      </w:r>
      <w:r w:rsidR="008F6D64">
        <w:t xml:space="preserve">section </w:t>
      </w:r>
      <w:r w:rsidR="00AA6BDA">
        <w:t xml:space="preserve">for how to </w:t>
      </w:r>
      <w:r>
        <w:t>submit</w:t>
      </w:r>
      <w:r w:rsidR="00AA6BDA">
        <w:t xml:space="preserve"> a claim.</w:t>
      </w:r>
    </w:p>
    <w:p w14:paraId="2803AD82" w14:textId="77777777" w:rsidR="00F86AA1" w:rsidRDefault="00F86AA1">
      <w:pPr>
        <w:spacing w:after="0" w:line="259" w:lineRule="auto"/>
        <w:ind w:left="0" w:firstLine="0"/>
      </w:pPr>
    </w:p>
    <w:p w14:paraId="30242B25" w14:textId="45B6FBA6" w:rsidR="00F86AA1" w:rsidRPr="009164FC" w:rsidRDefault="00F86AA1" w:rsidP="008657BB">
      <w:pPr>
        <w:pStyle w:val="Heading3"/>
        <w:rPr>
          <w:sz w:val="24"/>
          <w:szCs w:val="24"/>
        </w:rPr>
      </w:pPr>
      <w:bookmarkStart w:id="27" w:name="_Toc83890674"/>
      <w:r w:rsidRPr="009164FC">
        <w:rPr>
          <w:sz w:val="24"/>
          <w:szCs w:val="24"/>
        </w:rPr>
        <w:t>Intrastate</w:t>
      </w:r>
      <w:bookmarkEnd w:id="27"/>
    </w:p>
    <w:p w14:paraId="7697F8E3" w14:textId="77777777" w:rsidR="008F6D64" w:rsidRDefault="00F86AA1" w:rsidP="00F86AA1">
      <w:r>
        <w:t xml:space="preserve">Horses that are shipped between the main island of Tasmania and King Island and the Furneaux Group may be eligible for assistance. </w:t>
      </w:r>
    </w:p>
    <w:p w14:paraId="3F34237C" w14:textId="77777777" w:rsidR="008F6D64" w:rsidRDefault="008F6D64" w:rsidP="00F86AA1"/>
    <w:p w14:paraId="4E42322C" w14:textId="1F3A4BE4" w:rsidR="00F86AA1" w:rsidRDefault="00F86AA1" w:rsidP="00F86AA1">
      <w:r>
        <w:t xml:space="preserve">Read </w:t>
      </w:r>
      <w:r w:rsidR="00ED7D09" w:rsidRPr="00FF5D14">
        <w:rPr>
          <w:color w:val="auto"/>
        </w:rPr>
        <w:t>Intrastate – King Island and the Furneaux Group</w:t>
      </w:r>
      <w:r w:rsidRPr="00FF5D14">
        <w:rPr>
          <w:color w:val="auto"/>
        </w:rPr>
        <w:t xml:space="preserve"> </w:t>
      </w:r>
      <w:r w:rsidR="008F6D64">
        <w:t>section</w:t>
      </w:r>
      <w:r>
        <w:t xml:space="preserve"> for how to submit a claim.</w:t>
      </w:r>
    </w:p>
    <w:p w14:paraId="5C8BB1ED" w14:textId="77777777" w:rsidR="00F86AA1" w:rsidRDefault="00F86AA1">
      <w:pPr>
        <w:spacing w:after="0" w:line="259" w:lineRule="auto"/>
        <w:ind w:left="0" w:firstLine="0"/>
      </w:pPr>
    </w:p>
    <w:p w14:paraId="7635B92C" w14:textId="349BE6BE" w:rsidR="0036436D" w:rsidRPr="009164FC" w:rsidRDefault="00AA6BDA" w:rsidP="008657BB">
      <w:pPr>
        <w:pStyle w:val="Heading3"/>
        <w:rPr>
          <w:sz w:val="24"/>
          <w:szCs w:val="24"/>
        </w:rPr>
      </w:pPr>
      <w:bookmarkStart w:id="28" w:name="_Toc83890675"/>
      <w:r w:rsidRPr="009164FC">
        <w:rPr>
          <w:sz w:val="24"/>
          <w:szCs w:val="24"/>
        </w:rPr>
        <w:t>Brood</w:t>
      </w:r>
      <w:r w:rsidR="00F270B7">
        <w:rPr>
          <w:sz w:val="24"/>
          <w:szCs w:val="24"/>
        </w:rPr>
        <w:t xml:space="preserve"> </w:t>
      </w:r>
      <w:r w:rsidR="00AB1CFB">
        <w:rPr>
          <w:sz w:val="24"/>
          <w:szCs w:val="24"/>
        </w:rPr>
        <w:t>m</w:t>
      </w:r>
      <w:r w:rsidRPr="009164FC">
        <w:rPr>
          <w:sz w:val="24"/>
          <w:szCs w:val="24"/>
        </w:rPr>
        <w:t>ares (round trip)</w:t>
      </w:r>
      <w:bookmarkEnd w:id="28"/>
      <w:r w:rsidRPr="009164FC">
        <w:rPr>
          <w:sz w:val="24"/>
          <w:szCs w:val="24"/>
        </w:rPr>
        <w:t xml:space="preserve"> </w:t>
      </w:r>
    </w:p>
    <w:p w14:paraId="060DB24B" w14:textId="77777777" w:rsidR="0036436D" w:rsidRDefault="00AA6BDA" w:rsidP="008657BB">
      <w:pPr>
        <w:pStyle w:val="Heading4"/>
      </w:pPr>
      <w:r>
        <w:t>Int</w:t>
      </w:r>
      <w:r w:rsidR="00FD085E">
        <w:t>erstate</w:t>
      </w:r>
      <w:r w:rsidR="00C54CDD">
        <w:t xml:space="preserve"> - TFES</w:t>
      </w:r>
    </w:p>
    <w:p w14:paraId="567D8A89" w14:textId="77777777" w:rsidR="008F6D64" w:rsidRDefault="00AA6BDA" w:rsidP="008657BB">
      <w:r>
        <w:t>Horses that are based in Tasmania and complete a round trip to</w:t>
      </w:r>
      <w:r w:rsidR="00587C03">
        <w:t xml:space="preserve"> </w:t>
      </w:r>
      <w:r>
        <w:t xml:space="preserve">the Australian mainland for stud purposes may be eligible for assistance. Assistance is available for both legs of the round trip. Both legs of the trip must be completed before a claim is </w:t>
      </w:r>
      <w:r w:rsidR="00587C03">
        <w:t>submitted</w:t>
      </w:r>
      <w:r>
        <w:t xml:space="preserve">. </w:t>
      </w:r>
    </w:p>
    <w:p w14:paraId="293898D1" w14:textId="77777777" w:rsidR="008F6D64" w:rsidRDefault="008F6D64" w:rsidP="009164FC">
      <w:pPr>
        <w:ind w:left="381"/>
      </w:pPr>
    </w:p>
    <w:p w14:paraId="7B4B44BE" w14:textId="376FDCD6" w:rsidR="0036436D" w:rsidRDefault="00587C03" w:rsidP="008657BB">
      <w:r>
        <w:t>Read</w:t>
      </w:r>
      <w:r w:rsidR="00AA6BDA">
        <w:t xml:space="preserve"> </w:t>
      </w:r>
      <w:r w:rsidR="00ED7D09" w:rsidRPr="00FF5D14">
        <w:rPr>
          <w:color w:val="auto"/>
        </w:rPr>
        <w:t>Other Claims</w:t>
      </w:r>
      <w:r w:rsidR="00C54CDD" w:rsidRPr="00FF5D14">
        <w:rPr>
          <w:i/>
          <w:color w:val="auto"/>
        </w:rPr>
        <w:t xml:space="preserve"> </w:t>
      </w:r>
      <w:r w:rsidR="008F6D64">
        <w:t xml:space="preserve">section </w:t>
      </w:r>
      <w:r w:rsidR="00AA6BDA">
        <w:t xml:space="preserve">for how to </w:t>
      </w:r>
      <w:r>
        <w:t>submit</w:t>
      </w:r>
      <w:r w:rsidR="00AA6BDA">
        <w:t xml:space="preserve"> a claim.</w:t>
      </w:r>
    </w:p>
    <w:p w14:paraId="11991D6B" w14:textId="23F9DE97" w:rsidR="0036436D" w:rsidRPr="009164FC" w:rsidRDefault="00FD085E" w:rsidP="008657BB">
      <w:pPr>
        <w:pStyle w:val="Heading3"/>
        <w:rPr>
          <w:sz w:val="22"/>
          <w:szCs w:val="22"/>
        </w:rPr>
      </w:pPr>
      <w:bookmarkStart w:id="29" w:name="_Toc83890676"/>
      <w:r w:rsidRPr="009164FC">
        <w:rPr>
          <w:sz w:val="22"/>
          <w:szCs w:val="22"/>
        </w:rPr>
        <w:t>Intrastate</w:t>
      </w:r>
      <w:r w:rsidR="00C54CDD">
        <w:rPr>
          <w:sz w:val="22"/>
          <w:szCs w:val="22"/>
        </w:rPr>
        <w:t xml:space="preserve"> - KIFG</w:t>
      </w:r>
      <w:bookmarkEnd w:id="29"/>
    </w:p>
    <w:p w14:paraId="3A0A5708" w14:textId="77777777" w:rsidR="008F6D64" w:rsidRDefault="00AA6BDA" w:rsidP="008657BB">
      <w:r>
        <w:t xml:space="preserve">Horses that are based on King Island or the Furneaux Group and complete a round trip to the main island of Tasmania for stud purposes may be eligible for assistance. Assistance is available for both legs of the round trip. Both legs of the trip must be completed before a claim is </w:t>
      </w:r>
      <w:r w:rsidR="00587C03">
        <w:t>submitt</w:t>
      </w:r>
      <w:r>
        <w:t xml:space="preserve">ed. </w:t>
      </w:r>
    </w:p>
    <w:p w14:paraId="39B99A7C" w14:textId="77777777" w:rsidR="008F6D64" w:rsidRDefault="008F6D64" w:rsidP="009164FC">
      <w:pPr>
        <w:ind w:left="350"/>
      </w:pPr>
    </w:p>
    <w:p w14:paraId="206852F4" w14:textId="5977D3D5" w:rsidR="0036436D" w:rsidRDefault="00587C03" w:rsidP="008657BB">
      <w:r>
        <w:t xml:space="preserve">Read </w:t>
      </w:r>
      <w:r w:rsidR="00ED7D09" w:rsidRPr="00FF5D14">
        <w:rPr>
          <w:color w:val="auto"/>
        </w:rPr>
        <w:t>Intrastate – King Island and the Furneaux Group</w:t>
      </w:r>
      <w:r w:rsidR="00AA6BDA" w:rsidRPr="00FF5D14">
        <w:rPr>
          <w:color w:val="auto"/>
        </w:rPr>
        <w:t xml:space="preserve"> </w:t>
      </w:r>
      <w:r w:rsidR="008F6D64">
        <w:t xml:space="preserve">section </w:t>
      </w:r>
      <w:r w:rsidR="00AA6BDA">
        <w:t xml:space="preserve">for how to </w:t>
      </w:r>
      <w:r>
        <w:t>submit</w:t>
      </w:r>
      <w:r w:rsidR="00AA6BDA">
        <w:t xml:space="preserve"> a claim.</w:t>
      </w:r>
      <w:r w:rsidR="008E6871">
        <w:t xml:space="preserve"> </w:t>
      </w:r>
    </w:p>
    <w:p w14:paraId="5D430E31" w14:textId="374124C7" w:rsidR="003814AA" w:rsidRDefault="003814AA" w:rsidP="008E6871">
      <w:pPr>
        <w:ind w:left="350"/>
      </w:pPr>
    </w:p>
    <w:p w14:paraId="592CC321" w14:textId="77777777" w:rsidR="00717D8B" w:rsidRDefault="00717D8B" w:rsidP="008E6871">
      <w:pPr>
        <w:ind w:left="350"/>
      </w:pPr>
    </w:p>
    <w:p w14:paraId="027F2FE6" w14:textId="77777777" w:rsidR="00E81B3C" w:rsidRDefault="003814AA" w:rsidP="008657BB">
      <w:pPr>
        <w:pStyle w:val="Heading2"/>
        <w:rPr>
          <w:sz w:val="24"/>
          <w:szCs w:val="24"/>
        </w:rPr>
      </w:pPr>
      <w:bookmarkStart w:id="30" w:name="_Brood_mares"/>
      <w:bookmarkStart w:id="31" w:name="_Lodging_a_claim"/>
      <w:bookmarkStart w:id="32" w:name="_Sportspersons_and_Professional"/>
      <w:bookmarkStart w:id="33" w:name="_For_further_information"/>
      <w:bookmarkStart w:id="34" w:name="_Toc83890677"/>
      <w:bookmarkEnd w:id="30"/>
      <w:bookmarkEnd w:id="31"/>
      <w:bookmarkEnd w:id="32"/>
      <w:bookmarkEnd w:id="33"/>
      <w:r w:rsidRPr="001E567E">
        <w:t>For further information contact:</w:t>
      </w:r>
      <w:bookmarkEnd w:id="34"/>
    </w:p>
    <w:p w14:paraId="645D38F0" w14:textId="3CD060E4" w:rsidR="003814AA" w:rsidRPr="00FF5D14" w:rsidRDefault="003814AA" w:rsidP="008657BB">
      <w:pPr>
        <w:pStyle w:val="Heading4"/>
        <w:ind w:left="0" w:firstLine="0"/>
      </w:pPr>
      <w:r w:rsidRPr="00FF5D14">
        <w:rPr>
          <w:b w:val="0"/>
        </w:rPr>
        <w:t>Services Australia</w:t>
      </w:r>
    </w:p>
    <w:p w14:paraId="287E9662" w14:textId="55650444" w:rsidR="00C41ED1" w:rsidRPr="00FF5D14" w:rsidRDefault="00C41ED1" w:rsidP="00C41ED1">
      <w:pPr>
        <w:pStyle w:val="Heading4"/>
        <w:ind w:left="0" w:firstLine="0"/>
        <w:rPr>
          <w:b w:val="0"/>
        </w:rPr>
      </w:pPr>
      <w:r w:rsidRPr="00FF5D14">
        <w:rPr>
          <w:b w:val="0"/>
        </w:rPr>
        <w:t>Tasmanian Transport Schemes</w:t>
      </w:r>
    </w:p>
    <w:p w14:paraId="1F618B22" w14:textId="2FFEF817" w:rsidR="00C41ED1" w:rsidRPr="00072A29" w:rsidRDefault="00C41ED1" w:rsidP="008657BB">
      <w:r w:rsidRPr="006C3CEB">
        <w:t>GPO Box 1269</w:t>
      </w:r>
    </w:p>
    <w:p w14:paraId="63805548" w14:textId="45D86243" w:rsidR="00C41ED1" w:rsidRPr="00072A29" w:rsidRDefault="00C41ED1" w:rsidP="008657BB">
      <w:r w:rsidRPr="006C3CEB">
        <w:t>Hobart TAS 7001</w:t>
      </w:r>
    </w:p>
    <w:p w14:paraId="675E2A5E" w14:textId="77777777" w:rsidR="003814AA" w:rsidRPr="00FF5D14" w:rsidRDefault="003814AA" w:rsidP="008657BB">
      <w:pPr>
        <w:pStyle w:val="Heading4"/>
      </w:pPr>
      <w:r w:rsidRPr="00FF5D14">
        <w:rPr>
          <w:b w:val="0"/>
        </w:rPr>
        <w:t>Phone: 131 158</w:t>
      </w:r>
    </w:p>
    <w:p w14:paraId="228C52E2" w14:textId="2121E9EA" w:rsidR="003814AA" w:rsidRPr="00FF5D14" w:rsidRDefault="003814AA" w:rsidP="008657BB">
      <w:pPr>
        <w:pStyle w:val="Heading4"/>
      </w:pPr>
      <w:r w:rsidRPr="00FF5D14">
        <w:rPr>
          <w:b w:val="0"/>
        </w:rPr>
        <w:t>Email:</w:t>
      </w:r>
      <w:r w:rsidRPr="00FF5D14">
        <w:rPr>
          <w:b w:val="0"/>
        </w:rPr>
        <w:tab/>
      </w:r>
      <w:r w:rsidR="00ED7D09" w:rsidRPr="00FF5D14">
        <w:t>tfes.support@servicesaustralia.gov.au</w:t>
      </w:r>
    </w:p>
    <w:p w14:paraId="7C546FCE" w14:textId="77777777" w:rsidR="003814AA" w:rsidRPr="00FF5D14" w:rsidRDefault="003814AA" w:rsidP="008657BB">
      <w:pPr>
        <w:pStyle w:val="Heading4"/>
      </w:pPr>
      <w:r w:rsidRPr="00FF5D14">
        <w:rPr>
          <w:b w:val="0"/>
        </w:rPr>
        <w:t>Fax:</w:t>
      </w:r>
      <w:r w:rsidRPr="00FF5D14">
        <w:rPr>
          <w:b w:val="0"/>
        </w:rPr>
        <w:tab/>
        <w:t>03 6208 9976</w:t>
      </w:r>
    </w:p>
    <w:p w14:paraId="4E522B85" w14:textId="77777777" w:rsidR="002E7A1E" w:rsidRPr="002E7A1E" w:rsidRDefault="002E7A1E" w:rsidP="008657BB"/>
    <w:p w14:paraId="40CB99EB" w14:textId="06FDAB8B" w:rsidR="00E81B3C" w:rsidRDefault="00E81B3C" w:rsidP="001E567E">
      <w:pPr>
        <w:ind w:left="350"/>
      </w:pPr>
    </w:p>
    <w:sectPr w:rsidR="00E81B3C" w:rsidSect="00434407">
      <w:footerReference w:type="default" r:id="rId12"/>
      <w:pgSz w:w="11906" w:h="16838"/>
      <w:pgMar w:top="1177" w:right="1442" w:bottom="1676" w:left="1440" w:header="720" w:footer="699" w:gutter="0"/>
      <w:cols w:space="720"/>
      <w:titlePg/>
      <w:docGrid w:linePitch="299"/>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84D067" w16cex:dateUtc="2021-09-28T09:24:28.998Z"/>
</w16cex:commentsExtensible>
</file>

<file path=word/commentsIds.xml><?xml version="1.0" encoding="utf-8"?>
<w16cid:commentsIds xmlns:mc="http://schemas.openxmlformats.org/markup-compatibility/2006" xmlns:w16cid="http://schemas.microsoft.com/office/word/2016/wordml/cid" mc:Ignorable="w16cid">
  <w16cid:commentId w16cid:paraId="3B808BBC" w16cid:durableId="367C038F"/>
  <w16cid:commentId w16cid:paraId="4D7D78EC" w16cid:durableId="4D1C9ADF"/>
  <w16cid:commentId w16cid:paraId="6194D677" w16cid:durableId="448D994A"/>
  <w16cid:commentId w16cid:paraId="356ADC26" w16cid:durableId="793A0255"/>
  <w16cid:commentId w16cid:paraId="25F4802E" w16cid:durableId="4015750F"/>
  <w16cid:commentId w16cid:paraId="127A50CE" w16cid:durableId="1EC0105F"/>
  <w16cid:commentId w16cid:paraId="7DAE64D1" w16cid:durableId="19A97380"/>
  <w16cid:commentId w16cid:paraId="2FE61C3C" w16cid:durableId="399B6B21"/>
  <w16cid:commentId w16cid:paraId="6CCCCB75" w16cid:durableId="1BCA1EDA"/>
  <w16cid:commentId w16cid:paraId="29D5F421" w16cid:durableId="54E376CA"/>
  <w16cid:commentId w16cid:paraId="09436669" w16cid:durableId="62CAF679"/>
  <w16cid:commentId w16cid:paraId="5E9B05F7" w16cid:durableId="184D0CBB"/>
  <w16cid:commentId w16cid:paraId="100350A9" w16cid:durableId="5506027C"/>
  <w16cid:commentId w16cid:paraId="058013D8" w16cid:durableId="1D09B249"/>
  <w16cid:commentId w16cid:paraId="6A3A1F7C" w16cid:durableId="087F74FE"/>
  <w16cid:commentId w16cid:paraId="47FF3922" w16cid:durableId="591B1F19"/>
  <w16cid:commentId w16cid:paraId="45B21678" w16cid:durableId="3A80E74F"/>
  <w16cid:commentId w16cid:paraId="1442ED47" w16cid:durableId="00F19B5E"/>
  <w16cid:commentId w16cid:paraId="507A4F20" w16cid:durableId="63E1CBB2"/>
  <w16cid:commentId w16cid:paraId="6C96BEE8" w16cid:durableId="595AEBF1"/>
  <w16cid:commentId w16cid:paraId="7CA51EBB" w16cid:durableId="3D6A4B86"/>
  <w16cid:commentId w16cid:paraId="60F7EBA9" w16cid:durableId="6246369F"/>
  <w16cid:commentId w16cid:paraId="2218A44A" w16cid:durableId="462A89DA"/>
  <w16cid:commentId w16cid:paraId="266361F5" w16cid:durableId="695BADA5"/>
  <w16cid:commentId w16cid:paraId="66957330" w16cid:durableId="689260E1"/>
  <w16cid:commentId w16cid:paraId="5F849FC9" w16cid:durableId="3C7BDC60"/>
  <w16cid:commentId w16cid:paraId="0E70F3B3" w16cid:durableId="6C7EFA8A"/>
  <w16cid:commentId w16cid:paraId="6F9092F8" w16cid:durableId="6E24F535"/>
  <w16cid:commentId w16cid:paraId="2BD778C5" w16cid:durableId="12B8622E"/>
  <w16cid:commentId w16cid:paraId="6C35E572" w16cid:durableId="2CA9C769"/>
  <w16cid:commentId w16cid:paraId="59033999" w16cid:durableId="61DC8007"/>
  <w16cid:commentId w16cid:paraId="73DB7D90" w16cid:durableId="39CE4266"/>
  <w16cid:commentId w16cid:paraId="55224BA9" w16cid:durableId="4E44B064"/>
  <w16cid:commentId w16cid:paraId="779731AB" w16cid:durableId="38D379BD"/>
  <w16cid:commentId w16cid:paraId="3C7AC20D" w16cid:durableId="5305D0D0"/>
  <w16cid:commentId w16cid:paraId="2621896C" w16cid:durableId="3050706F"/>
  <w16cid:commentId w16cid:paraId="5C754A90" w16cid:durableId="2789F8E6"/>
  <w16cid:commentId w16cid:paraId="6FA1C23B" w16cid:durableId="455E7776"/>
  <w16cid:commentId w16cid:paraId="5D754DF5" w16cid:durableId="125349F2"/>
  <w16cid:commentId w16cid:paraId="2BA55502" w16cid:durableId="3DE3205C"/>
  <w16cid:commentId w16cid:paraId="07607D33" w16cid:durableId="0F679812"/>
  <w16cid:commentId w16cid:paraId="00BB0612" w16cid:durableId="1B225089"/>
  <w16cid:commentId w16cid:paraId="5D282601" w16cid:durableId="6E018AA6"/>
  <w16cid:commentId w16cid:paraId="400DF40A" w16cid:durableId="12AF3034"/>
  <w16cid:commentId w16cid:paraId="51D4F041" w16cid:durableId="391568BC"/>
  <w16cid:commentId w16cid:paraId="42266AEC" w16cid:durableId="7AC4737A"/>
  <w16cid:commentId w16cid:paraId="0308AE5E" w16cid:durableId="5C7AF8F5"/>
  <w16cid:commentId w16cid:paraId="21E499F0" w16cid:durableId="0ADCE852"/>
  <w16cid:commentId w16cid:paraId="5523161E" w16cid:durableId="08D78B3F"/>
  <w16cid:commentId w16cid:paraId="31A93AA1" w16cid:durableId="14278923"/>
  <w16cid:commentId w16cid:paraId="52856EAE" w16cid:durableId="3E0B7605"/>
  <w16cid:commentId w16cid:paraId="4E58EFF5" w16cid:durableId="0D740BB5"/>
  <w16cid:commentId w16cid:paraId="44FA7AFF" w16cid:durableId="77B49764"/>
  <w16cid:commentId w16cid:paraId="7BF50447" w16cid:durableId="595403EF"/>
  <w16cid:commentId w16cid:paraId="29EA70F7" w16cid:durableId="5BE13277"/>
  <w16cid:commentId w16cid:paraId="7D372A99" w16cid:durableId="5435CCEF"/>
  <w16cid:commentId w16cid:paraId="4031BA3E" w16cid:durableId="06F21105"/>
  <w16cid:commentId w16cid:paraId="3E4A70E1" w16cid:durableId="5B31EBA4"/>
  <w16cid:commentId w16cid:paraId="1B25EE38" w16cid:durableId="10A7A174"/>
  <w16cid:commentId w16cid:paraId="48D93BCF" w16cid:durableId="039998AF"/>
  <w16cid:commentId w16cid:paraId="2F3AD669" w16cid:durableId="324115D4"/>
  <w16cid:commentId w16cid:paraId="50D84665" w16cid:durableId="2B847E4A"/>
  <w16cid:commentId w16cid:paraId="5A56329E" w16cid:durableId="26E308F3"/>
  <w16cid:commentId w16cid:paraId="14117480" w16cid:durableId="6F205770"/>
  <w16cid:commentId w16cid:paraId="7CAF03E0" w16cid:durableId="7306F6C2"/>
  <w16cid:commentId w16cid:paraId="7A1DA8AB" w16cid:durableId="28FCB413"/>
  <w16cid:commentId w16cid:paraId="19C8FDD3" w16cid:durableId="4A085C56"/>
  <w16cid:commentId w16cid:paraId="25A36061" w16cid:durableId="1C3288BF"/>
  <w16cid:commentId w16cid:paraId="61349D1D" w16cid:durableId="4A03E178"/>
  <w16cid:commentId w16cid:paraId="02A2D77E" w16cid:durableId="582F048E"/>
  <w16cid:commentId w16cid:paraId="19959AAD" w16cid:durableId="31912633"/>
  <w16cid:commentId w16cid:paraId="4AFEA38C" w16cid:durableId="75226FD8"/>
  <w16cid:commentId w16cid:paraId="74AD475D" w16cid:durableId="6E9E516B"/>
  <w16cid:commentId w16cid:paraId="25D50B40" w16cid:durableId="25FEAB56"/>
  <w16cid:commentId w16cid:paraId="3530544F" w16cid:durableId="49F353DF"/>
  <w16cid:commentId w16cid:paraId="138D6B42" w16cid:durableId="2247FAFD"/>
  <w16cid:commentId w16cid:paraId="791D6479" w16cid:durableId="7444ABF8"/>
  <w16cid:commentId w16cid:paraId="77A46812" w16cid:durableId="337B59A6"/>
  <w16cid:commentId w16cid:paraId="79396CF4" w16cid:durableId="304644E9"/>
  <w16cid:commentId w16cid:paraId="2B15B491" w16cid:durableId="6DCDED66"/>
  <w16cid:commentId w16cid:paraId="09294F5D" w16cid:durableId="6000E36A"/>
  <w16cid:commentId w16cid:paraId="510C4844" w16cid:durableId="61A21238"/>
  <w16cid:commentId w16cid:paraId="6D5BE429" w16cid:durableId="654D69F6"/>
  <w16cid:commentId w16cid:paraId="5CE9DC2A" w16cid:durableId="7E90D90A"/>
  <w16cid:commentId w16cid:paraId="1DF81952" w16cid:durableId="6E9E5163"/>
  <w16cid:commentId w16cid:paraId="794CEF6E" w16cid:durableId="54687452"/>
  <w16cid:commentId w16cid:paraId="76D3AB4D" w16cid:durableId="4219AB01"/>
  <w16cid:commentId w16cid:paraId="178A3697" w16cid:durableId="74F0AC74"/>
  <w16cid:commentId w16cid:paraId="4B9E41D3" w16cid:durableId="5CF24745"/>
  <w16cid:commentId w16cid:paraId="5ED54429" w16cid:durableId="7ED003E0"/>
  <w16cid:commentId w16cid:paraId="36A4CB89" w16cid:durableId="295E5F6A"/>
  <w16cid:commentId w16cid:paraId="2C5CFA6D" w16cid:durableId="4C580D41"/>
  <w16cid:commentId w16cid:paraId="05FFEA96" w16cid:durableId="34B6D602"/>
  <w16cid:commentId w16cid:paraId="32767218" w16cid:durableId="0EB9B143"/>
  <w16cid:commentId w16cid:paraId="417C7C9E" w16cid:durableId="0BA20A88"/>
  <w16cid:commentId w16cid:paraId="1DCF2E0F" w16cid:durableId="63E319C7"/>
  <w16cid:commentId w16cid:paraId="735DBFFA" w16cid:durableId="743F4795"/>
  <w16cid:commentId w16cid:paraId="6E9AC62A" w16cid:durableId="7EE13335"/>
  <w16cid:commentId w16cid:paraId="2F298029" w16cid:durableId="1FA83971"/>
  <w16cid:commentId w16cid:paraId="320AE469" w16cid:durableId="1018B4A9"/>
  <w16cid:commentId w16cid:paraId="45D73ECE" w16cid:durableId="30BC1724"/>
  <w16cid:commentId w16cid:paraId="52D5EE61" w16cid:durableId="40487036"/>
  <w16cid:commentId w16cid:paraId="6D913528" w16cid:durableId="40D906D9"/>
  <w16cid:commentId w16cid:paraId="67DE3B28" w16cid:durableId="30A886B0"/>
  <w16cid:commentId w16cid:paraId="6A888472" w16cid:durableId="4684D0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499EF" w14:textId="77777777" w:rsidR="00947021" w:rsidRDefault="00947021">
      <w:pPr>
        <w:spacing w:after="0" w:line="240" w:lineRule="auto"/>
      </w:pPr>
      <w:r>
        <w:separator/>
      </w:r>
    </w:p>
  </w:endnote>
  <w:endnote w:type="continuationSeparator" w:id="0">
    <w:p w14:paraId="41077B1B" w14:textId="77777777" w:rsidR="00947021" w:rsidRDefault="00947021">
      <w:pPr>
        <w:spacing w:after="0" w:line="240" w:lineRule="auto"/>
      </w:pPr>
      <w:r>
        <w:continuationSeparator/>
      </w:r>
    </w:p>
  </w:endnote>
  <w:endnote w:type="continuationNotice" w:id="1">
    <w:p w14:paraId="492C960D" w14:textId="77777777" w:rsidR="00947021" w:rsidRDefault="00947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FA1BB" w14:textId="75C524B6" w:rsidR="00FF5D14" w:rsidRPr="008657BB" w:rsidRDefault="00FF5D14" w:rsidP="008657BB">
    <w:pPr>
      <w:tabs>
        <w:tab w:val="center" w:pos="4153"/>
        <w:tab w:val="right" w:pos="9639"/>
      </w:tabs>
      <w:spacing w:after="0" w:line="240" w:lineRule="auto"/>
      <w:ind w:left="0" w:firstLine="0"/>
      <w:rPr>
        <w:rFonts w:eastAsia="Times New Roman"/>
        <w:color w:val="A6A6A6"/>
        <w:sz w:val="18"/>
        <w:szCs w:val="18"/>
      </w:rPr>
    </w:pPr>
    <w:r w:rsidRPr="003814AA">
      <w:rPr>
        <w:rFonts w:ascii="Calibri" w:eastAsia="Times New Roman" w:hAnsi="Calibri"/>
        <w:color w:val="999999"/>
        <w:sz w:val="20"/>
        <w:szCs w:val="20"/>
      </w:rPr>
      <w:t xml:space="preserve">PAGE </w:t>
    </w:r>
    <w:r w:rsidRPr="003814AA">
      <w:rPr>
        <w:rFonts w:ascii="Calibri" w:eastAsia="Times New Roman" w:hAnsi="Calibri"/>
        <w:color w:val="999999"/>
        <w:sz w:val="20"/>
        <w:szCs w:val="20"/>
        <w:shd w:val="clear" w:color="auto" w:fill="E6E6E6"/>
      </w:rPr>
      <w:fldChar w:fldCharType="begin"/>
    </w:r>
    <w:r w:rsidRPr="003814AA">
      <w:rPr>
        <w:rFonts w:ascii="Calibri" w:eastAsia="Times New Roman" w:hAnsi="Calibri"/>
        <w:color w:val="999999"/>
        <w:sz w:val="20"/>
        <w:szCs w:val="20"/>
      </w:rPr>
      <w:instrText xml:space="preserve"> PAGE </w:instrText>
    </w:r>
    <w:r w:rsidRPr="003814AA">
      <w:rPr>
        <w:rFonts w:ascii="Calibri" w:eastAsia="Times New Roman" w:hAnsi="Calibri"/>
        <w:color w:val="999999"/>
        <w:sz w:val="20"/>
        <w:szCs w:val="20"/>
        <w:shd w:val="clear" w:color="auto" w:fill="E6E6E6"/>
      </w:rPr>
      <w:fldChar w:fldCharType="separate"/>
    </w:r>
    <w:r w:rsidR="00E76206">
      <w:rPr>
        <w:rFonts w:ascii="Calibri" w:eastAsia="Times New Roman" w:hAnsi="Calibri"/>
        <w:noProof/>
        <w:color w:val="999999"/>
        <w:sz w:val="20"/>
        <w:szCs w:val="20"/>
      </w:rPr>
      <w:t>6</w:t>
    </w:r>
    <w:r w:rsidRPr="003814AA">
      <w:rPr>
        <w:rFonts w:ascii="Calibri" w:eastAsia="Times New Roman" w:hAnsi="Calibri"/>
        <w:color w:val="999999"/>
        <w:sz w:val="20"/>
        <w:szCs w:val="20"/>
        <w:shd w:val="clear" w:color="auto" w:fill="E6E6E6"/>
      </w:rPr>
      <w:fldChar w:fldCharType="end"/>
    </w:r>
    <w:r w:rsidRPr="003814AA">
      <w:rPr>
        <w:rFonts w:ascii="Calibri" w:eastAsia="Times New Roman" w:hAnsi="Calibri"/>
        <w:color w:val="999999"/>
        <w:sz w:val="20"/>
        <w:szCs w:val="20"/>
      </w:rPr>
      <w:t xml:space="preserve"> OF </w:t>
    </w:r>
    <w:r w:rsidRPr="003814AA">
      <w:rPr>
        <w:rFonts w:ascii="Calibri" w:eastAsia="Times New Roman" w:hAnsi="Calibri"/>
        <w:color w:val="999999"/>
        <w:sz w:val="20"/>
        <w:szCs w:val="20"/>
        <w:shd w:val="clear" w:color="auto" w:fill="E6E6E6"/>
      </w:rPr>
      <w:fldChar w:fldCharType="begin"/>
    </w:r>
    <w:r w:rsidRPr="003814AA">
      <w:rPr>
        <w:rFonts w:ascii="Calibri" w:eastAsia="Times New Roman" w:hAnsi="Calibri"/>
        <w:color w:val="999999"/>
        <w:sz w:val="20"/>
        <w:szCs w:val="20"/>
      </w:rPr>
      <w:instrText xml:space="preserve"> NUMPAGES </w:instrText>
    </w:r>
    <w:r w:rsidRPr="003814AA">
      <w:rPr>
        <w:rFonts w:ascii="Calibri" w:eastAsia="Times New Roman" w:hAnsi="Calibri"/>
        <w:color w:val="999999"/>
        <w:sz w:val="20"/>
        <w:szCs w:val="20"/>
        <w:shd w:val="clear" w:color="auto" w:fill="E6E6E6"/>
      </w:rPr>
      <w:fldChar w:fldCharType="separate"/>
    </w:r>
    <w:r w:rsidR="00E76206">
      <w:rPr>
        <w:rFonts w:ascii="Calibri" w:eastAsia="Times New Roman" w:hAnsi="Calibri"/>
        <w:noProof/>
        <w:color w:val="999999"/>
        <w:sz w:val="20"/>
        <w:szCs w:val="20"/>
      </w:rPr>
      <w:t>10</w:t>
    </w:r>
    <w:r w:rsidRPr="003814AA">
      <w:rPr>
        <w:rFonts w:ascii="Calibri" w:eastAsia="Times New Roman" w:hAnsi="Calibri"/>
        <w:color w:val="999999"/>
        <w:sz w:val="20"/>
        <w:szCs w:val="20"/>
        <w:shd w:val="clear" w:color="auto" w:fill="E6E6E6"/>
      </w:rPr>
      <w:fldChar w:fldCharType="end"/>
    </w:r>
    <w:r w:rsidRPr="003814AA">
      <w:rPr>
        <w:rFonts w:eastAsia="Times New Roman"/>
        <w:color w:val="999999"/>
        <w:sz w:val="18"/>
        <w:szCs w:val="18"/>
      </w:rPr>
      <w:tab/>
    </w:r>
    <w:r w:rsidRPr="003814AA">
      <w:rPr>
        <w:rFonts w:eastAsia="Times New Roman"/>
        <w:color w:val="999999"/>
        <w:sz w:val="18"/>
        <w:szCs w:val="18"/>
      </w:rPr>
      <w:tab/>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60B3D" w14:textId="77777777" w:rsidR="00947021" w:rsidRDefault="00947021">
      <w:pPr>
        <w:spacing w:after="0" w:line="240" w:lineRule="auto"/>
      </w:pPr>
      <w:r>
        <w:separator/>
      </w:r>
    </w:p>
  </w:footnote>
  <w:footnote w:type="continuationSeparator" w:id="0">
    <w:p w14:paraId="6A1E735B" w14:textId="77777777" w:rsidR="00947021" w:rsidRDefault="00947021">
      <w:pPr>
        <w:spacing w:after="0" w:line="240" w:lineRule="auto"/>
      </w:pPr>
      <w:r>
        <w:continuationSeparator/>
      </w:r>
    </w:p>
  </w:footnote>
  <w:footnote w:type="continuationNotice" w:id="1">
    <w:p w14:paraId="010D664B" w14:textId="77777777" w:rsidR="00947021" w:rsidRDefault="009470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5AB"/>
    <w:multiLevelType w:val="hybridMultilevel"/>
    <w:tmpl w:val="EC949770"/>
    <w:lvl w:ilvl="0" w:tplc="0C090003">
      <w:start w:val="1"/>
      <w:numFmt w:val="bullet"/>
      <w:lvlText w:val="o"/>
      <w:lvlJc w:val="left"/>
      <w:pPr>
        <w:ind w:left="108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2952AC44">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C3E4A">
      <w:start w:val="1"/>
      <w:numFmt w:val="bullet"/>
      <w:lvlText w:val="▪"/>
      <w:lvlJc w:val="left"/>
      <w:pPr>
        <w:ind w:left="2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3E8490">
      <w:start w:val="1"/>
      <w:numFmt w:val="bullet"/>
      <w:lvlText w:val="•"/>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C0A0E">
      <w:start w:val="1"/>
      <w:numFmt w:val="bullet"/>
      <w:lvlText w:val="o"/>
      <w:lvlJc w:val="left"/>
      <w:pPr>
        <w:ind w:left="3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8F652">
      <w:start w:val="1"/>
      <w:numFmt w:val="bullet"/>
      <w:lvlText w:val="▪"/>
      <w:lvlJc w:val="left"/>
      <w:pPr>
        <w:ind w:left="4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38071A">
      <w:start w:val="1"/>
      <w:numFmt w:val="bullet"/>
      <w:lvlText w:val="•"/>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628E8">
      <w:start w:val="1"/>
      <w:numFmt w:val="bullet"/>
      <w:lvlText w:val="o"/>
      <w:lvlJc w:val="left"/>
      <w:pPr>
        <w:ind w:left="6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B053F8">
      <w:start w:val="1"/>
      <w:numFmt w:val="bullet"/>
      <w:lvlText w:val="▪"/>
      <w:lvlJc w:val="left"/>
      <w:pPr>
        <w:ind w:left="6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A12DA0"/>
    <w:multiLevelType w:val="hybridMultilevel"/>
    <w:tmpl w:val="0EC4B930"/>
    <w:lvl w:ilvl="0" w:tplc="0C090001">
      <w:start w:val="1"/>
      <w:numFmt w:val="bullet"/>
      <w:lvlText w:val=""/>
      <w:lvlJc w:val="left"/>
      <w:pPr>
        <w:ind w:left="705" w:hanging="360"/>
      </w:pPr>
      <w:rPr>
        <w:rFonts w:ascii="Symbol" w:hAnsi="Symbol" w:hint="default"/>
      </w:rPr>
    </w:lvl>
    <w:lvl w:ilvl="1" w:tplc="0C090003" w:tentative="1">
      <w:start w:val="1"/>
      <w:numFmt w:val="bullet"/>
      <w:lvlText w:val="o"/>
      <w:lvlJc w:val="left"/>
      <w:pPr>
        <w:ind w:left="1425" w:hanging="360"/>
      </w:pPr>
      <w:rPr>
        <w:rFonts w:ascii="Courier New" w:hAnsi="Courier New" w:cs="Courier New" w:hint="default"/>
      </w:rPr>
    </w:lvl>
    <w:lvl w:ilvl="2" w:tplc="0C090005" w:tentative="1">
      <w:start w:val="1"/>
      <w:numFmt w:val="bullet"/>
      <w:lvlText w:val=""/>
      <w:lvlJc w:val="left"/>
      <w:pPr>
        <w:ind w:left="2145" w:hanging="360"/>
      </w:pPr>
      <w:rPr>
        <w:rFonts w:ascii="Wingdings" w:hAnsi="Wingdings" w:hint="default"/>
      </w:rPr>
    </w:lvl>
    <w:lvl w:ilvl="3" w:tplc="0C090001" w:tentative="1">
      <w:start w:val="1"/>
      <w:numFmt w:val="bullet"/>
      <w:lvlText w:val=""/>
      <w:lvlJc w:val="left"/>
      <w:pPr>
        <w:ind w:left="2865" w:hanging="360"/>
      </w:pPr>
      <w:rPr>
        <w:rFonts w:ascii="Symbol" w:hAnsi="Symbol" w:hint="default"/>
      </w:rPr>
    </w:lvl>
    <w:lvl w:ilvl="4" w:tplc="0C090003" w:tentative="1">
      <w:start w:val="1"/>
      <w:numFmt w:val="bullet"/>
      <w:lvlText w:val="o"/>
      <w:lvlJc w:val="left"/>
      <w:pPr>
        <w:ind w:left="3585" w:hanging="360"/>
      </w:pPr>
      <w:rPr>
        <w:rFonts w:ascii="Courier New" w:hAnsi="Courier New" w:cs="Courier New" w:hint="default"/>
      </w:rPr>
    </w:lvl>
    <w:lvl w:ilvl="5" w:tplc="0C090005" w:tentative="1">
      <w:start w:val="1"/>
      <w:numFmt w:val="bullet"/>
      <w:lvlText w:val=""/>
      <w:lvlJc w:val="left"/>
      <w:pPr>
        <w:ind w:left="4305" w:hanging="360"/>
      </w:pPr>
      <w:rPr>
        <w:rFonts w:ascii="Wingdings" w:hAnsi="Wingdings" w:hint="default"/>
      </w:rPr>
    </w:lvl>
    <w:lvl w:ilvl="6" w:tplc="0C090001" w:tentative="1">
      <w:start w:val="1"/>
      <w:numFmt w:val="bullet"/>
      <w:lvlText w:val=""/>
      <w:lvlJc w:val="left"/>
      <w:pPr>
        <w:ind w:left="5025" w:hanging="360"/>
      </w:pPr>
      <w:rPr>
        <w:rFonts w:ascii="Symbol" w:hAnsi="Symbol" w:hint="default"/>
      </w:rPr>
    </w:lvl>
    <w:lvl w:ilvl="7" w:tplc="0C090003" w:tentative="1">
      <w:start w:val="1"/>
      <w:numFmt w:val="bullet"/>
      <w:lvlText w:val="o"/>
      <w:lvlJc w:val="left"/>
      <w:pPr>
        <w:ind w:left="5745" w:hanging="360"/>
      </w:pPr>
      <w:rPr>
        <w:rFonts w:ascii="Courier New" w:hAnsi="Courier New" w:cs="Courier New" w:hint="default"/>
      </w:rPr>
    </w:lvl>
    <w:lvl w:ilvl="8" w:tplc="0C090005" w:tentative="1">
      <w:start w:val="1"/>
      <w:numFmt w:val="bullet"/>
      <w:lvlText w:val=""/>
      <w:lvlJc w:val="left"/>
      <w:pPr>
        <w:ind w:left="6465" w:hanging="360"/>
      </w:pPr>
      <w:rPr>
        <w:rFonts w:ascii="Wingdings" w:hAnsi="Wingdings" w:hint="default"/>
      </w:rPr>
    </w:lvl>
  </w:abstractNum>
  <w:abstractNum w:abstractNumId="2" w15:restartNumberingAfterBreak="0">
    <w:nsid w:val="054131C4"/>
    <w:multiLevelType w:val="hybridMultilevel"/>
    <w:tmpl w:val="D85037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433C75"/>
    <w:multiLevelType w:val="hybridMultilevel"/>
    <w:tmpl w:val="3FA6438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79052F3"/>
    <w:multiLevelType w:val="hybridMultilevel"/>
    <w:tmpl w:val="DBCCC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5D6E4A"/>
    <w:multiLevelType w:val="hybridMultilevel"/>
    <w:tmpl w:val="DD189A56"/>
    <w:lvl w:ilvl="0" w:tplc="607AA8D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5A07E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28A3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8CF5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189DC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BA88D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9022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E0B31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BA74D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092AEC"/>
    <w:multiLevelType w:val="hybridMultilevel"/>
    <w:tmpl w:val="B75E3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423229"/>
    <w:multiLevelType w:val="hybridMultilevel"/>
    <w:tmpl w:val="FF866D92"/>
    <w:lvl w:ilvl="0" w:tplc="F76CB26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8782C">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3EEE6A">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88213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92FC54">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C6F94">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7AAFB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C84258">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66C5C8">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9A57B7"/>
    <w:multiLevelType w:val="hybridMultilevel"/>
    <w:tmpl w:val="83D88A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D524824"/>
    <w:multiLevelType w:val="hybridMultilevel"/>
    <w:tmpl w:val="8F9617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D5A7678"/>
    <w:multiLevelType w:val="hybridMultilevel"/>
    <w:tmpl w:val="65E0C51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2365DCB"/>
    <w:multiLevelType w:val="hybridMultilevel"/>
    <w:tmpl w:val="FBC8EB94"/>
    <w:lvl w:ilvl="0" w:tplc="0C090001">
      <w:start w:val="1"/>
      <w:numFmt w:val="bullet"/>
      <w:lvlText w:val=""/>
      <w:lvlJc w:val="left"/>
      <w:pPr>
        <w:ind w:left="494" w:hanging="360"/>
      </w:pPr>
      <w:rPr>
        <w:rFonts w:ascii="Symbol" w:hAnsi="Symbol" w:hint="default"/>
      </w:rPr>
    </w:lvl>
    <w:lvl w:ilvl="1" w:tplc="0C090003" w:tentative="1">
      <w:start w:val="1"/>
      <w:numFmt w:val="bullet"/>
      <w:lvlText w:val="o"/>
      <w:lvlJc w:val="left"/>
      <w:pPr>
        <w:ind w:left="1214" w:hanging="360"/>
      </w:pPr>
      <w:rPr>
        <w:rFonts w:ascii="Courier New" w:hAnsi="Courier New" w:cs="Courier New" w:hint="default"/>
      </w:rPr>
    </w:lvl>
    <w:lvl w:ilvl="2" w:tplc="0C090005" w:tentative="1">
      <w:start w:val="1"/>
      <w:numFmt w:val="bullet"/>
      <w:lvlText w:val=""/>
      <w:lvlJc w:val="left"/>
      <w:pPr>
        <w:ind w:left="1934" w:hanging="360"/>
      </w:pPr>
      <w:rPr>
        <w:rFonts w:ascii="Wingdings" w:hAnsi="Wingdings" w:hint="default"/>
      </w:rPr>
    </w:lvl>
    <w:lvl w:ilvl="3" w:tplc="0C090001" w:tentative="1">
      <w:start w:val="1"/>
      <w:numFmt w:val="bullet"/>
      <w:lvlText w:val=""/>
      <w:lvlJc w:val="left"/>
      <w:pPr>
        <w:ind w:left="2654" w:hanging="360"/>
      </w:pPr>
      <w:rPr>
        <w:rFonts w:ascii="Symbol" w:hAnsi="Symbol" w:hint="default"/>
      </w:rPr>
    </w:lvl>
    <w:lvl w:ilvl="4" w:tplc="0C090003" w:tentative="1">
      <w:start w:val="1"/>
      <w:numFmt w:val="bullet"/>
      <w:lvlText w:val="o"/>
      <w:lvlJc w:val="left"/>
      <w:pPr>
        <w:ind w:left="3374" w:hanging="360"/>
      </w:pPr>
      <w:rPr>
        <w:rFonts w:ascii="Courier New" w:hAnsi="Courier New" w:cs="Courier New" w:hint="default"/>
      </w:rPr>
    </w:lvl>
    <w:lvl w:ilvl="5" w:tplc="0C090005" w:tentative="1">
      <w:start w:val="1"/>
      <w:numFmt w:val="bullet"/>
      <w:lvlText w:val=""/>
      <w:lvlJc w:val="left"/>
      <w:pPr>
        <w:ind w:left="4094" w:hanging="360"/>
      </w:pPr>
      <w:rPr>
        <w:rFonts w:ascii="Wingdings" w:hAnsi="Wingdings" w:hint="default"/>
      </w:rPr>
    </w:lvl>
    <w:lvl w:ilvl="6" w:tplc="0C090001" w:tentative="1">
      <w:start w:val="1"/>
      <w:numFmt w:val="bullet"/>
      <w:lvlText w:val=""/>
      <w:lvlJc w:val="left"/>
      <w:pPr>
        <w:ind w:left="4814" w:hanging="360"/>
      </w:pPr>
      <w:rPr>
        <w:rFonts w:ascii="Symbol" w:hAnsi="Symbol" w:hint="default"/>
      </w:rPr>
    </w:lvl>
    <w:lvl w:ilvl="7" w:tplc="0C090003" w:tentative="1">
      <w:start w:val="1"/>
      <w:numFmt w:val="bullet"/>
      <w:lvlText w:val="o"/>
      <w:lvlJc w:val="left"/>
      <w:pPr>
        <w:ind w:left="5534" w:hanging="360"/>
      </w:pPr>
      <w:rPr>
        <w:rFonts w:ascii="Courier New" w:hAnsi="Courier New" w:cs="Courier New" w:hint="default"/>
      </w:rPr>
    </w:lvl>
    <w:lvl w:ilvl="8" w:tplc="0C090005" w:tentative="1">
      <w:start w:val="1"/>
      <w:numFmt w:val="bullet"/>
      <w:lvlText w:val=""/>
      <w:lvlJc w:val="left"/>
      <w:pPr>
        <w:ind w:left="6254" w:hanging="360"/>
      </w:pPr>
      <w:rPr>
        <w:rFonts w:ascii="Wingdings" w:hAnsi="Wingdings" w:hint="default"/>
      </w:rPr>
    </w:lvl>
  </w:abstractNum>
  <w:abstractNum w:abstractNumId="12" w15:restartNumberingAfterBreak="0">
    <w:nsid w:val="136F3C30"/>
    <w:multiLevelType w:val="hybridMultilevel"/>
    <w:tmpl w:val="60168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7E7B6D"/>
    <w:multiLevelType w:val="hybridMultilevel"/>
    <w:tmpl w:val="A2BC9F24"/>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4" w15:restartNumberingAfterBreak="0">
    <w:nsid w:val="14E55B51"/>
    <w:multiLevelType w:val="hybridMultilevel"/>
    <w:tmpl w:val="E8E2C0A6"/>
    <w:lvl w:ilvl="0" w:tplc="0C090003">
      <w:start w:val="1"/>
      <w:numFmt w:val="bullet"/>
      <w:lvlText w:val="o"/>
      <w:lvlJc w:val="left"/>
      <w:pPr>
        <w:ind w:left="1067"/>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734CCBB2">
      <w:start w:val="1"/>
      <w:numFmt w:val="bullet"/>
      <w:lvlText w:val="o"/>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A1A0C">
      <w:start w:val="1"/>
      <w:numFmt w:val="bullet"/>
      <w:lvlText w:val="▪"/>
      <w:lvlJc w:val="left"/>
      <w:pPr>
        <w:ind w:left="2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EA28C4">
      <w:start w:val="1"/>
      <w:numFmt w:val="bullet"/>
      <w:lvlText w:val="•"/>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661E8">
      <w:start w:val="1"/>
      <w:numFmt w:val="bullet"/>
      <w:lvlText w:val="o"/>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D0FA90">
      <w:start w:val="1"/>
      <w:numFmt w:val="bullet"/>
      <w:lvlText w:val="▪"/>
      <w:lvlJc w:val="left"/>
      <w:pPr>
        <w:ind w:left="4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785C58">
      <w:start w:val="1"/>
      <w:numFmt w:val="bullet"/>
      <w:lvlText w:val="•"/>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E1C02">
      <w:start w:val="1"/>
      <w:numFmt w:val="bullet"/>
      <w:lvlText w:val="o"/>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1886CE">
      <w:start w:val="1"/>
      <w:numFmt w:val="bullet"/>
      <w:lvlText w:val="▪"/>
      <w:lvlJc w:val="left"/>
      <w:pPr>
        <w:ind w:left="6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5C83EF8"/>
    <w:multiLevelType w:val="hybridMultilevel"/>
    <w:tmpl w:val="E2A4701C"/>
    <w:lvl w:ilvl="0" w:tplc="21DC3E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ED2501"/>
    <w:multiLevelType w:val="hybridMultilevel"/>
    <w:tmpl w:val="B300BE72"/>
    <w:lvl w:ilvl="0" w:tplc="0C090001">
      <w:start w:val="1"/>
      <w:numFmt w:val="bullet"/>
      <w:lvlText w:val=""/>
      <w:lvlJc w:val="left"/>
      <w:pPr>
        <w:ind w:left="36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952AC4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C3E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3E84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C0A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8F65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3807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628E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B053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AE57B44"/>
    <w:multiLevelType w:val="hybridMultilevel"/>
    <w:tmpl w:val="81BA1DE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B041640"/>
    <w:multiLevelType w:val="hybridMultilevel"/>
    <w:tmpl w:val="A35441C6"/>
    <w:lvl w:ilvl="0" w:tplc="C1464B9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789C1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56140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1A677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0310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1CDC80">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7E3F58">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D4B01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609F6A">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C807EDB"/>
    <w:multiLevelType w:val="hybridMultilevel"/>
    <w:tmpl w:val="E84E8BE2"/>
    <w:lvl w:ilvl="0" w:tplc="21DC3E4A">
      <w:start w:val="1"/>
      <w:numFmt w:val="bullet"/>
      <w:lvlText w:val="▪"/>
      <w:lvlJc w:val="left"/>
      <w:pPr>
        <w:ind w:left="7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7570" w:hanging="360"/>
      </w:pPr>
      <w:rPr>
        <w:rFonts w:ascii="Courier New" w:hAnsi="Courier New" w:cs="Courier New" w:hint="default"/>
      </w:rPr>
    </w:lvl>
    <w:lvl w:ilvl="2" w:tplc="0C090005" w:tentative="1">
      <w:start w:val="1"/>
      <w:numFmt w:val="bullet"/>
      <w:lvlText w:val=""/>
      <w:lvlJc w:val="left"/>
      <w:pPr>
        <w:ind w:left="8290" w:hanging="360"/>
      </w:pPr>
      <w:rPr>
        <w:rFonts w:ascii="Wingdings" w:hAnsi="Wingdings" w:hint="default"/>
      </w:rPr>
    </w:lvl>
    <w:lvl w:ilvl="3" w:tplc="0C090001" w:tentative="1">
      <w:start w:val="1"/>
      <w:numFmt w:val="bullet"/>
      <w:lvlText w:val=""/>
      <w:lvlJc w:val="left"/>
      <w:pPr>
        <w:ind w:left="9010" w:hanging="360"/>
      </w:pPr>
      <w:rPr>
        <w:rFonts w:ascii="Symbol" w:hAnsi="Symbol" w:hint="default"/>
      </w:rPr>
    </w:lvl>
    <w:lvl w:ilvl="4" w:tplc="0C090003" w:tentative="1">
      <w:start w:val="1"/>
      <w:numFmt w:val="bullet"/>
      <w:lvlText w:val="o"/>
      <w:lvlJc w:val="left"/>
      <w:pPr>
        <w:ind w:left="9730" w:hanging="360"/>
      </w:pPr>
      <w:rPr>
        <w:rFonts w:ascii="Courier New" w:hAnsi="Courier New" w:cs="Courier New" w:hint="default"/>
      </w:rPr>
    </w:lvl>
    <w:lvl w:ilvl="5" w:tplc="0C090005" w:tentative="1">
      <w:start w:val="1"/>
      <w:numFmt w:val="bullet"/>
      <w:lvlText w:val=""/>
      <w:lvlJc w:val="left"/>
      <w:pPr>
        <w:ind w:left="10450" w:hanging="360"/>
      </w:pPr>
      <w:rPr>
        <w:rFonts w:ascii="Wingdings" w:hAnsi="Wingdings" w:hint="default"/>
      </w:rPr>
    </w:lvl>
    <w:lvl w:ilvl="6" w:tplc="0C090001" w:tentative="1">
      <w:start w:val="1"/>
      <w:numFmt w:val="bullet"/>
      <w:lvlText w:val=""/>
      <w:lvlJc w:val="left"/>
      <w:pPr>
        <w:ind w:left="11170" w:hanging="360"/>
      </w:pPr>
      <w:rPr>
        <w:rFonts w:ascii="Symbol" w:hAnsi="Symbol" w:hint="default"/>
      </w:rPr>
    </w:lvl>
    <w:lvl w:ilvl="7" w:tplc="0C090003" w:tentative="1">
      <w:start w:val="1"/>
      <w:numFmt w:val="bullet"/>
      <w:lvlText w:val="o"/>
      <w:lvlJc w:val="left"/>
      <w:pPr>
        <w:ind w:left="11890" w:hanging="360"/>
      </w:pPr>
      <w:rPr>
        <w:rFonts w:ascii="Courier New" w:hAnsi="Courier New" w:cs="Courier New" w:hint="default"/>
      </w:rPr>
    </w:lvl>
    <w:lvl w:ilvl="8" w:tplc="0C090005" w:tentative="1">
      <w:start w:val="1"/>
      <w:numFmt w:val="bullet"/>
      <w:lvlText w:val=""/>
      <w:lvlJc w:val="left"/>
      <w:pPr>
        <w:ind w:left="12610" w:hanging="360"/>
      </w:pPr>
      <w:rPr>
        <w:rFonts w:ascii="Wingdings" w:hAnsi="Wingdings" w:hint="default"/>
      </w:rPr>
    </w:lvl>
  </w:abstractNum>
  <w:abstractNum w:abstractNumId="20" w15:restartNumberingAfterBreak="0">
    <w:nsid w:val="1E1711A3"/>
    <w:multiLevelType w:val="hybridMultilevel"/>
    <w:tmpl w:val="BE1E2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3C134C"/>
    <w:multiLevelType w:val="hybridMultilevel"/>
    <w:tmpl w:val="17E4E67E"/>
    <w:lvl w:ilvl="0" w:tplc="0C090003">
      <w:start w:val="1"/>
      <w:numFmt w:val="bullet"/>
      <w:lvlText w:val="o"/>
      <w:lvlJc w:val="left"/>
      <w:pPr>
        <w:ind w:left="1067" w:hanging="360"/>
      </w:pPr>
      <w:rPr>
        <w:rFonts w:ascii="Courier New" w:hAnsi="Courier New" w:cs="Courier New" w:hint="default"/>
      </w:rPr>
    </w:lvl>
    <w:lvl w:ilvl="1" w:tplc="0C090003" w:tentative="1">
      <w:start w:val="1"/>
      <w:numFmt w:val="bullet"/>
      <w:lvlText w:val="o"/>
      <w:lvlJc w:val="left"/>
      <w:pPr>
        <w:ind w:left="1787" w:hanging="360"/>
      </w:pPr>
      <w:rPr>
        <w:rFonts w:ascii="Courier New" w:hAnsi="Courier New" w:cs="Courier New" w:hint="default"/>
      </w:rPr>
    </w:lvl>
    <w:lvl w:ilvl="2" w:tplc="0C090005" w:tentative="1">
      <w:start w:val="1"/>
      <w:numFmt w:val="bullet"/>
      <w:lvlText w:val=""/>
      <w:lvlJc w:val="left"/>
      <w:pPr>
        <w:ind w:left="2507" w:hanging="360"/>
      </w:pPr>
      <w:rPr>
        <w:rFonts w:ascii="Wingdings" w:hAnsi="Wingdings" w:hint="default"/>
      </w:rPr>
    </w:lvl>
    <w:lvl w:ilvl="3" w:tplc="0C090001" w:tentative="1">
      <w:start w:val="1"/>
      <w:numFmt w:val="bullet"/>
      <w:lvlText w:val=""/>
      <w:lvlJc w:val="left"/>
      <w:pPr>
        <w:ind w:left="3227" w:hanging="360"/>
      </w:pPr>
      <w:rPr>
        <w:rFonts w:ascii="Symbol" w:hAnsi="Symbol" w:hint="default"/>
      </w:rPr>
    </w:lvl>
    <w:lvl w:ilvl="4" w:tplc="0C090003" w:tentative="1">
      <w:start w:val="1"/>
      <w:numFmt w:val="bullet"/>
      <w:lvlText w:val="o"/>
      <w:lvlJc w:val="left"/>
      <w:pPr>
        <w:ind w:left="3947" w:hanging="360"/>
      </w:pPr>
      <w:rPr>
        <w:rFonts w:ascii="Courier New" w:hAnsi="Courier New" w:cs="Courier New" w:hint="default"/>
      </w:rPr>
    </w:lvl>
    <w:lvl w:ilvl="5" w:tplc="0C090005" w:tentative="1">
      <w:start w:val="1"/>
      <w:numFmt w:val="bullet"/>
      <w:lvlText w:val=""/>
      <w:lvlJc w:val="left"/>
      <w:pPr>
        <w:ind w:left="4667" w:hanging="360"/>
      </w:pPr>
      <w:rPr>
        <w:rFonts w:ascii="Wingdings" w:hAnsi="Wingdings" w:hint="default"/>
      </w:rPr>
    </w:lvl>
    <w:lvl w:ilvl="6" w:tplc="0C090001" w:tentative="1">
      <w:start w:val="1"/>
      <w:numFmt w:val="bullet"/>
      <w:lvlText w:val=""/>
      <w:lvlJc w:val="left"/>
      <w:pPr>
        <w:ind w:left="5387" w:hanging="360"/>
      </w:pPr>
      <w:rPr>
        <w:rFonts w:ascii="Symbol" w:hAnsi="Symbol" w:hint="default"/>
      </w:rPr>
    </w:lvl>
    <w:lvl w:ilvl="7" w:tplc="0C090003" w:tentative="1">
      <w:start w:val="1"/>
      <w:numFmt w:val="bullet"/>
      <w:lvlText w:val="o"/>
      <w:lvlJc w:val="left"/>
      <w:pPr>
        <w:ind w:left="6107" w:hanging="360"/>
      </w:pPr>
      <w:rPr>
        <w:rFonts w:ascii="Courier New" w:hAnsi="Courier New" w:cs="Courier New" w:hint="default"/>
      </w:rPr>
    </w:lvl>
    <w:lvl w:ilvl="8" w:tplc="0C090005" w:tentative="1">
      <w:start w:val="1"/>
      <w:numFmt w:val="bullet"/>
      <w:lvlText w:val=""/>
      <w:lvlJc w:val="left"/>
      <w:pPr>
        <w:ind w:left="6827" w:hanging="360"/>
      </w:pPr>
      <w:rPr>
        <w:rFonts w:ascii="Wingdings" w:hAnsi="Wingdings" w:hint="default"/>
      </w:rPr>
    </w:lvl>
  </w:abstractNum>
  <w:abstractNum w:abstractNumId="22" w15:restartNumberingAfterBreak="0">
    <w:nsid w:val="1F5363F6"/>
    <w:multiLevelType w:val="hybridMultilevel"/>
    <w:tmpl w:val="6324C93A"/>
    <w:lvl w:ilvl="0" w:tplc="0C090001">
      <w:start w:val="1"/>
      <w:numFmt w:val="bullet"/>
      <w:lvlText w:val=""/>
      <w:lvlJc w:val="left"/>
      <w:pPr>
        <w:ind w:left="78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34CCBB2">
      <w:start w:val="1"/>
      <w:numFmt w:val="bullet"/>
      <w:lvlText w:val="o"/>
      <w:lvlJc w:val="left"/>
      <w:pPr>
        <w:ind w:left="15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A1A0C">
      <w:start w:val="1"/>
      <w:numFmt w:val="bullet"/>
      <w:lvlText w:val="▪"/>
      <w:lvlJc w:val="left"/>
      <w:pPr>
        <w:ind w:left="2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EA28C4">
      <w:start w:val="1"/>
      <w:numFmt w:val="bullet"/>
      <w:lvlText w:val="•"/>
      <w:lvlJc w:val="left"/>
      <w:pPr>
        <w:ind w:left="2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661E8">
      <w:start w:val="1"/>
      <w:numFmt w:val="bullet"/>
      <w:lvlText w:val="o"/>
      <w:lvlJc w:val="left"/>
      <w:pPr>
        <w:ind w:left="36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D0FA90">
      <w:start w:val="1"/>
      <w:numFmt w:val="bullet"/>
      <w:lvlText w:val="▪"/>
      <w:lvlJc w:val="left"/>
      <w:pPr>
        <w:ind w:left="4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785C58">
      <w:start w:val="1"/>
      <w:numFmt w:val="bullet"/>
      <w:lvlText w:val="•"/>
      <w:lvlJc w:val="left"/>
      <w:pPr>
        <w:ind w:left="5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E1C02">
      <w:start w:val="1"/>
      <w:numFmt w:val="bullet"/>
      <w:lvlText w:val="o"/>
      <w:lvlJc w:val="left"/>
      <w:pPr>
        <w:ind w:left="58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1886CE">
      <w:start w:val="1"/>
      <w:numFmt w:val="bullet"/>
      <w:lvlText w:val="▪"/>
      <w:lvlJc w:val="left"/>
      <w:pPr>
        <w:ind w:left="65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2B64E94"/>
    <w:multiLevelType w:val="hybridMultilevel"/>
    <w:tmpl w:val="8EB057A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2379015C"/>
    <w:multiLevelType w:val="hybridMultilevel"/>
    <w:tmpl w:val="AA621C96"/>
    <w:lvl w:ilvl="0" w:tplc="2BEE934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967E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BC1D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8CEA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DE272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AA64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7C5A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0483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2AB47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5526526"/>
    <w:multiLevelType w:val="hybridMultilevel"/>
    <w:tmpl w:val="4B383B26"/>
    <w:lvl w:ilvl="0" w:tplc="0C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952AC44">
      <w:start w:val="1"/>
      <w:numFmt w:val="bullet"/>
      <w:lvlText w:val="•"/>
      <w:lvlJc w:val="left"/>
      <w:pPr>
        <w:ind w:left="1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C3E4A">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3E8490">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C0A0E">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8F65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38071A">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628E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B053F8">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67F0466"/>
    <w:multiLevelType w:val="hybridMultilevel"/>
    <w:tmpl w:val="EBCA3D60"/>
    <w:lvl w:ilvl="0" w:tplc="0C090001">
      <w:start w:val="1"/>
      <w:numFmt w:val="bullet"/>
      <w:lvlText w:val=""/>
      <w:lvlJc w:val="left"/>
      <w:pPr>
        <w:ind w:left="787" w:hanging="360"/>
      </w:pPr>
      <w:rPr>
        <w:rFonts w:ascii="Symbol" w:hAnsi="Symbol" w:hint="default"/>
      </w:rPr>
    </w:lvl>
    <w:lvl w:ilvl="1" w:tplc="0C090003">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7" w15:restartNumberingAfterBreak="0">
    <w:nsid w:val="28741C1F"/>
    <w:multiLevelType w:val="hybridMultilevel"/>
    <w:tmpl w:val="292A9C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28DE06A8"/>
    <w:multiLevelType w:val="hybridMultilevel"/>
    <w:tmpl w:val="02AE4404"/>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29" w15:restartNumberingAfterBreak="0">
    <w:nsid w:val="29600450"/>
    <w:multiLevelType w:val="hybridMultilevel"/>
    <w:tmpl w:val="47421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B563593"/>
    <w:multiLevelType w:val="hybridMultilevel"/>
    <w:tmpl w:val="EEC005E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2BCF61E5"/>
    <w:multiLevelType w:val="hybridMultilevel"/>
    <w:tmpl w:val="D0EA3E0E"/>
    <w:lvl w:ilvl="0" w:tplc="0C090001">
      <w:start w:val="1"/>
      <w:numFmt w:val="bullet"/>
      <w:lvlText w:val=""/>
      <w:lvlJc w:val="left"/>
      <w:pPr>
        <w:ind w:left="371" w:hanging="360"/>
      </w:pPr>
      <w:rPr>
        <w:rFonts w:ascii="Symbol" w:hAnsi="Symbol" w:hint="default"/>
      </w:rPr>
    </w:lvl>
    <w:lvl w:ilvl="1" w:tplc="0C090003" w:tentative="1">
      <w:start w:val="1"/>
      <w:numFmt w:val="bullet"/>
      <w:lvlText w:val="o"/>
      <w:lvlJc w:val="left"/>
      <w:pPr>
        <w:ind w:left="1091" w:hanging="360"/>
      </w:pPr>
      <w:rPr>
        <w:rFonts w:ascii="Courier New" w:hAnsi="Courier New" w:cs="Courier New" w:hint="default"/>
      </w:rPr>
    </w:lvl>
    <w:lvl w:ilvl="2" w:tplc="0C090005" w:tentative="1">
      <w:start w:val="1"/>
      <w:numFmt w:val="bullet"/>
      <w:lvlText w:val=""/>
      <w:lvlJc w:val="left"/>
      <w:pPr>
        <w:ind w:left="1811" w:hanging="360"/>
      </w:pPr>
      <w:rPr>
        <w:rFonts w:ascii="Wingdings" w:hAnsi="Wingdings" w:hint="default"/>
      </w:rPr>
    </w:lvl>
    <w:lvl w:ilvl="3" w:tplc="0C090001" w:tentative="1">
      <w:start w:val="1"/>
      <w:numFmt w:val="bullet"/>
      <w:lvlText w:val=""/>
      <w:lvlJc w:val="left"/>
      <w:pPr>
        <w:ind w:left="2531" w:hanging="360"/>
      </w:pPr>
      <w:rPr>
        <w:rFonts w:ascii="Symbol" w:hAnsi="Symbol" w:hint="default"/>
      </w:rPr>
    </w:lvl>
    <w:lvl w:ilvl="4" w:tplc="0C090003" w:tentative="1">
      <w:start w:val="1"/>
      <w:numFmt w:val="bullet"/>
      <w:lvlText w:val="o"/>
      <w:lvlJc w:val="left"/>
      <w:pPr>
        <w:ind w:left="3251" w:hanging="360"/>
      </w:pPr>
      <w:rPr>
        <w:rFonts w:ascii="Courier New" w:hAnsi="Courier New" w:cs="Courier New" w:hint="default"/>
      </w:rPr>
    </w:lvl>
    <w:lvl w:ilvl="5" w:tplc="0C090005" w:tentative="1">
      <w:start w:val="1"/>
      <w:numFmt w:val="bullet"/>
      <w:lvlText w:val=""/>
      <w:lvlJc w:val="left"/>
      <w:pPr>
        <w:ind w:left="3971" w:hanging="360"/>
      </w:pPr>
      <w:rPr>
        <w:rFonts w:ascii="Wingdings" w:hAnsi="Wingdings" w:hint="default"/>
      </w:rPr>
    </w:lvl>
    <w:lvl w:ilvl="6" w:tplc="0C090001" w:tentative="1">
      <w:start w:val="1"/>
      <w:numFmt w:val="bullet"/>
      <w:lvlText w:val=""/>
      <w:lvlJc w:val="left"/>
      <w:pPr>
        <w:ind w:left="4691" w:hanging="360"/>
      </w:pPr>
      <w:rPr>
        <w:rFonts w:ascii="Symbol" w:hAnsi="Symbol" w:hint="default"/>
      </w:rPr>
    </w:lvl>
    <w:lvl w:ilvl="7" w:tplc="0C090003" w:tentative="1">
      <w:start w:val="1"/>
      <w:numFmt w:val="bullet"/>
      <w:lvlText w:val="o"/>
      <w:lvlJc w:val="left"/>
      <w:pPr>
        <w:ind w:left="5411" w:hanging="360"/>
      </w:pPr>
      <w:rPr>
        <w:rFonts w:ascii="Courier New" w:hAnsi="Courier New" w:cs="Courier New" w:hint="default"/>
      </w:rPr>
    </w:lvl>
    <w:lvl w:ilvl="8" w:tplc="0C090005" w:tentative="1">
      <w:start w:val="1"/>
      <w:numFmt w:val="bullet"/>
      <w:lvlText w:val=""/>
      <w:lvlJc w:val="left"/>
      <w:pPr>
        <w:ind w:left="6131" w:hanging="360"/>
      </w:pPr>
      <w:rPr>
        <w:rFonts w:ascii="Wingdings" w:hAnsi="Wingdings" w:hint="default"/>
      </w:rPr>
    </w:lvl>
  </w:abstractNum>
  <w:abstractNum w:abstractNumId="32" w15:restartNumberingAfterBreak="0">
    <w:nsid w:val="2EF0695E"/>
    <w:multiLevelType w:val="hybridMultilevel"/>
    <w:tmpl w:val="A2867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17F0FF1"/>
    <w:multiLevelType w:val="hybridMultilevel"/>
    <w:tmpl w:val="89CCFF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33272C88"/>
    <w:multiLevelType w:val="hybridMultilevel"/>
    <w:tmpl w:val="B67A1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026B16"/>
    <w:multiLevelType w:val="hybridMultilevel"/>
    <w:tmpl w:val="F7983C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35AD5C5E"/>
    <w:multiLevelType w:val="hybridMultilevel"/>
    <w:tmpl w:val="50C87E76"/>
    <w:lvl w:ilvl="0" w:tplc="45A2CB7E">
      <w:numFmt w:val="bullet"/>
      <w:lvlText w:val=""/>
      <w:lvlJc w:val="left"/>
      <w:pPr>
        <w:ind w:left="721" w:hanging="360"/>
      </w:pPr>
      <w:rPr>
        <w:rFonts w:ascii="Symbol" w:eastAsia="Arial" w:hAnsi="Symbol" w:cs="Aria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37" w15:restartNumberingAfterBreak="0">
    <w:nsid w:val="36A21946"/>
    <w:multiLevelType w:val="hybridMultilevel"/>
    <w:tmpl w:val="7FEE2F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37305DA0"/>
    <w:multiLevelType w:val="hybridMultilevel"/>
    <w:tmpl w:val="FE20D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A173450"/>
    <w:multiLevelType w:val="hybridMultilevel"/>
    <w:tmpl w:val="22A8E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D430350"/>
    <w:multiLevelType w:val="hybridMultilevel"/>
    <w:tmpl w:val="B47A1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D4F2F21"/>
    <w:multiLevelType w:val="hybridMultilevel"/>
    <w:tmpl w:val="A47805E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3EB61469"/>
    <w:multiLevelType w:val="hybridMultilevel"/>
    <w:tmpl w:val="77AC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FEA37A1"/>
    <w:multiLevelType w:val="hybridMultilevel"/>
    <w:tmpl w:val="C0702C20"/>
    <w:lvl w:ilvl="0" w:tplc="0C090001">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952AC44">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C3E4A">
      <w:start w:val="1"/>
      <w:numFmt w:val="bullet"/>
      <w:lvlText w:val="▪"/>
      <w:lvlJc w:val="left"/>
      <w:pPr>
        <w:ind w:left="2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3E8490">
      <w:start w:val="1"/>
      <w:numFmt w:val="bullet"/>
      <w:lvlText w:val="•"/>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C0A0E">
      <w:start w:val="1"/>
      <w:numFmt w:val="bullet"/>
      <w:lvlText w:val="o"/>
      <w:lvlJc w:val="left"/>
      <w:pPr>
        <w:ind w:left="3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8F652">
      <w:start w:val="1"/>
      <w:numFmt w:val="bullet"/>
      <w:lvlText w:val="▪"/>
      <w:lvlJc w:val="left"/>
      <w:pPr>
        <w:ind w:left="4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38071A">
      <w:start w:val="1"/>
      <w:numFmt w:val="bullet"/>
      <w:lvlText w:val="•"/>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628E8">
      <w:start w:val="1"/>
      <w:numFmt w:val="bullet"/>
      <w:lvlText w:val="o"/>
      <w:lvlJc w:val="left"/>
      <w:pPr>
        <w:ind w:left="6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B053F8">
      <w:start w:val="1"/>
      <w:numFmt w:val="bullet"/>
      <w:lvlText w:val="▪"/>
      <w:lvlJc w:val="left"/>
      <w:pPr>
        <w:ind w:left="6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2D05A0C"/>
    <w:multiLevelType w:val="hybridMultilevel"/>
    <w:tmpl w:val="79E26402"/>
    <w:lvl w:ilvl="0" w:tplc="30569B0A">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C289CC">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804806">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64C87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1ABDEE">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A0AC60">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4C8BD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E7C48">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F62F0A">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3A96BF4"/>
    <w:multiLevelType w:val="hybridMultilevel"/>
    <w:tmpl w:val="680C2B9E"/>
    <w:lvl w:ilvl="0" w:tplc="8FA063A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0E899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C8EB9C6">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3FE7B3A">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172F3A6">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F9E10C6">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EBABC7A">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DFA4CF4">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530A70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6F152F1"/>
    <w:multiLevelType w:val="hybridMultilevel"/>
    <w:tmpl w:val="58E6D250"/>
    <w:lvl w:ilvl="0" w:tplc="04FC78A2">
      <w:start w:val="1"/>
      <w:numFmt w:val="decimal"/>
      <w:lvlText w:val="%1."/>
      <w:lvlJc w:val="left"/>
      <w:pPr>
        <w:ind w:left="0"/>
      </w:pPr>
      <w:rPr>
        <w:rFonts w:ascii="Cambria" w:eastAsia="Cambria" w:hAnsi="Cambria" w:cs="Cambria"/>
        <w:b/>
        <w:bCs/>
        <w:i w:val="0"/>
        <w:strike w:val="0"/>
        <w:dstrike w:val="0"/>
        <w:color w:val="355F91"/>
        <w:sz w:val="28"/>
        <w:szCs w:val="28"/>
        <w:u w:val="none" w:color="000000"/>
        <w:bdr w:val="none" w:sz="0" w:space="0" w:color="auto"/>
        <w:shd w:val="clear" w:color="auto" w:fill="auto"/>
        <w:vertAlign w:val="baseline"/>
      </w:rPr>
    </w:lvl>
    <w:lvl w:ilvl="1" w:tplc="8332BEFC">
      <w:start w:val="1"/>
      <w:numFmt w:val="lowerLetter"/>
      <w:lvlText w:val="%2"/>
      <w:lvlJc w:val="left"/>
      <w:pPr>
        <w:ind w:left="1080"/>
      </w:pPr>
      <w:rPr>
        <w:rFonts w:ascii="Cambria" w:eastAsia="Cambria" w:hAnsi="Cambria" w:cs="Cambria"/>
        <w:b/>
        <w:bCs/>
        <w:i w:val="0"/>
        <w:strike w:val="0"/>
        <w:dstrike w:val="0"/>
        <w:color w:val="355F91"/>
        <w:sz w:val="28"/>
        <w:szCs w:val="28"/>
        <w:u w:val="none" w:color="000000"/>
        <w:bdr w:val="none" w:sz="0" w:space="0" w:color="auto"/>
        <w:shd w:val="clear" w:color="auto" w:fill="auto"/>
        <w:vertAlign w:val="baseline"/>
      </w:rPr>
    </w:lvl>
    <w:lvl w:ilvl="2" w:tplc="3F4A8F00">
      <w:start w:val="1"/>
      <w:numFmt w:val="lowerRoman"/>
      <w:lvlText w:val="%3"/>
      <w:lvlJc w:val="left"/>
      <w:pPr>
        <w:ind w:left="1800"/>
      </w:pPr>
      <w:rPr>
        <w:rFonts w:ascii="Cambria" w:eastAsia="Cambria" w:hAnsi="Cambria" w:cs="Cambria"/>
        <w:b/>
        <w:bCs/>
        <w:i w:val="0"/>
        <w:strike w:val="0"/>
        <w:dstrike w:val="0"/>
        <w:color w:val="355F91"/>
        <w:sz w:val="28"/>
        <w:szCs w:val="28"/>
        <w:u w:val="none" w:color="000000"/>
        <w:bdr w:val="none" w:sz="0" w:space="0" w:color="auto"/>
        <w:shd w:val="clear" w:color="auto" w:fill="auto"/>
        <w:vertAlign w:val="baseline"/>
      </w:rPr>
    </w:lvl>
    <w:lvl w:ilvl="3" w:tplc="5A644068">
      <w:start w:val="1"/>
      <w:numFmt w:val="decimal"/>
      <w:lvlText w:val="%4"/>
      <w:lvlJc w:val="left"/>
      <w:pPr>
        <w:ind w:left="2520"/>
      </w:pPr>
      <w:rPr>
        <w:rFonts w:ascii="Cambria" w:eastAsia="Cambria" w:hAnsi="Cambria" w:cs="Cambria"/>
        <w:b/>
        <w:bCs/>
        <w:i w:val="0"/>
        <w:strike w:val="0"/>
        <w:dstrike w:val="0"/>
        <w:color w:val="355F91"/>
        <w:sz w:val="28"/>
        <w:szCs w:val="28"/>
        <w:u w:val="none" w:color="000000"/>
        <w:bdr w:val="none" w:sz="0" w:space="0" w:color="auto"/>
        <w:shd w:val="clear" w:color="auto" w:fill="auto"/>
        <w:vertAlign w:val="baseline"/>
      </w:rPr>
    </w:lvl>
    <w:lvl w:ilvl="4" w:tplc="615EB334">
      <w:start w:val="1"/>
      <w:numFmt w:val="lowerLetter"/>
      <w:lvlText w:val="%5"/>
      <w:lvlJc w:val="left"/>
      <w:pPr>
        <w:ind w:left="3240"/>
      </w:pPr>
      <w:rPr>
        <w:rFonts w:ascii="Cambria" w:eastAsia="Cambria" w:hAnsi="Cambria" w:cs="Cambria"/>
        <w:b/>
        <w:bCs/>
        <w:i w:val="0"/>
        <w:strike w:val="0"/>
        <w:dstrike w:val="0"/>
        <w:color w:val="355F91"/>
        <w:sz w:val="28"/>
        <w:szCs w:val="28"/>
        <w:u w:val="none" w:color="000000"/>
        <w:bdr w:val="none" w:sz="0" w:space="0" w:color="auto"/>
        <w:shd w:val="clear" w:color="auto" w:fill="auto"/>
        <w:vertAlign w:val="baseline"/>
      </w:rPr>
    </w:lvl>
    <w:lvl w:ilvl="5" w:tplc="777A1A16">
      <w:start w:val="1"/>
      <w:numFmt w:val="lowerRoman"/>
      <w:lvlText w:val="%6"/>
      <w:lvlJc w:val="left"/>
      <w:pPr>
        <w:ind w:left="3960"/>
      </w:pPr>
      <w:rPr>
        <w:rFonts w:ascii="Cambria" w:eastAsia="Cambria" w:hAnsi="Cambria" w:cs="Cambria"/>
        <w:b/>
        <w:bCs/>
        <w:i w:val="0"/>
        <w:strike w:val="0"/>
        <w:dstrike w:val="0"/>
        <w:color w:val="355F91"/>
        <w:sz w:val="28"/>
        <w:szCs w:val="28"/>
        <w:u w:val="none" w:color="000000"/>
        <w:bdr w:val="none" w:sz="0" w:space="0" w:color="auto"/>
        <w:shd w:val="clear" w:color="auto" w:fill="auto"/>
        <w:vertAlign w:val="baseline"/>
      </w:rPr>
    </w:lvl>
    <w:lvl w:ilvl="6" w:tplc="36141786">
      <w:start w:val="1"/>
      <w:numFmt w:val="decimal"/>
      <w:lvlText w:val="%7"/>
      <w:lvlJc w:val="left"/>
      <w:pPr>
        <w:ind w:left="4680"/>
      </w:pPr>
      <w:rPr>
        <w:rFonts w:ascii="Cambria" w:eastAsia="Cambria" w:hAnsi="Cambria" w:cs="Cambria"/>
        <w:b/>
        <w:bCs/>
        <w:i w:val="0"/>
        <w:strike w:val="0"/>
        <w:dstrike w:val="0"/>
        <w:color w:val="355F91"/>
        <w:sz w:val="28"/>
        <w:szCs w:val="28"/>
        <w:u w:val="none" w:color="000000"/>
        <w:bdr w:val="none" w:sz="0" w:space="0" w:color="auto"/>
        <w:shd w:val="clear" w:color="auto" w:fill="auto"/>
        <w:vertAlign w:val="baseline"/>
      </w:rPr>
    </w:lvl>
    <w:lvl w:ilvl="7" w:tplc="C8285032">
      <w:start w:val="1"/>
      <w:numFmt w:val="lowerLetter"/>
      <w:lvlText w:val="%8"/>
      <w:lvlJc w:val="left"/>
      <w:pPr>
        <w:ind w:left="5400"/>
      </w:pPr>
      <w:rPr>
        <w:rFonts w:ascii="Cambria" w:eastAsia="Cambria" w:hAnsi="Cambria" w:cs="Cambria"/>
        <w:b/>
        <w:bCs/>
        <w:i w:val="0"/>
        <w:strike w:val="0"/>
        <w:dstrike w:val="0"/>
        <w:color w:val="355F91"/>
        <w:sz w:val="28"/>
        <w:szCs w:val="28"/>
        <w:u w:val="none" w:color="000000"/>
        <w:bdr w:val="none" w:sz="0" w:space="0" w:color="auto"/>
        <w:shd w:val="clear" w:color="auto" w:fill="auto"/>
        <w:vertAlign w:val="baseline"/>
      </w:rPr>
    </w:lvl>
    <w:lvl w:ilvl="8" w:tplc="EB4A3702">
      <w:start w:val="1"/>
      <w:numFmt w:val="lowerRoman"/>
      <w:lvlText w:val="%9"/>
      <w:lvlJc w:val="left"/>
      <w:pPr>
        <w:ind w:left="6120"/>
      </w:pPr>
      <w:rPr>
        <w:rFonts w:ascii="Cambria" w:eastAsia="Cambria" w:hAnsi="Cambria" w:cs="Cambria"/>
        <w:b/>
        <w:bCs/>
        <w:i w:val="0"/>
        <w:strike w:val="0"/>
        <w:dstrike w:val="0"/>
        <w:color w:val="355F91"/>
        <w:sz w:val="28"/>
        <w:szCs w:val="28"/>
        <w:u w:val="none" w:color="000000"/>
        <w:bdr w:val="none" w:sz="0" w:space="0" w:color="auto"/>
        <w:shd w:val="clear" w:color="auto" w:fill="auto"/>
        <w:vertAlign w:val="baseline"/>
      </w:rPr>
    </w:lvl>
  </w:abstractNum>
  <w:abstractNum w:abstractNumId="47" w15:restartNumberingAfterBreak="0">
    <w:nsid w:val="48A05F66"/>
    <w:multiLevelType w:val="hybridMultilevel"/>
    <w:tmpl w:val="415E0BF4"/>
    <w:lvl w:ilvl="0" w:tplc="0C090003">
      <w:start w:val="1"/>
      <w:numFmt w:val="bullet"/>
      <w:lvlText w:val="o"/>
      <w:lvlJc w:val="left"/>
      <w:pPr>
        <w:ind w:left="1067"/>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9D124B10">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E64C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4EC88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BC3D18">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FEA9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EA97B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233CC">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4A491A">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A3F075A"/>
    <w:multiLevelType w:val="hybridMultilevel"/>
    <w:tmpl w:val="805CE62A"/>
    <w:lvl w:ilvl="0" w:tplc="0C090003">
      <w:start w:val="1"/>
      <w:numFmt w:val="bullet"/>
      <w:lvlText w:val="o"/>
      <w:lvlJc w:val="left"/>
      <w:pPr>
        <w:ind w:left="1780" w:hanging="360"/>
      </w:pPr>
      <w:rPr>
        <w:rFonts w:ascii="Courier New" w:hAnsi="Courier New" w:cs="Courier New" w:hint="default"/>
      </w:rPr>
    </w:lvl>
    <w:lvl w:ilvl="1" w:tplc="0C090003" w:tentative="1">
      <w:start w:val="1"/>
      <w:numFmt w:val="bullet"/>
      <w:lvlText w:val="o"/>
      <w:lvlJc w:val="left"/>
      <w:pPr>
        <w:ind w:left="2500" w:hanging="360"/>
      </w:pPr>
      <w:rPr>
        <w:rFonts w:ascii="Courier New" w:hAnsi="Courier New" w:cs="Courier New" w:hint="default"/>
      </w:rPr>
    </w:lvl>
    <w:lvl w:ilvl="2" w:tplc="0C090005" w:tentative="1">
      <w:start w:val="1"/>
      <w:numFmt w:val="bullet"/>
      <w:lvlText w:val=""/>
      <w:lvlJc w:val="left"/>
      <w:pPr>
        <w:ind w:left="3220" w:hanging="360"/>
      </w:pPr>
      <w:rPr>
        <w:rFonts w:ascii="Wingdings" w:hAnsi="Wingdings" w:hint="default"/>
      </w:rPr>
    </w:lvl>
    <w:lvl w:ilvl="3" w:tplc="0C090001" w:tentative="1">
      <w:start w:val="1"/>
      <w:numFmt w:val="bullet"/>
      <w:lvlText w:val=""/>
      <w:lvlJc w:val="left"/>
      <w:pPr>
        <w:ind w:left="3940" w:hanging="360"/>
      </w:pPr>
      <w:rPr>
        <w:rFonts w:ascii="Symbol" w:hAnsi="Symbol" w:hint="default"/>
      </w:rPr>
    </w:lvl>
    <w:lvl w:ilvl="4" w:tplc="0C090003" w:tentative="1">
      <w:start w:val="1"/>
      <w:numFmt w:val="bullet"/>
      <w:lvlText w:val="o"/>
      <w:lvlJc w:val="left"/>
      <w:pPr>
        <w:ind w:left="4660" w:hanging="360"/>
      </w:pPr>
      <w:rPr>
        <w:rFonts w:ascii="Courier New" w:hAnsi="Courier New" w:cs="Courier New" w:hint="default"/>
      </w:rPr>
    </w:lvl>
    <w:lvl w:ilvl="5" w:tplc="0C090005" w:tentative="1">
      <w:start w:val="1"/>
      <w:numFmt w:val="bullet"/>
      <w:lvlText w:val=""/>
      <w:lvlJc w:val="left"/>
      <w:pPr>
        <w:ind w:left="5380" w:hanging="360"/>
      </w:pPr>
      <w:rPr>
        <w:rFonts w:ascii="Wingdings" w:hAnsi="Wingdings" w:hint="default"/>
      </w:rPr>
    </w:lvl>
    <w:lvl w:ilvl="6" w:tplc="0C090001" w:tentative="1">
      <w:start w:val="1"/>
      <w:numFmt w:val="bullet"/>
      <w:lvlText w:val=""/>
      <w:lvlJc w:val="left"/>
      <w:pPr>
        <w:ind w:left="6100" w:hanging="360"/>
      </w:pPr>
      <w:rPr>
        <w:rFonts w:ascii="Symbol" w:hAnsi="Symbol" w:hint="default"/>
      </w:rPr>
    </w:lvl>
    <w:lvl w:ilvl="7" w:tplc="0C090003" w:tentative="1">
      <w:start w:val="1"/>
      <w:numFmt w:val="bullet"/>
      <w:lvlText w:val="o"/>
      <w:lvlJc w:val="left"/>
      <w:pPr>
        <w:ind w:left="6820" w:hanging="360"/>
      </w:pPr>
      <w:rPr>
        <w:rFonts w:ascii="Courier New" w:hAnsi="Courier New" w:cs="Courier New" w:hint="default"/>
      </w:rPr>
    </w:lvl>
    <w:lvl w:ilvl="8" w:tplc="0C090005" w:tentative="1">
      <w:start w:val="1"/>
      <w:numFmt w:val="bullet"/>
      <w:lvlText w:val=""/>
      <w:lvlJc w:val="left"/>
      <w:pPr>
        <w:ind w:left="7540" w:hanging="360"/>
      </w:pPr>
      <w:rPr>
        <w:rFonts w:ascii="Wingdings" w:hAnsi="Wingdings" w:hint="default"/>
      </w:rPr>
    </w:lvl>
  </w:abstractNum>
  <w:abstractNum w:abstractNumId="49" w15:restartNumberingAfterBreak="0">
    <w:nsid w:val="4BAA0D46"/>
    <w:multiLevelType w:val="hybridMultilevel"/>
    <w:tmpl w:val="D3587908"/>
    <w:lvl w:ilvl="0" w:tplc="0C090003">
      <w:start w:val="1"/>
      <w:numFmt w:val="bullet"/>
      <w:lvlText w:val="o"/>
      <w:lvlJc w:val="left"/>
      <w:pPr>
        <w:ind w:left="1067"/>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9D124B10">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E64C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4EC88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BC3D18">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FEA9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EA97B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233CC">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4A491A">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DA31C19"/>
    <w:multiLevelType w:val="hybridMultilevel"/>
    <w:tmpl w:val="58E22B14"/>
    <w:lvl w:ilvl="0" w:tplc="0C090003">
      <w:start w:val="1"/>
      <w:numFmt w:val="bullet"/>
      <w:lvlText w:val="o"/>
      <w:lvlJc w:val="left"/>
      <w:pPr>
        <w:ind w:left="108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2952AC44">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C3E4A">
      <w:start w:val="1"/>
      <w:numFmt w:val="bullet"/>
      <w:lvlText w:val="▪"/>
      <w:lvlJc w:val="left"/>
      <w:pPr>
        <w:ind w:left="25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3E8490">
      <w:start w:val="1"/>
      <w:numFmt w:val="bullet"/>
      <w:lvlText w:val="•"/>
      <w:lvlJc w:val="left"/>
      <w:pPr>
        <w:ind w:left="3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2C0A0E">
      <w:start w:val="1"/>
      <w:numFmt w:val="bullet"/>
      <w:lvlText w:val="o"/>
      <w:lvlJc w:val="left"/>
      <w:pPr>
        <w:ind w:left="3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8F652">
      <w:start w:val="1"/>
      <w:numFmt w:val="bullet"/>
      <w:lvlText w:val="▪"/>
      <w:lvlJc w:val="left"/>
      <w:pPr>
        <w:ind w:left="46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38071A">
      <w:start w:val="1"/>
      <w:numFmt w:val="bullet"/>
      <w:lvlText w:val="•"/>
      <w:lvlJc w:val="left"/>
      <w:pPr>
        <w:ind w:left="5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0628E8">
      <w:start w:val="1"/>
      <w:numFmt w:val="bullet"/>
      <w:lvlText w:val="o"/>
      <w:lvlJc w:val="left"/>
      <w:pPr>
        <w:ind w:left="6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B053F8">
      <w:start w:val="1"/>
      <w:numFmt w:val="bullet"/>
      <w:lvlText w:val="▪"/>
      <w:lvlJc w:val="left"/>
      <w:pPr>
        <w:ind w:left="68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E780A76"/>
    <w:multiLevelType w:val="hybridMultilevel"/>
    <w:tmpl w:val="07EA1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FCE46FB"/>
    <w:multiLevelType w:val="hybridMultilevel"/>
    <w:tmpl w:val="8286C7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0F2247A"/>
    <w:multiLevelType w:val="hybridMultilevel"/>
    <w:tmpl w:val="93F82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5BC5FE7"/>
    <w:multiLevelType w:val="hybridMultilevel"/>
    <w:tmpl w:val="DBCE0E4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57B75E9B"/>
    <w:multiLevelType w:val="hybridMultilevel"/>
    <w:tmpl w:val="523EA85E"/>
    <w:lvl w:ilvl="0" w:tplc="94FC2C06">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BC86D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64FD5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7676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28A4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BA489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DA67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B0F17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64252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8D94858"/>
    <w:multiLevelType w:val="hybridMultilevel"/>
    <w:tmpl w:val="27100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D18300E"/>
    <w:multiLevelType w:val="hybridMultilevel"/>
    <w:tmpl w:val="A482BDCC"/>
    <w:lvl w:ilvl="0" w:tplc="21DC3E4A">
      <w:start w:val="1"/>
      <w:numFmt w:val="bullet"/>
      <w:lvlText w:val="▪"/>
      <w:lvlJc w:val="left"/>
      <w:pPr>
        <w:ind w:left="1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58" w15:restartNumberingAfterBreak="0">
    <w:nsid w:val="5E007915"/>
    <w:multiLevelType w:val="hybridMultilevel"/>
    <w:tmpl w:val="6AAA57D8"/>
    <w:lvl w:ilvl="0" w:tplc="8CD8BB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02D6C77"/>
    <w:multiLevelType w:val="hybridMultilevel"/>
    <w:tmpl w:val="D9BC85A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61C17932"/>
    <w:multiLevelType w:val="hybridMultilevel"/>
    <w:tmpl w:val="9DD44486"/>
    <w:lvl w:ilvl="0" w:tplc="0C090001">
      <w:start w:val="1"/>
      <w:numFmt w:val="bullet"/>
      <w:lvlText w:val=""/>
      <w:lvlJc w:val="left"/>
      <w:pPr>
        <w:ind w:left="730" w:hanging="360"/>
      </w:pPr>
      <w:rPr>
        <w:rFonts w:ascii="Symbol" w:hAnsi="Symbol" w:hint="default"/>
      </w:rPr>
    </w:lvl>
    <w:lvl w:ilvl="1" w:tplc="0C090003" w:tentative="1">
      <w:start w:val="1"/>
      <w:numFmt w:val="bullet"/>
      <w:lvlText w:val="o"/>
      <w:lvlJc w:val="left"/>
      <w:pPr>
        <w:ind w:left="1450" w:hanging="360"/>
      </w:pPr>
      <w:rPr>
        <w:rFonts w:ascii="Courier New" w:hAnsi="Courier New" w:cs="Courier New" w:hint="default"/>
      </w:rPr>
    </w:lvl>
    <w:lvl w:ilvl="2" w:tplc="0C090005" w:tentative="1">
      <w:start w:val="1"/>
      <w:numFmt w:val="bullet"/>
      <w:lvlText w:val=""/>
      <w:lvlJc w:val="left"/>
      <w:pPr>
        <w:ind w:left="2170" w:hanging="360"/>
      </w:pPr>
      <w:rPr>
        <w:rFonts w:ascii="Wingdings" w:hAnsi="Wingdings" w:hint="default"/>
      </w:rPr>
    </w:lvl>
    <w:lvl w:ilvl="3" w:tplc="0C090001" w:tentative="1">
      <w:start w:val="1"/>
      <w:numFmt w:val="bullet"/>
      <w:lvlText w:val=""/>
      <w:lvlJc w:val="left"/>
      <w:pPr>
        <w:ind w:left="2890" w:hanging="360"/>
      </w:pPr>
      <w:rPr>
        <w:rFonts w:ascii="Symbol" w:hAnsi="Symbol" w:hint="default"/>
      </w:rPr>
    </w:lvl>
    <w:lvl w:ilvl="4" w:tplc="0C090003" w:tentative="1">
      <w:start w:val="1"/>
      <w:numFmt w:val="bullet"/>
      <w:lvlText w:val="o"/>
      <w:lvlJc w:val="left"/>
      <w:pPr>
        <w:ind w:left="3610" w:hanging="360"/>
      </w:pPr>
      <w:rPr>
        <w:rFonts w:ascii="Courier New" w:hAnsi="Courier New" w:cs="Courier New" w:hint="default"/>
      </w:rPr>
    </w:lvl>
    <w:lvl w:ilvl="5" w:tplc="0C090005" w:tentative="1">
      <w:start w:val="1"/>
      <w:numFmt w:val="bullet"/>
      <w:lvlText w:val=""/>
      <w:lvlJc w:val="left"/>
      <w:pPr>
        <w:ind w:left="4330" w:hanging="360"/>
      </w:pPr>
      <w:rPr>
        <w:rFonts w:ascii="Wingdings" w:hAnsi="Wingdings" w:hint="default"/>
      </w:rPr>
    </w:lvl>
    <w:lvl w:ilvl="6" w:tplc="0C090001" w:tentative="1">
      <w:start w:val="1"/>
      <w:numFmt w:val="bullet"/>
      <w:lvlText w:val=""/>
      <w:lvlJc w:val="left"/>
      <w:pPr>
        <w:ind w:left="5050" w:hanging="360"/>
      </w:pPr>
      <w:rPr>
        <w:rFonts w:ascii="Symbol" w:hAnsi="Symbol" w:hint="default"/>
      </w:rPr>
    </w:lvl>
    <w:lvl w:ilvl="7" w:tplc="0C090003" w:tentative="1">
      <w:start w:val="1"/>
      <w:numFmt w:val="bullet"/>
      <w:lvlText w:val="o"/>
      <w:lvlJc w:val="left"/>
      <w:pPr>
        <w:ind w:left="5770" w:hanging="360"/>
      </w:pPr>
      <w:rPr>
        <w:rFonts w:ascii="Courier New" w:hAnsi="Courier New" w:cs="Courier New" w:hint="default"/>
      </w:rPr>
    </w:lvl>
    <w:lvl w:ilvl="8" w:tplc="0C090005" w:tentative="1">
      <w:start w:val="1"/>
      <w:numFmt w:val="bullet"/>
      <w:lvlText w:val=""/>
      <w:lvlJc w:val="left"/>
      <w:pPr>
        <w:ind w:left="6490" w:hanging="360"/>
      </w:pPr>
      <w:rPr>
        <w:rFonts w:ascii="Wingdings" w:hAnsi="Wingdings" w:hint="default"/>
      </w:rPr>
    </w:lvl>
  </w:abstractNum>
  <w:abstractNum w:abstractNumId="61" w15:restartNumberingAfterBreak="0">
    <w:nsid w:val="634B743D"/>
    <w:multiLevelType w:val="hybridMultilevel"/>
    <w:tmpl w:val="5734F230"/>
    <w:lvl w:ilvl="0" w:tplc="E99247A0">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36B4F0E"/>
    <w:multiLevelType w:val="hybridMultilevel"/>
    <w:tmpl w:val="2946CCDE"/>
    <w:lvl w:ilvl="0" w:tplc="0C090001">
      <w:start w:val="1"/>
      <w:numFmt w:val="bullet"/>
      <w:lvlText w:val=""/>
      <w:lvlJc w:val="left"/>
      <w:pPr>
        <w:ind w:left="730" w:hanging="360"/>
      </w:pPr>
      <w:rPr>
        <w:rFonts w:ascii="Symbol" w:hAnsi="Symbol" w:hint="default"/>
      </w:rPr>
    </w:lvl>
    <w:lvl w:ilvl="1" w:tplc="0C090003">
      <w:start w:val="1"/>
      <w:numFmt w:val="bullet"/>
      <w:lvlText w:val="o"/>
      <w:lvlJc w:val="left"/>
      <w:pPr>
        <w:ind w:left="1450" w:hanging="360"/>
      </w:pPr>
      <w:rPr>
        <w:rFonts w:ascii="Courier New" w:hAnsi="Courier New" w:cs="Courier New" w:hint="default"/>
      </w:rPr>
    </w:lvl>
    <w:lvl w:ilvl="2" w:tplc="0C090005" w:tentative="1">
      <w:start w:val="1"/>
      <w:numFmt w:val="bullet"/>
      <w:lvlText w:val=""/>
      <w:lvlJc w:val="left"/>
      <w:pPr>
        <w:ind w:left="2170" w:hanging="360"/>
      </w:pPr>
      <w:rPr>
        <w:rFonts w:ascii="Wingdings" w:hAnsi="Wingdings" w:hint="default"/>
      </w:rPr>
    </w:lvl>
    <w:lvl w:ilvl="3" w:tplc="0C090001" w:tentative="1">
      <w:start w:val="1"/>
      <w:numFmt w:val="bullet"/>
      <w:lvlText w:val=""/>
      <w:lvlJc w:val="left"/>
      <w:pPr>
        <w:ind w:left="2890" w:hanging="360"/>
      </w:pPr>
      <w:rPr>
        <w:rFonts w:ascii="Symbol" w:hAnsi="Symbol" w:hint="default"/>
      </w:rPr>
    </w:lvl>
    <w:lvl w:ilvl="4" w:tplc="0C090003" w:tentative="1">
      <w:start w:val="1"/>
      <w:numFmt w:val="bullet"/>
      <w:lvlText w:val="o"/>
      <w:lvlJc w:val="left"/>
      <w:pPr>
        <w:ind w:left="3610" w:hanging="360"/>
      </w:pPr>
      <w:rPr>
        <w:rFonts w:ascii="Courier New" w:hAnsi="Courier New" w:cs="Courier New" w:hint="default"/>
      </w:rPr>
    </w:lvl>
    <w:lvl w:ilvl="5" w:tplc="0C090005" w:tentative="1">
      <w:start w:val="1"/>
      <w:numFmt w:val="bullet"/>
      <w:lvlText w:val=""/>
      <w:lvlJc w:val="left"/>
      <w:pPr>
        <w:ind w:left="4330" w:hanging="360"/>
      </w:pPr>
      <w:rPr>
        <w:rFonts w:ascii="Wingdings" w:hAnsi="Wingdings" w:hint="default"/>
      </w:rPr>
    </w:lvl>
    <w:lvl w:ilvl="6" w:tplc="0C090001" w:tentative="1">
      <w:start w:val="1"/>
      <w:numFmt w:val="bullet"/>
      <w:lvlText w:val=""/>
      <w:lvlJc w:val="left"/>
      <w:pPr>
        <w:ind w:left="5050" w:hanging="360"/>
      </w:pPr>
      <w:rPr>
        <w:rFonts w:ascii="Symbol" w:hAnsi="Symbol" w:hint="default"/>
      </w:rPr>
    </w:lvl>
    <w:lvl w:ilvl="7" w:tplc="0C090003" w:tentative="1">
      <w:start w:val="1"/>
      <w:numFmt w:val="bullet"/>
      <w:lvlText w:val="o"/>
      <w:lvlJc w:val="left"/>
      <w:pPr>
        <w:ind w:left="5770" w:hanging="360"/>
      </w:pPr>
      <w:rPr>
        <w:rFonts w:ascii="Courier New" w:hAnsi="Courier New" w:cs="Courier New" w:hint="default"/>
      </w:rPr>
    </w:lvl>
    <w:lvl w:ilvl="8" w:tplc="0C090005" w:tentative="1">
      <w:start w:val="1"/>
      <w:numFmt w:val="bullet"/>
      <w:lvlText w:val=""/>
      <w:lvlJc w:val="left"/>
      <w:pPr>
        <w:ind w:left="6490" w:hanging="360"/>
      </w:pPr>
      <w:rPr>
        <w:rFonts w:ascii="Wingdings" w:hAnsi="Wingdings" w:hint="default"/>
      </w:rPr>
    </w:lvl>
  </w:abstractNum>
  <w:abstractNum w:abstractNumId="63" w15:restartNumberingAfterBreak="0">
    <w:nsid w:val="66F33534"/>
    <w:multiLevelType w:val="hybridMultilevel"/>
    <w:tmpl w:val="83108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721AD0"/>
    <w:multiLevelType w:val="hybridMultilevel"/>
    <w:tmpl w:val="99E2EAAA"/>
    <w:lvl w:ilvl="0" w:tplc="0C090003">
      <w:start w:val="1"/>
      <w:numFmt w:val="bullet"/>
      <w:lvlText w:val="o"/>
      <w:lvlJc w:val="left"/>
      <w:pPr>
        <w:ind w:left="108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734CCBB2">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A1A0C">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EA28C4">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661E8">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D0FA90">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785C58">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E1C02">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1886CE">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B0B4FE2"/>
    <w:multiLevelType w:val="hybridMultilevel"/>
    <w:tmpl w:val="A0CE9080"/>
    <w:lvl w:ilvl="0" w:tplc="E00E3CB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124B1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E64C7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4EC8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BC3D1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FEA91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EA97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233C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4A491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DD2558E"/>
    <w:multiLevelType w:val="hybridMultilevel"/>
    <w:tmpl w:val="E4BCBF42"/>
    <w:lvl w:ilvl="0" w:tplc="0C090001">
      <w:start w:val="1"/>
      <w:numFmt w:val="bullet"/>
      <w:lvlText w:val=""/>
      <w:lvlJc w:val="left"/>
      <w:pPr>
        <w:ind w:left="37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34CCBB2">
      <w:start w:val="1"/>
      <w:numFmt w:val="bullet"/>
      <w:lvlText w:val="o"/>
      <w:lvlJc w:val="left"/>
      <w:pPr>
        <w:ind w:left="1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A1A0C">
      <w:start w:val="1"/>
      <w:numFmt w:val="bullet"/>
      <w:lvlText w:val="▪"/>
      <w:lvlJc w:val="left"/>
      <w:pPr>
        <w:ind w:left="18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EA28C4">
      <w:start w:val="1"/>
      <w:numFmt w:val="bullet"/>
      <w:lvlText w:val="•"/>
      <w:lvlJc w:val="left"/>
      <w:pPr>
        <w:ind w:left="2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661E8">
      <w:start w:val="1"/>
      <w:numFmt w:val="bullet"/>
      <w:lvlText w:val="o"/>
      <w:lvlJc w:val="left"/>
      <w:pPr>
        <w:ind w:left="3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D0FA90">
      <w:start w:val="1"/>
      <w:numFmt w:val="bullet"/>
      <w:lvlText w:val="▪"/>
      <w:lvlJc w:val="left"/>
      <w:pPr>
        <w:ind w:left="3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785C58">
      <w:start w:val="1"/>
      <w:numFmt w:val="bullet"/>
      <w:lvlText w:val="•"/>
      <w:lvlJc w:val="left"/>
      <w:pPr>
        <w:ind w:left="4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E1C02">
      <w:start w:val="1"/>
      <w:numFmt w:val="bullet"/>
      <w:lvlText w:val="o"/>
      <w:lvlJc w:val="left"/>
      <w:pPr>
        <w:ind w:left="5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1886CE">
      <w:start w:val="1"/>
      <w:numFmt w:val="bullet"/>
      <w:lvlText w:val="▪"/>
      <w:lvlJc w:val="left"/>
      <w:pPr>
        <w:ind w:left="6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DF636F0"/>
    <w:multiLevelType w:val="hybridMultilevel"/>
    <w:tmpl w:val="838E5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E1B5235"/>
    <w:multiLevelType w:val="hybridMultilevel"/>
    <w:tmpl w:val="14988C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6EB60C0C"/>
    <w:multiLevelType w:val="hybridMultilevel"/>
    <w:tmpl w:val="C412647E"/>
    <w:lvl w:ilvl="0" w:tplc="C76872EE">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CCBB2">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9A1A0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EA28C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661E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D0FA9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785C5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0E1C0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1886C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21D1D22"/>
    <w:multiLevelType w:val="hybridMultilevel"/>
    <w:tmpl w:val="B7A84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533695C"/>
    <w:multiLevelType w:val="hybridMultilevel"/>
    <w:tmpl w:val="984AC602"/>
    <w:lvl w:ilvl="0" w:tplc="0C090001">
      <w:start w:val="1"/>
      <w:numFmt w:val="bullet"/>
      <w:lvlText w:val=""/>
      <w:lvlJc w:val="left"/>
      <w:pPr>
        <w:ind w:left="1430" w:hanging="360"/>
      </w:pPr>
      <w:rPr>
        <w:rFonts w:ascii="Symbol" w:hAnsi="Symbol" w:hint="default"/>
      </w:rPr>
    </w:lvl>
    <w:lvl w:ilvl="1" w:tplc="0C090003" w:tentative="1">
      <w:start w:val="1"/>
      <w:numFmt w:val="bullet"/>
      <w:lvlText w:val="o"/>
      <w:lvlJc w:val="left"/>
      <w:pPr>
        <w:ind w:left="2150" w:hanging="360"/>
      </w:pPr>
      <w:rPr>
        <w:rFonts w:ascii="Courier New" w:hAnsi="Courier New" w:cs="Courier New" w:hint="default"/>
      </w:rPr>
    </w:lvl>
    <w:lvl w:ilvl="2" w:tplc="0C090005" w:tentative="1">
      <w:start w:val="1"/>
      <w:numFmt w:val="bullet"/>
      <w:lvlText w:val=""/>
      <w:lvlJc w:val="left"/>
      <w:pPr>
        <w:ind w:left="2870" w:hanging="360"/>
      </w:pPr>
      <w:rPr>
        <w:rFonts w:ascii="Wingdings" w:hAnsi="Wingdings" w:hint="default"/>
      </w:rPr>
    </w:lvl>
    <w:lvl w:ilvl="3" w:tplc="0C090001" w:tentative="1">
      <w:start w:val="1"/>
      <w:numFmt w:val="bullet"/>
      <w:lvlText w:val=""/>
      <w:lvlJc w:val="left"/>
      <w:pPr>
        <w:ind w:left="3590" w:hanging="360"/>
      </w:pPr>
      <w:rPr>
        <w:rFonts w:ascii="Symbol" w:hAnsi="Symbol" w:hint="default"/>
      </w:rPr>
    </w:lvl>
    <w:lvl w:ilvl="4" w:tplc="0C090003" w:tentative="1">
      <w:start w:val="1"/>
      <w:numFmt w:val="bullet"/>
      <w:lvlText w:val="o"/>
      <w:lvlJc w:val="left"/>
      <w:pPr>
        <w:ind w:left="4310" w:hanging="360"/>
      </w:pPr>
      <w:rPr>
        <w:rFonts w:ascii="Courier New" w:hAnsi="Courier New" w:cs="Courier New" w:hint="default"/>
      </w:rPr>
    </w:lvl>
    <w:lvl w:ilvl="5" w:tplc="0C090005" w:tentative="1">
      <w:start w:val="1"/>
      <w:numFmt w:val="bullet"/>
      <w:lvlText w:val=""/>
      <w:lvlJc w:val="left"/>
      <w:pPr>
        <w:ind w:left="5030" w:hanging="360"/>
      </w:pPr>
      <w:rPr>
        <w:rFonts w:ascii="Wingdings" w:hAnsi="Wingdings" w:hint="default"/>
      </w:rPr>
    </w:lvl>
    <w:lvl w:ilvl="6" w:tplc="0C090001" w:tentative="1">
      <w:start w:val="1"/>
      <w:numFmt w:val="bullet"/>
      <w:lvlText w:val=""/>
      <w:lvlJc w:val="left"/>
      <w:pPr>
        <w:ind w:left="5750" w:hanging="360"/>
      </w:pPr>
      <w:rPr>
        <w:rFonts w:ascii="Symbol" w:hAnsi="Symbol" w:hint="default"/>
      </w:rPr>
    </w:lvl>
    <w:lvl w:ilvl="7" w:tplc="0C090003" w:tentative="1">
      <w:start w:val="1"/>
      <w:numFmt w:val="bullet"/>
      <w:lvlText w:val="o"/>
      <w:lvlJc w:val="left"/>
      <w:pPr>
        <w:ind w:left="6470" w:hanging="360"/>
      </w:pPr>
      <w:rPr>
        <w:rFonts w:ascii="Courier New" w:hAnsi="Courier New" w:cs="Courier New" w:hint="default"/>
      </w:rPr>
    </w:lvl>
    <w:lvl w:ilvl="8" w:tplc="0C090005" w:tentative="1">
      <w:start w:val="1"/>
      <w:numFmt w:val="bullet"/>
      <w:lvlText w:val=""/>
      <w:lvlJc w:val="left"/>
      <w:pPr>
        <w:ind w:left="7190" w:hanging="360"/>
      </w:pPr>
      <w:rPr>
        <w:rFonts w:ascii="Wingdings" w:hAnsi="Wingdings" w:hint="default"/>
      </w:rPr>
    </w:lvl>
  </w:abstractNum>
  <w:abstractNum w:abstractNumId="72" w15:restartNumberingAfterBreak="0">
    <w:nsid w:val="795920AC"/>
    <w:multiLevelType w:val="hybridMultilevel"/>
    <w:tmpl w:val="C8946B0E"/>
    <w:lvl w:ilvl="0" w:tplc="65A61AE4">
      <w:start w:val="1"/>
      <w:numFmt w:val="bullet"/>
      <w:lvlText w:val="o"/>
      <w:lvlJc w:val="left"/>
      <w:pPr>
        <w:ind w:left="1080" w:hanging="360"/>
      </w:pPr>
      <w:rPr>
        <w:rFonts w:ascii="Courier New" w:hAnsi="Courier New" w:cs="Courier New"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7A097746"/>
    <w:multiLevelType w:val="hybridMultilevel"/>
    <w:tmpl w:val="3A80AF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4" w15:restartNumberingAfterBreak="0">
    <w:nsid w:val="7BF06A62"/>
    <w:multiLevelType w:val="hybridMultilevel"/>
    <w:tmpl w:val="F2DC69B0"/>
    <w:lvl w:ilvl="0" w:tplc="16703E40">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AA154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DC275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2C17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C0E32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42BC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84704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2C87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6E66C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C982AEF"/>
    <w:multiLevelType w:val="hybridMultilevel"/>
    <w:tmpl w:val="BAEC6A20"/>
    <w:lvl w:ilvl="0" w:tplc="D090D3F2">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666F66">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F45D04">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9A69C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98FD98">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50F2FA">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9AACEE">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CCA5BE">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941096">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EB002DA"/>
    <w:multiLevelType w:val="hybridMultilevel"/>
    <w:tmpl w:val="3CAE28A8"/>
    <w:lvl w:ilvl="0" w:tplc="21DC3E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69"/>
  </w:num>
  <w:num w:numId="4">
    <w:abstractNumId w:val="74"/>
  </w:num>
  <w:num w:numId="5">
    <w:abstractNumId w:val="7"/>
  </w:num>
  <w:num w:numId="6">
    <w:abstractNumId w:val="24"/>
  </w:num>
  <w:num w:numId="7">
    <w:abstractNumId w:val="44"/>
  </w:num>
  <w:num w:numId="8">
    <w:abstractNumId w:val="5"/>
  </w:num>
  <w:num w:numId="9">
    <w:abstractNumId w:val="65"/>
  </w:num>
  <w:num w:numId="10">
    <w:abstractNumId w:val="75"/>
  </w:num>
  <w:num w:numId="11">
    <w:abstractNumId w:val="55"/>
  </w:num>
  <w:num w:numId="12">
    <w:abstractNumId w:val="45"/>
  </w:num>
  <w:num w:numId="13">
    <w:abstractNumId w:val="46"/>
  </w:num>
  <w:num w:numId="14">
    <w:abstractNumId w:val="6"/>
  </w:num>
  <w:num w:numId="15">
    <w:abstractNumId w:val="42"/>
  </w:num>
  <w:num w:numId="16">
    <w:abstractNumId w:val="26"/>
  </w:num>
  <w:num w:numId="17">
    <w:abstractNumId w:val="31"/>
  </w:num>
  <w:num w:numId="18">
    <w:abstractNumId w:val="2"/>
  </w:num>
  <w:num w:numId="19">
    <w:abstractNumId w:val="52"/>
  </w:num>
  <w:num w:numId="20">
    <w:abstractNumId w:val="36"/>
  </w:num>
  <w:num w:numId="21">
    <w:abstractNumId w:val="54"/>
  </w:num>
  <w:num w:numId="22">
    <w:abstractNumId w:val="71"/>
  </w:num>
  <w:num w:numId="23">
    <w:abstractNumId w:val="43"/>
  </w:num>
  <w:num w:numId="24">
    <w:abstractNumId w:val="16"/>
    <w:lvlOverride w:ilvl="0">
      <w:lvl w:ilvl="0" w:tplc="0C090001">
        <w:start w:val="1"/>
        <w:numFmt w:val="decimal"/>
        <w:lvlText w:val="%1."/>
        <w:lvlJc w:val="left"/>
        <w:pPr>
          <w:ind w:left="361" w:firstLine="0"/>
        </w:pPr>
        <w:rPr>
          <w:rFonts w:ascii="Arial" w:eastAsia="Arial" w:hAnsi="Arial" w:cs="Arial" w:hint="default"/>
          <w:b w:val="0"/>
          <w:i w:val="0"/>
          <w:strike w:val="0"/>
          <w:dstrike w:val="0"/>
          <w:color w:val="000000"/>
          <w:sz w:val="22"/>
          <w:szCs w:val="22"/>
          <w:u w:val="none" w:color="000000"/>
          <w:vertAlign w:val="baseline"/>
        </w:rPr>
      </w:lvl>
    </w:lvlOverride>
    <w:lvlOverride w:ilvl="1">
      <w:lvl w:ilvl="1" w:tplc="2952AC44" w:tentative="1">
        <w:start w:val="1"/>
        <w:numFmt w:val="lowerLetter"/>
        <w:lvlText w:val="%2."/>
        <w:lvlJc w:val="left"/>
        <w:pPr>
          <w:ind w:left="1440" w:hanging="360"/>
        </w:pPr>
      </w:lvl>
    </w:lvlOverride>
    <w:lvlOverride w:ilvl="2">
      <w:lvl w:ilvl="2" w:tplc="21DC3E4A" w:tentative="1">
        <w:start w:val="1"/>
        <w:numFmt w:val="lowerRoman"/>
        <w:lvlText w:val="%3."/>
        <w:lvlJc w:val="right"/>
        <w:pPr>
          <w:ind w:left="2160" w:hanging="180"/>
        </w:pPr>
      </w:lvl>
    </w:lvlOverride>
    <w:lvlOverride w:ilvl="3">
      <w:lvl w:ilvl="3" w:tplc="233E8490" w:tentative="1">
        <w:start w:val="1"/>
        <w:numFmt w:val="decimal"/>
        <w:lvlText w:val="%4."/>
        <w:lvlJc w:val="left"/>
        <w:pPr>
          <w:ind w:left="2880" w:hanging="360"/>
        </w:pPr>
      </w:lvl>
    </w:lvlOverride>
    <w:lvlOverride w:ilvl="4">
      <w:lvl w:ilvl="4" w:tplc="002C0A0E" w:tentative="1">
        <w:start w:val="1"/>
        <w:numFmt w:val="lowerLetter"/>
        <w:lvlText w:val="%5."/>
        <w:lvlJc w:val="left"/>
        <w:pPr>
          <w:ind w:left="3600" w:hanging="360"/>
        </w:pPr>
      </w:lvl>
    </w:lvlOverride>
    <w:lvlOverride w:ilvl="5">
      <w:lvl w:ilvl="5" w:tplc="12A8F652" w:tentative="1">
        <w:start w:val="1"/>
        <w:numFmt w:val="lowerRoman"/>
        <w:lvlText w:val="%6."/>
        <w:lvlJc w:val="right"/>
        <w:pPr>
          <w:ind w:left="4320" w:hanging="180"/>
        </w:pPr>
      </w:lvl>
    </w:lvlOverride>
    <w:lvlOverride w:ilvl="6">
      <w:lvl w:ilvl="6" w:tplc="7138071A" w:tentative="1">
        <w:start w:val="1"/>
        <w:numFmt w:val="decimal"/>
        <w:lvlText w:val="%7."/>
        <w:lvlJc w:val="left"/>
        <w:pPr>
          <w:ind w:left="5040" w:hanging="360"/>
        </w:pPr>
      </w:lvl>
    </w:lvlOverride>
    <w:lvlOverride w:ilvl="7">
      <w:lvl w:ilvl="7" w:tplc="AF0628E8" w:tentative="1">
        <w:start w:val="1"/>
        <w:numFmt w:val="lowerLetter"/>
        <w:lvlText w:val="%8."/>
        <w:lvlJc w:val="left"/>
        <w:pPr>
          <w:ind w:left="5760" w:hanging="360"/>
        </w:pPr>
      </w:lvl>
    </w:lvlOverride>
    <w:lvlOverride w:ilvl="8">
      <w:lvl w:ilvl="8" w:tplc="D2B053F8" w:tentative="1">
        <w:start w:val="1"/>
        <w:numFmt w:val="lowerRoman"/>
        <w:lvlText w:val="%9."/>
        <w:lvlJc w:val="right"/>
        <w:pPr>
          <w:ind w:left="6480" w:hanging="180"/>
        </w:pPr>
      </w:lvl>
    </w:lvlOverride>
  </w:num>
  <w:num w:numId="25">
    <w:abstractNumId w:val="33"/>
  </w:num>
  <w:num w:numId="26">
    <w:abstractNumId w:val="10"/>
  </w:num>
  <w:num w:numId="27">
    <w:abstractNumId w:val="14"/>
  </w:num>
  <w:num w:numId="28">
    <w:abstractNumId w:val="64"/>
  </w:num>
  <w:num w:numId="29">
    <w:abstractNumId w:val="61"/>
  </w:num>
  <w:num w:numId="30">
    <w:abstractNumId w:val="13"/>
  </w:num>
  <w:num w:numId="31">
    <w:abstractNumId w:val="0"/>
  </w:num>
  <w:num w:numId="32">
    <w:abstractNumId w:val="25"/>
  </w:num>
  <w:num w:numId="33">
    <w:abstractNumId w:val="50"/>
  </w:num>
  <w:num w:numId="34">
    <w:abstractNumId w:val="8"/>
  </w:num>
  <w:num w:numId="35">
    <w:abstractNumId w:val="59"/>
  </w:num>
  <w:num w:numId="36">
    <w:abstractNumId w:val="3"/>
  </w:num>
  <w:num w:numId="37">
    <w:abstractNumId w:val="58"/>
  </w:num>
  <w:num w:numId="38">
    <w:abstractNumId w:val="72"/>
  </w:num>
  <w:num w:numId="39">
    <w:abstractNumId w:val="35"/>
  </w:num>
  <w:num w:numId="40">
    <w:abstractNumId w:val="66"/>
  </w:num>
  <w:num w:numId="41">
    <w:abstractNumId w:val="48"/>
  </w:num>
  <w:num w:numId="42">
    <w:abstractNumId w:val="22"/>
  </w:num>
  <w:num w:numId="43">
    <w:abstractNumId w:val="60"/>
  </w:num>
  <w:num w:numId="44">
    <w:abstractNumId w:val="41"/>
  </w:num>
  <w:num w:numId="45">
    <w:abstractNumId w:val="9"/>
  </w:num>
  <w:num w:numId="46">
    <w:abstractNumId w:val="21"/>
  </w:num>
  <w:num w:numId="47">
    <w:abstractNumId w:val="49"/>
  </w:num>
  <w:num w:numId="48">
    <w:abstractNumId w:val="47"/>
  </w:num>
  <w:num w:numId="49">
    <w:abstractNumId w:val="30"/>
  </w:num>
  <w:num w:numId="50">
    <w:abstractNumId w:val="62"/>
  </w:num>
  <w:num w:numId="51">
    <w:abstractNumId w:val="17"/>
  </w:num>
  <w:num w:numId="52">
    <w:abstractNumId w:val="68"/>
  </w:num>
  <w:num w:numId="53">
    <w:abstractNumId w:val="37"/>
  </w:num>
  <w:num w:numId="54">
    <w:abstractNumId w:val="27"/>
  </w:num>
  <w:num w:numId="55">
    <w:abstractNumId w:val="57"/>
  </w:num>
  <w:num w:numId="56">
    <w:abstractNumId w:val="15"/>
  </w:num>
  <w:num w:numId="57">
    <w:abstractNumId w:val="19"/>
  </w:num>
  <w:num w:numId="58">
    <w:abstractNumId w:val="76"/>
  </w:num>
  <w:num w:numId="59">
    <w:abstractNumId w:val="34"/>
  </w:num>
  <w:num w:numId="60">
    <w:abstractNumId w:val="32"/>
  </w:num>
  <w:num w:numId="61">
    <w:abstractNumId w:val="20"/>
  </w:num>
  <w:num w:numId="62">
    <w:abstractNumId w:val="63"/>
  </w:num>
  <w:num w:numId="63">
    <w:abstractNumId w:val="67"/>
  </w:num>
  <w:num w:numId="64">
    <w:abstractNumId w:val="70"/>
  </w:num>
  <w:num w:numId="65">
    <w:abstractNumId w:val="11"/>
  </w:num>
  <w:num w:numId="66">
    <w:abstractNumId w:val="12"/>
  </w:num>
  <w:num w:numId="67">
    <w:abstractNumId w:val="39"/>
  </w:num>
  <w:num w:numId="68">
    <w:abstractNumId w:val="56"/>
  </w:num>
  <w:num w:numId="69">
    <w:abstractNumId w:val="23"/>
  </w:num>
  <w:num w:numId="70">
    <w:abstractNumId w:val="73"/>
  </w:num>
  <w:num w:numId="71">
    <w:abstractNumId w:val="40"/>
  </w:num>
  <w:num w:numId="72">
    <w:abstractNumId w:val="1"/>
  </w:num>
  <w:num w:numId="73">
    <w:abstractNumId w:val="4"/>
  </w:num>
  <w:num w:numId="74">
    <w:abstractNumId w:val="28"/>
  </w:num>
  <w:num w:numId="75">
    <w:abstractNumId w:val="38"/>
  </w:num>
  <w:num w:numId="76">
    <w:abstractNumId w:val="51"/>
  </w:num>
  <w:num w:numId="77">
    <w:abstractNumId w:val="29"/>
  </w:num>
  <w:num w:numId="78">
    <w:abstractNumId w:val="5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36D"/>
    <w:rsid w:val="00000F8C"/>
    <w:rsid w:val="000035A3"/>
    <w:rsid w:val="0001277D"/>
    <w:rsid w:val="00027D3B"/>
    <w:rsid w:val="00030BC2"/>
    <w:rsid w:val="00031102"/>
    <w:rsid w:val="00042E0B"/>
    <w:rsid w:val="0004731C"/>
    <w:rsid w:val="0004788B"/>
    <w:rsid w:val="00061AD3"/>
    <w:rsid w:val="00072A29"/>
    <w:rsid w:val="00072CD7"/>
    <w:rsid w:val="000921BF"/>
    <w:rsid w:val="000934B7"/>
    <w:rsid w:val="00095CD0"/>
    <w:rsid w:val="000A4E1F"/>
    <w:rsid w:val="000A73CC"/>
    <w:rsid w:val="000B60E8"/>
    <w:rsid w:val="000B627D"/>
    <w:rsid w:val="000C3170"/>
    <w:rsid w:val="000C31F8"/>
    <w:rsid w:val="000E44DD"/>
    <w:rsid w:val="000E619E"/>
    <w:rsid w:val="00100BB6"/>
    <w:rsid w:val="001052B8"/>
    <w:rsid w:val="00107B8B"/>
    <w:rsid w:val="00111640"/>
    <w:rsid w:val="001129F9"/>
    <w:rsid w:val="00114BB8"/>
    <w:rsid w:val="00115311"/>
    <w:rsid w:val="001300FF"/>
    <w:rsid w:val="00130ED5"/>
    <w:rsid w:val="001363FD"/>
    <w:rsid w:val="00141D13"/>
    <w:rsid w:val="001671A2"/>
    <w:rsid w:val="00167B08"/>
    <w:rsid w:val="0018149A"/>
    <w:rsid w:val="0018654C"/>
    <w:rsid w:val="001A2A5C"/>
    <w:rsid w:val="001B2D5E"/>
    <w:rsid w:val="001B308C"/>
    <w:rsid w:val="001B3154"/>
    <w:rsid w:val="001B5135"/>
    <w:rsid w:val="001C3BF5"/>
    <w:rsid w:val="001D0E9A"/>
    <w:rsid w:val="001D4062"/>
    <w:rsid w:val="001E567E"/>
    <w:rsid w:val="001F3F43"/>
    <w:rsid w:val="001F42A1"/>
    <w:rsid w:val="001F495D"/>
    <w:rsid w:val="00235A26"/>
    <w:rsid w:val="00237EAE"/>
    <w:rsid w:val="002404CE"/>
    <w:rsid w:val="002431A4"/>
    <w:rsid w:val="00252374"/>
    <w:rsid w:val="00254F52"/>
    <w:rsid w:val="00257045"/>
    <w:rsid w:val="00277AB3"/>
    <w:rsid w:val="002853B8"/>
    <w:rsid w:val="00287719"/>
    <w:rsid w:val="00287D76"/>
    <w:rsid w:val="00290D0D"/>
    <w:rsid w:val="00293CF4"/>
    <w:rsid w:val="00295C16"/>
    <w:rsid w:val="002975CB"/>
    <w:rsid w:val="002A6329"/>
    <w:rsid w:val="002C049A"/>
    <w:rsid w:val="002C0D1D"/>
    <w:rsid w:val="002C3671"/>
    <w:rsid w:val="002C4D86"/>
    <w:rsid w:val="002C583F"/>
    <w:rsid w:val="002C6A8A"/>
    <w:rsid w:val="002E1364"/>
    <w:rsid w:val="002E7A1E"/>
    <w:rsid w:val="00304C81"/>
    <w:rsid w:val="003107C0"/>
    <w:rsid w:val="003334F5"/>
    <w:rsid w:val="0033564A"/>
    <w:rsid w:val="00337E09"/>
    <w:rsid w:val="0034706E"/>
    <w:rsid w:val="00352A93"/>
    <w:rsid w:val="00353FA6"/>
    <w:rsid w:val="0036436D"/>
    <w:rsid w:val="003708D8"/>
    <w:rsid w:val="00373B6A"/>
    <w:rsid w:val="00376436"/>
    <w:rsid w:val="003812ED"/>
    <w:rsid w:val="003814AA"/>
    <w:rsid w:val="0038696B"/>
    <w:rsid w:val="003935F8"/>
    <w:rsid w:val="00396D0A"/>
    <w:rsid w:val="003A07B7"/>
    <w:rsid w:val="003A3D36"/>
    <w:rsid w:val="003A4424"/>
    <w:rsid w:val="003A4945"/>
    <w:rsid w:val="003B3BD3"/>
    <w:rsid w:val="003C61F0"/>
    <w:rsid w:val="003D0EA4"/>
    <w:rsid w:val="003E4D85"/>
    <w:rsid w:val="003E55DD"/>
    <w:rsid w:val="003F47D3"/>
    <w:rsid w:val="004121C9"/>
    <w:rsid w:val="00413903"/>
    <w:rsid w:val="00430B29"/>
    <w:rsid w:val="00434133"/>
    <w:rsid w:val="00434407"/>
    <w:rsid w:val="0044186A"/>
    <w:rsid w:val="00447DE9"/>
    <w:rsid w:val="004514F8"/>
    <w:rsid w:val="00472F8F"/>
    <w:rsid w:val="00474C52"/>
    <w:rsid w:val="00480E57"/>
    <w:rsid w:val="00490C2F"/>
    <w:rsid w:val="004A5D45"/>
    <w:rsid w:val="004A7EEC"/>
    <w:rsid w:val="004B7D04"/>
    <w:rsid w:val="004C05D7"/>
    <w:rsid w:val="004D1553"/>
    <w:rsid w:val="004D2C05"/>
    <w:rsid w:val="004E72F9"/>
    <w:rsid w:val="004F127B"/>
    <w:rsid w:val="00505DDC"/>
    <w:rsid w:val="005147FF"/>
    <w:rsid w:val="00515B6F"/>
    <w:rsid w:val="00524296"/>
    <w:rsid w:val="005313EE"/>
    <w:rsid w:val="00531496"/>
    <w:rsid w:val="00547F28"/>
    <w:rsid w:val="0055159F"/>
    <w:rsid w:val="00556281"/>
    <w:rsid w:val="00574D55"/>
    <w:rsid w:val="00576166"/>
    <w:rsid w:val="005805A4"/>
    <w:rsid w:val="00582220"/>
    <w:rsid w:val="00583821"/>
    <w:rsid w:val="00587C03"/>
    <w:rsid w:val="00593EC9"/>
    <w:rsid w:val="00596B09"/>
    <w:rsid w:val="00596C33"/>
    <w:rsid w:val="005B2758"/>
    <w:rsid w:val="005D3AD5"/>
    <w:rsid w:val="005E513B"/>
    <w:rsid w:val="005E5B2C"/>
    <w:rsid w:val="005E5B52"/>
    <w:rsid w:val="005E68D4"/>
    <w:rsid w:val="005F757A"/>
    <w:rsid w:val="006010AF"/>
    <w:rsid w:val="00603D19"/>
    <w:rsid w:val="00603D92"/>
    <w:rsid w:val="0061137D"/>
    <w:rsid w:val="00613863"/>
    <w:rsid w:val="00621E78"/>
    <w:rsid w:val="00630800"/>
    <w:rsid w:val="00647468"/>
    <w:rsid w:val="006509D3"/>
    <w:rsid w:val="00652B22"/>
    <w:rsid w:val="0065671B"/>
    <w:rsid w:val="006605AC"/>
    <w:rsid w:val="006714E1"/>
    <w:rsid w:val="0067731C"/>
    <w:rsid w:val="00680549"/>
    <w:rsid w:val="006A496C"/>
    <w:rsid w:val="006B49E0"/>
    <w:rsid w:val="006C2ECC"/>
    <w:rsid w:val="006C3CEB"/>
    <w:rsid w:val="006C5584"/>
    <w:rsid w:val="006D20F2"/>
    <w:rsid w:val="006D21EF"/>
    <w:rsid w:val="006D6F5E"/>
    <w:rsid w:val="006D7F16"/>
    <w:rsid w:val="006E1A76"/>
    <w:rsid w:val="006E3A1F"/>
    <w:rsid w:val="006E7CBF"/>
    <w:rsid w:val="00705993"/>
    <w:rsid w:val="00706F46"/>
    <w:rsid w:val="007075BF"/>
    <w:rsid w:val="0071335C"/>
    <w:rsid w:val="007136ED"/>
    <w:rsid w:val="00715117"/>
    <w:rsid w:val="00715EF3"/>
    <w:rsid w:val="00717D8B"/>
    <w:rsid w:val="007248DC"/>
    <w:rsid w:val="00730216"/>
    <w:rsid w:val="00734C3A"/>
    <w:rsid w:val="00746672"/>
    <w:rsid w:val="00755F80"/>
    <w:rsid w:val="00766A83"/>
    <w:rsid w:val="0077672E"/>
    <w:rsid w:val="0078081B"/>
    <w:rsid w:val="00792CC2"/>
    <w:rsid w:val="007A68A5"/>
    <w:rsid w:val="007A7587"/>
    <w:rsid w:val="007B419B"/>
    <w:rsid w:val="007C4F7C"/>
    <w:rsid w:val="007C7D0A"/>
    <w:rsid w:val="007D75C6"/>
    <w:rsid w:val="007E14D0"/>
    <w:rsid w:val="007E2A0B"/>
    <w:rsid w:val="007F2DCE"/>
    <w:rsid w:val="007F4A5A"/>
    <w:rsid w:val="007F5E35"/>
    <w:rsid w:val="00802272"/>
    <w:rsid w:val="00811C59"/>
    <w:rsid w:val="00814A21"/>
    <w:rsid w:val="00820633"/>
    <w:rsid w:val="008321F1"/>
    <w:rsid w:val="00842E77"/>
    <w:rsid w:val="00846D58"/>
    <w:rsid w:val="0085419E"/>
    <w:rsid w:val="008555C2"/>
    <w:rsid w:val="00857AA6"/>
    <w:rsid w:val="00861D78"/>
    <w:rsid w:val="008657BB"/>
    <w:rsid w:val="00873693"/>
    <w:rsid w:val="00886E33"/>
    <w:rsid w:val="00894EC2"/>
    <w:rsid w:val="00895A28"/>
    <w:rsid w:val="008A358B"/>
    <w:rsid w:val="008A683C"/>
    <w:rsid w:val="008B76D8"/>
    <w:rsid w:val="008C7D96"/>
    <w:rsid w:val="008D690A"/>
    <w:rsid w:val="008E37F4"/>
    <w:rsid w:val="008E6871"/>
    <w:rsid w:val="008E7B67"/>
    <w:rsid w:val="008F06EB"/>
    <w:rsid w:val="008F5A57"/>
    <w:rsid w:val="008F6D64"/>
    <w:rsid w:val="00904169"/>
    <w:rsid w:val="00907398"/>
    <w:rsid w:val="00910BF5"/>
    <w:rsid w:val="00913FA0"/>
    <w:rsid w:val="00915ECB"/>
    <w:rsid w:val="009164FC"/>
    <w:rsid w:val="00916618"/>
    <w:rsid w:val="00916D5E"/>
    <w:rsid w:val="00922F8B"/>
    <w:rsid w:val="009317C2"/>
    <w:rsid w:val="00933811"/>
    <w:rsid w:val="00934586"/>
    <w:rsid w:val="009423CC"/>
    <w:rsid w:val="00947021"/>
    <w:rsid w:val="00947F72"/>
    <w:rsid w:val="0095043E"/>
    <w:rsid w:val="009529E3"/>
    <w:rsid w:val="00952A3E"/>
    <w:rsid w:val="00965984"/>
    <w:rsid w:val="00966647"/>
    <w:rsid w:val="00972000"/>
    <w:rsid w:val="0098201B"/>
    <w:rsid w:val="00995555"/>
    <w:rsid w:val="009959F1"/>
    <w:rsid w:val="009A3250"/>
    <w:rsid w:val="009B3C28"/>
    <w:rsid w:val="009C7676"/>
    <w:rsid w:val="009D1BF3"/>
    <w:rsid w:val="009E1274"/>
    <w:rsid w:val="009E36DA"/>
    <w:rsid w:val="009E494A"/>
    <w:rsid w:val="009E69AD"/>
    <w:rsid w:val="009F4314"/>
    <w:rsid w:val="009F59B5"/>
    <w:rsid w:val="009F7495"/>
    <w:rsid w:val="00A03F61"/>
    <w:rsid w:val="00A063D8"/>
    <w:rsid w:val="00A22A85"/>
    <w:rsid w:val="00A22AFD"/>
    <w:rsid w:val="00A339F6"/>
    <w:rsid w:val="00A36C77"/>
    <w:rsid w:val="00A45A6E"/>
    <w:rsid w:val="00A51332"/>
    <w:rsid w:val="00A548F1"/>
    <w:rsid w:val="00A55821"/>
    <w:rsid w:val="00A80844"/>
    <w:rsid w:val="00A80E16"/>
    <w:rsid w:val="00A829C1"/>
    <w:rsid w:val="00A907BC"/>
    <w:rsid w:val="00AA2855"/>
    <w:rsid w:val="00AA6BDA"/>
    <w:rsid w:val="00AB1CFB"/>
    <w:rsid w:val="00AB2512"/>
    <w:rsid w:val="00AB5062"/>
    <w:rsid w:val="00AB705A"/>
    <w:rsid w:val="00AC1C87"/>
    <w:rsid w:val="00AE277C"/>
    <w:rsid w:val="00AE6991"/>
    <w:rsid w:val="00AF67E8"/>
    <w:rsid w:val="00B02F59"/>
    <w:rsid w:val="00B1232B"/>
    <w:rsid w:val="00B1252F"/>
    <w:rsid w:val="00B1297C"/>
    <w:rsid w:val="00B13FE6"/>
    <w:rsid w:val="00B14958"/>
    <w:rsid w:val="00B21E79"/>
    <w:rsid w:val="00B23C62"/>
    <w:rsid w:val="00B279C8"/>
    <w:rsid w:val="00B7075F"/>
    <w:rsid w:val="00B81278"/>
    <w:rsid w:val="00B83389"/>
    <w:rsid w:val="00B8768E"/>
    <w:rsid w:val="00B907ED"/>
    <w:rsid w:val="00B950DA"/>
    <w:rsid w:val="00B95186"/>
    <w:rsid w:val="00B952F5"/>
    <w:rsid w:val="00B9718A"/>
    <w:rsid w:val="00BA5805"/>
    <w:rsid w:val="00BA6EC0"/>
    <w:rsid w:val="00BB1194"/>
    <w:rsid w:val="00BB1C11"/>
    <w:rsid w:val="00BB526A"/>
    <w:rsid w:val="00BC12FE"/>
    <w:rsid w:val="00BC7778"/>
    <w:rsid w:val="00BD4BC5"/>
    <w:rsid w:val="00BE7978"/>
    <w:rsid w:val="00BF27D1"/>
    <w:rsid w:val="00C30A2C"/>
    <w:rsid w:val="00C31FEB"/>
    <w:rsid w:val="00C41ED1"/>
    <w:rsid w:val="00C44808"/>
    <w:rsid w:val="00C463E9"/>
    <w:rsid w:val="00C47C48"/>
    <w:rsid w:val="00C5238B"/>
    <w:rsid w:val="00C54CDD"/>
    <w:rsid w:val="00C57FD6"/>
    <w:rsid w:val="00C60D78"/>
    <w:rsid w:val="00C62384"/>
    <w:rsid w:val="00C6377A"/>
    <w:rsid w:val="00C66066"/>
    <w:rsid w:val="00C71556"/>
    <w:rsid w:val="00C80CA9"/>
    <w:rsid w:val="00C847A7"/>
    <w:rsid w:val="00C906E8"/>
    <w:rsid w:val="00C9768A"/>
    <w:rsid w:val="00CA1D98"/>
    <w:rsid w:val="00CB1E57"/>
    <w:rsid w:val="00CB3D11"/>
    <w:rsid w:val="00CC0295"/>
    <w:rsid w:val="00CC127F"/>
    <w:rsid w:val="00CC2464"/>
    <w:rsid w:val="00CD40EB"/>
    <w:rsid w:val="00D003EE"/>
    <w:rsid w:val="00D02321"/>
    <w:rsid w:val="00D0454B"/>
    <w:rsid w:val="00D04E3F"/>
    <w:rsid w:val="00D06A98"/>
    <w:rsid w:val="00D271AA"/>
    <w:rsid w:val="00D52A00"/>
    <w:rsid w:val="00D64849"/>
    <w:rsid w:val="00D6561E"/>
    <w:rsid w:val="00D6593B"/>
    <w:rsid w:val="00D65A15"/>
    <w:rsid w:val="00D8309D"/>
    <w:rsid w:val="00D83A0A"/>
    <w:rsid w:val="00DB1A19"/>
    <w:rsid w:val="00DB57D9"/>
    <w:rsid w:val="00DC18B2"/>
    <w:rsid w:val="00DC4C91"/>
    <w:rsid w:val="00DD2EAA"/>
    <w:rsid w:val="00DD3FCD"/>
    <w:rsid w:val="00DD758B"/>
    <w:rsid w:val="00DE0D70"/>
    <w:rsid w:val="00DE2FD7"/>
    <w:rsid w:val="00DE5FFB"/>
    <w:rsid w:val="00DF3503"/>
    <w:rsid w:val="00DF3BF5"/>
    <w:rsid w:val="00E104FB"/>
    <w:rsid w:val="00E11203"/>
    <w:rsid w:val="00E13A88"/>
    <w:rsid w:val="00E16797"/>
    <w:rsid w:val="00E403DB"/>
    <w:rsid w:val="00E42C89"/>
    <w:rsid w:val="00E46D66"/>
    <w:rsid w:val="00E471A7"/>
    <w:rsid w:val="00E51B68"/>
    <w:rsid w:val="00E52324"/>
    <w:rsid w:val="00E541AE"/>
    <w:rsid w:val="00E6255C"/>
    <w:rsid w:val="00E70ADF"/>
    <w:rsid w:val="00E76206"/>
    <w:rsid w:val="00E81B3C"/>
    <w:rsid w:val="00E81D3E"/>
    <w:rsid w:val="00E82115"/>
    <w:rsid w:val="00EA0A78"/>
    <w:rsid w:val="00EA17FE"/>
    <w:rsid w:val="00EA7BCA"/>
    <w:rsid w:val="00EC62B1"/>
    <w:rsid w:val="00EC6AD3"/>
    <w:rsid w:val="00EC776A"/>
    <w:rsid w:val="00ED7D09"/>
    <w:rsid w:val="00ED7D17"/>
    <w:rsid w:val="00EE1DD6"/>
    <w:rsid w:val="00EE70E5"/>
    <w:rsid w:val="00EF231D"/>
    <w:rsid w:val="00F045E9"/>
    <w:rsid w:val="00F053CE"/>
    <w:rsid w:val="00F20240"/>
    <w:rsid w:val="00F22572"/>
    <w:rsid w:val="00F270B7"/>
    <w:rsid w:val="00F34D51"/>
    <w:rsid w:val="00F35A67"/>
    <w:rsid w:val="00F405DC"/>
    <w:rsid w:val="00F417CD"/>
    <w:rsid w:val="00F52777"/>
    <w:rsid w:val="00F54D8D"/>
    <w:rsid w:val="00F706A9"/>
    <w:rsid w:val="00F73889"/>
    <w:rsid w:val="00F7700B"/>
    <w:rsid w:val="00F86AA1"/>
    <w:rsid w:val="00F8766D"/>
    <w:rsid w:val="00F8769C"/>
    <w:rsid w:val="00FA0353"/>
    <w:rsid w:val="00FA0E9A"/>
    <w:rsid w:val="00FA2F8E"/>
    <w:rsid w:val="00FB764A"/>
    <w:rsid w:val="00FC1848"/>
    <w:rsid w:val="00FC4D45"/>
    <w:rsid w:val="00FC5BD3"/>
    <w:rsid w:val="00FC6882"/>
    <w:rsid w:val="00FD085E"/>
    <w:rsid w:val="00FD781F"/>
    <w:rsid w:val="00FE5336"/>
    <w:rsid w:val="00FF0C86"/>
    <w:rsid w:val="00FF5D14"/>
    <w:rsid w:val="00FF65E7"/>
    <w:rsid w:val="0F968BB1"/>
    <w:rsid w:val="0FB92567"/>
    <w:rsid w:val="2B909DA7"/>
    <w:rsid w:val="4234E9D7"/>
    <w:rsid w:val="47F27E1B"/>
    <w:rsid w:val="4D7980B2"/>
    <w:rsid w:val="6D21DB5C"/>
    <w:rsid w:val="77F05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3906D"/>
  <w15:docId w15:val="{D3A5C8B2-DDA8-4A66-98C8-CA36F0C4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unhideWhenUsed/>
    <w:qFormat/>
    <w:rsid w:val="0004788B"/>
    <w:pPr>
      <w:keepNext/>
      <w:keepLines/>
      <w:spacing w:after="3"/>
      <w:ind w:left="10" w:hanging="10"/>
      <w:outlineLvl w:val="0"/>
    </w:pPr>
    <w:rPr>
      <w:rFonts w:ascii="Arial" w:eastAsia="Cambria" w:hAnsi="Arial" w:cs="Cambria"/>
      <w:b/>
      <w:sz w:val="40"/>
      <w:szCs w:val="40"/>
    </w:rPr>
  </w:style>
  <w:style w:type="paragraph" w:styleId="Heading2">
    <w:name w:val="heading 2"/>
    <w:next w:val="Normal"/>
    <w:link w:val="Heading2Char"/>
    <w:uiPriority w:val="9"/>
    <w:unhideWhenUsed/>
    <w:qFormat/>
    <w:rsid w:val="0004788B"/>
    <w:pPr>
      <w:keepNext/>
      <w:keepLines/>
      <w:spacing w:before="240" w:after="60"/>
      <w:ind w:left="11" w:hanging="11"/>
      <w:outlineLvl w:val="1"/>
    </w:pPr>
    <w:rPr>
      <w:rFonts w:ascii="Arial" w:eastAsia="Arial" w:hAnsi="Arial" w:cs="Arial"/>
      <w:b/>
      <w:color w:val="000000"/>
      <w:sz w:val="32"/>
      <w:szCs w:val="32"/>
    </w:rPr>
  </w:style>
  <w:style w:type="paragraph" w:styleId="Heading3">
    <w:name w:val="heading 3"/>
    <w:next w:val="Normal"/>
    <w:link w:val="Heading3Char"/>
    <w:uiPriority w:val="9"/>
    <w:unhideWhenUsed/>
    <w:qFormat/>
    <w:rsid w:val="00FD085E"/>
    <w:pPr>
      <w:keepNext/>
      <w:keepLines/>
      <w:spacing w:before="240" w:after="60" w:line="266" w:lineRule="auto"/>
      <w:ind w:left="11" w:hanging="11"/>
      <w:outlineLvl w:val="2"/>
    </w:pPr>
    <w:rPr>
      <w:rFonts w:ascii="Arial" w:eastAsia="Cambria" w:hAnsi="Arial" w:cs="Arial"/>
      <w:b/>
      <w:sz w:val="26"/>
      <w:szCs w:val="26"/>
    </w:rPr>
  </w:style>
  <w:style w:type="paragraph" w:styleId="Heading4">
    <w:name w:val="heading 4"/>
    <w:basedOn w:val="Normal"/>
    <w:next w:val="Normal"/>
    <w:link w:val="Heading4Char"/>
    <w:uiPriority w:val="9"/>
    <w:unhideWhenUsed/>
    <w:qFormat/>
    <w:rsid w:val="00FD085E"/>
    <w:pPr>
      <w:keepNext/>
      <w:keepLines/>
      <w:spacing w:before="40" w:after="0"/>
      <w:outlineLvl w:val="3"/>
    </w:pPr>
    <w:rPr>
      <w:rFonts w:eastAsiaTheme="majorEastAsia"/>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04788B"/>
    <w:rPr>
      <w:rFonts w:ascii="Arial" w:eastAsia="Arial" w:hAnsi="Arial" w:cs="Arial"/>
      <w:b/>
      <w:color w:val="000000"/>
      <w:sz w:val="32"/>
      <w:szCs w:val="32"/>
    </w:rPr>
  </w:style>
  <w:style w:type="character" w:customStyle="1" w:styleId="Heading1Char">
    <w:name w:val="Heading 1 Char"/>
    <w:link w:val="Heading1"/>
    <w:uiPriority w:val="9"/>
    <w:rsid w:val="0004788B"/>
    <w:rPr>
      <w:rFonts w:ascii="Arial" w:eastAsia="Cambria" w:hAnsi="Arial" w:cs="Cambria"/>
      <w:b/>
      <w:sz w:val="40"/>
      <w:szCs w:val="40"/>
    </w:rPr>
  </w:style>
  <w:style w:type="character" w:customStyle="1" w:styleId="Heading3Char">
    <w:name w:val="Heading 3 Char"/>
    <w:link w:val="Heading3"/>
    <w:uiPriority w:val="9"/>
    <w:rsid w:val="00FD085E"/>
    <w:rPr>
      <w:rFonts w:ascii="Arial" w:eastAsia="Cambria" w:hAnsi="Arial" w:cs="Arial"/>
      <w:b/>
      <w:sz w:val="26"/>
      <w:szCs w:val="26"/>
    </w:rPr>
  </w:style>
  <w:style w:type="character" w:styleId="Hyperlink">
    <w:name w:val="Hyperlink"/>
    <w:basedOn w:val="DefaultParagraphFont"/>
    <w:uiPriority w:val="99"/>
    <w:unhideWhenUsed/>
    <w:rsid w:val="0004788B"/>
    <w:rPr>
      <w:color w:val="0563C1" w:themeColor="hyperlink"/>
      <w:u w:val="single"/>
    </w:rPr>
  </w:style>
  <w:style w:type="paragraph" w:styleId="ListParagraph">
    <w:name w:val="List Paragraph"/>
    <w:basedOn w:val="Normal"/>
    <w:uiPriority w:val="34"/>
    <w:qFormat/>
    <w:rsid w:val="00FD085E"/>
    <w:pPr>
      <w:ind w:left="720"/>
      <w:contextualSpacing/>
    </w:pPr>
  </w:style>
  <w:style w:type="character" w:customStyle="1" w:styleId="Heading4Char">
    <w:name w:val="Heading 4 Char"/>
    <w:basedOn w:val="DefaultParagraphFont"/>
    <w:link w:val="Heading4"/>
    <w:uiPriority w:val="9"/>
    <w:rsid w:val="00FD085E"/>
    <w:rPr>
      <w:rFonts w:ascii="Arial" w:eastAsiaTheme="majorEastAsia" w:hAnsi="Arial" w:cs="Arial"/>
      <w:b/>
      <w:iCs/>
    </w:rPr>
  </w:style>
  <w:style w:type="paragraph" w:styleId="Header">
    <w:name w:val="header"/>
    <w:basedOn w:val="Normal"/>
    <w:link w:val="HeaderChar"/>
    <w:uiPriority w:val="99"/>
    <w:unhideWhenUsed/>
    <w:rsid w:val="001A2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A5C"/>
    <w:rPr>
      <w:rFonts w:ascii="Arial" w:eastAsia="Arial" w:hAnsi="Arial" w:cs="Arial"/>
      <w:color w:val="000000"/>
    </w:rPr>
  </w:style>
  <w:style w:type="paragraph" w:styleId="Footer">
    <w:name w:val="footer"/>
    <w:basedOn w:val="Normal"/>
    <w:link w:val="FooterChar"/>
    <w:uiPriority w:val="99"/>
    <w:unhideWhenUsed/>
    <w:rsid w:val="001A2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2A5C"/>
    <w:rPr>
      <w:rFonts w:ascii="Arial" w:eastAsia="Arial" w:hAnsi="Arial" w:cs="Arial"/>
      <w:color w:val="000000"/>
    </w:rPr>
  </w:style>
  <w:style w:type="paragraph" w:styleId="BalloonText">
    <w:name w:val="Balloon Text"/>
    <w:basedOn w:val="Normal"/>
    <w:link w:val="BalloonTextChar"/>
    <w:uiPriority w:val="99"/>
    <w:semiHidden/>
    <w:unhideWhenUsed/>
    <w:rsid w:val="00814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A21"/>
    <w:rPr>
      <w:rFonts w:ascii="Segoe UI" w:eastAsia="Arial" w:hAnsi="Segoe UI" w:cs="Segoe UI"/>
      <w:color w:val="000000"/>
      <w:sz w:val="18"/>
      <w:szCs w:val="18"/>
    </w:rPr>
  </w:style>
  <w:style w:type="paragraph" w:styleId="Revision">
    <w:name w:val="Revision"/>
    <w:hidden/>
    <w:uiPriority w:val="99"/>
    <w:semiHidden/>
    <w:rsid w:val="00B21E79"/>
    <w:pPr>
      <w:spacing w:after="0" w:line="240" w:lineRule="auto"/>
    </w:pPr>
    <w:rPr>
      <w:rFonts w:ascii="Arial" w:eastAsia="Arial" w:hAnsi="Arial" w:cs="Arial"/>
      <w:color w:val="000000"/>
    </w:rPr>
  </w:style>
  <w:style w:type="character" w:styleId="FollowedHyperlink">
    <w:name w:val="FollowedHyperlink"/>
    <w:basedOn w:val="DefaultParagraphFont"/>
    <w:uiPriority w:val="99"/>
    <w:semiHidden/>
    <w:unhideWhenUsed/>
    <w:rsid w:val="00CB3D11"/>
    <w:rPr>
      <w:color w:val="954F72" w:themeColor="followedHyperlink"/>
      <w:u w:val="single"/>
    </w:rPr>
  </w:style>
  <w:style w:type="character" w:styleId="CommentReference">
    <w:name w:val="annotation reference"/>
    <w:basedOn w:val="DefaultParagraphFont"/>
    <w:uiPriority w:val="99"/>
    <w:semiHidden/>
    <w:unhideWhenUsed/>
    <w:rsid w:val="006A496C"/>
    <w:rPr>
      <w:sz w:val="16"/>
      <w:szCs w:val="16"/>
    </w:rPr>
  </w:style>
  <w:style w:type="paragraph" w:styleId="CommentText">
    <w:name w:val="annotation text"/>
    <w:basedOn w:val="Normal"/>
    <w:link w:val="CommentTextChar"/>
    <w:uiPriority w:val="99"/>
    <w:semiHidden/>
    <w:unhideWhenUsed/>
    <w:rsid w:val="006A496C"/>
    <w:pPr>
      <w:spacing w:line="240" w:lineRule="auto"/>
    </w:pPr>
    <w:rPr>
      <w:sz w:val="20"/>
      <w:szCs w:val="20"/>
    </w:rPr>
  </w:style>
  <w:style w:type="character" w:customStyle="1" w:styleId="CommentTextChar">
    <w:name w:val="Comment Text Char"/>
    <w:basedOn w:val="DefaultParagraphFont"/>
    <w:link w:val="CommentText"/>
    <w:uiPriority w:val="99"/>
    <w:semiHidden/>
    <w:rsid w:val="006A496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A496C"/>
    <w:rPr>
      <w:b/>
      <w:bCs/>
    </w:rPr>
  </w:style>
  <w:style w:type="character" w:customStyle="1" w:styleId="CommentSubjectChar">
    <w:name w:val="Comment Subject Char"/>
    <w:basedOn w:val="CommentTextChar"/>
    <w:link w:val="CommentSubject"/>
    <w:uiPriority w:val="99"/>
    <w:semiHidden/>
    <w:rsid w:val="006A496C"/>
    <w:rPr>
      <w:rFonts w:ascii="Arial" w:eastAsia="Arial" w:hAnsi="Arial" w:cs="Arial"/>
      <w:b/>
      <w:bCs/>
      <w:color w:val="000000"/>
      <w:sz w:val="20"/>
      <w:szCs w:val="20"/>
    </w:rPr>
  </w:style>
  <w:style w:type="paragraph" w:styleId="TOCHeading">
    <w:name w:val="TOC Heading"/>
    <w:basedOn w:val="Heading1"/>
    <w:next w:val="Normal"/>
    <w:uiPriority w:val="39"/>
    <w:unhideWhenUsed/>
    <w:qFormat/>
    <w:rsid w:val="0098201B"/>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CB1E57"/>
    <w:pPr>
      <w:tabs>
        <w:tab w:val="right" w:leader="dot" w:pos="9014"/>
      </w:tabs>
      <w:spacing w:after="100"/>
      <w:ind w:left="0" w:firstLine="0"/>
    </w:pPr>
  </w:style>
  <w:style w:type="paragraph" w:styleId="TOC2">
    <w:name w:val="toc 2"/>
    <w:basedOn w:val="Normal"/>
    <w:next w:val="Normal"/>
    <w:autoRedefine/>
    <w:uiPriority w:val="39"/>
    <w:unhideWhenUsed/>
    <w:rsid w:val="00254F52"/>
    <w:pPr>
      <w:tabs>
        <w:tab w:val="right" w:leader="dot" w:pos="9014"/>
      </w:tabs>
      <w:spacing w:after="100"/>
      <w:ind w:left="220"/>
    </w:pPr>
    <w:rPr>
      <w:noProof/>
      <w:color w:val="auto"/>
    </w:rPr>
  </w:style>
  <w:style w:type="paragraph" w:styleId="TOC3">
    <w:name w:val="toc 3"/>
    <w:basedOn w:val="Normal"/>
    <w:next w:val="Normal"/>
    <w:autoRedefine/>
    <w:uiPriority w:val="39"/>
    <w:unhideWhenUsed/>
    <w:rsid w:val="0098201B"/>
    <w:pPr>
      <w:spacing w:after="100"/>
      <w:ind w:left="440"/>
    </w:pPr>
  </w:style>
  <w:style w:type="paragraph" w:styleId="NoSpacing">
    <w:name w:val="No Spacing"/>
    <w:uiPriority w:val="1"/>
    <w:qFormat/>
    <w:rsid w:val="004D1553"/>
    <w:pPr>
      <w:spacing w:after="0" w:line="240" w:lineRule="auto"/>
      <w:ind w:left="10" w:hanging="10"/>
    </w:pPr>
    <w:rPr>
      <w:rFonts w:ascii="Arial" w:eastAsia="Arial" w:hAnsi="Arial" w:cs="Arial"/>
      <w:color w:val="000000"/>
    </w:rPr>
  </w:style>
  <w:style w:type="character" w:customStyle="1"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657638AE-34B0-409B-99DE-FC0564121055}">
    <t:Anchor>
      <t:Comment id="1183109223"/>
    </t:Anchor>
    <t:History>
      <t:Event id="{7CAE6306-DBE0-485B-9C71-087B09C202C3}" time="2021-09-28T09:24:29.111Z">
        <t:Attribution userId="S::dimity.mierendorff@servicesaustralia.gov.au::b150c976-f6ce-4c2a-8862-765e937ac6b2" userProvider="AD" userName="Mierendorff, Dimity"/>
        <t:Anchor>
          <t:Comment id="1183109223"/>
        </t:Anchor>
        <t:Create/>
      </t:Event>
      <t:Event id="{910C78EF-0054-4413-8952-4D8E70909ABB}" time="2021-09-28T09:24:29.111Z">
        <t:Attribution userId="S::dimity.mierendorff@servicesaustralia.gov.au::b150c976-f6ce-4c2a-8862-765e937ac6b2" userProvider="AD" userName="Mierendorff, Dimity"/>
        <t:Anchor>
          <t:Comment id="1183109223"/>
        </t:Anchor>
        <t:Assign userId="S::Erin.Cunningham@servicesaustralia.gov.au::c9ec918e-1979-4c1a-a646-c209e0ffce4d" userProvider="AD" userName="Cunningham, Erin"/>
      </t:Event>
      <t:Event id="{4FEC8601-3EE5-4C27-98F1-88431886B57F}" time="2021-09-28T09:24:29.111Z">
        <t:Attribution userId="S::dimity.mierendorff@servicesaustralia.gov.au::b150c976-f6ce-4c2a-8862-765e937ac6b2" userProvider="AD" userName="Mierendorff, Dimity"/>
        <t:Anchor>
          <t:Comment id="1183109223"/>
        </t:Anchor>
        <t:SetTitle title="@McKay, Mairi @Cunningham, Erin Hi Erin and Mairi, as discussed with Miari this afternoon. I have removed the hyperlinks through out the document. Ready for your final review pleas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58030">
      <w:bodyDiv w:val="1"/>
      <w:marLeft w:val="0"/>
      <w:marRight w:val="0"/>
      <w:marTop w:val="0"/>
      <w:marBottom w:val="0"/>
      <w:divBdr>
        <w:top w:val="none" w:sz="0" w:space="0" w:color="auto"/>
        <w:left w:val="none" w:sz="0" w:space="0" w:color="auto"/>
        <w:bottom w:val="none" w:sz="0" w:space="0" w:color="auto"/>
        <w:right w:val="none" w:sz="0" w:space="0" w:color="auto"/>
      </w:divBdr>
    </w:div>
    <w:div w:id="729116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56004243f302485c" Type="http://schemas.microsoft.com/office/2016/09/relationships/commentsIds" Target="commentsIds.xml"/><Relationship Id="rId5" Type="http://schemas.openxmlformats.org/officeDocument/2006/relationships/numbering" Target="numbering.xml"/><Relationship Id="Rca9c7f282c234a6e"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c07adcbd70c34699" Type="http://schemas.microsoft.com/office/2019/05/relationships/documenttasks" Target="task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FA0BFADE9B4C45A8337931D707D62B" ma:contentTypeVersion="6" ma:contentTypeDescription="Create a new document." ma:contentTypeScope="" ma:versionID="3d1c7cf65e7101ac9220ae3f5caa1c3c">
  <xsd:schema xmlns:xsd="http://www.w3.org/2001/XMLSchema" xmlns:xs="http://www.w3.org/2001/XMLSchema" xmlns:p="http://schemas.microsoft.com/office/2006/metadata/properties" xmlns:ns1="http://schemas.microsoft.com/sharepoint/v3" xmlns:ns2="38b7459e-eee1-4203-af9f-c5496284dcdf" targetNamespace="http://schemas.microsoft.com/office/2006/metadata/properties" ma:root="true" ma:fieldsID="bbd321342d3f9f8ee53827ce6448e53d" ns1:_="" ns2:_="">
    <xsd:import namespace="http://schemas.microsoft.com/sharepoint/v3"/>
    <xsd:import namespace="38b7459e-eee1-4203-af9f-c5496284dcd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7459e-eee1-4203-af9f-c5496284d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7894-BCB0-4524-86DD-79EB6CED8DA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1AFECB5-B6AA-4836-91EF-AC51BB558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7459e-eee1-4203-af9f-c5496284d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784E8-4A55-4BBB-8852-C21E7A4B5832}">
  <ds:schemaRefs>
    <ds:schemaRef ds:uri="http://schemas.microsoft.com/sharepoint/v3/contenttype/forms"/>
  </ds:schemaRefs>
</ds:datastoreItem>
</file>

<file path=customXml/itemProps4.xml><?xml version="1.0" encoding="utf-8"?>
<ds:datastoreItem xmlns:ds="http://schemas.openxmlformats.org/officeDocument/2006/customXml" ds:itemID="{D40D72B9-EACB-4817-8B7A-772F3590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Documentary Requirements Information Guide Tasmanian Freight Equalisation Scheme (TFES)</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Documentary Requirements Information Guide Tasmanian Freight Equalisation Scheme (TFES)</dc:title>
  <dc:subject/>
  <dc:creator>Services Australia</dc:creator>
  <cp:keywords>Documentary Requirements Information Guide Tasmanian Freight Equalisation Scheme (TFES)</cp:keywords>
  <cp:lastModifiedBy>Cunningham, Erin</cp:lastModifiedBy>
  <cp:revision>2</cp:revision>
  <dcterms:created xsi:type="dcterms:W3CDTF">2021-09-30T03:06:00Z</dcterms:created>
  <dcterms:modified xsi:type="dcterms:W3CDTF">2021-09-30T03:06:00Z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0x0101000AFA0BFADE9B4C45A8337931D707D62B</vt:lpwstr>
  </property>
  <property fmtid="{D5CDD505-2E9C-101B-9397-08002B2CF9AE}" pid="3" name="Order">
    <vt:r8>958500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