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3E3B7" w14:textId="77777777" w:rsidR="004C2299" w:rsidRPr="007A66B7" w:rsidRDefault="004C2299" w:rsidP="004C2299">
      <w:pPr>
        <w:pStyle w:val="DHSbodytext"/>
        <w:jc w:val="right"/>
        <w:rPr>
          <w:b/>
          <w:bCs/>
          <w:sz w:val="40"/>
          <w:szCs w:val="40"/>
        </w:rPr>
      </w:pPr>
      <w:r w:rsidRPr="007A66B7">
        <w:rPr>
          <w:b/>
          <w:bCs/>
          <w:sz w:val="40"/>
          <w:szCs w:val="40"/>
          <w:rtl/>
        </w:rPr>
        <w:t>مدفوعات المساعدة في حالات الكوارث</w:t>
      </w:r>
    </w:p>
    <w:p w14:paraId="5363C2A3" w14:textId="6777D92A" w:rsidR="004C2299" w:rsidRPr="008214D1" w:rsidRDefault="004C2299" w:rsidP="004C2299">
      <w:pPr>
        <w:pStyle w:val="DHSbodytext"/>
        <w:bidi/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8214D1">
        <w:rPr>
          <w:rFonts w:asciiTheme="majorBidi" w:hAnsiTheme="majorBidi" w:cstheme="majorBidi"/>
          <w:sz w:val="24"/>
          <w:szCs w:val="24"/>
          <w:rtl/>
        </w:rPr>
        <w:t>قد يكون بإمكانك الحصول على دفعة منا لمساعدتك في حالة حدوث كارثة طبيعية في المكان الذي تعيش فيه. يمكن أن تكون الكارثة الطبيعية حريق</w:t>
      </w:r>
      <w:r w:rsidRPr="008214D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</w:t>
      </w:r>
      <w:r w:rsidRPr="008214D1">
        <w:rPr>
          <w:rFonts w:asciiTheme="majorBidi" w:hAnsiTheme="majorBidi" w:cstheme="majorBidi"/>
          <w:sz w:val="24"/>
          <w:szCs w:val="24"/>
          <w:rtl/>
        </w:rPr>
        <w:t xml:space="preserve">أو فيضان أو إعصار. </w:t>
      </w:r>
    </w:p>
    <w:p w14:paraId="352EDB48" w14:textId="77777777" w:rsidR="004C2299" w:rsidRPr="008214D1" w:rsidRDefault="004C2299" w:rsidP="004C2299">
      <w:pPr>
        <w:pStyle w:val="DHSbodytext"/>
        <w:bidi/>
        <w:spacing w:after="0" w:line="276" w:lineRule="auto"/>
        <w:rPr>
          <w:rFonts w:asciiTheme="majorBidi" w:hAnsiTheme="majorBidi" w:cstheme="majorBidi"/>
          <w:sz w:val="24"/>
          <w:szCs w:val="24"/>
        </w:rPr>
      </w:pPr>
      <w:r w:rsidRPr="008214D1">
        <w:rPr>
          <w:rFonts w:asciiTheme="majorBidi" w:hAnsiTheme="majorBidi" w:cstheme="majorBidi"/>
          <w:sz w:val="24"/>
          <w:szCs w:val="24"/>
          <w:rtl/>
        </w:rPr>
        <w:t>المدفوعات ليست تلقائية</w:t>
      </w:r>
      <w:r w:rsidRPr="008214D1">
        <w:rPr>
          <w:rFonts w:asciiTheme="majorBidi" w:hAnsiTheme="majorBidi" w:cstheme="majorBidi"/>
          <w:sz w:val="24"/>
          <w:szCs w:val="24"/>
        </w:rPr>
        <w:t>.</w:t>
      </w:r>
    </w:p>
    <w:p w14:paraId="619F1A7E" w14:textId="77777777" w:rsidR="004C2299" w:rsidRDefault="004C2299" w:rsidP="004C2299">
      <w:pPr>
        <w:pStyle w:val="DHSbodytext"/>
        <w:spacing w:after="0"/>
      </w:pPr>
    </w:p>
    <w:p w14:paraId="2E5D3517" w14:textId="4BE4C897" w:rsidR="00C55B75" w:rsidRPr="00C55B75" w:rsidRDefault="004C2299" w:rsidP="00C55B75">
      <w:pPr>
        <w:pStyle w:val="DHSBulletslevel1"/>
        <w:numPr>
          <w:ilvl w:val="0"/>
          <w:numId w:val="0"/>
        </w:numPr>
        <w:bidi/>
        <w:rPr>
          <w:rFonts w:ascii="Calibri" w:hAnsi="Calibri" w:cs="Calibri"/>
          <w:color w:val="000000"/>
          <w:sz w:val="24"/>
          <w:szCs w:val="24"/>
        </w:rPr>
      </w:pPr>
      <w:r w:rsidRPr="008214D1">
        <w:rPr>
          <w:rFonts w:asciiTheme="majorBidi" w:hAnsiTheme="majorBidi" w:cstheme="majorBidi"/>
          <w:sz w:val="24"/>
          <w:szCs w:val="24"/>
          <w:rtl/>
        </w:rPr>
        <w:t xml:space="preserve">تقررالحكومة متى تجعل المدفوعات متاحة. </w:t>
      </w:r>
      <w:r w:rsidR="00C55B75">
        <w:rPr>
          <w:color w:val="000000"/>
          <w:shd w:val="clear" w:color="auto" w:fill="FFFFFF"/>
          <w:rtl/>
        </w:rPr>
        <w:t>تقررالحكومة متى تجعل المدفوعات متاحة. ويقررون ذلك بناءً على معلومات من خدمات الطوارئ ذات الصلة  بالكارثة الطبيعية</w:t>
      </w:r>
      <w:r w:rsidR="00EF1124">
        <w:rPr>
          <w:color w:val="000000"/>
          <w:shd w:val="clear" w:color="auto" w:fill="FFFFFF"/>
        </w:rPr>
        <w:t>.</w:t>
      </w:r>
      <w:r w:rsidR="00C55B75">
        <w:rPr>
          <w:color w:val="000000"/>
          <w:shd w:val="clear" w:color="auto" w:fill="FFFFFF"/>
          <w:rtl/>
        </w:rPr>
        <w:t xml:space="preserve"> </w:t>
      </w:r>
    </w:p>
    <w:p w14:paraId="63D30046" w14:textId="77777777" w:rsidR="004C2299" w:rsidRDefault="004C2299" w:rsidP="004C2299">
      <w:pPr>
        <w:pStyle w:val="DHSBulletslevel1"/>
        <w:numPr>
          <w:ilvl w:val="0"/>
          <w:numId w:val="0"/>
        </w:numPr>
        <w:bidi/>
      </w:pPr>
      <w:r w:rsidRPr="00A51D3E">
        <w:t>Australian Government Disaster Recovery Payment</w:t>
      </w:r>
      <w:r w:rsidRPr="00A51D3E">
        <w:rPr>
          <w:rtl/>
        </w:rPr>
        <w:t xml:space="preserve"> </w:t>
      </w:r>
      <w:r>
        <w:rPr>
          <w:rFonts w:hint="cs"/>
          <w:rtl/>
        </w:rPr>
        <w:t>تدفع لك:</w:t>
      </w:r>
    </w:p>
    <w:p w14:paraId="30BE7039" w14:textId="77777777" w:rsidR="004C2299" w:rsidRDefault="004C2299" w:rsidP="004C2299">
      <w:pPr>
        <w:pStyle w:val="DHSBulletslevel1"/>
        <w:bidi/>
      </w:pPr>
      <w:r>
        <w:rPr>
          <w:rtl/>
        </w:rPr>
        <w:t>إذا تعرضت لإصابة خطيرة،</w:t>
      </w:r>
    </w:p>
    <w:p w14:paraId="14E3F8AD" w14:textId="77777777" w:rsidR="004C2299" w:rsidRDefault="004C2299" w:rsidP="004C2299">
      <w:pPr>
        <w:pStyle w:val="DHSBulletslevel1"/>
        <w:bidi/>
      </w:pPr>
      <w:r>
        <w:rPr>
          <w:rtl/>
        </w:rPr>
        <w:t>إذا قُتل</w:t>
      </w:r>
      <w:r>
        <w:rPr>
          <w:rFonts w:hint="cs"/>
          <w:rtl/>
        </w:rPr>
        <w:t xml:space="preserve"> أو </w:t>
      </w:r>
      <w:r>
        <w:rPr>
          <w:rtl/>
        </w:rPr>
        <w:t>فُق</w:t>
      </w:r>
      <w:r>
        <w:rPr>
          <w:rFonts w:hint="cs"/>
          <w:rtl/>
        </w:rPr>
        <w:t>ِ</w:t>
      </w:r>
      <w:r>
        <w:rPr>
          <w:rtl/>
        </w:rPr>
        <w:t>د أحد أفراد الأسرة المقربين، أو</w:t>
      </w:r>
    </w:p>
    <w:p w14:paraId="08C7C0A5" w14:textId="77777777" w:rsidR="004C2299" w:rsidRDefault="004C2299" w:rsidP="004C2299">
      <w:pPr>
        <w:pStyle w:val="DHSBulletslevel1"/>
        <w:bidi/>
      </w:pPr>
      <w:r>
        <w:rPr>
          <w:rtl/>
        </w:rPr>
        <w:t>إذا تعرض منزلك أو</w:t>
      </w:r>
      <w:r>
        <w:rPr>
          <w:rFonts w:hint="cs"/>
          <w:rtl/>
        </w:rPr>
        <w:t xml:space="preserve"> الأملاك</w:t>
      </w:r>
      <w:r>
        <w:rPr>
          <w:rtl/>
        </w:rPr>
        <w:t xml:space="preserve"> الرئيسية الأخرى التي تمتلكها لأضرار بالغة</w:t>
      </w:r>
      <w:r>
        <w:t>.</w:t>
      </w:r>
    </w:p>
    <w:p w14:paraId="72362B77" w14:textId="155C0133" w:rsidR="004C2299" w:rsidRDefault="004C2299" w:rsidP="004C2299">
      <w:pPr>
        <w:pStyle w:val="DHSBulletslevel1"/>
        <w:numPr>
          <w:ilvl w:val="0"/>
          <w:numId w:val="0"/>
        </w:numPr>
        <w:bidi/>
      </w:pPr>
      <w:r>
        <w:br/>
      </w:r>
      <w:r w:rsidRPr="00A51D3E">
        <w:t>Australian Government Disaster Recovery Payment</w:t>
      </w:r>
      <w:r>
        <w:rPr>
          <w:rFonts w:hint="cs"/>
          <w:rtl/>
          <w:lang w:bidi="ar-EG"/>
        </w:rPr>
        <w:t xml:space="preserve"> هي </w:t>
      </w:r>
      <w:r>
        <w:rPr>
          <w:rtl/>
        </w:rPr>
        <w:t xml:space="preserve">عبارة عن دفعة </w:t>
      </w:r>
      <w:r>
        <w:rPr>
          <w:rFonts w:hint="cs"/>
          <w:rtl/>
        </w:rPr>
        <w:t xml:space="preserve">تدفع مرة </w:t>
      </w:r>
      <w:r>
        <w:rPr>
          <w:rtl/>
        </w:rPr>
        <w:t>واحدة</w:t>
      </w:r>
    </w:p>
    <w:p w14:paraId="232E76E8" w14:textId="77777777" w:rsidR="004C2299" w:rsidRDefault="004C2299" w:rsidP="004C2299">
      <w:pPr>
        <w:pStyle w:val="DHSbodytext"/>
        <w:bidi/>
        <w:spacing w:after="0" w:line="276" w:lineRule="auto"/>
      </w:pPr>
      <w:r>
        <w:rPr>
          <w:rFonts w:hint="cs"/>
          <w:rtl/>
        </w:rPr>
        <w:t>دفعة</w:t>
      </w:r>
      <w:r>
        <w:rPr>
          <w:rtl/>
        </w:rPr>
        <w:t xml:space="preserve"> </w:t>
      </w:r>
      <w:r w:rsidRPr="00A51D3E">
        <w:t>Disaster Recovery Allowance</w:t>
      </w:r>
      <w:r w:rsidRPr="00A51D3E">
        <w:rPr>
          <w:rtl/>
        </w:rPr>
        <w:t xml:space="preserve"> </w:t>
      </w:r>
      <w:r>
        <w:rPr>
          <w:rtl/>
        </w:rPr>
        <w:t>ه</w:t>
      </w:r>
      <w:r>
        <w:rPr>
          <w:rFonts w:hint="cs"/>
          <w:rtl/>
        </w:rPr>
        <w:t>ي</w:t>
      </w:r>
      <w:r>
        <w:rPr>
          <w:rtl/>
        </w:rPr>
        <w:t xml:space="preserve"> </w:t>
      </w:r>
      <w:r>
        <w:rPr>
          <w:rFonts w:hint="cs"/>
          <w:rtl/>
        </w:rPr>
        <w:t>ل</w:t>
      </w:r>
      <w:r>
        <w:rPr>
          <w:rtl/>
        </w:rPr>
        <w:t>دعم</w:t>
      </w:r>
      <w:r>
        <w:rPr>
          <w:rFonts w:hint="cs"/>
          <w:rtl/>
        </w:rPr>
        <w:t>ك</w:t>
      </w:r>
      <w:r>
        <w:rPr>
          <w:rtl/>
        </w:rPr>
        <w:t xml:space="preserve"> إذا فقدت الدخل </w:t>
      </w:r>
      <w:r>
        <w:rPr>
          <w:rFonts w:hint="cs"/>
          <w:rtl/>
        </w:rPr>
        <w:t>نتيجة</w:t>
      </w:r>
      <w:r>
        <w:rPr>
          <w:rtl/>
        </w:rPr>
        <w:t xml:space="preserve"> كارثة طبيعية</w:t>
      </w:r>
      <w:r>
        <w:t>.</w:t>
      </w:r>
    </w:p>
    <w:p w14:paraId="489473BA" w14:textId="77777777" w:rsidR="004C2299" w:rsidRDefault="004C2299" w:rsidP="004C2299">
      <w:pPr>
        <w:pStyle w:val="DHSbodytext"/>
        <w:bidi/>
        <w:spacing w:after="0" w:line="360" w:lineRule="auto"/>
      </w:pPr>
      <w:r>
        <w:rPr>
          <w:rtl/>
        </w:rPr>
        <w:t xml:space="preserve">على سبيل المثال، إذا لم تتمكن من العمل لأن مكان عملك مغلق بسبب </w:t>
      </w:r>
      <w:r>
        <w:rPr>
          <w:rFonts w:hint="cs"/>
          <w:rtl/>
        </w:rPr>
        <w:t>الأضرار</w:t>
      </w:r>
      <w:r>
        <w:rPr>
          <w:rtl/>
        </w:rPr>
        <w:t>، أو لا يمكنك الوصول إلى العمل لأن الطرق كانت مغلقة</w:t>
      </w:r>
      <w:r>
        <w:t>.</w:t>
      </w:r>
    </w:p>
    <w:p w14:paraId="0228916C" w14:textId="77777777" w:rsidR="004C2299" w:rsidRDefault="004C2299" w:rsidP="004C2299">
      <w:pPr>
        <w:pStyle w:val="DHSbodytext"/>
        <w:bidi/>
        <w:spacing w:after="0" w:line="276" w:lineRule="auto"/>
      </w:pPr>
      <w:r>
        <w:rPr>
          <w:rtl/>
        </w:rPr>
        <w:t xml:space="preserve">يمكنك الحصول على </w:t>
      </w:r>
      <w:r w:rsidRPr="001D4635">
        <w:t>Disaster Recovery Allowance</w:t>
      </w:r>
      <w:r w:rsidRPr="001D4635">
        <w:rPr>
          <w:rtl/>
        </w:rPr>
        <w:t xml:space="preserve"> </w:t>
      </w:r>
      <w:r>
        <w:rPr>
          <w:rtl/>
        </w:rPr>
        <w:t>لمدة تصل إلى 13 أسبوع</w:t>
      </w:r>
      <w:r>
        <w:rPr>
          <w:rFonts w:hint="cs"/>
          <w:rtl/>
        </w:rPr>
        <w:t>اً.</w:t>
      </w:r>
    </w:p>
    <w:p w14:paraId="695F9075" w14:textId="77777777" w:rsidR="004C2299" w:rsidRDefault="004C2299" w:rsidP="004C2299">
      <w:pPr>
        <w:pStyle w:val="DHSbodytext"/>
        <w:bidi/>
        <w:spacing w:after="0"/>
      </w:pPr>
    </w:p>
    <w:p w14:paraId="1235C980" w14:textId="77777777" w:rsidR="004C2299" w:rsidRDefault="004C2299" w:rsidP="004C2299">
      <w:pPr>
        <w:pStyle w:val="DHSbodytext"/>
        <w:bidi/>
        <w:rPr>
          <w:rtl/>
        </w:rPr>
      </w:pPr>
      <w:r>
        <w:rPr>
          <w:rtl/>
        </w:rPr>
        <w:t>للحصول على أي من هذه المدفوعات، يجب</w:t>
      </w:r>
      <w:r>
        <w:t>:</w:t>
      </w:r>
    </w:p>
    <w:p w14:paraId="347FFAAF" w14:textId="77777777" w:rsidR="004C2299" w:rsidRDefault="004C2299" w:rsidP="004C2299">
      <w:pPr>
        <w:pStyle w:val="DHSbodytext"/>
        <w:bidi/>
        <w:spacing w:after="0"/>
        <w:rPr>
          <w:rtl/>
        </w:rPr>
      </w:pPr>
    </w:p>
    <w:p w14:paraId="1B20DC5D" w14:textId="77777777" w:rsidR="00620AE2" w:rsidRDefault="004C2299" w:rsidP="004C2299">
      <w:pPr>
        <w:pStyle w:val="DHSbodytext"/>
        <w:numPr>
          <w:ilvl w:val="0"/>
          <w:numId w:val="20"/>
        </w:numPr>
        <w:bidi/>
        <w:spacing w:line="276" w:lineRule="auto"/>
      </w:pPr>
      <w:r>
        <w:rPr>
          <w:rtl/>
        </w:rPr>
        <w:t xml:space="preserve">أن </w:t>
      </w:r>
      <w:r>
        <w:rPr>
          <w:rFonts w:hint="cs"/>
          <w:rtl/>
        </w:rPr>
        <w:t>يكون عمرك</w:t>
      </w:r>
      <w:r>
        <w:rPr>
          <w:rtl/>
        </w:rPr>
        <w:t xml:space="preserve"> 16 عاما</w:t>
      </w:r>
      <w:r>
        <w:rPr>
          <w:rFonts w:hint="cs"/>
          <w:rtl/>
        </w:rPr>
        <w:t>ً</w:t>
      </w:r>
      <w:r>
        <w:rPr>
          <w:rtl/>
        </w:rPr>
        <w:t xml:space="preserve"> أو أكثر وقت وقوع الكارثة، أو تحصل على مدفوعات الضمان الاجتماعي مقابل </w:t>
      </w:r>
    </w:p>
    <w:p w14:paraId="2CC0D47B" w14:textId="35FF3855" w:rsidR="004C2299" w:rsidRDefault="004C2299" w:rsidP="00620AE2">
      <w:pPr>
        <w:pStyle w:val="DHSbodytext"/>
        <w:numPr>
          <w:ilvl w:val="0"/>
          <w:numId w:val="20"/>
        </w:numPr>
        <w:bidi/>
        <w:spacing w:line="276" w:lineRule="auto"/>
      </w:pPr>
      <w:r w:rsidRPr="001D4635">
        <w:t>Australian Government Disaster Recovery Payment</w:t>
      </w:r>
      <w:r>
        <w:rPr>
          <w:rFonts w:hint="cs"/>
          <w:rtl/>
        </w:rPr>
        <w:t>.</w:t>
      </w:r>
    </w:p>
    <w:p w14:paraId="7CA44267" w14:textId="77777777" w:rsidR="004C2299" w:rsidRDefault="004C2299" w:rsidP="004C2299">
      <w:pPr>
        <w:pStyle w:val="DHSbodytext"/>
        <w:numPr>
          <w:ilvl w:val="0"/>
          <w:numId w:val="20"/>
        </w:numPr>
        <w:bidi/>
      </w:pPr>
      <w:r>
        <w:rPr>
          <w:rtl/>
        </w:rPr>
        <w:t>أن تكون مقيم</w:t>
      </w:r>
      <w:r>
        <w:rPr>
          <w:rFonts w:hint="cs"/>
          <w:rtl/>
        </w:rPr>
        <w:t xml:space="preserve"> </w:t>
      </w:r>
      <w:r>
        <w:rPr>
          <w:rtl/>
        </w:rPr>
        <w:t xml:space="preserve">في أستراليا أو تحمل تأشيرة </w:t>
      </w:r>
      <w:r>
        <w:rPr>
          <w:rFonts w:hint="cs"/>
          <w:rtl/>
        </w:rPr>
        <w:t>مستحِقة.</w:t>
      </w:r>
    </w:p>
    <w:p w14:paraId="449473D0" w14:textId="77777777" w:rsidR="004C2299" w:rsidRDefault="004C2299" w:rsidP="004C2299">
      <w:pPr>
        <w:pStyle w:val="DHSbodytext"/>
        <w:numPr>
          <w:ilvl w:val="0"/>
          <w:numId w:val="20"/>
        </w:numPr>
        <w:bidi/>
        <w:rPr>
          <w:rtl/>
        </w:rPr>
      </w:pPr>
      <w:r>
        <w:rPr>
          <w:rFonts w:hint="cs"/>
          <w:rtl/>
        </w:rPr>
        <w:t xml:space="preserve">أن تكون قد </w:t>
      </w:r>
      <w:r>
        <w:rPr>
          <w:rtl/>
        </w:rPr>
        <w:t>تأثرت بشكل مباشر بالكارثة الطبيعية وفي منطقة حك</w:t>
      </w:r>
      <w:r>
        <w:rPr>
          <w:rFonts w:hint="cs"/>
          <w:rtl/>
        </w:rPr>
        <w:t>و</w:t>
      </w:r>
      <w:r>
        <w:rPr>
          <w:rtl/>
        </w:rPr>
        <w:t>م</w:t>
      </w:r>
      <w:r>
        <w:rPr>
          <w:rFonts w:hint="cs"/>
          <w:rtl/>
        </w:rPr>
        <w:t>ة</w:t>
      </w:r>
      <w:r>
        <w:rPr>
          <w:rtl/>
        </w:rPr>
        <w:t xml:space="preserve"> محلي</w:t>
      </w:r>
      <w:r>
        <w:rPr>
          <w:rFonts w:hint="cs"/>
          <w:rtl/>
        </w:rPr>
        <w:t>ة</w:t>
      </w:r>
      <w:r>
        <w:rPr>
          <w:rtl/>
        </w:rPr>
        <w:t xml:space="preserve"> تقررها الحكومة</w:t>
      </w:r>
      <w:r>
        <w:t>.</w:t>
      </w:r>
    </w:p>
    <w:p w14:paraId="0E2BB8EC" w14:textId="77777777" w:rsidR="004C2299" w:rsidRDefault="004C2299" w:rsidP="004C2299">
      <w:pPr>
        <w:pStyle w:val="DHSbodytext"/>
        <w:bidi/>
        <w:rPr>
          <w:rtl/>
        </w:rPr>
      </w:pPr>
    </w:p>
    <w:p w14:paraId="3E61FEB7" w14:textId="05A6B4EF" w:rsidR="004C2299" w:rsidRDefault="004C2299" w:rsidP="004C2299">
      <w:pPr>
        <w:pStyle w:val="DHSbodytext"/>
        <w:bidi/>
        <w:rPr>
          <w:rtl/>
        </w:rPr>
      </w:pPr>
      <w:r>
        <w:rPr>
          <w:rtl/>
        </w:rPr>
        <w:t>يمكنك الاتصال بالرقم</w:t>
      </w:r>
      <w:r>
        <w:rPr>
          <w:rFonts w:hint="cs"/>
          <w:rtl/>
        </w:rPr>
        <w:t xml:space="preserve"> </w:t>
      </w:r>
      <w:r w:rsidRPr="00C16BF9">
        <w:rPr>
          <w:rFonts w:hint="cs"/>
          <w:b/>
          <w:bCs/>
          <w:rtl/>
        </w:rPr>
        <w:t>66</w:t>
      </w:r>
      <w:r>
        <w:rPr>
          <w:rtl/>
        </w:rPr>
        <w:t xml:space="preserve"> </w:t>
      </w:r>
      <w:r w:rsidRPr="00C16BF9">
        <w:rPr>
          <w:rFonts w:hint="cs"/>
          <w:b/>
          <w:bCs/>
          <w:rtl/>
        </w:rPr>
        <w:t>22</w:t>
      </w:r>
      <w:r>
        <w:rPr>
          <w:rFonts w:hint="cs"/>
          <w:rtl/>
        </w:rPr>
        <w:t xml:space="preserve"> </w:t>
      </w:r>
      <w:r w:rsidRPr="00C16BF9">
        <w:rPr>
          <w:rFonts w:hint="cs"/>
          <w:b/>
          <w:bCs/>
          <w:rtl/>
        </w:rPr>
        <w:t>180</w:t>
      </w:r>
      <w:r>
        <w:rPr>
          <w:rFonts w:hint="cs"/>
          <w:rtl/>
        </w:rPr>
        <w:t xml:space="preserve"> لتقديم</w:t>
      </w:r>
      <w:r>
        <w:rPr>
          <w:rtl/>
        </w:rPr>
        <w:t xml:space="preserve"> </w:t>
      </w:r>
      <w:r>
        <w:rPr>
          <w:rFonts w:hint="cs"/>
          <w:rtl/>
        </w:rPr>
        <w:t>ا</w:t>
      </w:r>
      <w:r>
        <w:rPr>
          <w:rtl/>
        </w:rPr>
        <w:t>لمطالبة، واطلب مترجم</w:t>
      </w:r>
      <w:r>
        <w:rPr>
          <w:rFonts w:hint="cs"/>
          <w:rtl/>
        </w:rPr>
        <w:t xml:space="preserve"> </w:t>
      </w:r>
      <w:r>
        <w:rPr>
          <w:rtl/>
        </w:rPr>
        <w:t>مجان</w:t>
      </w:r>
      <w:r>
        <w:rPr>
          <w:rFonts w:hint="cs"/>
          <w:rtl/>
        </w:rPr>
        <w:t>اً</w:t>
      </w:r>
      <w:r>
        <w:rPr>
          <w:rtl/>
        </w:rPr>
        <w:t xml:space="preserve"> إذا كنت بحاجة إلى مترجم</w:t>
      </w:r>
      <w:r>
        <w:t>.</w:t>
      </w:r>
    </w:p>
    <w:p w14:paraId="5075892C" w14:textId="77777777" w:rsidR="004C2299" w:rsidRDefault="004C2299" w:rsidP="004C2299">
      <w:pPr>
        <w:pStyle w:val="DHSbodytext"/>
        <w:bidi/>
        <w:spacing w:after="0"/>
        <w:rPr>
          <w:rtl/>
        </w:rPr>
      </w:pPr>
    </w:p>
    <w:p w14:paraId="481C3CE4" w14:textId="652BAEE6" w:rsidR="004C2299" w:rsidRDefault="004C2299" w:rsidP="004C2299">
      <w:pPr>
        <w:pStyle w:val="DHSbodytext"/>
        <w:bidi/>
      </w:pPr>
      <w:r>
        <w:rPr>
          <w:rFonts w:hint="cs"/>
          <w:rtl/>
        </w:rPr>
        <w:t>ل</w:t>
      </w:r>
      <w:r>
        <w:rPr>
          <w:rtl/>
        </w:rPr>
        <w:t xml:space="preserve">لمزيد من المعلومات حول هذه المدفوعات، </w:t>
      </w:r>
      <w:r>
        <w:rPr>
          <w:rFonts w:hint="cs"/>
          <w:rtl/>
        </w:rPr>
        <w:t>إذهب</w:t>
      </w:r>
      <w:r>
        <w:rPr>
          <w:rtl/>
        </w:rPr>
        <w:t xml:space="preserve"> إلى</w:t>
      </w:r>
      <w:r>
        <w:t>:</w:t>
      </w:r>
    </w:p>
    <w:p w14:paraId="7931A3FF" w14:textId="77777777" w:rsidR="00C16BF9" w:rsidRPr="00C16BF9" w:rsidRDefault="00C16BF9" w:rsidP="00C16BF9">
      <w:pPr>
        <w:pStyle w:val="DHSbodytext"/>
        <w:numPr>
          <w:ilvl w:val="0"/>
          <w:numId w:val="20"/>
        </w:numPr>
        <w:bidi/>
        <w:rPr>
          <w:b/>
          <w:bCs/>
        </w:rPr>
      </w:pPr>
      <w:r w:rsidRPr="00C16BF9">
        <w:rPr>
          <w:b/>
          <w:bCs/>
        </w:rPr>
        <w:t>servicesaustralia.gov.au/disaster</w:t>
      </w:r>
    </w:p>
    <w:p w14:paraId="7D3BEF8B" w14:textId="7F619125" w:rsidR="00C16BF9" w:rsidRDefault="00C16BF9" w:rsidP="00C16BF9">
      <w:pPr>
        <w:pStyle w:val="DHSbodytext"/>
        <w:numPr>
          <w:ilvl w:val="0"/>
          <w:numId w:val="20"/>
        </w:numPr>
        <w:bidi/>
        <w:rPr>
          <w:rtl/>
        </w:rPr>
      </w:pPr>
      <w:r w:rsidRPr="00C16BF9">
        <w:rPr>
          <w:b/>
          <w:bCs/>
        </w:rPr>
        <w:t>servicesaustralia.gov.au/</w:t>
      </w:r>
      <w:proofErr w:type="spellStart"/>
      <w:r w:rsidRPr="00C16BF9">
        <w:rPr>
          <w:b/>
          <w:bCs/>
        </w:rPr>
        <w:t>yourlanguage</w:t>
      </w:r>
      <w:proofErr w:type="spellEnd"/>
      <w:r>
        <w:rPr>
          <w:rFonts w:hint="cs"/>
          <w:rtl/>
        </w:rPr>
        <w:t xml:space="preserve"> </w:t>
      </w:r>
      <w:r>
        <w:rPr>
          <w:rtl/>
        </w:rPr>
        <w:t>حيث يمكنك قراءة المعلومات بلغتك أو الاستماع إليها أو مشاهدتها</w:t>
      </w:r>
      <w:r>
        <w:t xml:space="preserve">. </w:t>
      </w:r>
    </w:p>
    <w:p w14:paraId="689D864B" w14:textId="3046A019" w:rsidR="004C2299" w:rsidRDefault="004C2299" w:rsidP="004C2299">
      <w:pPr>
        <w:pStyle w:val="DHSbodytext"/>
        <w:bidi/>
      </w:pPr>
      <w:r>
        <w:t xml:space="preserve"> </w:t>
      </w:r>
    </w:p>
    <w:p w14:paraId="41946770" w14:textId="78190C5D" w:rsidR="00CA5E25" w:rsidRDefault="00CA5E25" w:rsidP="00CA5E25">
      <w:pPr>
        <w:pStyle w:val="DHSbodytext"/>
        <w:bidi/>
      </w:pPr>
    </w:p>
    <w:p w14:paraId="73FC502E" w14:textId="319CF36A" w:rsidR="00C16BF9" w:rsidRDefault="00C16BF9" w:rsidP="00C16BF9">
      <w:pPr>
        <w:pStyle w:val="DHSbodytext"/>
        <w:bidi/>
      </w:pPr>
    </w:p>
    <w:p w14:paraId="6D330957" w14:textId="59FA34A8" w:rsidR="00C16BF9" w:rsidRDefault="00C16BF9" w:rsidP="00C16BF9">
      <w:pPr>
        <w:pStyle w:val="DHSbodytext"/>
        <w:bidi/>
      </w:pPr>
    </w:p>
    <w:p w14:paraId="6EC2FA27" w14:textId="77777777" w:rsidR="00C16BF9" w:rsidRPr="002E54BF" w:rsidRDefault="00C16BF9" w:rsidP="00C16BF9">
      <w:pPr>
        <w:pStyle w:val="DHSbodytext"/>
        <w:bidi/>
      </w:pPr>
    </w:p>
    <w:p w14:paraId="249EEC37" w14:textId="3E62C2EC" w:rsidR="00313E9D" w:rsidRPr="00442C04" w:rsidRDefault="00313E9D">
      <w:pPr>
        <w:rPr>
          <w:rFonts w:ascii="Arial" w:hAnsi="Arial" w:cs="Arial"/>
          <w:sz w:val="22"/>
          <w:szCs w:val="22"/>
        </w:rPr>
      </w:pPr>
    </w:p>
    <w:p w14:paraId="4A364263" w14:textId="77777777" w:rsidR="00313E9D" w:rsidRPr="00442C04" w:rsidRDefault="00313E9D" w:rsidP="00313E9D">
      <w:pPr>
        <w:pStyle w:val="DHSHeadinglevel1"/>
      </w:pPr>
      <w:r w:rsidRPr="00442C04">
        <w:lastRenderedPageBreak/>
        <w:t>Disaster Assistance Payments</w:t>
      </w:r>
    </w:p>
    <w:p w14:paraId="1E9DAAB5" w14:textId="77777777" w:rsidR="00313E9D" w:rsidRPr="00442C04" w:rsidRDefault="00313E9D" w:rsidP="00313E9D">
      <w:pPr>
        <w:pStyle w:val="DHSbodytext"/>
        <w:spacing w:after="0"/>
      </w:pPr>
      <w:r w:rsidRPr="00442C04">
        <w:t>You may be able to get a payment from us to help you if there is a natural disaster in the place you live. A natural disaster can be a fire, flood or cyclone.</w:t>
      </w:r>
    </w:p>
    <w:p w14:paraId="21AA93F5" w14:textId="77777777" w:rsidR="00313E9D" w:rsidRPr="00442C04" w:rsidRDefault="00313E9D" w:rsidP="00313E9D">
      <w:pPr>
        <w:pStyle w:val="DHSbodytext"/>
        <w:spacing w:after="0"/>
      </w:pPr>
    </w:p>
    <w:p w14:paraId="27FAEC4E" w14:textId="77777777" w:rsidR="00313E9D" w:rsidRPr="00442C04" w:rsidRDefault="00313E9D" w:rsidP="00313E9D">
      <w:pPr>
        <w:pStyle w:val="DHSbodytext"/>
        <w:spacing w:after="0"/>
      </w:pPr>
      <w:r w:rsidRPr="00442C04">
        <w:t>The payments are not automatic.</w:t>
      </w:r>
    </w:p>
    <w:p w14:paraId="60483F0E" w14:textId="77777777" w:rsidR="00313E9D" w:rsidRPr="00442C04" w:rsidRDefault="00313E9D" w:rsidP="00313E9D">
      <w:pPr>
        <w:pStyle w:val="DHSbodytext"/>
        <w:spacing w:after="0"/>
      </w:pPr>
    </w:p>
    <w:p w14:paraId="4EA7EA4E" w14:textId="77777777" w:rsidR="00313E9D" w:rsidRPr="00442C04" w:rsidRDefault="00313E9D" w:rsidP="00313E9D">
      <w:pPr>
        <w:pStyle w:val="DHSbodytext"/>
      </w:pPr>
      <w:r w:rsidRPr="00442C04">
        <w:t>The government decides when to make payments available. They decide this based on information from emergency services involved in the natural disaster.</w:t>
      </w:r>
    </w:p>
    <w:p w14:paraId="1AD49398" w14:textId="77777777" w:rsidR="00313E9D" w:rsidRPr="00442C04" w:rsidRDefault="00313E9D" w:rsidP="00313E9D">
      <w:pPr>
        <w:pStyle w:val="DHSbodytext"/>
      </w:pPr>
      <w:r w:rsidRPr="00442C04">
        <w:t>There are two main payments.</w:t>
      </w:r>
    </w:p>
    <w:p w14:paraId="682EFF37" w14:textId="77777777" w:rsidR="00313E9D" w:rsidRPr="00442C04" w:rsidRDefault="00313E9D" w:rsidP="00313E9D">
      <w:pPr>
        <w:pStyle w:val="DHSbodytext"/>
      </w:pPr>
      <w:r w:rsidRPr="00442C04">
        <w:t>The Australian Government Disaster Recovery Payment is for:</w:t>
      </w:r>
    </w:p>
    <w:p w14:paraId="6E01C861" w14:textId="77777777" w:rsidR="00313E9D" w:rsidRPr="00442C04" w:rsidRDefault="00313E9D" w:rsidP="00313E9D">
      <w:pPr>
        <w:pStyle w:val="DHSBulletslevel1"/>
      </w:pPr>
      <w:r w:rsidRPr="00442C04">
        <w:t>if you were seriously injured,</w:t>
      </w:r>
    </w:p>
    <w:p w14:paraId="5571248D" w14:textId="77777777" w:rsidR="00313E9D" w:rsidRPr="00442C04" w:rsidRDefault="00313E9D" w:rsidP="00313E9D">
      <w:pPr>
        <w:pStyle w:val="DHSBulletslevel1"/>
      </w:pPr>
      <w:r w:rsidRPr="00442C04">
        <w:t xml:space="preserve">if a close family member was killed or is missing, or </w:t>
      </w:r>
    </w:p>
    <w:p w14:paraId="7094240A" w14:textId="77777777" w:rsidR="00313E9D" w:rsidRPr="00442C04" w:rsidRDefault="00313E9D" w:rsidP="00313E9D">
      <w:pPr>
        <w:pStyle w:val="DHSBulletslevel1"/>
      </w:pPr>
      <w:r w:rsidRPr="00442C04">
        <w:t>if your home or other major assets you own were seriously damaged.</w:t>
      </w:r>
    </w:p>
    <w:p w14:paraId="7E378645" w14:textId="77777777" w:rsidR="00313E9D" w:rsidRPr="00442C04" w:rsidRDefault="00313E9D" w:rsidP="00313E9D">
      <w:pPr>
        <w:pStyle w:val="DHSBulletslevel1"/>
        <w:numPr>
          <w:ilvl w:val="0"/>
          <w:numId w:val="0"/>
        </w:numPr>
      </w:pPr>
      <w:r w:rsidRPr="00442C04">
        <w:br/>
        <w:t>Australian Government Disaster Recovery Payment is a lump sum payment.</w:t>
      </w:r>
    </w:p>
    <w:p w14:paraId="332701F9" w14:textId="77777777" w:rsidR="00313E9D" w:rsidRPr="00442C04" w:rsidRDefault="00313E9D" w:rsidP="00313E9D">
      <w:pPr>
        <w:pStyle w:val="DHSbodytext"/>
        <w:spacing w:after="0"/>
      </w:pPr>
    </w:p>
    <w:p w14:paraId="7A837F80" w14:textId="77777777" w:rsidR="00313E9D" w:rsidRPr="00442C04" w:rsidRDefault="00313E9D" w:rsidP="00313E9D">
      <w:pPr>
        <w:pStyle w:val="DHSbodytext"/>
        <w:spacing w:after="0"/>
      </w:pPr>
      <w:r w:rsidRPr="00442C04">
        <w:t>The Disaster Recovery Allowance is support if you lose income due to a natural disaster.</w:t>
      </w:r>
    </w:p>
    <w:p w14:paraId="21BF4DBC" w14:textId="77777777" w:rsidR="00313E9D" w:rsidRPr="00442C04" w:rsidRDefault="00313E9D" w:rsidP="00313E9D">
      <w:pPr>
        <w:pStyle w:val="DHSbodytext"/>
      </w:pPr>
      <w:r w:rsidRPr="00442C04">
        <w:t xml:space="preserve">For example, if you cannot work because your workplace closed due to damage, or you cannot get to work because roads were closed. </w:t>
      </w:r>
    </w:p>
    <w:p w14:paraId="4315DF11" w14:textId="77777777" w:rsidR="00313E9D" w:rsidRPr="00442C04" w:rsidRDefault="00313E9D" w:rsidP="00313E9D">
      <w:pPr>
        <w:pStyle w:val="DHSbodytext"/>
        <w:spacing w:after="0"/>
      </w:pPr>
      <w:r w:rsidRPr="00442C04">
        <w:t>You can get Disaster Recovery Allowance for up to 13 weeks.</w:t>
      </w:r>
    </w:p>
    <w:p w14:paraId="391B6ABD" w14:textId="77777777" w:rsidR="00313E9D" w:rsidRPr="00442C04" w:rsidRDefault="00313E9D" w:rsidP="00313E9D">
      <w:pPr>
        <w:pStyle w:val="DHSbodytext"/>
        <w:spacing w:after="0"/>
      </w:pPr>
    </w:p>
    <w:p w14:paraId="6BDAAD26" w14:textId="77777777" w:rsidR="00313E9D" w:rsidRPr="00442C04" w:rsidRDefault="00313E9D" w:rsidP="00313E9D">
      <w:pPr>
        <w:pStyle w:val="DHSbodytext"/>
        <w:spacing w:after="0"/>
      </w:pPr>
      <w:r w:rsidRPr="00442C04">
        <w:t>To get either of these payments you must:</w:t>
      </w:r>
    </w:p>
    <w:p w14:paraId="3F317880" w14:textId="77777777" w:rsidR="00313E9D" w:rsidRPr="00442C04" w:rsidRDefault="00313E9D" w:rsidP="00313E9D">
      <w:pPr>
        <w:pStyle w:val="DHSbodytext"/>
        <w:spacing w:after="0"/>
      </w:pPr>
    </w:p>
    <w:p w14:paraId="67E89D57" w14:textId="77777777" w:rsidR="00313E9D" w:rsidRPr="00442C04" w:rsidRDefault="00313E9D" w:rsidP="00313E9D">
      <w:pPr>
        <w:pStyle w:val="DHSBulletslevel1"/>
      </w:pPr>
      <w:r w:rsidRPr="00442C04">
        <w:t>be 16 or older at the time of the disaster, or for Australian Government Disaster Recovery Payment, getting a social security payment</w:t>
      </w:r>
    </w:p>
    <w:p w14:paraId="61E90073" w14:textId="77777777" w:rsidR="00313E9D" w:rsidRPr="00442C04" w:rsidRDefault="00313E9D" w:rsidP="00313E9D">
      <w:pPr>
        <w:pStyle w:val="DHSBulletslevel1"/>
      </w:pPr>
      <w:r w:rsidRPr="00442C04">
        <w:t>be an Australian resident or hold an eligible visa</w:t>
      </w:r>
    </w:p>
    <w:p w14:paraId="42C3208E" w14:textId="77777777" w:rsidR="00313E9D" w:rsidRPr="00442C04" w:rsidRDefault="00313E9D" w:rsidP="00313E9D">
      <w:pPr>
        <w:pStyle w:val="DHSBulletslevel1"/>
      </w:pPr>
      <w:r w:rsidRPr="00442C04">
        <w:t xml:space="preserve">have been directly affected by the natural disaster and in a Local Government Area decided by the </w:t>
      </w:r>
      <w:proofErr w:type="gramStart"/>
      <w:r w:rsidRPr="00442C04">
        <w:t>government .</w:t>
      </w:r>
      <w:proofErr w:type="gramEnd"/>
    </w:p>
    <w:p w14:paraId="52C4CD30" w14:textId="77777777" w:rsidR="00313E9D" w:rsidRPr="00442C04" w:rsidRDefault="00313E9D" w:rsidP="00313E9D">
      <w:pPr>
        <w:pStyle w:val="DHSbodytext"/>
        <w:spacing w:after="0"/>
        <w:ind w:left="720"/>
      </w:pPr>
    </w:p>
    <w:p w14:paraId="63008FF7" w14:textId="77777777" w:rsidR="00313E9D" w:rsidRPr="00442C04" w:rsidRDefault="00313E9D" w:rsidP="00313E9D">
      <w:pPr>
        <w:pStyle w:val="DHSbodytext"/>
        <w:spacing w:after="0"/>
      </w:pPr>
      <w:r w:rsidRPr="00442C04">
        <w:t xml:space="preserve">You can call </w:t>
      </w:r>
      <w:r w:rsidRPr="00442C04">
        <w:rPr>
          <w:b/>
        </w:rPr>
        <w:t>180 22 66</w:t>
      </w:r>
      <w:r w:rsidRPr="00442C04">
        <w:t xml:space="preserve"> to claim, and ask for an interpreter for free if you need one.</w:t>
      </w:r>
    </w:p>
    <w:p w14:paraId="279FD54B" w14:textId="77777777" w:rsidR="00313E9D" w:rsidRPr="00442C04" w:rsidRDefault="00313E9D" w:rsidP="00313E9D">
      <w:pPr>
        <w:pStyle w:val="DHSbodytext"/>
        <w:spacing w:after="0"/>
      </w:pPr>
    </w:p>
    <w:p w14:paraId="39C65A90" w14:textId="77777777" w:rsidR="00313E9D" w:rsidRPr="00442C04" w:rsidRDefault="00313E9D" w:rsidP="00313E9D">
      <w:pPr>
        <w:pStyle w:val="DHSbodytext"/>
        <w:spacing w:after="0"/>
      </w:pPr>
      <w:r w:rsidRPr="00442C04">
        <w:t>For more information about these payments go to:</w:t>
      </w:r>
    </w:p>
    <w:p w14:paraId="098D289F" w14:textId="77777777" w:rsidR="00313E9D" w:rsidRPr="00442C04" w:rsidRDefault="00313E9D" w:rsidP="00313E9D">
      <w:pPr>
        <w:pStyle w:val="DHSbodytext"/>
        <w:spacing w:after="0"/>
      </w:pPr>
    </w:p>
    <w:p w14:paraId="075C1B3B" w14:textId="77777777" w:rsidR="00313E9D" w:rsidRPr="00442C04" w:rsidRDefault="00313E9D" w:rsidP="00313E9D">
      <w:pPr>
        <w:pStyle w:val="DHSBulletslevel1"/>
        <w:rPr>
          <w:b/>
        </w:rPr>
      </w:pPr>
      <w:r w:rsidRPr="00442C04">
        <w:rPr>
          <w:b/>
        </w:rPr>
        <w:t>servicesaustralia.gov.au/disaster</w:t>
      </w:r>
    </w:p>
    <w:p w14:paraId="738D5423" w14:textId="77777777" w:rsidR="00313E9D" w:rsidRPr="00442C04" w:rsidRDefault="00313E9D" w:rsidP="00313E9D">
      <w:pPr>
        <w:pStyle w:val="DHSBulletslevel1"/>
      </w:pPr>
      <w:r w:rsidRPr="00442C04">
        <w:rPr>
          <w:b/>
        </w:rPr>
        <w:t>servicesaustralia.gov.au/</w:t>
      </w:r>
      <w:proofErr w:type="spellStart"/>
      <w:r w:rsidRPr="00442C04">
        <w:rPr>
          <w:b/>
        </w:rPr>
        <w:t>yourlanguage</w:t>
      </w:r>
      <w:proofErr w:type="spellEnd"/>
      <w:r w:rsidRPr="00442C04">
        <w:t xml:space="preserve"> where you can read, listen to or watch information in your language.</w:t>
      </w:r>
    </w:p>
    <w:p w14:paraId="0FE1BB47" w14:textId="77777777" w:rsidR="00313E9D" w:rsidRPr="00BF2EC1" w:rsidRDefault="00313E9D" w:rsidP="00313E9D">
      <w:pPr>
        <w:pStyle w:val="DHSbodytext"/>
      </w:pPr>
    </w:p>
    <w:p w14:paraId="61DA504F" w14:textId="77777777" w:rsidR="00313E9D" w:rsidRDefault="00313E9D" w:rsidP="00313E9D">
      <w:pPr>
        <w:pStyle w:val="DHSbodytext"/>
      </w:pPr>
    </w:p>
    <w:p w14:paraId="0F47C569" w14:textId="77777777" w:rsidR="00313E9D" w:rsidRPr="002E54BF" w:rsidRDefault="00313E9D" w:rsidP="00313E9D">
      <w:pPr>
        <w:pStyle w:val="DHSbodytext"/>
      </w:pPr>
    </w:p>
    <w:p w14:paraId="3CFB5EA6" w14:textId="77777777" w:rsidR="00F81969" w:rsidRPr="002E54BF" w:rsidRDefault="00F81969" w:rsidP="002E54BF">
      <w:pPr>
        <w:pStyle w:val="DHSbodytext"/>
      </w:pPr>
    </w:p>
    <w:sectPr w:rsidR="00F81969" w:rsidRPr="002E54BF" w:rsidSect="00002414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C3AC8" w14:textId="77777777" w:rsidR="00E16CA8" w:rsidRDefault="00E16CA8">
      <w:r>
        <w:separator/>
      </w:r>
    </w:p>
  </w:endnote>
  <w:endnote w:type="continuationSeparator" w:id="0">
    <w:p w14:paraId="0902ACFC" w14:textId="77777777" w:rsidR="00E16CA8" w:rsidRDefault="00E16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853E8" w14:textId="77777777" w:rsidR="00313E9D" w:rsidRPr="00002414" w:rsidRDefault="00313E9D" w:rsidP="00313E9D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15348.2104</w:t>
    </w:r>
    <w:r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C251150" w14:textId="51FE23DC" w:rsidR="007B4F51" w:rsidRPr="00313E9D" w:rsidRDefault="00313E9D" w:rsidP="00313E9D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1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1</w:t>
    </w:r>
    <w:r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C163" w14:textId="0197C963" w:rsidR="00313E9D" w:rsidRPr="00002414" w:rsidRDefault="00313E9D" w:rsidP="00313E9D">
    <w:pPr>
      <w:pStyle w:val="DHSbodytext"/>
      <w:spacing w:before="240"/>
      <w:rPr>
        <w:color w:val="A6A6A6" w:themeColor="background1" w:themeShade="A6"/>
        <w:sz w:val="18"/>
        <w:szCs w:val="18"/>
      </w:rPr>
    </w:pPr>
    <w:r>
      <w:rPr>
        <w:color w:val="A6A6A6" w:themeColor="background1" w:themeShade="A6"/>
        <w:sz w:val="18"/>
        <w:szCs w:val="18"/>
      </w:rPr>
      <w:t>15348</w:t>
    </w:r>
    <w:r w:rsidR="00C16BF9">
      <w:rPr>
        <w:color w:val="A6A6A6" w:themeColor="background1" w:themeShade="A6"/>
        <w:sz w:val="18"/>
        <w:szCs w:val="18"/>
      </w:rPr>
      <w:t>AR</w:t>
    </w:r>
    <w:r>
      <w:rPr>
        <w:color w:val="A6A6A6" w:themeColor="background1" w:themeShade="A6"/>
        <w:sz w:val="18"/>
        <w:szCs w:val="18"/>
      </w:rPr>
      <w:t>.2104</w:t>
    </w:r>
    <w:r w:rsidRPr="00002414">
      <w:rPr>
        <w:color w:val="A6A6A6" w:themeColor="background1" w:themeShade="A6"/>
        <w:sz w:val="18"/>
        <w:szCs w:val="18"/>
      </w:rPr>
      <w:ptab w:relativeTo="margin" w:alignment="right" w:leader="none"/>
    </w:r>
  </w:p>
  <w:p w14:paraId="273B659B" w14:textId="4163DC07" w:rsidR="00F81969" w:rsidRPr="00313E9D" w:rsidRDefault="00313E9D" w:rsidP="00313E9D">
    <w:pPr>
      <w:pStyle w:val="DHSbodytext"/>
      <w:rPr>
        <w:color w:val="A6A6A6" w:themeColor="background1" w:themeShade="A6"/>
        <w:sz w:val="18"/>
        <w:szCs w:val="18"/>
      </w:rPr>
    </w:pPr>
    <w:r w:rsidRPr="00002414">
      <w:rPr>
        <w:color w:val="A6A6A6" w:themeColor="background1" w:themeShade="A6"/>
        <w:sz w:val="18"/>
        <w:szCs w:val="18"/>
      </w:rPr>
      <w:t xml:space="preserve">PAGE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PAGE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2</w:t>
    </w:r>
    <w:r w:rsidRPr="00002414">
      <w:rPr>
        <w:color w:val="A6A6A6" w:themeColor="background1" w:themeShade="A6"/>
        <w:sz w:val="18"/>
        <w:szCs w:val="18"/>
      </w:rPr>
      <w:fldChar w:fldCharType="end"/>
    </w:r>
    <w:r w:rsidRPr="00002414">
      <w:rPr>
        <w:color w:val="A6A6A6" w:themeColor="background1" w:themeShade="A6"/>
        <w:sz w:val="18"/>
        <w:szCs w:val="18"/>
      </w:rPr>
      <w:t xml:space="preserve"> OF </w:t>
    </w:r>
    <w:r w:rsidRPr="00002414">
      <w:rPr>
        <w:color w:val="A6A6A6" w:themeColor="background1" w:themeShade="A6"/>
        <w:sz w:val="18"/>
        <w:szCs w:val="18"/>
      </w:rPr>
      <w:fldChar w:fldCharType="begin"/>
    </w:r>
    <w:r w:rsidRPr="00002414">
      <w:rPr>
        <w:color w:val="A6A6A6" w:themeColor="background1" w:themeShade="A6"/>
        <w:sz w:val="18"/>
        <w:szCs w:val="18"/>
      </w:rPr>
      <w:instrText xml:space="preserve"> NUMPAGES   \* MERGEFORMAT </w:instrText>
    </w:r>
    <w:r w:rsidRPr="00002414">
      <w:rPr>
        <w:color w:val="A6A6A6" w:themeColor="background1" w:themeShade="A6"/>
        <w:sz w:val="18"/>
        <w:szCs w:val="18"/>
      </w:rPr>
      <w:fldChar w:fldCharType="separate"/>
    </w:r>
    <w:r>
      <w:rPr>
        <w:color w:val="A6A6A6" w:themeColor="background1" w:themeShade="A6"/>
        <w:sz w:val="18"/>
        <w:szCs w:val="18"/>
      </w:rPr>
      <w:t>2</w:t>
    </w:r>
    <w:r w:rsidRPr="00002414">
      <w:rPr>
        <w:noProof/>
        <w:color w:val="A6A6A6" w:themeColor="background1" w:themeShade="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F72FC" w14:textId="77777777" w:rsidR="00E16CA8" w:rsidRDefault="00E16CA8">
      <w:r>
        <w:separator/>
      </w:r>
    </w:p>
  </w:footnote>
  <w:footnote w:type="continuationSeparator" w:id="0">
    <w:p w14:paraId="7B59B115" w14:textId="77777777" w:rsidR="00E16CA8" w:rsidRDefault="00E16C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32438" w14:textId="67842B6E" w:rsidR="0028291A" w:rsidRDefault="00313E9D" w:rsidP="00F81969">
    <w:pPr>
      <w:pStyle w:val="Header"/>
      <w:tabs>
        <w:tab w:val="clear" w:pos="8306"/>
        <w:tab w:val="right" w:pos="9638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31638" wp14:editId="691273A0">
          <wp:simplePos x="0" y="0"/>
          <wp:positionH relativeFrom="column">
            <wp:posOffset>-358140</wp:posOffset>
          </wp:positionH>
          <wp:positionV relativeFrom="paragraph">
            <wp:posOffset>-47625</wp:posOffset>
          </wp:positionV>
          <wp:extent cx="2337684" cy="667716"/>
          <wp:effectExtent l="0" t="0" r="5715" b="0"/>
          <wp:wrapNone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7684" cy="667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1969">
      <w:tab/>
    </w:r>
  </w:p>
  <w:p w14:paraId="4597E93F" w14:textId="65C8431A" w:rsidR="00F81969" w:rsidRDefault="00F81969" w:rsidP="00313E9D">
    <w:pPr>
      <w:pStyle w:val="Header"/>
      <w:tabs>
        <w:tab w:val="clear" w:pos="8306"/>
        <w:tab w:val="right" w:pos="9638"/>
      </w:tabs>
      <w:jc w:val="right"/>
    </w:pPr>
    <w:r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2633" w14:textId="36D18869" w:rsidR="007B4F51" w:rsidRDefault="007B4F51" w:rsidP="00F81969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2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C16BF9">
      <w:t>ARABIC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25721"/>
    <w:multiLevelType w:val="hybridMultilevel"/>
    <w:tmpl w:val="A64AE5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CA7"/>
    <w:multiLevelType w:val="hybridMultilevel"/>
    <w:tmpl w:val="EB40A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D1408"/>
    <w:multiLevelType w:val="multilevel"/>
    <w:tmpl w:val="70B8A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D0B24"/>
    <w:multiLevelType w:val="hybridMultilevel"/>
    <w:tmpl w:val="4A6204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73804"/>
    <w:multiLevelType w:val="hybridMultilevel"/>
    <w:tmpl w:val="3AA434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66604A6A"/>
    <w:multiLevelType w:val="hybridMultilevel"/>
    <w:tmpl w:val="2FE496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460E6A"/>
    <w:multiLevelType w:val="hybridMultilevel"/>
    <w:tmpl w:val="723498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585C59"/>
    <w:multiLevelType w:val="hybridMultilevel"/>
    <w:tmpl w:val="16E0FB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7"/>
  </w:num>
  <w:num w:numId="4">
    <w:abstractNumId w:val="2"/>
  </w:num>
  <w:num w:numId="5">
    <w:abstractNumId w:val="15"/>
  </w:num>
  <w:num w:numId="6">
    <w:abstractNumId w:val="6"/>
  </w:num>
  <w:num w:numId="7">
    <w:abstractNumId w:val="13"/>
  </w:num>
  <w:num w:numId="8">
    <w:abstractNumId w:val="19"/>
  </w:num>
  <w:num w:numId="9">
    <w:abstractNumId w:val="9"/>
  </w:num>
  <w:num w:numId="10">
    <w:abstractNumId w:val="11"/>
  </w:num>
  <w:num w:numId="11">
    <w:abstractNumId w:val="0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3"/>
  </w:num>
  <w:num w:numId="17">
    <w:abstractNumId w:val="8"/>
  </w:num>
  <w:num w:numId="18">
    <w:abstractNumId w:val="7"/>
  </w:num>
  <w:num w:numId="19">
    <w:abstractNumId w:val="18"/>
  </w:num>
  <w:num w:numId="20">
    <w:abstractNumId w:val="14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97"/>
    <w:rsid w:val="00002414"/>
    <w:rsid w:val="00026916"/>
    <w:rsid w:val="00026ACD"/>
    <w:rsid w:val="00041A39"/>
    <w:rsid w:val="000531AA"/>
    <w:rsid w:val="00062997"/>
    <w:rsid w:val="00073CE8"/>
    <w:rsid w:val="000769F8"/>
    <w:rsid w:val="00082A25"/>
    <w:rsid w:val="00086EA1"/>
    <w:rsid w:val="0008777D"/>
    <w:rsid w:val="000C6C57"/>
    <w:rsid w:val="000D0E18"/>
    <w:rsid w:val="000F770A"/>
    <w:rsid w:val="00112F82"/>
    <w:rsid w:val="001240E8"/>
    <w:rsid w:val="00134307"/>
    <w:rsid w:val="001A1B66"/>
    <w:rsid w:val="001A4EB0"/>
    <w:rsid w:val="001C78DA"/>
    <w:rsid w:val="001D1F61"/>
    <w:rsid w:val="001D4174"/>
    <w:rsid w:val="001E6CFA"/>
    <w:rsid w:val="00254005"/>
    <w:rsid w:val="0028291A"/>
    <w:rsid w:val="00284ADE"/>
    <w:rsid w:val="00290FA5"/>
    <w:rsid w:val="002C19E4"/>
    <w:rsid w:val="002D7D3B"/>
    <w:rsid w:val="002E54BF"/>
    <w:rsid w:val="002F5F79"/>
    <w:rsid w:val="00300015"/>
    <w:rsid w:val="00313E9D"/>
    <w:rsid w:val="0038253F"/>
    <w:rsid w:val="003A012C"/>
    <w:rsid w:val="003A53A0"/>
    <w:rsid w:val="003B453F"/>
    <w:rsid w:val="003E4768"/>
    <w:rsid w:val="003F72E8"/>
    <w:rsid w:val="00414BF8"/>
    <w:rsid w:val="004203AA"/>
    <w:rsid w:val="00423A30"/>
    <w:rsid w:val="00426CFE"/>
    <w:rsid w:val="00432428"/>
    <w:rsid w:val="00442C04"/>
    <w:rsid w:val="004A5030"/>
    <w:rsid w:val="004C143F"/>
    <w:rsid w:val="004C2299"/>
    <w:rsid w:val="004E0DA8"/>
    <w:rsid w:val="00504AA8"/>
    <w:rsid w:val="00507EB2"/>
    <w:rsid w:val="00516D40"/>
    <w:rsid w:val="005616AB"/>
    <w:rsid w:val="00571396"/>
    <w:rsid w:val="0057156A"/>
    <w:rsid w:val="00571C3F"/>
    <w:rsid w:val="00573C0E"/>
    <w:rsid w:val="00576764"/>
    <w:rsid w:val="00596EBB"/>
    <w:rsid w:val="005C2FFE"/>
    <w:rsid w:val="005C738D"/>
    <w:rsid w:val="005C7D3C"/>
    <w:rsid w:val="005E4DD3"/>
    <w:rsid w:val="005F10A9"/>
    <w:rsid w:val="00620AE2"/>
    <w:rsid w:val="00622896"/>
    <w:rsid w:val="0067371F"/>
    <w:rsid w:val="0067669C"/>
    <w:rsid w:val="00685C7C"/>
    <w:rsid w:val="00715039"/>
    <w:rsid w:val="007311EC"/>
    <w:rsid w:val="007446EA"/>
    <w:rsid w:val="00756927"/>
    <w:rsid w:val="00772C06"/>
    <w:rsid w:val="007B4F51"/>
    <w:rsid w:val="008013B0"/>
    <w:rsid w:val="008457BC"/>
    <w:rsid w:val="00863A82"/>
    <w:rsid w:val="00873080"/>
    <w:rsid w:val="0087534C"/>
    <w:rsid w:val="00880EAA"/>
    <w:rsid w:val="008968B7"/>
    <w:rsid w:val="00902761"/>
    <w:rsid w:val="00907D7A"/>
    <w:rsid w:val="009174A0"/>
    <w:rsid w:val="00923854"/>
    <w:rsid w:val="00932AA3"/>
    <w:rsid w:val="00942EA9"/>
    <w:rsid w:val="00961097"/>
    <w:rsid w:val="00965631"/>
    <w:rsid w:val="0097065D"/>
    <w:rsid w:val="009905A7"/>
    <w:rsid w:val="00995023"/>
    <w:rsid w:val="009A099C"/>
    <w:rsid w:val="009A3DE1"/>
    <w:rsid w:val="009B2958"/>
    <w:rsid w:val="009E1E1B"/>
    <w:rsid w:val="009E3B3A"/>
    <w:rsid w:val="00A16C2F"/>
    <w:rsid w:val="00A16C8F"/>
    <w:rsid w:val="00A3536B"/>
    <w:rsid w:val="00A52AE3"/>
    <w:rsid w:val="00A848C2"/>
    <w:rsid w:val="00A94BAC"/>
    <w:rsid w:val="00AC34FD"/>
    <w:rsid w:val="00AD19E4"/>
    <w:rsid w:val="00AE0688"/>
    <w:rsid w:val="00AF4424"/>
    <w:rsid w:val="00B362B6"/>
    <w:rsid w:val="00B46C32"/>
    <w:rsid w:val="00B60996"/>
    <w:rsid w:val="00B86E2B"/>
    <w:rsid w:val="00B9008C"/>
    <w:rsid w:val="00BB1E81"/>
    <w:rsid w:val="00BB3332"/>
    <w:rsid w:val="00BB7DE5"/>
    <w:rsid w:val="00BF2EC1"/>
    <w:rsid w:val="00BF5A67"/>
    <w:rsid w:val="00C021DC"/>
    <w:rsid w:val="00C025D8"/>
    <w:rsid w:val="00C02CCD"/>
    <w:rsid w:val="00C15DA5"/>
    <w:rsid w:val="00C16BF9"/>
    <w:rsid w:val="00C27EAD"/>
    <w:rsid w:val="00C43C3C"/>
    <w:rsid w:val="00C46EFA"/>
    <w:rsid w:val="00C50F92"/>
    <w:rsid w:val="00C55B75"/>
    <w:rsid w:val="00C60743"/>
    <w:rsid w:val="00C74B43"/>
    <w:rsid w:val="00C87853"/>
    <w:rsid w:val="00CA12E0"/>
    <w:rsid w:val="00CA5E25"/>
    <w:rsid w:val="00CB4F98"/>
    <w:rsid w:val="00CD2156"/>
    <w:rsid w:val="00CE56A0"/>
    <w:rsid w:val="00CF76E2"/>
    <w:rsid w:val="00D01EEE"/>
    <w:rsid w:val="00D13062"/>
    <w:rsid w:val="00D14B82"/>
    <w:rsid w:val="00D15B45"/>
    <w:rsid w:val="00D220CD"/>
    <w:rsid w:val="00D307A9"/>
    <w:rsid w:val="00D95C6D"/>
    <w:rsid w:val="00DB7DD8"/>
    <w:rsid w:val="00DD0100"/>
    <w:rsid w:val="00DD49A2"/>
    <w:rsid w:val="00DD517B"/>
    <w:rsid w:val="00DE29B5"/>
    <w:rsid w:val="00DF4769"/>
    <w:rsid w:val="00E076AE"/>
    <w:rsid w:val="00E16CA8"/>
    <w:rsid w:val="00E277F4"/>
    <w:rsid w:val="00E31B70"/>
    <w:rsid w:val="00E409B0"/>
    <w:rsid w:val="00E462A4"/>
    <w:rsid w:val="00E5725A"/>
    <w:rsid w:val="00E63EC2"/>
    <w:rsid w:val="00E768D0"/>
    <w:rsid w:val="00EA2350"/>
    <w:rsid w:val="00EC4E5D"/>
    <w:rsid w:val="00ED3967"/>
    <w:rsid w:val="00EE78F0"/>
    <w:rsid w:val="00EF1124"/>
    <w:rsid w:val="00EF4546"/>
    <w:rsid w:val="00F1720D"/>
    <w:rsid w:val="00F17318"/>
    <w:rsid w:val="00F27F06"/>
    <w:rsid w:val="00F34E10"/>
    <w:rsid w:val="00F40A6E"/>
    <w:rsid w:val="00F744ED"/>
    <w:rsid w:val="00F8091B"/>
    <w:rsid w:val="00F81969"/>
    <w:rsid w:val="00FA6207"/>
    <w:rsid w:val="00FA7748"/>
    <w:rsid w:val="00FC0871"/>
    <w:rsid w:val="00FC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  <w15:chartTrackingRefBased/>
  <w15:docId w15:val="{D13F6C78-A6BF-4C02-BFCE-79E2A88EF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28948E73FA47419397CAE5B1B34927" ma:contentTypeVersion="12" ma:contentTypeDescription="Create a new document." ma:contentTypeScope="" ma:versionID="5ad2dbb6affa4440a9e3d1b39c154346">
  <xsd:schema xmlns:xsd="http://www.w3.org/2001/XMLSchema" xmlns:xs="http://www.w3.org/2001/XMLSchema" xmlns:p="http://schemas.microsoft.com/office/2006/metadata/properties" xmlns:ns3="9e39ab5c-93f0-43ea-acff-d28e24ab72f6" xmlns:ns4="78a50854-30f0-4268-8fd8-865527d8255e" targetNamespace="http://schemas.microsoft.com/office/2006/metadata/properties" ma:root="true" ma:fieldsID="5251689875bbf60429939d41a0d1d0e4" ns3:_="" ns4:_="">
    <xsd:import namespace="9e39ab5c-93f0-43ea-acff-d28e24ab72f6"/>
    <xsd:import namespace="78a50854-30f0-4268-8fd8-865527d825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9ab5c-93f0-43ea-acff-d28e24ab7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50854-30f0-4268-8fd8-865527d8255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7FC8E1-FA58-4CC6-98C0-9F540092BB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9ab5c-93f0-43ea-acff-d28e24ab72f6"/>
    <ds:schemaRef ds:uri="78a50854-30f0-4268-8fd8-865527d825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889809-70B0-47C1-9711-9A5849DC4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Disaster Assistance Payments - Farsi</vt:lpstr>
    </vt:vector>
  </TitlesOfParts>
  <Manager/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Disaster Assistance Payments - Arabic</dc:title>
  <dc:subject/>
  <dc:creator>Services Australia</dc:creator>
  <cp:keywords>15348AR.2104</cp:keywords>
  <dc:description/>
  <cp:lastModifiedBy>Kris Yadao</cp:lastModifiedBy>
  <cp:revision>2</cp:revision>
  <cp:lastPrinted>2021-04-25T14:42:00Z</cp:lastPrinted>
  <dcterms:created xsi:type="dcterms:W3CDTF">2021-04-25T14:43:00Z</dcterms:created>
  <dcterms:modified xsi:type="dcterms:W3CDTF">2021-04-25T14:43:00Z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0x0101009128948E73FA47419397CAE5B1B34927</vt:lpwstr>
  </property>
</Properties>
</file>