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974A7" w14:textId="64E80316" w:rsidR="00697D43" w:rsidRPr="00914955" w:rsidRDefault="00697D43" w:rsidP="0079185B">
      <w:pPr>
        <w:pStyle w:val="DHSHeadinglevel1"/>
        <w:spacing w:before="0"/>
        <w:rPr>
          <w:lang w:val="fr-FR"/>
        </w:rPr>
      </w:pPr>
      <w:bookmarkStart w:id="0" w:name="_Hlk68867069"/>
      <w:r w:rsidRPr="00914955">
        <w:rPr>
          <w:lang w:val="fr-FR"/>
        </w:rPr>
        <w:t>Services Australia Financial Information Services</w:t>
      </w:r>
    </w:p>
    <w:bookmarkEnd w:id="0"/>
    <w:p w14:paraId="5D3909D8" w14:textId="77777777" w:rsidR="000F3283" w:rsidRPr="000F3283" w:rsidRDefault="000F3283" w:rsidP="000F3283">
      <w:pPr>
        <w:pStyle w:val="DHSbodytext"/>
        <w:rPr>
          <w:rFonts w:eastAsia="Arial Unicode MS"/>
          <w:snapToGrid w:val="0"/>
          <w:lang w:val="fr-FR" w:eastAsia="zh-CN" w:bidi="ne-NP"/>
        </w:rPr>
      </w:pPr>
      <w:r w:rsidRPr="000F3283">
        <w:rPr>
          <w:rFonts w:eastAsia="Arial Unicode MS" w:hint="eastAsia"/>
          <w:snapToGrid w:val="0"/>
          <w:lang w:eastAsia="zh-CN" w:bidi="ne-NP"/>
        </w:rPr>
        <w:t>你知唔知</w:t>
      </w:r>
      <w:r w:rsidRPr="000F3283">
        <w:rPr>
          <w:rFonts w:eastAsia="Arial Unicode MS"/>
          <w:snapToGrid w:val="0"/>
          <w:lang w:val="fr-FR" w:eastAsia="zh-CN" w:bidi="ne-NP"/>
        </w:rPr>
        <w:t>Services Australia</w:t>
      </w:r>
      <w:r w:rsidRPr="000F3283">
        <w:rPr>
          <w:rFonts w:eastAsia="Arial Unicode MS" w:hint="eastAsia"/>
          <w:snapToGrid w:val="0"/>
          <w:lang w:eastAsia="zh-CN" w:bidi="ne-NP"/>
        </w:rPr>
        <w:t>係提供</w:t>
      </w:r>
      <w:r w:rsidRPr="000F3283">
        <w:rPr>
          <w:rFonts w:eastAsia="Arial Unicode MS"/>
          <w:snapToGrid w:val="0"/>
          <w:lang w:val="fr-FR" w:eastAsia="zh-CN" w:bidi="ne-NP"/>
        </w:rPr>
        <w:t>Financial Information Service</w:t>
      </w:r>
      <w:r w:rsidRPr="000F3283">
        <w:rPr>
          <w:rFonts w:eastAsia="Arial Unicode MS" w:hint="eastAsia"/>
          <w:snapToGrid w:val="0"/>
          <w:lang w:val="fr-FR" w:eastAsia="zh-CN" w:bidi="ne-NP"/>
        </w:rPr>
        <w:t>（</w:t>
      </w:r>
      <w:r w:rsidRPr="000F3283">
        <w:rPr>
          <w:rFonts w:eastAsia="Arial Unicode MS"/>
          <w:snapToGrid w:val="0"/>
          <w:lang w:val="fr-FR" w:eastAsia="zh-CN" w:bidi="ne-NP"/>
        </w:rPr>
        <w:t>FIS</w:t>
      </w:r>
      <w:r w:rsidRPr="000F3283">
        <w:rPr>
          <w:rFonts w:eastAsia="Arial Unicode MS" w:hint="eastAsia"/>
          <w:snapToGrid w:val="0"/>
          <w:lang w:val="fr-FR" w:eastAsia="zh-CN" w:bidi="ne-NP"/>
        </w:rPr>
        <w:t>）</w:t>
      </w:r>
      <w:r w:rsidRPr="000F3283">
        <w:rPr>
          <w:rFonts w:eastAsia="Arial Unicode MS" w:hint="eastAsia"/>
          <w:snapToGrid w:val="0"/>
          <w:lang w:eastAsia="zh-CN" w:bidi="ne-NP"/>
        </w:rPr>
        <w:t>嘅。呢項服務提供免費同埋獨立嘅財務教育</w:t>
      </w:r>
      <w:r w:rsidRPr="000F3283">
        <w:rPr>
          <w:rFonts w:eastAsia="Arial Unicode MS" w:hint="eastAsia"/>
          <w:snapToGrid w:val="0"/>
          <w:lang w:val="fr-FR" w:eastAsia="zh-CN" w:bidi="ne-NP"/>
        </w:rPr>
        <w:t>，</w:t>
      </w:r>
      <w:r w:rsidRPr="000F3283">
        <w:rPr>
          <w:rFonts w:eastAsia="Arial Unicode MS" w:hint="eastAsia"/>
          <w:snapToGrid w:val="0"/>
          <w:lang w:eastAsia="zh-CN" w:bidi="ne-NP"/>
        </w:rPr>
        <w:t>可惠及社區中嘅所有人。</w:t>
      </w:r>
    </w:p>
    <w:p w14:paraId="703B9E46" w14:textId="77777777" w:rsidR="000F3283" w:rsidRPr="000F3283" w:rsidRDefault="000F3283" w:rsidP="000F3283">
      <w:pPr>
        <w:pStyle w:val="DHSbodytext"/>
        <w:rPr>
          <w:rFonts w:eastAsia="Arial Unicode MS"/>
          <w:snapToGrid w:val="0"/>
          <w:lang w:val="fr-FR" w:eastAsia="zh-CN" w:bidi="ne-NP"/>
        </w:rPr>
      </w:pPr>
      <w:r w:rsidRPr="000F3283">
        <w:rPr>
          <w:rFonts w:eastAsia="Arial Unicode MS"/>
          <w:snapToGrid w:val="0"/>
          <w:lang w:val="fr-FR" w:eastAsia="zh-CN" w:bidi="ne-NP"/>
        </w:rPr>
        <w:t>FIS</w:t>
      </w:r>
      <w:r w:rsidRPr="000F3283">
        <w:rPr>
          <w:rFonts w:eastAsia="Arial Unicode MS" w:hint="eastAsia"/>
          <w:snapToGrid w:val="0"/>
          <w:lang w:eastAsia="zh-CN" w:bidi="ne-NP"/>
        </w:rPr>
        <w:t>嘅工作人員可以向你介紹</w:t>
      </w:r>
      <w:r w:rsidRPr="000F3283">
        <w:rPr>
          <w:rFonts w:eastAsia="Arial Unicode MS"/>
          <w:snapToGrid w:val="0"/>
          <w:lang w:val="fr-FR" w:eastAsia="zh-CN" w:bidi="ne-NP"/>
        </w:rPr>
        <w:t>Centrelink</w:t>
      </w:r>
      <w:r w:rsidRPr="000F3283">
        <w:rPr>
          <w:rFonts w:eastAsia="Arial Unicode MS" w:hint="eastAsia"/>
          <w:snapToGrid w:val="0"/>
          <w:lang w:eastAsia="zh-CN" w:bidi="ne-NP"/>
        </w:rPr>
        <w:t>嘅補助金詳情</w:t>
      </w:r>
      <w:r w:rsidRPr="000F3283">
        <w:rPr>
          <w:rFonts w:eastAsia="Arial Unicode MS" w:hint="eastAsia"/>
          <w:snapToGrid w:val="0"/>
          <w:lang w:val="fr-FR" w:eastAsia="zh-CN" w:bidi="ne-NP"/>
        </w:rPr>
        <w:t>，</w:t>
      </w:r>
      <w:r w:rsidRPr="000F3283">
        <w:rPr>
          <w:rFonts w:eastAsia="Arial Unicode MS" w:hint="eastAsia"/>
          <w:snapToGrid w:val="0"/>
          <w:lang w:eastAsia="zh-CN" w:bidi="ne-NP"/>
        </w:rPr>
        <w:t>同埋政府及社區有邊</w:t>
      </w:r>
      <w:r w:rsidRPr="000F3283">
        <w:rPr>
          <w:rFonts w:ascii="Microsoft JhengHei" w:eastAsia="Microsoft JhengHei" w:hAnsi="Microsoft JhengHei" w:cs="Microsoft JhengHei" w:hint="eastAsia"/>
          <w:snapToGrid w:val="0"/>
          <w:lang w:eastAsia="zh-CN" w:bidi="ne-NP"/>
        </w:rPr>
        <w:t>啲</w:t>
      </w:r>
      <w:r w:rsidRPr="000F3283">
        <w:rPr>
          <w:rFonts w:ascii="Yu Gothic" w:eastAsia="Yu Gothic" w:hAnsi="Yu Gothic" w:cs="Yu Gothic" w:hint="eastAsia"/>
          <w:snapToGrid w:val="0"/>
          <w:lang w:eastAsia="zh-CN" w:bidi="ne-NP"/>
        </w:rPr>
        <w:t>服務</w:t>
      </w:r>
      <w:r w:rsidRPr="000F3283">
        <w:rPr>
          <w:rFonts w:eastAsia="Arial Unicode MS" w:hint="eastAsia"/>
          <w:snapToGrid w:val="0"/>
          <w:lang w:eastAsia="zh-CN" w:bidi="ne-NP"/>
        </w:rPr>
        <w:t>可以幫助你應付你嘅財務問題。</w:t>
      </w:r>
    </w:p>
    <w:p w14:paraId="3A33D878" w14:textId="77777777" w:rsidR="000F3283" w:rsidRPr="000F3283" w:rsidRDefault="000F3283" w:rsidP="000F3283">
      <w:pPr>
        <w:pStyle w:val="DHSbodytext"/>
        <w:rPr>
          <w:rFonts w:eastAsia="Arial Unicode MS"/>
          <w:snapToGrid w:val="0"/>
          <w:lang w:val="fr-FR" w:eastAsia="zh-CN" w:bidi="ne-NP"/>
        </w:rPr>
      </w:pPr>
      <w:r w:rsidRPr="000F3283">
        <w:rPr>
          <w:rFonts w:eastAsia="Arial Unicode MS"/>
          <w:snapToGrid w:val="0"/>
          <w:lang w:val="fr-FR" w:eastAsia="zh-CN" w:bidi="ne-NP"/>
        </w:rPr>
        <w:t>FIS</w:t>
      </w:r>
      <w:r w:rsidRPr="000F3283">
        <w:rPr>
          <w:rFonts w:eastAsia="Arial Unicode MS" w:hint="eastAsia"/>
          <w:snapToGrid w:val="0"/>
          <w:lang w:eastAsia="zh-CN" w:bidi="ne-NP"/>
        </w:rPr>
        <w:t>可以話俾你知澳洲嘅金融係點樣運作嘅</w:t>
      </w:r>
      <w:r w:rsidRPr="000F3283">
        <w:rPr>
          <w:rFonts w:eastAsia="Arial Unicode MS" w:hint="eastAsia"/>
          <w:snapToGrid w:val="0"/>
          <w:lang w:val="fr-FR" w:eastAsia="zh-CN" w:bidi="ne-NP"/>
        </w:rPr>
        <w:t>，</w:t>
      </w:r>
      <w:r w:rsidRPr="000F3283">
        <w:rPr>
          <w:rFonts w:eastAsia="Arial Unicode MS" w:hint="eastAsia"/>
          <w:snapToGrid w:val="0"/>
          <w:lang w:eastAsia="zh-CN" w:bidi="ne-NP"/>
        </w:rPr>
        <w:t>同埋你開始工作時可以點樣管理自己嘅錢。</w:t>
      </w:r>
    </w:p>
    <w:p w14:paraId="720442F1" w14:textId="77777777" w:rsidR="000F3283" w:rsidRPr="000F3283" w:rsidRDefault="000F3283" w:rsidP="000F3283">
      <w:pPr>
        <w:pStyle w:val="DHSbodytext"/>
        <w:rPr>
          <w:rFonts w:eastAsia="Arial Unicode MS"/>
          <w:snapToGrid w:val="0"/>
          <w:lang w:val="fr-FR" w:eastAsia="zh-CN" w:bidi="ne-NP"/>
        </w:rPr>
      </w:pPr>
      <w:r w:rsidRPr="000F3283">
        <w:rPr>
          <w:rFonts w:ascii="Microsoft JhengHei" w:eastAsia="Microsoft JhengHei" w:hAnsi="Microsoft JhengHei" w:cs="Microsoft JhengHei" w:hint="eastAsia"/>
          <w:snapToGrid w:val="0"/>
          <w:lang w:eastAsia="zh-CN" w:bidi="ne-NP"/>
        </w:rPr>
        <w:t>佢哋</w:t>
      </w:r>
      <w:r w:rsidRPr="000F3283">
        <w:rPr>
          <w:rFonts w:eastAsia="Arial Unicode MS" w:hint="eastAsia"/>
          <w:snapToGrid w:val="0"/>
          <w:lang w:eastAsia="zh-CN" w:bidi="ne-NP"/>
        </w:rPr>
        <w:t>可以同你解釋銀行業務、信貸、</w:t>
      </w:r>
      <w:r w:rsidRPr="000F3283">
        <w:rPr>
          <w:rFonts w:eastAsia="Arial Unicode MS"/>
          <w:snapToGrid w:val="0"/>
          <w:lang w:val="fr-FR" w:eastAsia="zh-CN" w:bidi="ne-NP"/>
        </w:rPr>
        <w:t>superannuation</w:t>
      </w:r>
      <w:r w:rsidRPr="000F3283">
        <w:rPr>
          <w:rFonts w:eastAsia="Arial Unicode MS" w:hint="eastAsia"/>
          <w:snapToGrid w:val="0"/>
          <w:lang w:eastAsia="zh-CN" w:bidi="ne-NP"/>
        </w:rPr>
        <w:t>同埋稅務嘅相關問題</w:t>
      </w:r>
      <w:r w:rsidRPr="000F3283">
        <w:rPr>
          <w:rFonts w:eastAsia="Arial Unicode MS" w:hint="eastAsia"/>
          <w:snapToGrid w:val="0"/>
          <w:lang w:val="fr-FR" w:eastAsia="zh-CN" w:bidi="ne-NP"/>
        </w:rPr>
        <w:t>，</w:t>
      </w:r>
      <w:r w:rsidRPr="000F3283">
        <w:rPr>
          <w:rFonts w:eastAsia="Arial Unicode MS" w:hint="eastAsia"/>
          <w:snapToGrid w:val="0"/>
          <w:lang w:eastAsia="zh-CN" w:bidi="ne-NP"/>
        </w:rPr>
        <w:t>亦可以同你解釋你嘅情況變化可能會對你嘅政府權益有邊</w:t>
      </w:r>
      <w:r w:rsidRPr="000F3283">
        <w:rPr>
          <w:rFonts w:ascii="Microsoft JhengHei" w:eastAsia="Microsoft JhengHei" w:hAnsi="Microsoft JhengHei" w:cs="Microsoft JhengHei" w:hint="eastAsia"/>
          <w:snapToGrid w:val="0"/>
          <w:lang w:eastAsia="zh-CN" w:bidi="ne-NP"/>
        </w:rPr>
        <w:t>啲</w:t>
      </w:r>
      <w:r w:rsidRPr="000F3283">
        <w:rPr>
          <w:rFonts w:ascii="Yu Gothic" w:eastAsia="Yu Gothic" w:hAnsi="Yu Gothic" w:cs="Yu Gothic" w:hint="eastAsia"/>
          <w:snapToGrid w:val="0"/>
          <w:lang w:eastAsia="zh-CN" w:bidi="ne-NP"/>
        </w:rPr>
        <w:t>影響</w:t>
      </w:r>
      <w:r w:rsidRPr="000F3283">
        <w:rPr>
          <w:rFonts w:eastAsia="Arial Unicode MS" w:hint="eastAsia"/>
          <w:snapToGrid w:val="0"/>
          <w:lang w:eastAsia="zh-CN" w:bidi="ne-NP"/>
        </w:rPr>
        <w:t>。</w:t>
      </w:r>
      <w:r w:rsidRPr="000F3283">
        <w:rPr>
          <w:rFonts w:eastAsia="Arial Unicode MS"/>
          <w:snapToGrid w:val="0"/>
          <w:lang w:val="fr-FR" w:eastAsia="zh-CN" w:bidi="ne-NP"/>
        </w:rPr>
        <w:t xml:space="preserve"> FIS</w:t>
      </w:r>
      <w:r w:rsidRPr="000F3283">
        <w:rPr>
          <w:rFonts w:eastAsia="Arial Unicode MS" w:hint="eastAsia"/>
          <w:snapToGrid w:val="0"/>
          <w:lang w:eastAsia="zh-CN" w:bidi="ne-NP"/>
        </w:rPr>
        <w:t>仲可以幫助你了解一些款項嘅一次性付款嘅選擇</w:t>
      </w:r>
      <w:r w:rsidRPr="000F3283">
        <w:rPr>
          <w:rFonts w:eastAsia="Arial Unicode MS" w:hint="eastAsia"/>
          <w:snapToGrid w:val="0"/>
          <w:lang w:val="fr-FR" w:eastAsia="zh-CN" w:bidi="ne-NP"/>
        </w:rPr>
        <w:t>，</w:t>
      </w:r>
      <w:r w:rsidRPr="000F3283">
        <w:rPr>
          <w:rFonts w:eastAsia="Arial Unicode MS" w:hint="eastAsia"/>
          <w:snapToGrid w:val="0"/>
          <w:lang w:eastAsia="zh-CN" w:bidi="ne-NP"/>
        </w:rPr>
        <w:t>例如補償金、</w:t>
      </w:r>
      <w:r w:rsidRPr="000F3283">
        <w:rPr>
          <w:rFonts w:eastAsia="Arial Unicode MS"/>
          <w:snapToGrid w:val="0"/>
          <w:lang w:eastAsia="zh-CN" w:bidi="ne-NP"/>
        </w:rPr>
        <w:t>裁員</w:t>
      </w:r>
      <w:r w:rsidRPr="000F3283">
        <w:rPr>
          <w:rFonts w:eastAsia="Arial Unicode MS" w:hint="eastAsia"/>
          <w:snapToGrid w:val="0"/>
          <w:lang w:eastAsia="zh-CN" w:bidi="ne-NP"/>
        </w:rPr>
        <w:t>費同埋遺產。</w:t>
      </w:r>
    </w:p>
    <w:p w14:paraId="2888FF1A" w14:textId="77777777" w:rsidR="000F3283" w:rsidRPr="000F3283" w:rsidRDefault="000F3283" w:rsidP="000F3283">
      <w:pPr>
        <w:pStyle w:val="DHSbodytext"/>
        <w:rPr>
          <w:rFonts w:eastAsia="Arial Unicode MS"/>
          <w:snapToGrid w:val="0"/>
          <w:lang w:val="fr-FR" w:eastAsia="zh-CN" w:bidi="ne-NP"/>
        </w:rPr>
      </w:pPr>
      <w:r w:rsidRPr="000F3283">
        <w:rPr>
          <w:rFonts w:eastAsia="Arial Unicode MS"/>
          <w:snapToGrid w:val="0"/>
          <w:lang w:val="fr-FR" w:eastAsia="zh-CN" w:bidi="ne-NP"/>
        </w:rPr>
        <w:t>Services Australia FIS</w:t>
      </w:r>
      <w:r w:rsidRPr="000F3283">
        <w:rPr>
          <w:rFonts w:eastAsia="Arial Unicode MS" w:hint="eastAsia"/>
          <w:snapToGrid w:val="0"/>
          <w:lang w:eastAsia="zh-CN" w:bidi="ne-NP"/>
        </w:rPr>
        <w:t>嘅工作人員可以同你討論退休計劃</w:t>
      </w:r>
      <w:r w:rsidRPr="000F3283">
        <w:rPr>
          <w:rFonts w:eastAsia="Arial Unicode MS" w:hint="eastAsia"/>
          <w:snapToGrid w:val="0"/>
          <w:lang w:val="fr-FR" w:eastAsia="zh-CN" w:bidi="ne-NP"/>
        </w:rPr>
        <w:t>，</w:t>
      </w:r>
      <w:r w:rsidRPr="000F3283">
        <w:rPr>
          <w:rFonts w:eastAsia="Arial Unicode MS" w:hint="eastAsia"/>
          <w:snapToGrid w:val="0"/>
          <w:lang w:eastAsia="zh-CN" w:bidi="ne-NP"/>
        </w:rPr>
        <w:t>以及你進入安老院</w:t>
      </w:r>
      <w:r w:rsidRPr="000F3283">
        <w:rPr>
          <w:rFonts w:ascii="Microsoft JhengHei" w:eastAsia="Microsoft JhengHei" w:hAnsi="Microsoft JhengHei" w:cs="Microsoft JhengHei" w:hint="eastAsia"/>
          <w:snapToGrid w:val="0"/>
          <w:lang w:eastAsia="zh-CN" w:bidi="ne-NP"/>
        </w:rPr>
        <w:t>嗰</w:t>
      </w:r>
      <w:r w:rsidRPr="000F3283">
        <w:rPr>
          <w:rFonts w:ascii="Yu Gothic" w:eastAsia="Yu Gothic" w:hAnsi="Yu Gothic" w:cs="Yu Gothic" w:hint="eastAsia"/>
          <w:snapToGrid w:val="0"/>
          <w:lang w:eastAsia="zh-CN" w:bidi="ne-NP"/>
        </w:rPr>
        <w:t>陣</w:t>
      </w:r>
      <w:r w:rsidRPr="000F3283">
        <w:rPr>
          <w:rFonts w:eastAsia="Arial Unicode MS" w:hint="eastAsia"/>
          <w:snapToGrid w:val="0"/>
          <w:lang w:eastAsia="zh-CN" w:bidi="ne-NP"/>
        </w:rPr>
        <w:t>應考慮嘅事情。</w:t>
      </w:r>
      <w:r w:rsidRPr="000F3283">
        <w:rPr>
          <w:rFonts w:eastAsia="Arial Unicode MS"/>
          <w:snapToGrid w:val="0"/>
          <w:lang w:val="fr-FR" w:eastAsia="zh-CN" w:bidi="ne-NP"/>
        </w:rPr>
        <w:t xml:space="preserve"> </w:t>
      </w:r>
      <w:r w:rsidRPr="000F3283">
        <w:rPr>
          <w:rFonts w:eastAsia="Arial Unicode MS" w:hint="eastAsia"/>
          <w:snapToGrid w:val="0"/>
          <w:lang w:eastAsia="zh-CN" w:bidi="ne-NP"/>
        </w:rPr>
        <w:t>如果你失</w:t>
      </w:r>
      <w:r w:rsidRPr="000F3283">
        <w:rPr>
          <w:rFonts w:ascii="Microsoft JhengHei" w:eastAsia="Microsoft JhengHei" w:hAnsi="Microsoft JhengHei" w:cs="Microsoft JhengHei" w:hint="eastAsia"/>
          <w:snapToGrid w:val="0"/>
          <w:lang w:eastAsia="zh-CN" w:bidi="ne-NP"/>
        </w:rPr>
        <w:t>咗</w:t>
      </w:r>
      <w:r w:rsidRPr="000F3283">
        <w:rPr>
          <w:rFonts w:eastAsia="Arial Unicode MS" w:hint="eastAsia"/>
          <w:snapToGrid w:val="0"/>
          <w:lang w:eastAsia="zh-CN" w:bidi="ne-NP"/>
        </w:rPr>
        <w:t>業</w:t>
      </w:r>
      <w:r w:rsidRPr="000F3283">
        <w:rPr>
          <w:rFonts w:eastAsia="Arial Unicode MS" w:hint="eastAsia"/>
          <w:snapToGrid w:val="0"/>
          <w:lang w:val="fr-FR" w:eastAsia="zh-CN" w:bidi="ne-NP"/>
        </w:rPr>
        <w:t>，</w:t>
      </w:r>
      <w:r w:rsidRPr="000F3283">
        <w:rPr>
          <w:rFonts w:eastAsia="Arial Unicode MS" w:hint="eastAsia"/>
          <w:snapToGrid w:val="0"/>
          <w:lang w:eastAsia="zh-CN" w:bidi="ne-NP"/>
        </w:rPr>
        <w:t>都可以同</w:t>
      </w:r>
      <w:r w:rsidRPr="000F3283">
        <w:rPr>
          <w:rFonts w:eastAsia="Arial Unicode MS"/>
          <w:snapToGrid w:val="0"/>
          <w:lang w:val="fr-FR" w:eastAsia="zh-CN" w:bidi="ne-NP"/>
        </w:rPr>
        <w:t>FIS</w:t>
      </w:r>
      <w:r w:rsidRPr="000F3283">
        <w:rPr>
          <w:rFonts w:eastAsia="Arial Unicode MS" w:hint="eastAsia"/>
          <w:snapToGrid w:val="0"/>
          <w:lang w:eastAsia="zh-CN" w:bidi="ne-NP"/>
        </w:rPr>
        <w:t>討論你嘅財務選擇添。</w:t>
      </w:r>
    </w:p>
    <w:p w14:paraId="20160A58" w14:textId="77777777" w:rsidR="000F3283" w:rsidRPr="000F3283" w:rsidRDefault="000F3283" w:rsidP="000F3283">
      <w:pPr>
        <w:pStyle w:val="DHSbodytext"/>
        <w:rPr>
          <w:lang w:val="fr-FR" w:eastAsia="zh-CN"/>
        </w:rPr>
      </w:pPr>
      <w:r w:rsidRPr="000F3283">
        <w:rPr>
          <w:lang w:val="fr-FR" w:eastAsia="zh-CN"/>
        </w:rPr>
        <w:t>FIS</w:t>
      </w:r>
      <w:r w:rsidRPr="000F3283">
        <w:rPr>
          <w:rFonts w:ascii="MS Gothic" w:eastAsia="MS Gothic" w:hAnsi="MS Gothic" w:cs="MS Gothic" w:hint="eastAsia"/>
          <w:lang w:eastAsia="zh-CN"/>
        </w:rPr>
        <w:t>工作人員唔係理財規劃師或顧問。</w:t>
      </w:r>
      <w:r w:rsidRPr="000F3283">
        <w:rPr>
          <w:rFonts w:ascii="Microsoft JhengHei" w:eastAsia="Microsoft JhengHei" w:hAnsi="Microsoft JhengHei" w:cs="Microsoft JhengHei" w:hint="eastAsia"/>
          <w:lang w:eastAsia="zh-CN"/>
        </w:rPr>
        <w:t>佢哋</w:t>
      </w:r>
      <w:r w:rsidRPr="000F3283">
        <w:rPr>
          <w:rFonts w:ascii="MS Gothic" w:eastAsia="MS Gothic" w:hAnsi="MS Gothic" w:cs="MS Gothic" w:hint="eastAsia"/>
          <w:lang w:eastAsia="zh-CN"/>
        </w:rPr>
        <w:t>唔會為你嘅政府補助金做出決定</w:t>
      </w:r>
      <w:r w:rsidRPr="000F3283">
        <w:rPr>
          <w:rFonts w:ascii="MS Gothic" w:eastAsia="MS Gothic" w:hAnsi="MS Gothic" w:cs="MS Gothic" w:hint="eastAsia"/>
          <w:lang w:val="fr-FR" w:eastAsia="zh-CN"/>
        </w:rPr>
        <w:t>，</w:t>
      </w:r>
      <w:r w:rsidRPr="000F3283">
        <w:rPr>
          <w:rFonts w:ascii="MS Gothic" w:eastAsia="MS Gothic" w:hAnsi="MS Gothic" w:cs="MS Gothic" w:hint="eastAsia"/>
          <w:lang w:eastAsia="zh-CN"/>
        </w:rPr>
        <w:t>亦都唔會出售或者提供建議或代表你同其他機構打交道。</w:t>
      </w:r>
    </w:p>
    <w:p w14:paraId="089799D4" w14:textId="6D86975C" w:rsidR="000F3283" w:rsidRPr="000F3283" w:rsidRDefault="000F3283" w:rsidP="000F3283">
      <w:pPr>
        <w:pStyle w:val="DHSbodytext"/>
        <w:rPr>
          <w:lang w:eastAsia="zh-CN"/>
        </w:rPr>
      </w:pPr>
      <w:r w:rsidRPr="000F3283">
        <w:rPr>
          <w:rFonts w:ascii="MS Gothic" w:eastAsia="MS Gothic" w:hAnsi="MS Gothic" w:cs="MS Gothic" w:hint="eastAsia"/>
          <w:lang w:eastAsia="zh-CN"/>
        </w:rPr>
        <w:t>想了解更多資訊，請瀏覽</w:t>
      </w:r>
      <w:r w:rsidRPr="000F3283">
        <w:rPr>
          <w:b/>
          <w:bCs/>
          <w:lang w:eastAsia="zh-CN"/>
        </w:rPr>
        <w:t>servicesaustralia.gov.au</w:t>
      </w:r>
      <w:r w:rsidR="00D84B70">
        <w:rPr>
          <w:b/>
          <w:bCs/>
          <w:lang w:eastAsia="zh-CN"/>
        </w:rPr>
        <w:t>/</w:t>
      </w:r>
      <w:r w:rsidRPr="000F3283">
        <w:rPr>
          <w:b/>
          <w:bCs/>
          <w:lang w:eastAsia="zh-CN"/>
        </w:rPr>
        <w:t>fis</w:t>
      </w:r>
    </w:p>
    <w:p w14:paraId="6B9F4638" w14:textId="3AF514E9" w:rsidR="00B652BA" w:rsidRPr="000F3283" w:rsidRDefault="000F3283" w:rsidP="000F3283">
      <w:pPr>
        <w:pStyle w:val="DHSbodytext"/>
        <w:rPr>
          <w:lang w:val="fr-FR" w:eastAsia="zh-CN"/>
        </w:rPr>
      </w:pPr>
      <w:r w:rsidRPr="000F3283">
        <w:rPr>
          <w:rFonts w:ascii="MS Gothic" w:eastAsia="MS Gothic" w:hAnsi="MS Gothic" w:cs="MS Gothic" w:hint="eastAsia"/>
          <w:lang w:eastAsia="zh-CN"/>
        </w:rPr>
        <w:t>請致電</w:t>
      </w:r>
      <w:r w:rsidRPr="000F3283">
        <w:rPr>
          <w:b/>
          <w:bCs/>
          <w:lang w:val="fr-FR" w:eastAsia="zh-CN"/>
        </w:rPr>
        <w:t>132 300</w:t>
      </w:r>
      <w:r w:rsidRPr="000F3283">
        <w:rPr>
          <w:rFonts w:ascii="MS Gothic" w:eastAsia="MS Gothic" w:hAnsi="MS Gothic" w:cs="MS Gothic" w:hint="eastAsia"/>
          <w:lang w:val="fr-FR" w:eastAsia="zh-CN"/>
        </w:rPr>
        <w:t>，</w:t>
      </w:r>
      <w:r w:rsidRPr="000F3283">
        <w:rPr>
          <w:rFonts w:ascii="MS Gothic" w:eastAsia="MS Gothic" w:hAnsi="MS Gothic" w:cs="MS Gothic" w:hint="eastAsia"/>
          <w:lang w:eastAsia="zh-CN"/>
        </w:rPr>
        <w:t>並講出</w:t>
      </w:r>
      <w:r w:rsidRPr="000F3283">
        <w:rPr>
          <w:rFonts w:hint="eastAsia"/>
          <w:lang w:val="fr-FR" w:eastAsia="zh-CN"/>
        </w:rPr>
        <w:t>“</w:t>
      </w:r>
      <w:r w:rsidRPr="000F3283">
        <w:rPr>
          <w:b/>
          <w:bCs/>
          <w:lang w:val="fr-FR" w:eastAsia="zh-CN"/>
        </w:rPr>
        <w:t>Financial Information Service</w:t>
      </w:r>
      <w:r w:rsidRPr="000F3283">
        <w:rPr>
          <w:rFonts w:hint="eastAsia"/>
          <w:lang w:val="fr-FR" w:eastAsia="zh-CN"/>
        </w:rPr>
        <w:t>”</w:t>
      </w:r>
      <w:r w:rsidRPr="000F3283">
        <w:rPr>
          <w:rFonts w:ascii="MS Gothic" w:eastAsia="MS Gothic" w:hAnsi="MS Gothic" w:cs="MS Gothic" w:hint="eastAsia"/>
          <w:lang w:val="fr-FR" w:eastAsia="zh-CN"/>
        </w:rPr>
        <w:t>，</w:t>
      </w:r>
      <w:r w:rsidRPr="000F3283">
        <w:rPr>
          <w:rFonts w:ascii="MS Gothic" w:eastAsia="MS Gothic" w:hAnsi="MS Gothic" w:cs="MS Gothic" w:hint="eastAsia"/>
          <w:lang w:eastAsia="zh-CN"/>
        </w:rPr>
        <w:t>向</w:t>
      </w:r>
      <w:r w:rsidRPr="000F3283">
        <w:rPr>
          <w:lang w:val="fr-FR" w:eastAsia="zh-CN"/>
        </w:rPr>
        <w:t>FIS</w:t>
      </w:r>
      <w:r w:rsidRPr="000F3283">
        <w:rPr>
          <w:rFonts w:ascii="MS Gothic" w:eastAsia="MS Gothic" w:hAnsi="MS Gothic" w:cs="MS Gothic" w:hint="eastAsia"/>
          <w:lang w:eastAsia="zh-CN"/>
        </w:rPr>
        <w:t>嘅工作人員了解你可以獲得嘅支持啦。</w:t>
      </w:r>
    </w:p>
    <w:p w14:paraId="6F97D54F" w14:textId="2EDF3B93" w:rsidR="00B652BA" w:rsidRPr="000F3283" w:rsidRDefault="00B652BA" w:rsidP="00B652BA">
      <w:pPr>
        <w:pStyle w:val="DHSbodytext"/>
        <w:rPr>
          <w:highlight w:val="yellow"/>
          <w:lang w:val="fr-FR"/>
        </w:rPr>
      </w:pPr>
    </w:p>
    <w:p w14:paraId="44FD4441" w14:textId="24456EA7" w:rsidR="00B652BA" w:rsidRDefault="00B652BA" w:rsidP="00B652BA">
      <w:pPr>
        <w:pStyle w:val="DHSbodytext"/>
        <w:rPr>
          <w:highlight w:val="yellow"/>
          <w:lang w:val="fr-FR"/>
        </w:rPr>
      </w:pPr>
    </w:p>
    <w:p w14:paraId="16B2CE45" w14:textId="649FD91F" w:rsidR="000F3283" w:rsidRDefault="000F3283" w:rsidP="00B652BA">
      <w:pPr>
        <w:pStyle w:val="DHSbodytext"/>
        <w:rPr>
          <w:highlight w:val="yellow"/>
          <w:lang w:val="fr-FR"/>
        </w:rPr>
      </w:pPr>
    </w:p>
    <w:p w14:paraId="635972F8" w14:textId="799C85D5" w:rsidR="000F3283" w:rsidRDefault="000F3283" w:rsidP="00B652BA">
      <w:pPr>
        <w:pStyle w:val="DHSbodytext"/>
        <w:rPr>
          <w:highlight w:val="yellow"/>
          <w:lang w:val="fr-FR"/>
        </w:rPr>
      </w:pPr>
    </w:p>
    <w:p w14:paraId="04C7323F" w14:textId="68DF43B8" w:rsidR="000F3283" w:rsidRDefault="000F3283" w:rsidP="00B652BA">
      <w:pPr>
        <w:pStyle w:val="DHSbodytext"/>
        <w:rPr>
          <w:highlight w:val="yellow"/>
          <w:lang w:val="fr-FR"/>
        </w:rPr>
      </w:pPr>
    </w:p>
    <w:p w14:paraId="5835E9D2" w14:textId="77777777" w:rsidR="000F3283" w:rsidRPr="000F3283" w:rsidRDefault="000F3283" w:rsidP="00B652BA">
      <w:pPr>
        <w:pStyle w:val="DHSbodytext"/>
        <w:rPr>
          <w:highlight w:val="yellow"/>
          <w:lang w:val="fr-FR"/>
        </w:rPr>
      </w:pPr>
    </w:p>
    <w:p w14:paraId="2D36250D" w14:textId="11381C5F" w:rsidR="00B652BA" w:rsidRPr="000F3283" w:rsidRDefault="00B652BA" w:rsidP="00B652BA">
      <w:pPr>
        <w:pStyle w:val="DHSbodytext"/>
        <w:rPr>
          <w:highlight w:val="yellow"/>
          <w:lang w:val="fr-FR"/>
        </w:rPr>
      </w:pPr>
    </w:p>
    <w:p w14:paraId="30A52847" w14:textId="4B06F55F" w:rsidR="00B652BA" w:rsidRPr="000F3283" w:rsidRDefault="00B652BA" w:rsidP="00B652BA">
      <w:pPr>
        <w:pStyle w:val="DHSbodytext"/>
        <w:rPr>
          <w:highlight w:val="yellow"/>
          <w:lang w:val="fr-FR"/>
        </w:rPr>
      </w:pPr>
    </w:p>
    <w:p w14:paraId="65002596" w14:textId="51AED0CB" w:rsidR="00B652BA" w:rsidRPr="000F3283" w:rsidRDefault="00B652BA" w:rsidP="00B652BA">
      <w:pPr>
        <w:pStyle w:val="DHSbodytext"/>
        <w:rPr>
          <w:highlight w:val="yellow"/>
          <w:lang w:val="fr-FR"/>
        </w:rPr>
      </w:pPr>
    </w:p>
    <w:p w14:paraId="3A8CEBC4" w14:textId="4B3D86E2" w:rsidR="00B652BA" w:rsidRPr="000F3283" w:rsidRDefault="00B652BA" w:rsidP="00B652BA">
      <w:pPr>
        <w:pStyle w:val="DHSbodytext"/>
        <w:rPr>
          <w:highlight w:val="yellow"/>
          <w:lang w:val="fr-FR"/>
        </w:rPr>
      </w:pPr>
    </w:p>
    <w:p w14:paraId="126C6D49" w14:textId="64A9538C" w:rsidR="00B652BA" w:rsidRPr="000F3283" w:rsidRDefault="00B652BA" w:rsidP="00B652BA">
      <w:pPr>
        <w:pStyle w:val="DHSbodytext"/>
        <w:rPr>
          <w:highlight w:val="yellow"/>
          <w:lang w:val="fr-FR"/>
        </w:rPr>
      </w:pPr>
    </w:p>
    <w:p w14:paraId="4EF70D62" w14:textId="76C9352D" w:rsidR="00B652BA" w:rsidRPr="000F3283" w:rsidRDefault="00B652BA" w:rsidP="00B652BA">
      <w:pPr>
        <w:pStyle w:val="DHSbodytext"/>
        <w:rPr>
          <w:highlight w:val="yellow"/>
          <w:lang w:val="fr-FR"/>
        </w:rPr>
      </w:pPr>
    </w:p>
    <w:p w14:paraId="2009F19E" w14:textId="3886EE06" w:rsidR="00B652BA" w:rsidRPr="000F3283" w:rsidRDefault="00B652BA" w:rsidP="00B652BA">
      <w:pPr>
        <w:pStyle w:val="DHSbodytext"/>
        <w:rPr>
          <w:highlight w:val="yellow"/>
          <w:lang w:val="fr-FR"/>
        </w:rPr>
      </w:pPr>
    </w:p>
    <w:p w14:paraId="2B663BCA" w14:textId="0C108589" w:rsidR="00B652BA" w:rsidRPr="000F3283" w:rsidRDefault="00B652BA" w:rsidP="00B652BA">
      <w:pPr>
        <w:pStyle w:val="DHSbodytext"/>
        <w:rPr>
          <w:highlight w:val="yellow"/>
          <w:lang w:val="fr-FR"/>
        </w:rPr>
      </w:pPr>
    </w:p>
    <w:p w14:paraId="70DF8161" w14:textId="49735150" w:rsidR="00B652BA" w:rsidRPr="000F3283" w:rsidRDefault="00B652BA" w:rsidP="00B652BA">
      <w:pPr>
        <w:pStyle w:val="DHSbodytext"/>
        <w:rPr>
          <w:sz w:val="16"/>
          <w:szCs w:val="16"/>
          <w:highlight w:val="yellow"/>
          <w:lang w:val="fr-FR"/>
        </w:rPr>
      </w:pPr>
    </w:p>
    <w:p w14:paraId="534CD074" w14:textId="39C22977" w:rsidR="00DB507C" w:rsidRPr="00221D7C" w:rsidRDefault="00FD7A5F" w:rsidP="00DB507C">
      <w:pPr>
        <w:pStyle w:val="DHSHeadinglevel1"/>
      </w:pPr>
      <w:bookmarkStart w:id="1" w:name="_Hlk68867164"/>
      <w:r w:rsidRPr="00221D7C">
        <w:lastRenderedPageBreak/>
        <w:t xml:space="preserve">Services Australia </w:t>
      </w:r>
      <w:r w:rsidR="00DB507C" w:rsidRPr="00221D7C">
        <w:t>Financial Information Service</w:t>
      </w:r>
      <w:r w:rsidR="009F3ECF" w:rsidRPr="00221D7C">
        <w:t>s</w:t>
      </w:r>
    </w:p>
    <w:bookmarkEnd w:id="1"/>
    <w:p w14:paraId="2ED83B9D" w14:textId="573ABDA0" w:rsidR="00DB507C" w:rsidRPr="00221D7C" w:rsidRDefault="00FD7A5F" w:rsidP="001846AE">
      <w:pPr>
        <w:pStyle w:val="DHSbodytext"/>
      </w:pPr>
      <w:r w:rsidRPr="00221D7C">
        <w:t xml:space="preserve">Did you know Services Australia offers a </w:t>
      </w:r>
      <w:r w:rsidR="00DB507C" w:rsidRPr="00221D7C">
        <w:t>Financial Information Service, also known as FIS</w:t>
      </w:r>
      <w:r w:rsidRPr="00221D7C">
        <w:t>.</w:t>
      </w:r>
      <w:r w:rsidR="00DB507C" w:rsidRPr="00221D7C">
        <w:t xml:space="preserve"> </w:t>
      </w:r>
      <w:r w:rsidRPr="00221D7C">
        <w:t xml:space="preserve">It </w:t>
      </w:r>
      <w:r w:rsidR="00DB507C" w:rsidRPr="00221D7C">
        <w:t>provides free and independent financial education</w:t>
      </w:r>
      <w:r w:rsidRPr="00221D7C">
        <w:t xml:space="preserve">, and </w:t>
      </w:r>
      <w:r w:rsidR="00DB507C" w:rsidRPr="00221D7C">
        <w:t>is available to everyone in the community.</w:t>
      </w:r>
    </w:p>
    <w:p w14:paraId="3873CD7A" w14:textId="77777777" w:rsidR="00DB507C" w:rsidRPr="00221D7C" w:rsidRDefault="00DB507C" w:rsidP="001846AE">
      <w:pPr>
        <w:pStyle w:val="DHSbodytext"/>
      </w:pPr>
      <w:r w:rsidRPr="00221D7C">
        <w:t xml:space="preserve">FIS Officers can show you how Centrelink payments work, and what government and community services are available to help with your financial matters. </w:t>
      </w:r>
    </w:p>
    <w:p w14:paraId="4D9E9A2F" w14:textId="77777777" w:rsidR="00DB507C" w:rsidRPr="00221D7C" w:rsidRDefault="00DB507C" w:rsidP="001846AE">
      <w:pPr>
        <w:pStyle w:val="DHSbodytext"/>
      </w:pPr>
      <w:r w:rsidRPr="00221D7C">
        <w:t xml:space="preserve">FIS can show you how finance works in Australia, and how to take control of your money when you start work. </w:t>
      </w:r>
    </w:p>
    <w:p w14:paraId="588DE73F" w14:textId="77777777" w:rsidR="00DB507C" w:rsidRPr="00221D7C" w:rsidRDefault="00DB507C" w:rsidP="001846AE">
      <w:pPr>
        <w:pStyle w:val="DHSbodytext"/>
      </w:pPr>
      <w:r w:rsidRPr="00221D7C">
        <w:t>They can explain banking, credit, superannuation and tax, and how a change in your circumstances may affect your government entitlements. FIS can also help you understand your options with lump sum payments, such as compensation, redundancy payments or an inheritance.</w:t>
      </w:r>
    </w:p>
    <w:p w14:paraId="56ED447C" w14:textId="24AAFB1E" w:rsidR="00DB507C" w:rsidRPr="00221D7C" w:rsidRDefault="00D76FAA" w:rsidP="001846AE">
      <w:pPr>
        <w:pStyle w:val="DHSbodytext"/>
      </w:pPr>
      <w:r w:rsidRPr="00221D7C">
        <w:t xml:space="preserve">Services Australia </w:t>
      </w:r>
      <w:r w:rsidR="00DB507C" w:rsidRPr="00221D7C">
        <w:t>FIS Officers can discuss retirement planning, and things to think about when you are going into aged care. You can also talk to FIS about your financial options if you have lost your job.</w:t>
      </w:r>
    </w:p>
    <w:p w14:paraId="676938C3" w14:textId="77777777" w:rsidR="00DB507C" w:rsidRPr="00221D7C" w:rsidRDefault="00DB507C" w:rsidP="001846AE">
      <w:pPr>
        <w:pStyle w:val="DHSbodytext"/>
      </w:pPr>
      <w:r w:rsidRPr="00221D7C">
        <w:t>FIS Officers are not financial planners or counsellors. They do not make decisions about your government payments. They do not sell or give advice or deal with other agencies on your behalf.</w:t>
      </w:r>
    </w:p>
    <w:p w14:paraId="4AB38A60" w14:textId="66F6A320" w:rsidR="00DB507C" w:rsidRPr="00221D7C" w:rsidRDefault="00DB507C" w:rsidP="001846AE">
      <w:pPr>
        <w:pStyle w:val="DHSbodytext"/>
      </w:pPr>
      <w:r w:rsidRPr="00221D7C">
        <w:t xml:space="preserve">For more information go to </w:t>
      </w:r>
      <w:r w:rsidRPr="00221D7C">
        <w:rPr>
          <w:b/>
        </w:rPr>
        <w:t>servicesaustralia.gov.au</w:t>
      </w:r>
      <w:r w:rsidR="00D84B70">
        <w:rPr>
          <w:b/>
        </w:rPr>
        <w:t>/</w:t>
      </w:r>
      <w:bookmarkStart w:id="2" w:name="_GoBack"/>
      <w:bookmarkEnd w:id="2"/>
      <w:r w:rsidRPr="00221D7C">
        <w:rPr>
          <w:b/>
        </w:rPr>
        <w:t>fis</w:t>
      </w:r>
    </w:p>
    <w:p w14:paraId="64D0502D" w14:textId="77777777" w:rsidR="00DB507C" w:rsidRPr="009E7628" w:rsidRDefault="00DB507C" w:rsidP="001846AE">
      <w:pPr>
        <w:pStyle w:val="DHSbodytext"/>
      </w:pPr>
      <w:r w:rsidRPr="00221D7C">
        <w:t xml:space="preserve">Call us on </w:t>
      </w:r>
      <w:r w:rsidRPr="00221D7C">
        <w:rPr>
          <w:b/>
        </w:rPr>
        <w:t xml:space="preserve">132 300 </w:t>
      </w:r>
      <w:r w:rsidRPr="00221D7C">
        <w:t>and say ‘</w:t>
      </w:r>
      <w:r w:rsidRPr="00221D7C">
        <w:rPr>
          <w:b/>
        </w:rPr>
        <w:t>Financial Information Service</w:t>
      </w:r>
      <w:r w:rsidRPr="00221D7C">
        <w:t>’ to speak to a FIS Officer about the support available.</w:t>
      </w:r>
    </w:p>
    <w:p w14:paraId="249EEC37" w14:textId="296EB50F" w:rsidR="00F81969" w:rsidRPr="002E54BF" w:rsidRDefault="00F81969" w:rsidP="002E54BF">
      <w:pPr>
        <w:pStyle w:val="DHSbodytext"/>
      </w:pPr>
    </w:p>
    <w:sectPr w:rsidR="00F81969" w:rsidRPr="002E54BF" w:rsidSect="001E7473">
      <w:headerReference w:type="default" r:id="rId11"/>
      <w:footerReference w:type="default" r:id="rId12"/>
      <w:headerReference w:type="first" r:id="rId13"/>
      <w:footerReference w:type="first" r:id="rId14"/>
      <w:pgSz w:w="11906" w:h="16838" w:code="9"/>
      <w:pgMar w:top="1702" w:right="1134" w:bottom="1440" w:left="1134" w:header="510"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51832" w14:textId="77777777" w:rsidR="00A16C2F" w:rsidRDefault="00A16C2F">
      <w:r>
        <w:separator/>
      </w:r>
    </w:p>
  </w:endnote>
  <w:endnote w:type="continuationSeparator" w:id="0">
    <w:p w14:paraId="7C23A187" w14:textId="77777777" w:rsidR="00A16C2F" w:rsidRDefault="00A1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F634" w14:textId="0CF3B802" w:rsidR="00221D7C" w:rsidRPr="00002414" w:rsidRDefault="00221D7C" w:rsidP="00221D7C">
    <w:pPr>
      <w:pStyle w:val="DHSbodytext"/>
      <w:spacing w:before="240"/>
      <w:rPr>
        <w:color w:val="A6A6A6" w:themeColor="background1" w:themeShade="A6"/>
        <w:sz w:val="18"/>
        <w:szCs w:val="18"/>
      </w:rPr>
    </w:pPr>
    <w:r>
      <w:rPr>
        <w:color w:val="A6A6A6" w:themeColor="background1" w:themeShade="A6"/>
        <w:sz w:val="18"/>
        <w:szCs w:val="18"/>
      </w:rPr>
      <w:t>15288.2103</w:t>
    </w:r>
    <w:r w:rsidRPr="00002414">
      <w:rPr>
        <w:color w:val="A6A6A6" w:themeColor="background1" w:themeShade="A6"/>
        <w:sz w:val="18"/>
        <w:szCs w:val="18"/>
      </w:rPr>
      <w:ptab w:relativeTo="margin" w:alignment="right" w:leader="none"/>
    </w:r>
  </w:p>
  <w:p w14:paraId="2C251150" w14:textId="48A0F082"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B37F4C">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B37F4C">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BF5A67">
      <w:rPr>
        <w:rFonts w:ascii="Arial" w:hAnsi="Arial" w:cs="Arial"/>
        <w:color w:val="A6A6A6" w:themeColor="background1" w:themeShade="A6"/>
        <w:sz w:val="18"/>
        <w:szCs w:val="18"/>
      </w:rPr>
      <w:t xml:space="preserve">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B7B8" w14:textId="1B825514" w:rsidR="007B4F51" w:rsidRPr="00002414" w:rsidRDefault="00B37F4C" w:rsidP="00002414">
    <w:pPr>
      <w:pStyle w:val="DHSbodytext"/>
      <w:spacing w:before="240"/>
      <w:rPr>
        <w:color w:val="A6A6A6" w:themeColor="background1" w:themeShade="A6"/>
        <w:sz w:val="18"/>
        <w:szCs w:val="18"/>
      </w:rPr>
    </w:pPr>
    <w:r>
      <w:rPr>
        <w:color w:val="A6A6A6" w:themeColor="background1" w:themeShade="A6"/>
        <w:sz w:val="18"/>
        <w:szCs w:val="18"/>
      </w:rPr>
      <w:t>15288</w:t>
    </w:r>
    <w:r w:rsidR="001E7473">
      <w:rPr>
        <w:color w:val="A6A6A6" w:themeColor="background1" w:themeShade="A6"/>
        <w:sz w:val="18"/>
        <w:szCs w:val="18"/>
      </w:rPr>
      <w:t>VUE</w:t>
    </w:r>
    <w:r>
      <w:rPr>
        <w:color w:val="A6A6A6" w:themeColor="background1" w:themeShade="A6"/>
        <w:sz w:val="18"/>
        <w:szCs w:val="18"/>
      </w:rPr>
      <w:t>.2103</w:t>
    </w:r>
    <w:r w:rsidR="00002414" w:rsidRPr="00002414">
      <w:rPr>
        <w:color w:val="A6A6A6" w:themeColor="background1" w:themeShade="A6"/>
        <w:sz w:val="18"/>
        <w:szCs w:val="18"/>
      </w:rPr>
      <w:ptab w:relativeTo="margin" w:alignment="right" w:leader="none"/>
    </w:r>
  </w:p>
  <w:p w14:paraId="273B659B" w14:textId="2A8CB6C4" w:rsidR="00F81969" w:rsidRPr="00002414" w:rsidRDefault="00F81969" w:rsidP="00F81969">
    <w:pPr>
      <w:pStyle w:val="DHS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37F4C">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37F4C">
      <w:rPr>
        <w:noProof/>
        <w:color w:val="A6A6A6" w:themeColor="background1" w:themeShade="A6"/>
        <w:sz w:val="18"/>
        <w:szCs w:val="18"/>
      </w:rPr>
      <w:t>1</w:t>
    </w:r>
    <w:r w:rsidR="00423A30" w:rsidRPr="00002414">
      <w:rPr>
        <w:noProof/>
        <w:color w:val="A6A6A6" w:themeColor="background1" w:themeShade="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BD92C" w14:textId="77777777" w:rsidR="00A16C2F" w:rsidRDefault="00A16C2F">
      <w:r>
        <w:separator/>
      </w:r>
    </w:p>
  </w:footnote>
  <w:footnote w:type="continuationSeparator" w:id="0">
    <w:p w14:paraId="0BCA99D1" w14:textId="77777777" w:rsidR="00A16C2F" w:rsidRDefault="00A1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E93F" w14:textId="1AF4DD86" w:rsidR="00F81969" w:rsidRDefault="00E76716" w:rsidP="00697D43">
    <w:pPr>
      <w:pStyle w:val="Header"/>
      <w:tabs>
        <w:tab w:val="clear" w:pos="8306"/>
        <w:tab w:val="right" w:pos="9638"/>
      </w:tabs>
      <w:ind w:left="-567"/>
    </w:pPr>
    <w:r>
      <w:rPr>
        <w:noProof/>
      </w:rPr>
      <w:drawing>
        <wp:inline distT="0" distB="0" distL="0" distR="0" wp14:anchorId="2EDB58D9" wp14:editId="2FEC5540">
          <wp:extent cx="2337684" cy="667716"/>
          <wp:effectExtent l="0" t="0" r="5715" b="0"/>
          <wp:docPr id="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6189" cy="675858"/>
                  </a:xfrm>
                  <a:prstGeom prst="rect">
                    <a:avLst/>
                  </a:prstGeom>
                  <a:noFill/>
                  <a:ln>
                    <a:noFill/>
                  </a:ln>
                </pic:spPr>
              </pic:pic>
            </a:graphicData>
          </a:graphic>
        </wp:inline>
      </w:drawing>
    </w:r>
    <w:r>
      <w:tab/>
    </w:r>
    <w:r w:rsidR="00F81969">
      <w:tab/>
      <w:t>ENGLISH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2633" w14:textId="5BB695B6" w:rsidR="007B4F51" w:rsidRDefault="007B4F51" w:rsidP="00F81969">
    <w:pPr>
      <w:pStyle w:val="Header"/>
      <w:tabs>
        <w:tab w:val="clear" w:pos="8306"/>
        <w:tab w:val="right" w:pos="9638"/>
      </w:tabs>
      <w:ind w:left="-567"/>
    </w:pPr>
    <w:r>
      <w:rPr>
        <w:noProof/>
      </w:rPr>
      <w:drawing>
        <wp:inline distT="0" distB="0" distL="0" distR="0" wp14:anchorId="28ACC44F" wp14:editId="30CA24D3">
          <wp:extent cx="2337684" cy="667716"/>
          <wp:effectExtent l="0" t="0" r="5715" b="0"/>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6189" cy="675858"/>
                  </a:xfrm>
                  <a:prstGeom prst="rect">
                    <a:avLst/>
                  </a:prstGeom>
                  <a:noFill/>
                  <a:ln>
                    <a:noFill/>
                  </a:ln>
                </pic:spPr>
              </pic:pic>
            </a:graphicData>
          </a:graphic>
        </wp:inline>
      </w:drawing>
    </w:r>
    <w:r w:rsidR="00F81969">
      <w:tab/>
    </w:r>
    <w:r w:rsidR="00F81969">
      <w:tab/>
    </w:r>
    <w:r w:rsidR="001E7473">
      <w:t>CANTONESE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412A1"/>
    <w:multiLevelType w:val="hybridMultilevel"/>
    <w:tmpl w:val="37040258"/>
    <w:lvl w:ilvl="0" w:tplc="415CCEE0">
      <w:start w:val="1"/>
      <w:numFmt w:val="bullet"/>
      <w:pStyle w:val="DHS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5A5207"/>
    <w:multiLevelType w:val="hybridMultilevel"/>
    <w:tmpl w:val="E102AFF0"/>
    <w:lvl w:ilvl="0" w:tplc="0C462F74">
      <w:start w:val="1"/>
      <w:numFmt w:val="decimal"/>
      <w:pStyle w:val="DHS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9" w15:restartNumberingAfterBreak="0">
    <w:nsid w:val="6AB31082"/>
    <w:multiLevelType w:val="hybridMultilevel"/>
    <w:tmpl w:val="1CDA2848"/>
    <w:lvl w:ilvl="0" w:tplc="D4381698">
      <w:start w:val="1"/>
      <w:numFmt w:val="bullet"/>
      <w:pStyle w:val="DHS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4343E8"/>
    <w:multiLevelType w:val="hybridMultilevel"/>
    <w:tmpl w:val="C658C410"/>
    <w:lvl w:ilvl="0" w:tplc="6408EF10">
      <w:start w:val="1"/>
      <w:numFmt w:val="lowerLetter"/>
      <w:pStyle w:val="DHS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0"/>
  </w:num>
  <w:num w:numId="4">
    <w:abstractNumId w:val="2"/>
  </w:num>
  <w:num w:numId="5">
    <w:abstractNumId w:val="9"/>
  </w:num>
  <w:num w:numId="6">
    <w:abstractNumId w:val="3"/>
  </w:num>
  <w:num w:numId="7">
    <w:abstractNumId w:val="8"/>
  </w:num>
  <w:num w:numId="8">
    <w:abstractNumId w:val="11"/>
  </w:num>
  <w:num w:numId="9">
    <w:abstractNumId w:val="4"/>
  </w:num>
  <w:num w:numId="10">
    <w:abstractNumId w:val="6"/>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97"/>
    <w:rsid w:val="00002414"/>
    <w:rsid w:val="00026916"/>
    <w:rsid w:val="00041A39"/>
    <w:rsid w:val="00062997"/>
    <w:rsid w:val="00073CE8"/>
    <w:rsid w:val="00082A25"/>
    <w:rsid w:val="00086EA1"/>
    <w:rsid w:val="0008777D"/>
    <w:rsid w:val="000C6C57"/>
    <w:rsid w:val="000D0E18"/>
    <w:rsid w:val="000F3283"/>
    <w:rsid w:val="000F770A"/>
    <w:rsid w:val="00112F82"/>
    <w:rsid w:val="001240E8"/>
    <w:rsid w:val="001846AE"/>
    <w:rsid w:val="001A1B66"/>
    <w:rsid w:val="001A4EB0"/>
    <w:rsid w:val="001C78DA"/>
    <w:rsid w:val="001D1F61"/>
    <w:rsid w:val="001D4174"/>
    <w:rsid w:val="001D5268"/>
    <w:rsid w:val="001E6CFA"/>
    <w:rsid w:val="001E7473"/>
    <w:rsid w:val="00221D7C"/>
    <w:rsid w:val="00254005"/>
    <w:rsid w:val="00284ADE"/>
    <w:rsid w:val="00290FA5"/>
    <w:rsid w:val="002C19E4"/>
    <w:rsid w:val="002C2961"/>
    <w:rsid w:val="002E54BF"/>
    <w:rsid w:val="00300015"/>
    <w:rsid w:val="00363E15"/>
    <w:rsid w:val="0038253F"/>
    <w:rsid w:val="003A012C"/>
    <w:rsid w:val="003A53A0"/>
    <w:rsid w:val="003B453F"/>
    <w:rsid w:val="003F72E8"/>
    <w:rsid w:val="00414BF8"/>
    <w:rsid w:val="004203AA"/>
    <w:rsid w:val="00423A30"/>
    <w:rsid w:val="00426CFE"/>
    <w:rsid w:val="00432428"/>
    <w:rsid w:val="004E0DA8"/>
    <w:rsid w:val="00504AA8"/>
    <w:rsid w:val="00507EB2"/>
    <w:rsid w:val="00516D40"/>
    <w:rsid w:val="0052671A"/>
    <w:rsid w:val="005616AB"/>
    <w:rsid w:val="00571396"/>
    <w:rsid w:val="0057156A"/>
    <w:rsid w:val="00571C3F"/>
    <w:rsid w:val="00573C0E"/>
    <w:rsid w:val="00576764"/>
    <w:rsid w:val="005C738D"/>
    <w:rsid w:val="005C7D3C"/>
    <w:rsid w:val="005E4DD3"/>
    <w:rsid w:val="005F5603"/>
    <w:rsid w:val="00617DE9"/>
    <w:rsid w:val="00622896"/>
    <w:rsid w:val="0067371F"/>
    <w:rsid w:val="0067669C"/>
    <w:rsid w:val="00685C7C"/>
    <w:rsid w:val="00697D43"/>
    <w:rsid w:val="00715039"/>
    <w:rsid w:val="00756927"/>
    <w:rsid w:val="00772C06"/>
    <w:rsid w:val="0079185B"/>
    <w:rsid w:val="007B4F51"/>
    <w:rsid w:val="008457BC"/>
    <w:rsid w:val="00863A82"/>
    <w:rsid w:val="00873080"/>
    <w:rsid w:val="0087534C"/>
    <w:rsid w:val="00880EAA"/>
    <w:rsid w:val="008968B7"/>
    <w:rsid w:val="00902761"/>
    <w:rsid w:val="00907D7A"/>
    <w:rsid w:val="00914955"/>
    <w:rsid w:val="009174A0"/>
    <w:rsid w:val="00923854"/>
    <w:rsid w:val="00932AA3"/>
    <w:rsid w:val="00965631"/>
    <w:rsid w:val="0097065D"/>
    <w:rsid w:val="009905A7"/>
    <w:rsid w:val="00995023"/>
    <w:rsid w:val="009A099C"/>
    <w:rsid w:val="009A3DE1"/>
    <w:rsid w:val="009B2958"/>
    <w:rsid w:val="009E1E1B"/>
    <w:rsid w:val="009E3B3A"/>
    <w:rsid w:val="009F3ECF"/>
    <w:rsid w:val="00A16C2F"/>
    <w:rsid w:val="00A16C8F"/>
    <w:rsid w:val="00A3536B"/>
    <w:rsid w:val="00A52AE3"/>
    <w:rsid w:val="00A848C2"/>
    <w:rsid w:val="00AC34FD"/>
    <w:rsid w:val="00AE0688"/>
    <w:rsid w:val="00AF4424"/>
    <w:rsid w:val="00B362B6"/>
    <w:rsid w:val="00B37F4C"/>
    <w:rsid w:val="00B46C32"/>
    <w:rsid w:val="00B60996"/>
    <w:rsid w:val="00B652BA"/>
    <w:rsid w:val="00B86E2B"/>
    <w:rsid w:val="00B9008C"/>
    <w:rsid w:val="00BB1E81"/>
    <w:rsid w:val="00BB7DE5"/>
    <w:rsid w:val="00BF5A67"/>
    <w:rsid w:val="00C021DC"/>
    <w:rsid w:val="00C025D8"/>
    <w:rsid w:val="00C02CCD"/>
    <w:rsid w:val="00C15DA5"/>
    <w:rsid w:val="00C27EAD"/>
    <w:rsid w:val="00C43C3C"/>
    <w:rsid w:val="00C43E1A"/>
    <w:rsid w:val="00C46EFA"/>
    <w:rsid w:val="00C50F92"/>
    <w:rsid w:val="00C60743"/>
    <w:rsid w:val="00C74B43"/>
    <w:rsid w:val="00C87853"/>
    <w:rsid w:val="00CB4F98"/>
    <w:rsid w:val="00CD2156"/>
    <w:rsid w:val="00CE56A0"/>
    <w:rsid w:val="00CF76E2"/>
    <w:rsid w:val="00D01EEE"/>
    <w:rsid w:val="00D13062"/>
    <w:rsid w:val="00D14B82"/>
    <w:rsid w:val="00D15B45"/>
    <w:rsid w:val="00D220CD"/>
    <w:rsid w:val="00D307A9"/>
    <w:rsid w:val="00D57521"/>
    <w:rsid w:val="00D76FAA"/>
    <w:rsid w:val="00D84B70"/>
    <w:rsid w:val="00D95C6D"/>
    <w:rsid w:val="00DB507C"/>
    <w:rsid w:val="00DB7DD8"/>
    <w:rsid w:val="00DD0100"/>
    <w:rsid w:val="00DD49A2"/>
    <w:rsid w:val="00DD517B"/>
    <w:rsid w:val="00DE29B5"/>
    <w:rsid w:val="00DF4769"/>
    <w:rsid w:val="00E076AE"/>
    <w:rsid w:val="00E277F4"/>
    <w:rsid w:val="00E31B70"/>
    <w:rsid w:val="00E409B0"/>
    <w:rsid w:val="00E5725A"/>
    <w:rsid w:val="00E63EC2"/>
    <w:rsid w:val="00E76716"/>
    <w:rsid w:val="00E768D0"/>
    <w:rsid w:val="00EA2350"/>
    <w:rsid w:val="00ED3967"/>
    <w:rsid w:val="00EE78F0"/>
    <w:rsid w:val="00EF4546"/>
    <w:rsid w:val="00F1720D"/>
    <w:rsid w:val="00F17318"/>
    <w:rsid w:val="00F27F06"/>
    <w:rsid w:val="00F34E10"/>
    <w:rsid w:val="00F744ED"/>
    <w:rsid w:val="00F8091B"/>
    <w:rsid w:val="00F81969"/>
    <w:rsid w:val="00FA6207"/>
    <w:rsid w:val="00FA7748"/>
    <w:rsid w:val="00FC0871"/>
    <w:rsid w:val="00FC3645"/>
    <w:rsid w:val="00FD7A5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0C7F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Body Text"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DHSHeadinglevel1">
    <w:name w:val="DHS Heading level 1"/>
    <w:basedOn w:val="Heading1"/>
    <w:next w:val="DHSbodytext"/>
    <w:qFormat/>
    <w:rsid w:val="00995023"/>
    <w:pPr>
      <w:spacing w:before="60" w:after="240"/>
    </w:pPr>
    <w:rPr>
      <w:rFonts w:ascii="Arial" w:hAnsi="Arial" w:cs="Arial"/>
      <w:sz w:val="40"/>
      <w:szCs w:val="40"/>
    </w:rPr>
  </w:style>
  <w:style w:type="paragraph" w:customStyle="1" w:styleId="DHSHeadinglevel2">
    <w:name w:val="DHS Heading level 2"/>
    <w:basedOn w:val="Heading2"/>
    <w:next w:val="DHSbodytext"/>
    <w:qFormat/>
    <w:rsid w:val="00995023"/>
    <w:pPr>
      <w:spacing w:before="60" w:after="240"/>
    </w:pPr>
    <w:rPr>
      <w:rFonts w:ascii="Arial" w:hAnsi="Arial" w:cs="Arial"/>
      <w:i w:val="0"/>
      <w:color w:val="000000"/>
      <w:sz w:val="32"/>
    </w:rPr>
  </w:style>
  <w:style w:type="paragraph" w:customStyle="1" w:styleId="DHSHeadinglevel3">
    <w:name w:val="DHS Heading level 3"/>
    <w:basedOn w:val="Heading3"/>
    <w:next w:val="DHSbodytext"/>
    <w:qFormat/>
    <w:rsid w:val="00995023"/>
    <w:pPr>
      <w:spacing w:before="60" w:after="120"/>
    </w:pPr>
    <w:rPr>
      <w:rFonts w:ascii="Arial" w:hAnsi="Arial" w:cs="Arial"/>
      <w:b w:val="0"/>
      <w:sz w:val="28"/>
    </w:rPr>
  </w:style>
  <w:style w:type="paragraph" w:customStyle="1" w:styleId="DHSHeadinglevel4">
    <w:name w:val="DHS Heading level 4"/>
    <w:basedOn w:val="Heading4"/>
    <w:next w:val="DHSbodytext"/>
    <w:qFormat/>
    <w:rsid w:val="00995023"/>
    <w:pPr>
      <w:spacing w:before="60" w:after="120"/>
    </w:pPr>
    <w:rPr>
      <w:rFonts w:ascii="Arial" w:hAnsi="Arial" w:cs="Arial"/>
      <w:b w:val="0"/>
      <w:sz w:val="24"/>
      <w:szCs w:val="22"/>
    </w:rPr>
  </w:style>
  <w:style w:type="paragraph" w:customStyle="1" w:styleId="DHSbodytext">
    <w:name w:val="DHS body text"/>
    <w:basedOn w:val="Normal"/>
    <w:qFormat/>
    <w:rsid w:val="00C025D8"/>
    <w:pPr>
      <w:spacing w:after="120"/>
    </w:pPr>
    <w:rPr>
      <w:rFonts w:ascii="Arial" w:hAnsi="Arial" w:cs="Arial"/>
      <w:sz w:val="22"/>
      <w:szCs w:val="22"/>
    </w:rPr>
  </w:style>
  <w:style w:type="paragraph" w:customStyle="1" w:styleId="DHSBulletslevel1">
    <w:name w:val="DHS Bullets level 1"/>
    <w:basedOn w:val="Normal"/>
    <w:link w:val="DHSBulletslevel1Char"/>
    <w:qFormat/>
    <w:rsid w:val="00C025D8"/>
    <w:pPr>
      <w:numPr>
        <w:numId w:val="5"/>
      </w:numPr>
      <w:spacing w:after="120"/>
    </w:pPr>
    <w:rPr>
      <w:rFonts w:ascii="Arial" w:hAnsi="Arial" w:cs="Arial"/>
      <w:sz w:val="22"/>
      <w:szCs w:val="22"/>
    </w:rPr>
  </w:style>
  <w:style w:type="character" w:customStyle="1" w:styleId="DHSBulletslevel1Char">
    <w:name w:val="DHS Bullets level 1 Char"/>
    <w:link w:val="DHSBulletslevel1"/>
    <w:rsid w:val="00DD517B"/>
    <w:rPr>
      <w:rFonts w:ascii="Arial" w:hAnsi="Arial" w:cs="Arial"/>
      <w:sz w:val="22"/>
      <w:szCs w:val="22"/>
    </w:rPr>
  </w:style>
  <w:style w:type="paragraph" w:customStyle="1" w:styleId="DHSBulletslevel2">
    <w:name w:val="DHS Bullets level 2"/>
    <w:basedOn w:val="DHSBulletslevel1"/>
    <w:rsid w:val="00772C06"/>
    <w:pPr>
      <w:numPr>
        <w:numId w:val="6"/>
      </w:numPr>
      <w:ind w:left="680" w:hanging="340"/>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rsid w:val="009E3B3A"/>
    <w:rPr>
      <w:color w:val="0000FF"/>
      <w:u w:val="single"/>
    </w:rPr>
  </w:style>
  <w:style w:type="paragraph" w:customStyle="1" w:styleId="DHSNumberslevel1">
    <w:name w:val="DHS Numbers level 1"/>
    <w:basedOn w:val="DHSBulletslevel1"/>
    <w:rsid w:val="00772C06"/>
    <w:pPr>
      <w:numPr>
        <w:numId w:val="7"/>
      </w:numPr>
      <w:ind w:left="357" w:hanging="357"/>
    </w:pPr>
  </w:style>
  <w:style w:type="paragraph" w:customStyle="1" w:styleId="DHSNumberslevel2">
    <w:name w:val="DHS Numbers level 2"/>
    <w:basedOn w:val="DHSNumberslevel1"/>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styleId="ListParagraph">
    <w:name w:val="List Paragraph"/>
    <w:basedOn w:val="Normal"/>
    <w:uiPriority w:val="34"/>
    <w:rsid w:val="002E54BF"/>
    <w:pPr>
      <w:ind w:left="720"/>
      <w:contextualSpacing/>
    </w:pPr>
  </w:style>
  <w:style w:type="character" w:styleId="CommentReference">
    <w:name w:val="annotation reference"/>
    <w:basedOn w:val="DefaultParagraphFont"/>
    <w:rsid w:val="002E54BF"/>
    <w:rPr>
      <w:sz w:val="16"/>
      <w:szCs w:val="16"/>
    </w:rPr>
  </w:style>
  <w:style w:type="paragraph" w:styleId="CommentText">
    <w:name w:val="annotation text"/>
    <w:basedOn w:val="Normal"/>
    <w:link w:val="CommentTextChar"/>
    <w:rsid w:val="002E54BF"/>
    <w:rPr>
      <w:sz w:val="20"/>
      <w:szCs w:val="20"/>
    </w:rPr>
  </w:style>
  <w:style w:type="character" w:customStyle="1" w:styleId="CommentTextChar">
    <w:name w:val="Comment Text Char"/>
    <w:basedOn w:val="DefaultParagraphFont"/>
    <w:link w:val="CommentText"/>
    <w:rsid w:val="002E54BF"/>
  </w:style>
  <w:style w:type="paragraph" w:styleId="CommentSubject">
    <w:name w:val="annotation subject"/>
    <w:basedOn w:val="CommentText"/>
    <w:next w:val="CommentText"/>
    <w:link w:val="CommentSubjectChar"/>
    <w:rsid w:val="002E54BF"/>
    <w:rPr>
      <w:b/>
      <w:bCs/>
    </w:rPr>
  </w:style>
  <w:style w:type="character" w:customStyle="1" w:styleId="CommentSubjectChar">
    <w:name w:val="Comment Subject Char"/>
    <w:basedOn w:val="CommentTextChar"/>
    <w:link w:val="CommentSubject"/>
    <w:rsid w:val="002E54BF"/>
    <w:rPr>
      <w:b/>
      <w:bCs/>
    </w:rPr>
  </w:style>
  <w:style w:type="paragraph" w:styleId="BalloonText">
    <w:name w:val="Balloon Text"/>
    <w:basedOn w:val="Normal"/>
    <w:link w:val="BalloonTextChar"/>
    <w:rsid w:val="002E54BF"/>
    <w:rPr>
      <w:rFonts w:ascii="Segoe UI" w:hAnsi="Segoe UI" w:cs="Segoe UI"/>
      <w:sz w:val="18"/>
      <w:szCs w:val="18"/>
    </w:rPr>
  </w:style>
  <w:style w:type="character" w:customStyle="1" w:styleId="BalloonTextChar">
    <w:name w:val="Balloon Text Char"/>
    <w:basedOn w:val="DefaultParagraphFont"/>
    <w:link w:val="BalloonText"/>
    <w:rsid w:val="002E54BF"/>
    <w:rPr>
      <w:rFonts w:ascii="Segoe UI" w:hAnsi="Segoe UI" w:cs="Segoe UI"/>
      <w:sz w:val="18"/>
      <w:szCs w:val="18"/>
    </w:rPr>
  </w:style>
  <w:style w:type="paragraph" w:customStyle="1" w:styleId="02Heading">
    <w:name w:val="02 Heading"/>
    <w:basedOn w:val="Normal"/>
    <w:qFormat/>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styleId="BodyText">
    <w:name w:val="Body Text"/>
    <w:basedOn w:val="Normal"/>
    <w:link w:val="BodyTextChar"/>
    <w:qFormat/>
    <w:rsid w:val="00DB507C"/>
    <w:pPr>
      <w:tabs>
        <w:tab w:val="left" w:pos="1066"/>
      </w:tabs>
      <w:spacing w:before="120" w:after="200"/>
    </w:pPr>
    <w:rPr>
      <w:rFonts w:ascii="Arial" w:hAnsi="Arial"/>
      <w:lang w:eastAsia="en-US"/>
    </w:rPr>
  </w:style>
  <w:style w:type="character" w:customStyle="1" w:styleId="BodyTextChar">
    <w:name w:val="Body Text Char"/>
    <w:basedOn w:val="DefaultParagraphFont"/>
    <w:link w:val="BodyText"/>
    <w:rsid w:val="00DB507C"/>
    <w:rPr>
      <w:rFonts w:ascii="Arial" w:hAnsi="Arial"/>
      <w:sz w:val="24"/>
      <w:szCs w:val="24"/>
      <w:lang w:eastAsia="en-US"/>
    </w:rPr>
  </w:style>
  <w:style w:type="character" w:customStyle="1" w:styleId="tw4winPopup">
    <w:name w:val="tw4winPopup"/>
    <w:rsid w:val="00363E15"/>
    <w:rPr>
      <w:rFonts w:ascii="Courier New" w:hAnsi="Courier New"/>
      <w:noProof/>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2648DC113E44496856B92201040F8" ma:contentTypeVersion="2" ma:contentTypeDescription="Create a new document." ma:contentTypeScope="" ma:versionID="2ed97d3fd54748d2f1a0ea1082b23a69">
  <xsd:schema xmlns:xsd="http://www.w3.org/2001/XMLSchema" xmlns:xs="http://www.w3.org/2001/XMLSchema" xmlns:p="http://schemas.microsoft.com/office/2006/metadata/properties" xmlns:ns2="8bdf15e1-63df-4ca4-803a-93c94545d854" targetNamespace="http://schemas.microsoft.com/office/2006/metadata/properties" ma:root="true" ma:fieldsID="d397e3ffa4627e8dfacc55da8ad8c3bc" ns2:_="">
    <xsd:import namespace="8bdf15e1-63df-4ca4-803a-93c94545d85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5e1-63df-4ca4-803a-93c94545d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1CDA-7F84-4728-B2DE-2C7CA147A446}">
  <ds:schemaRefs>
    <ds:schemaRef ds:uri="http://schemas.microsoft.com/sharepoint/v3/contenttype/forms"/>
  </ds:schemaRefs>
</ds:datastoreItem>
</file>

<file path=customXml/itemProps2.xml><?xml version="1.0" encoding="utf-8"?>
<ds:datastoreItem xmlns:ds="http://schemas.openxmlformats.org/officeDocument/2006/customXml" ds:itemID="{AFDD00CF-B983-4A5A-9678-8FB2D06D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5e1-63df-4ca4-803a-93c94545d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A1AC2-72C6-430A-9633-C089987C4AFC}">
  <ds:schemaRefs>
    <ds:schemaRef ds:uri="http://www.w3.org/XML/1998/namespace"/>
    <ds:schemaRef ds:uri="8bdf15e1-63df-4ca4-803a-93c94545d854"/>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D21E36E-138E-4CFD-8CB8-C0A7E746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3B256812</Template>
  <TotalTime>0</TotalTime>
  <Pages>2</Pages>
  <Words>600</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Financial information services - Cantonese</vt:lpstr>
    </vt:vector>
  </TitlesOfParts>
  <Manager/>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information services - Cantonese</dc:title>
  <dc:subject/>
  <dc:creator/>
  <cp:keywords>15288VUE.2103</cp:keywords>
  <dc:description/>
  <cp:lastModifiedBy/>
  <cp:revision>1</cp:revision>
  <dcterms:created xsi:type="dcterms:W3CDTF">2021-04-09T03:52:00Z</dcterms:created>
  <dcterms:modified xsi:type="dcterms:W3CDTF">2021-04-14T01:21:00Z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0x01010044B2648DC113E44496856B92201040F8</vt:lpwstr>
  </property>
</Properties>
</file>