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974A7" w14:textId="64E80316" w:rsidR="00697D43" w:rsidRPr="00914955" w:rsidRDefault="00697D43" w:rsidP="00F16EBA">
      <w:pPr>
        <w:pStyle w:val="DHSHeadinglevel1"/>
        <w:spacing w:before="0"/>
        <w:jc w:val="right"/>
        <w:rPr>
          <w:lang w:val="fr-FR"/>
        </w:rPr>
      </w:pPr>
      <w:bookmarkStart w:id="0" w:name="_Hlk68867069"/>
      <w:r w:rsidRPr="00914955">
        <w:rPr>
          <w:lang w:val="fr-FR"/>
        </w:rPr>
        <w:t>Services Australia Financial Information Services</w:t>
      </w:r>
    </w:p>
    <w:bookmarkEnd w:id="0"/>
    <w:p w14:paraId="2E9EA879" w14:textId="77777777" w:rsidR="008A2601" w:rsidRPr="008A2601" w:rsidRDefault="008A2601" w:rsidP="008A2601">
      <w:pPr>
        <w:bidi/>
        <w:spacing w:before="100" w:beforeAutospacing="1" w:after="100" w:afterAutospacing="1"/>
        <w:rPr>
          <w:rFonts w:ascii="Arial" w:eastAsia="Arial Unicode MS" w:hAnsi="Arial" w:cs="Arial"/>
          <w:snapToGrid w:val="0"/>
          <w:rtl/>
          <w:lang w:val="en-US" w:bidi="fa-IR"/>
        </w:rPr>
      </w:pPr>
      <w:r w:rsidRPr="008A2601">
        <w:rPr>
          <w:rFonts w:ascii="Arial" w:eastAsia="Arial Unicode MS" w:hAnsi="Arial" w:cs="Arial" w:hint="cs"/>
          <w:snapToGrid w:val="0"/>
          <w:rtl/>
          <w:lang w:bidi="fa-IR"/>
        </w:rPr>
        <w:t xml:space="preserve">آیا می دانستید که </w:t>
      </w:r>
      <w:r w:rsidRPr="008A2601">
        <w:rPr>
          <w:rFonts w:ascii="Arial" w:eastAsia="Arial Unicode MS" w:hAnsi="Arial" w:cs="Arial"/>
          <w:snapToGrid w:val="0"/>
          <w:lang w:val="en-US" w:bidi="fa-IR"/>
        </w:rPr>
        <w:t>Services Australia</w:t>
      </w:r>
      <w:r w:rsidRPr="008A2601">
        <w:rPr>
          <w:rFonts w:ascii="Arial" w:eastAsia="Arial Unicode MS" w:hAnsi="Arial" w:cs="Arial" w:hint="cs"/>
          <w:snapToGrid w:val="0"/>
          <w:rtl/>
          <w:lang w:val="en-US" w:bidi="fa-IR"/>
        </w:rPr>
        <w:t xml:space="preserve">‌ یک </w:t>
      </w:r>
      <w:r w:rsidRPr="008A2601">
        <w:rPr>
          <w:rFonts w:ascii="Arial" w:eastAsia="Arial Unicode MS" w:hAnsi="Arial" w:cs="Arial"/>
          <w:snapToGrid w:val="0"/>
          <w:lang w:val="en-US" w:bidi="fa-IR"/>
        </w:rPr>
        <w:t>Financial Information Service</w:t>
      </w:r>
      <w:r w:rsidRPr="008A2601">
        <w:rPr>
          <w:rFonts w:ascii="Arial" w:eastAsia="Arial Unicode MS" w:hAnsi="Arial" w:cs="Arial" w:hint="cs"/>
          <w:snapToGrid w:val="0"/>
          <w:rtl/>
          <w:lang w:val="en-US" w:bidi="fa-IR"/>
        </w:rPr>
        <w:t xml:space="preserve"> موسوم به </w:t>
      </w:r>
      <w:r w:rsidRPr="008A2601">
        <w:rPr>
          <w:rFonts w:ascii="Arial" w:eastAsia="Arial Unicode MS" w:hAnsi="Arial" w:cs="Arial"/>
          <w:snapToGrid w:val="0"/>
          <w:lang w:val="en-US" w:bidi="fa-IR"/>
        </w:rPr>
        <w:t>FIS</w:t>
      </w:r>
      <w:r w:rsidRPr="008A2601">
        <w:rPr>
          <w:rFonts w:ascii="Arial" w:eastAsia="Arial Unicode MS" w:hAnsi="Arial" w:cs="Arial" w:hint="cs"/>
          <w:snapToGrid w:val="0"/>
          <w:rtl/>
          <w:lang w:val="en-US" w:bidi="fa-IR"/>
        </w:rPr>
        <w:t>‌ ارائه می دهد. این سرویس به طور رایگان و مستقل آموزش مالی ارائه می دهد و در دسترس تمام افراد جامعه است.</w:t>
      </w:r>
    </w:p>
    <w:p w14:paraId="17B1FBC9" w14:textId="77777777" w:rsidR="008A2601" w:rsidRPr="008A2601" w:rsidRDefault="008A2601" w:rsidP="008A2601">
      <w:pPr>
        <w:bidi/>
        <w:spacing w:before="100" w:beforeAutospacing="1" w:after="100" w:afterAutospacing="1"/>
        <w:rPr>
          <w:rFonts w:ascii="Arial" w:eastAsia="Arial Unicode MS" w:hAnsi="Arial" w:cs="Arial"/>
          <w:snapToGrid w:val="0"/>
          <w:rtl/>
          <w:lang w:val="en-US" w:bidi="fa-IR"/>
        </w:rPr>
      </w:pPr>
      <w:r w:rsidRPr="008A2601">
        <w:rPr>
          <w:rFonts w:ascii="Arial" w:eastAsia="Arial Unicode MS" w:hAnsi="Arial" w:cs="Arial" w:hint="cs"/>
          <w:snapToGrid w:val="0"/>
          <w:rtl/>
          <w:lang w:val="en-US" w:bidi="fa-IR"/>
        </w:rPr>
        <w:t xml:space="preserve">کارکنان </w:t>
      </w:r>
      <w:r w:rsidRPr="008A2601">
        <w:rPr>
          <w:rFonts w:ascii="Arial" w:eastAsia="Arial Unicode MS" w:hAnsi="Arial" w:cs="Arial"/>
          <w:snapToGrid w:val="0"/>
          <w:lang w:val="en-US" w:bidi="fa-IR"/>
        </w:rPr>
        <w:t>FIS</w:t>
      </w:r>
      <w:r w:rsidRPr="008A2601">
        <w:rPr>
          <w:rFonts w:ascii="Arial" w:eastAsia="Arial Unicode MS" w:hAnsi="Arial" w:cs="Arial" w:hint="cs"/>
          <w:snapToGrid w:val="0"/>
          <w:rtl/>
          <w:lang w:val="en-US" w:bidi="fa-IR"/>
        </w:rPr>
        <w:t xml:space="preserve">‌ می توانند شما را در مورد پرداختی های </w:t>
      </w:r>
      <w:r w:rsidRPr="008A2601">
        <w:rPr>
          <w:rFonts w:ascii="Arial" w:eastAsia="Arial Unicode MS" w:hAnsi="Arial" w:cs="Arial"/>
          <w:snapToGrid w:val="0"/>
          <w:lang w:val="en-US" w:bidi="fa-IR"/>
        </w:rPr>
        <w:t>Centrelink</w:t>
      </w:r>
      <w:r w:rsidRPr="008A2601">
        <w:rPr>
          <w:rFonts w:ascii="Arial" w:eastAsia="Arial Unicode MS" w:hAnsi="Arial" w:cs="Arial" w:hint="cs"/>
          <w:snapToGrid w:val="0"/>
          <w:rtl/>
          <w:lang w:val="en-US" w:bidi="fa-IR"/>
        </w:rPr>
        <w:t xml:space="preserve"> و این که چه خدمات دولتی و اجتماعی برای کمک به شما در مورد انجام امور مالی خودتان وجود دارد راهنمایی کنند.</w:t>
      </w:r>
    </w:p>
    <w:p w14:paraId="2214FFA0" w14:textId="77777777" w:rsidR="008A2601" w:rsidRPr="008A2601" w:rsidRDefault="008A2601" w:rsidP="008A2601">
      <w:pPr>
        <w:bidi/>
        <w:spacing w:before="100" w:beforeAutospacing="1" w:after="100" w:afterAutospacing="1"/>
        <w:rPr>
          <w:rFonts w:ascii="Arial" w:eastAsia="Arial Unicode MS" w:hAnsi="Arial" w:cs="Arial"/>
          <w:snapToGrid w:val="0"/>
          <w:rtl/>
          <w:lang w:val="en-US" w:bidi="fa-IR"/>
        </w:rPr>
      </w:pPr>
      <w:r w:rsidRPr="008A2601">
        <w:rPr>
          <w:rFonts w:ascii="Arial" w:eastAsia="Arial Unicode MS" w:hAnsi="Arial" w:cs="Arial"/>
          <w:snapToGrid w:val="0"/>
          <w:lang w:val="en-US" w:bidi="ne-NP"/>
        </w:rPr>
        <w:t>FIS</w:t>
      </w:r>
      <w:r w:rsidRPr="008A2601">
        <w:rPr>
          <w:rFonts w:ascii="Arial" w:eastAsia="Arial Unicode MS" w:hAnsi="Arial" w:cs="Arial" w:hint="cs"/>
          <w:snapToGrid w:val="0"/>
          <w:rtl/>
          <w:lang w:val="en-US" w:bidi="fa-IR"/>
        </w:rPr>
        <w:t xml:space="preserve"> می تواند به شما نشان دهد امور مالی در استرالیا به چه شکل انجام می شود، و این که وقتی شروع به کار می کنید چطور می توانید کنترل پول خود را در دست داشته باشید.</w:t>
      </w:r>
    </w:p>
    <w:p w14:paraId="1A9F5A0B" w14:textId="77777777" w:rsidR="008A2601" w:rsidRPr="008A2601" w:rsidRDefault="008A2601" w:rsidP="008A2601">
      <w:pPr>
        <w:bidi/>
        <w:spacing w:before="100" w:beforeAutospacing="1" w:after="100" w:afterAutospacing="1"/>
        <w:rPr>
          <w:rFonts w:ascii="Arial" w:eastAsia="Arial Unicode MS" w:hAnsi="Arial" w:cs="Arial"/>
          <w:snapToGrid w:val="0"/>
          <w:rtl/>
          <w:lang w:val="en-US" w:bidi="fa-IR"/>
        </w:rPr>
      </w:pPr>
      <w:r w:rsidRPr="008A2601">
        <w:rPr>
          <w:rFonts w:ascii="Arial" w:eastAsia="Arial Unicode MS" w:hAnsi="Arial" w:cs="Arial" w:hint="cs"/>
          <w:snapToGrid w:val="0"/>
          <w:rtl/>
          <w:lang w:bidi="fa-IR"/>
        </w:rPr>
        <w:t xml:space="preserve">آنها می توانند امور بانکی، اعتباری، </w:t>
      </w:r>
      <w:r w:rsidRPr="008A2601">
        <w:rPr>
          <w:rFonts w:ascii="Arial" w:eastAsia="Arial Unicode MS" w:hAnsi="Arial" w:cs="Arial"/>
          <w:snapToGrid w:val="0"/>
          <w:lang w:val="en-US" w:bidi="fa-IR"/>
        </w:rPr>
        <w:t>Superannuation</w:t>
      </w:r>
      <w:r w:rsidRPr="008A2601">
        <w:rPr>
          <w:rFonts w:ascii="Arial" w:eastAsia="Arial Unicode MS" w:hAnsi="Arial" w:cs="Arial" w:hint="cs"/>
          <w:snapToGrid w:val="0"/>
          <w:rtl/>
          <w:lang w:val="en-US" w:bidi="fa-IR"/>
        </w:rPr>
        <w:t>‌ و مالیاتی</w:t>
      </w:r>
      <w:r w:rsidRPr="008A2601">
        <w:rPr>
          <w:rFonts w:ascii="Arial" w:eastAsia="Arial Unicode MS" w:hAnsi="Arial" w:cs="Arial" w:hint="cs"/>
          <w:snapToGrid w:val="0"/>
          <w:rtl/>
          <w:lang w:bidi="fa-IR"/>
        </w:rPr>
        <w:t xml:space="preserve"> را به شما توضیح دهند، و این که چطور تغییر در شرایط شما می توانند حمایت هایی دولتی که واجد شرایط آن هستید را تغییر دهد. </w:t>
      </w:r>
      <w:r w:rsidRPr="008A2601">
        <w:rPr>
          <w:rFonts w:ascii="Arial" w:eastAsia="Arial Unicode MS" w:hAnsi="Arial" w:cs="Arial"/>
          <w:snapToGrid w:val="0"/>
          <w:lang w:val="en-US" w:bidi="fa-IR"/>
        </w:rPr>
        <w:t>FIS</w:t>
      </w:r>
      <w:r w:rsidRPr="008A2601">
        <w:rPr>
          <w:rFonts w:ascii="Arial" w:eastAsia="Arial Unicode MS" w:hAnsi="Arial" w:cs="Arial" w:hint="cs"/>
          <w:snapToGrid w:val="0"/>
          <w:rtl/>
          <w:lang w:val="en-US" w:bidi="fa-IR"/>
        </w:rPr>
        <w:t>‌ همچنین می تواند به شما کمک کند گزینه هایی که در مورد پرداخت های یکجا، مانند غرامت، برکنار شدن از کار و یا ارث پیش رو دارید را بدانید.</w:t>
      </w:r>
    </w:p>
    <w:p w14:paraId="6E4E2552" w14:textId="77777777" w:rsidR="008A2601" w:rsidRPr="008A2601" w:rsidRDefault="008A2601" w:rsidP="008A2601">
      <w:pPr>
        <w:bidi/>
        <w:spacing w:before="100" w:beforeAutospacing="1" w:after="100" w:afterAutospacing="1"/>
        <w:rPr>
          <w:rFonts w:ascii="Arial" w:eastAsia="Arial Unicode MS" w:hAnsi="Arial" w:cs="Arial"/>
          <w:snapToGrid w:val="0"/>
          <w:rtl/>
          <w:lang w:val="en-US" w:bidi="fa-IR"/>
        </w:rPr>
      </w:pPr>
      <w:r w:rsidRPr="008A2601">
        <w:rPr>
          <w:rFonts w:ascii="Arial" w:eastAsia="Arial Unicode MS" w:hAnsi="Arial" w:cs="Arial" w:hint="cs"/>
          <w:snapToGrid w:val="0"/>
          <w:rtl/>
          <w:lang w:bidi="fa-IR"/>
        </w:rPr>
        <w:t xml:space="preserve">کارکنان </w:t>
      </w:r>
      <w:r w:rsidRPr="008A2601">
        <w:rPr>
          <w:rFonts w:ascii="Arial" w:eastAsia="Arial Unicode MS" w:hAnsi="Arial" w:cs="Arial"/>
          <w:snapToGrid w:val="0"/>
          <w:lang w:val="en-US" w:bidi="fa-IR"/>
        </w:rPr>
        <w:t>Services Australia FIS</w:t>
      </w:r>
      <w:r w:rsidRPr="008A2601">
        <w:rPr>
          <w:rFonts w:ascii="Arial" w:eastAsia="Arial Unicode MS" w:hAnsi="Arial" w:cs="Arial" w:hint="cs"/>
          <w:snapToGrid w:val="0"/>
          <w:rtl/>
          <w:lang w:val="en-US" w:bidi="fa-IR"/>
        </w:rPr>
        <w:t xml:space="preserve">‌ می توانند در مورد برنامه ریزی برای بازنشستگی، و چیزهایی که باید هنگام رفتن به مراقبت از سالمندان در مورد آنها فکر کنید صحبت کنند. اگر کار خود را از دست داده باشید، می توانید با </w:t>
      </w:r>
      <w:r w:rsidRPr="008A2601">
        <w:rPr>
          <w:rFonts w:ascii="Arial" w:eastAsia="Arial Unicode MS" w:hAnsi="Arial" w:cs="Arial"/>
          <w:snapToGrid w:val="0"/>
          <w:lang w:val="en-US" w:bidi="fa-IR"/>
        </w:rPr>
        <w:t>FIS</w:t>
      </w:r>
      <w:r w:rsidRPr="008A2601">
        <w:rPr>
          <w:rFonts w:ascii="Arial" w:eastAsia="Arial Unicode MS" w:hAnsi="Arial" w:cs="Arial" w:hint="cs"/>
          <w:snapToGrid w:val="0"/>
          <w:rtl/>
          <w:lang w:val="en-US" w:bidi="fa-IR"/>
        </w:rPr>
        <w:t>‌ در مورد گزینه های مالی که دارید صحبت کنید.</w:t>
      </w:r>
    </w:p>
    <w:p w14:paraId="46FAA603" w14:textId="77777777" w:rsidR="008A2601" w:rsidRPr="008A2601" w:rsidRDefault="008A2601" w:rsidP="008A2601">
      <w:pPr>
        <w:bidi/>
        <w:spacing w:before="100" w:beforeAutospacing="1" w:after="100" w:afterAutospacing="1"/>
        <w:rPr>
          <w:rFonts w:ascii="Arial" w:eastAsia="Arial Unicode MS" w:hAnsi="Arial" w:cs="Arial"/>
          <w:snapToGrid w:val="0"/>
          <w:rtl/>
          <w:lang w:val="en-US" w:bidi="fa-IR"/>
        </w:rPr>
      </w:pPr>
      <w:r w:rsidRPr="008A2601">
        <w:rPr>
          <w:rFonts w:ascii="Arial" w:eastAsia="Arial Unicode MS" w:hAnsi="Arial" w:cs="Arial" w:hint="cs"/>
          <w:snapToGrid w:val="0"/>
          <w:rtl/>
          <w:lang w:bidi="fa-IR"/>
        </w:rPr>
        <w:t xml:space="preserve">کارکنان </w:t>
      </w:r>
      <w:r w:rsidRPr="008A2601">
        <w:rPr>
          <w:rFonts w:ascii="Arial" w:eastAsia="Arial Unicode MS" w:hAnsi="Arial" w:cs="Arial"/>
          <w:snapToGrid w:val="0"/>
          <w:lang w:val="en-US" w:bidi="fa-IR"/>
        </w:rPr>
        <w:t>FIS</w:t>
      </w:r>
      <w:r w:rsidRPr="008A2601">
        <w:rPr>
          <w:rFonts w:ascii="Arial" w:eastAsia="Arial Unicode MS" w:hAnsi="Arial" w:cs="Arial" w:hint="cs"/>
          <w:snapToGrid w:val="0"/>
          <w:rtl/>
          <w:lang w:val="en-US" w:bidi="fa-IR"/>
        </w:rPr>
        <w:t xml:space="preserve">‌ ، برنامه ریز یا مشاور مالی نیستند. آنها در مورد پرداختی های دولتی شما تصمیم نمی گیرند. آنها چیزی نمی فروشند، توصیه نمی کنند یا از طرف شما با آژانس های دیگر سر و کار ندارند. </w:t>
      </w:r>
    </w:p>
    <w:p w14:paraId="18BF983C" w14:textId="75757854" w:rsidR="008A2601" w:rsidRPr="008A2601" w:rsidRDefault="008A2601" w:rsidP="008A2601">
      <w:pPr>
        <w:bidi/>
        <w:spacing w:before="100" w:beforeAutospacing="1" w:after="100" w:afterAutospacing="1"/>
        <w:rPr>
          <w:rFonts w:ascii="Arial" w:eastAsia="SimSun" w:hAnsi="Arial" w:cs="Arial"/>
          <w:snapToGrid w:val="0"/>
        </w:rPr>
      </w:pPr>
      <w:r w:rsidRPr="008A2601">
        <w:rPr>
          <w:rFonts w:ascii="Arial" w:eastAsia="Arial Unicode MS" w:hAnsi="Arial" w:cs="Arial" w:hint="cs"/>
          <w:snapToGrid w:val="0"/>
          <w:rtl/>
          <w:lang w:bidi="fa-IR"/>
        </w:rPr>
        <w:t xml:space="preserve">برای کسب اطلاعات بیشتر به آدرس اینترنتی </w:t>
      </w:r>
      <w:r w:rsidRPr="008A2601">
        <w:rPr>
          <w:rFonts w:ascii="Arial" w:eastAsia="SimSun" w:hAnsi="Arial" w:cs="Arial"/>
          <w:b/>
          <w:bCs/>
          <w:snapToGrid w:val="0"/>
        </w:rPr>
        <w:t>servicesaustralia.gov.au</w:t>
      </w:r>
      <w:r w:rsidR="00351962">
        <w:rPr>
          <w:rFonts w:ascii="Arial" w:eastAsia="SimSun" w:hAnsi="Arial" w:cs="Arial"/>
          <w:b/>
          <w:bCs/>
          <w:snapToGrid w:val="0"/>
        </w:rPr>
        <w:t>/</w:t>
      </w:r>
      <w:r w:rsidRPr="008A2601">
        <w:rPr>
          <w:rFonts w:ascii="Arial" w:eastAsia="SimSun" w:hAnsi="Arial" w:cs="Arial"/>
          <w:b/>
          <w:bCs/>
          <w:snapToGrid w:val="0"/>
        </w:rPr>
        <w:t>fis</w:t>
      </w:r>
      <w:r w:rsidRPr="008A2601">
        <w:rPr>
          <w:rFonts w:ascii="Arial" w:eastAsia="SimSun" w:hAnsi="Arial" w:cs="Arial" w:hint="cs"/>
          <w:snapToGrid w:val="0"/>
          <w:rtl/>
        </w:rPr>
        <w:t xml:space="preserve"> مراجعه کنید.</w:t>
      </w:r>
    </w:p>
    <w:p w14:paraId="09E7C2B6" w14:textId="5C174E3A" w:rsidR="008A2601" w:rsidRPr="008A2601" w:rsidRDefault="008A2601" w:rsidP="008A2601">
      <w:pPr>
        <w:bidi/>
        <w:spacing w:before="100" w:beforeAutospacing="1" w:after="100" w:afterAutospacing="1"/>
        <w:rPr>
          <w:rFonts w:ascii="Arial" w:eastAsia="SimSun" w:hAnsi="Arial" w:cs="Arial"/>
          <w:snapToGrid w:val="0"/>
        </w:rPr>
      </w:pPr>
      <w:r w:rsidRPr="008A2601">
        <w:rPr>
          <w:rFonts w:ascii="Arial" w:eastAsia="Arial Unicode MS" w:hAnsi="Arial" w:cs="Arial" w:hint="cs"/>
          <w:snapToGrid w:val="0"/>
          <w:rtl/>
          <w:lang w:bidi="fa-IR"/>
        </w:rPr>
        <w:t xml:space="preserve">با شماره تلفن </w:t>
      </w:r>
      <w:r w:rsidRPr="008A2601">
        <w:rPr>
          <w:rFonts w:ascii="Arial" w:eastAsia="Arial Unicode MS" w:hAnsi="Arial" w:cs="Arial"/>
          <w:b/>
          <w:bCs/>
          <w:snapToGrid w:val="0"/>
          <w:lang w:val="en-US" w:bidi="fa-IR"/>
        </w:rPr>
        <w:t>132 300</w:t>
      </w:r>
      <w:r w:rsidRPr="008A2601">
        <w:rPr>
          <w:rFonts w:ascii="Arial" w:eastAsia="Arial Unicode MS" w:hAnsi="Arial" w:cs="Arial" w:hint="cs"/>
          <w:snapToGrid w:val="0"/>
          <w:rtl/>
          <w:lang w:bidi="fa-IR"/>
        </w:rPr>
        <w:t xml:space="preserve">‌ تماس بگیرید و بگویید </w:t>
      </w:r>
      <w:r w:rsidRPr="008A2601">
        <w:rPr>
          <w:rFonts w:ascii="Arial" w:eastAsia="Arial Unicode MS" w:hAnsi="Arial" w:cs="Arial"/>
          <w:b/>
          <w:bCs/>
          <w:snapToGrid w:val="0"/>
          <w:lang w:val="en-US" w:bidi="fa-IR"/>
        </w:rPr>
        <w:t>Financial Information Service</w:t>
      </w:r>
      <w:r w:rsidRPr="008A2601">
        <w:rPr>
          <w:rFonts w:ascii="Arial" w:eastAsia="Arial Unicode MS" w:hAnsi="Arial" w:cs="Arial" w:hint="cs"/>
          <w:snapToGrid w:val="0"/>
          <w:rtl/>
          <w:lang w:bidi="fa-IR"/>
        </w:rPr>
        <w:t xml:space="preserve">‌ تا با یکی از کارکنان </w:t>
      </w:r>
      <w:r w:rsidRPr="008A2601">
        <w:rPr>
          <w:rFonts w:ascii="Arial" w:eastAsia="Arial Unicode MS" w:hAnsi="Arial" w:cs="Arial"/>
          <w:snapToGrid w:val="0"/>
          <w:lang w:val="en-US" w:bidi="fa-IR"/>
        </w:rPr>
        <w:t>FIS</w:t>
      </w:r>
      <w:r w:rsidRPr="008A2601">
        <w:rPr>
          <w:rFonts w:ascii="Arial" w:eastAsia="Arial Unicode MS" w:hAnsi="Arial" w:cs="Arial" w:hint="cs"/>
          <w:snapToGrid w:val="0"/>
          <w:rtl/>
          <w:lang w:bidi="fa-IR"/>
        </w:rPr>
        <w:t>‌ در مورد حمایت موجود صحبت کنید.</w:t>
      </w:r>
    </w:p>
    <w:p w14:paraId="094303B4" w14:textId="77777777" w:rsidR="008A2601" w:rsidRPr="008A2601" w:rsidRDefault="008A2601" w:rsidP="008A2601">
      <w:pPr>
        <w:bidi/>
        <w:spacing w:before="100" w:beforeAutospacing="1" w:after="100" w:afterAutospacing="1"/>
        <w:rPr>
          <w:rFonts w:ascii="Arial" w:eastAsia="Arial Unicode MS" w:hAnsi="Arial" w:cs="Arial"/>
          <w:snapToGrid w:val="0"/>
          <w:sz w:val="22"/>
          <w:szCs w:val="22"/>
          <w:lang w:bidi="fa-IR"/>
        </w:rPr>
      </w:pPr>
    </w:p>
    <w:p w14:paraId="08CD3318" w14:textId="432DDC7C" w:rsidR="004F2FDE" w:rsidRDefault="004F2FDE" w:rsidP="00B652BA">
      <w:pPr>
        <w:pStyle w:val="DHSbodytext"/>
        <w:rPr>
          <w:highlight w:val="yellow"/>
          <w:lang w:val="it-IT"/>
        </w:rPr>
      </w:pPr>
    </w:p>
    <w:p w14:paraId="517066CC" w14:textId="4BB26C8A" w:rsidR="004F2FDE" w:rsidRDefault="004F2FDE" w:rsidP="00B652BA">
      <w:pPr>
        <w:pStyle w:val="DHSbodytext"/>
        <w:rPr>
          <w:highlight w:val="yellow"/>
          <w:lang w:val="it-IT"/>
        </w:rPr>
      </w:pPr>
    </w:p>
    <w:p w14:paraId="16FAB73D" w14:textId="77777777" w:rsidR="006A59E5" w:rsidRPr="001B702C" w:rsidRDefault="006A59E5" w:rsidP="00B652BA">
      <w:pPr>
        <w:pStyle w:val="DHSbodytext"/>
        <w:rPr>
          <w:highlight w:val="yellow"/>
          <w:lang w:val="it-IT"/>
        </w:rPr>
      </w:pPr>
    </w:p>
    <w:p w14:paraId="04C7323F" w14:textId="68DF43B8" w:rsidR="000F3283" w:rsidRPr="001B702C" w:rsidRDefault="000F3283" w:rsidP="00B652BA">
      <w:pPr>
        <w:pStyle w:val="DHSbodytext"/>
        <w:rPr>
          <w:highlight w:val="yellow"/>
          <w:lang w:val="it-IT"/>
        </w:rPr>
      </w:pPr>
    </w:p>
    <w:p w14:paraId="5835E9D2" w14:textId="77777777" w:rsidR="000F3283" w:rsidRPr="001B702C" w:rsidRDefault="000F3283" w:rsidP="00B652BA">
      <w:pPr>
        <w:pStyle w:val="DHSbodytext"/>
        <w:rPr>
          <w:highlight w:val="yellow"/>
          <w:lang w:val="it-IT"/>
        </w:rPr>
      </w:pPr>
    </w:p>
    <w:p w14:paraId="2D36250D" w14:textId="11381C5F" w:rsidR="00B652BA" w:rsidRPr="001B702C" w:rsidRDefault="00B652BA" w:rsidP="00B652BA">
      <w:pPr>
        <w:pStyle w:val="DHSbodytext"/>
        <w:rPr>
          <w:highlight w:val="yellow"/>
          <w:lang w:val="it-IT"/>
        </w:rPr>
      </w:pPr>
    </w:p>
    <w:p w14:paraId="30A52847" w14:textId="4B06F55F" w:rsidR="00B652BA" w:rsidRPr="001B702C" w:rsidRDefault="00B652BA" w:rsidP="00B652BA">
      <w:pPr>
        <w:pStyle w:val="DHSbodytext"/>
        <w:rPr>
          <w:highlight w:val="yellow"/>
          <w:lang w:val="it-IT"/>
        </w:rPr>
      </w:pPr>
    </w:p>
    <w:p w14:paraId="65002596" w14:textId="51AED0CB" w:rsidR="00B652BA" w:rsidRPr="001B702C" w:rsidRDefault="00B652BA" w:rsidP="00B652BA">
      <w:pPr>
        <w:pStyle w:val="DHSbodytext"/>
        <w:rPr>
          <w:highlight w:val="yellow"/>
          <w:lang w:val="it-IT"/>
        </w:rPr>
      </w:pPr>
    </w:p>
    <w:p w14:paraId="3A8CEBC4" w14:textId="4B3D86E2" w:rsidR="00B652BA" w:rsidRPr="001B702C" w:rsidRDefault="00B652BA" w:rsidP="00B652BA">
      <w:pPr>
        <w:pStyle w:val="DHSbodytext"/>
        <w:rPr>
          <w:highlight w:val="yellow"/>
          <w:lang w:val="it-IT"/>
        </w:rPr>
      </w:pPr>
    </w:p>
    <w:p w14:paraId="126C6D49" w14:textId="64A9538C" w:rsidR="00B652BA" w:rsidRPr="001B702C" w:rsidRDefault="00B652BA" w:rsidP="00B652BA">
      <w:pPr>
        <w:pStyle w:val="DHSbodytext"/>
        <w:rPr>
          <w:highlight w:val="yellow"/>
          <w:lang w:val="it-IT"/>
        </w:rPr>
      </w:pPr>
    </w:p>
    <w:p w14:paraId="4EF70D62" w14:textId="76C9352D" w:rsidR="00B652BA" w:rsidRPr="001B702C" w:rsidRDefault="00B652BA" w:rsidP="00B652BA">
      <w:pPr>
        <w:pStyle w:val="DHSbodytext"/>
        <w:rPr>
          <w:highlight w:val="yellow"/>
          <w:lang w:val="it-IT"/>
        </w:rPr>
      </w:pPr>
    </w:p>
    <w:p w14:paraId="2009F19E" w14:textId="3886EE06" w:rsidR="00B652BA" w:rsidRPr="001B702C" w:rsidRDefault="00B652BA" w:rsidP="00B652BA">
      <w:pPr>
        <w:pStyle w:val="DHSbodytext"/>
        <w:rPr>
          <w:highlight w:val="yellow"/>
          <w:lang w:val="it-IT"/>
        </w:rPr>
      </w:pPr>
    </w:p>
    <w:p w14:paraId="2B663BCA" w14:textId="0C108589" w:rsidR="00B652BA" w:rsidRPr="001B702C" w:rsidRDefault="00B652BA" w:rsidP="00B652BA">
      <w:pPr>
        <w:pStyle w:val="DHSbodytext"/>
        <w:rPr>
          <w:highlight w:val="yellow"/>
          <w:lang w:val="it-IT"/>
        </w:rPr>
      </w:pPr>
    </w:p>
    <w:p w14:paraId="70DF8161" w14:textId="49735150" w:rsidR="00B652BA" w:rsidRPr="001B702C" w:rsidRDefault="00B652BA" w:rsidP="00B652BA">
      <w:pPr>
        <w:pStyle w:val="DHSbodytext"/>
        <w:rPr>
          <w:sz w:val="16"/>
          <w:szCs w:val="16"/>
          <w:highlight w:val="yellow"/>
          <w:lang w:val="it-IT"/>
        </w:rPr>
      </w:pPr>
    </w:p>
    <w:p w14:paraId="534CD074" w14:textId="39C22977" w:rsidR="00DB507C" w:rsidRPr="00221D7C" w:rsidRDefault="00FD7A5F" w:rsidP="00DB507C">
      <w:pPr>
        <w:pStyle w:val="DHSHeadinglevel1"/>
      </w:pPr>
      <w:bookmarkStart w:id="1" w:name="_Hlk68867164"/>
      <w:r w:rsidRPr="00221D7C">
        <w:lastRenderedPageBreak/>
        <w:t xml:space="preserve">Services Australia </w:t>
      </w:r>
      <w:r w:rsidR="00DB507C" w:rsidRPr="00221D7C">
        <w:t>Financial Information Service</w:t>
      </w:r>
      <w:r w:rsidR="009F3ECF" w:rsidRPr="00221D7C">
        <w:t>s</w:t>
      </w:r>
    </w:p>
    <w:bookmarkEnd w:id="1"/>
    <w:p w14:paraId="2ED83B9D" w14:textId="573ABDA0" w:rsidR="00DB507C" w:rsidRPr="00221D7C" w:rsidRDefault="00FD7A5F" w:rsidP="001846AE">
      <w:pPr>
        <w:pStyle w:val="DHSbodytext"/>
      </w:pPr>
      <w:r w:rsidRPr="00221D7C">
        <w:t xml:space="preserve">Did you know Services Australia offers a </w:t>
      </w:r>
      <w:r w:rsidR="00DB507C" w:rsidRPr="00221D7C">
        <w:t>Financial Information Service, also known as FIS</w:t>
      </w:r>
      <w:r w:rsidRPr="00221D7C">
        <w:t>.</w:t>
      </w:r>
      <w:r w:rsidR="00DB507C" w:rsidRPr="00221D7C">
        <w:t xml:space="preserve"> </w:t>
      </w:r>
      <w:r w:rsidRPr="00221D7C">
        <w:t xml:space="preserve">It </w:t>
      </w:r>
      <w:r w:rsidR="00DB507C" w:rsidRPr="00221D7C">
        <w:t>provides free and independent financial education</w:t>
      </w:r>
      <w:r w:rsidRPr="00221D7C">
        <w:t xml:space="preserve">, and </w:t>
      </w:r>
      <w:r w:rsidR="00DB507C" w:rsidRPr="00221D7C">
        <w:t>is available to everyone in the community.</w:t>
      </w:r>
    </w:p>
    <w:p w14:paraId="3873CD7A" w14:textId="77777777" w:rsidR="00DB507C" w:rsidRPr="00221D7C" w:rsidRDefault="00DB507C" w:rsidP="001846AE">
      <w:pPr>
        <w:pStyle w:val="DHSbodytext"/>
      </w:pPr>
      <w:r w:rsidRPr="00221D7C">
        <w:t xml:space="preserve">FIS Officers can show you how Centrelink payments work, and what government and community services are available to help with your financial matters. </w:t>
      </w:r>
    </w:p>
    <w:p w14:paraId="4D9E9A2F" w14:textId="77777777" w:rsidR="00DB507C" w:rsidRPr="00221D7C" w:rsidRDefault="00DB507C" w:rsidP="001846AE">
      <w:pPr>
        <w:pStyle w:val="DHSbodytext"/>
      </w:pPr>
      <w:r w:rsidRPr="00221D7C">
        <w:t xml:space="preserve">FIS can show you how finance works in Australia, and how to take control of your money when you start work. </w:t>
      </w:r>
    </w:p>
    <w:p w14:paraId="588DE73F" w14:textId="77777777" w:rsidR="00DB507C" w:rsidRPr="00221D7C" w:rsidRDefault="00DB507C" w:rsidP="001846AE">
      <w:pPr>
        <w:pStyle w:val="DHSbodytext"/>
      </w:pPr>
      <w:r w:rsidRPr="00221D7C">
        <w:t>They can explain banking, credit, superannuation and tax, and how a change in your circumstances may affect your government entitlements. FIS can also help you understand your options with lump sum payments, such as compensation, redundancy payments or an inheritance.</w:t>
      </w:r>
    </w:p>
    <w:p w14:paraId="56ED447C" w14:textId="24AAFB1E" w:rsidR="00DB507C" w:rsidRPr="00221D7C" w:rsidRDefault="00D76FAA" w:rsidP="001846AE">
      <w:pPr>
        <w:pStyle w:val="DHSbodytext"/>
      </w:pPr>
      <w:r w:rsidRPr="00221D7C">
        <w:t xml:space="preserve">Services Australia </w:t>
      </w:r>
      <w:r w:rsidR="00DB507C" w:rsidRPr="00221D7C">
        <w:t>FIS Officers can discuss retirement planning, and things to think about when you are going into aged care. You can also talk to FIS about your financial options if you have lost your job.</w:t>
      </w:r>
    </w:p>
    <w:p w14:paraId="676938C3" w14:textId="77777777" w:rsidR="00DB507C" w:rsidRPr="00221D7C" w:rsidRDefault="00DB507C" w:rsidP="001846AE">
      <w:pPr>
        <w:pStyle w:val="DHSbodytext"/>
      </w:pPr>
      <w:r w:rsidRPr="00221D7C">
        <w:t>FIS Officers are not financial planners or counsellors. They do not make decisions about your government payments. They do not sell or give advice or deal with other agencies on your behalf.</w:t>
      </w:r>
    </w:p>
    <w:p w14:paraId="4AB38A60" w14:textId="76BBB5E6" w:rsidR="00DB507C" w:rsidRPr="00221D7C" w:rsidRDefault="00DB507C" w:rsidP="001846AE">
      <w:pPr>
        <w:pStyle w:val="DHSbodytext"/>
      </w:pPr>
      <w:r w:rsidRPr="00221D7C">
        <w:t xml:space="preserve">For more information go to </w:t>
      </w:r>
      <w:r w:rsidRPr="00221D7C">
        <w:rPr>
          <w:b/>
        </w:rPr>
        <w:t>servicesaustralia.gov.au</w:t>
      </w:r>
      <w:r w:rsidR="00351962">
        <w:rPr>
          <w:b/>
        </w:rPr>
        <w:t>/</w:t>
      </w:r>
      <w:bookmarkStart w:id="2" w:name="_GoBack"/>
      <w:bookmarkEnd w:id="2"/>
      <w:r w:rsidRPr="00221D7C">
        <w:rPr>
          <w:b/>
        </w:rPr>
        <w:t>fis</w:t>
      </w:r>
    </w:p>
    <w:p w14:paraId="64D0502D" w14:textId="77777777" w:rsidR="00DB507C" w:rsidRPr="009E7628" w:rsidRDefault="00DB507C" w:rsidP="001846AE">
      <w:pPr>
        <w:pStyle w:val="DHSbodytext"/>
      </w:pPr>
      <w:r w:rsidRPr="00221D7C">
        <w:t xml:space="preserve">Call us on </w:t>
      </w:r>
      <w:r w:rsidRPr="00221D7C">
        <w:rPr>
          <w:b/>
        </w:rPr>
        <w:t xml:space="preserve">132 300 </w:t>
      </w:r>
      <w:r w:rsidRPr="00221D7C">
        <w:t>and say ‘</w:t>
      </w:r>
      <w:r w:rsidRPr="00221D7C">
        <w:rPr>
          <w:b/>
        </w:rPr>
        <w:t>Financial Information Service</w:t>
      </w:r>
      <w:r w:rsidRPr="00221D7C">
        <w:t>’ to speak to a FIS Officer about the support available.</w:t>
      </w:r>
    </w:p>
    <w:p w14:paraId="249EEC37" w14:textId="296EB50F" w:rsidR="00F81969" w:rsidRPr="002E54BF" w:rsidRDefault="00F81969" w:rsidP="002E54BF">
      <w:pPr>
        <w:pStyle w:val="DHSbodytext"/>
      </w:pPr>
    </w:p>
    <w:sectPr w:rsidR="00F81969" w:rsidRPr="002E54BF" w:rsidSect="001E7473">
      <w:headerReference w:type="default" r:id="rId11"/>
      <w:footerReference w:type="default" r:id="rId12"/>
      <w:headerReference w:type="first" r:id="rId13"/>
      <w:footerReference w:type="first" r:id="rId14"/>
      <w:pgSz w:w="11906" w:h="16838" w:code="9"/>
      <w:pgMar w:top="1702" w:right="1134" w:bottom="1440" w:left="1134" w:header="510" w:footer="6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51832" w14:textId="77777777" w:rsidR="00A16C2F" w:rsidRDefault="00A16C2F">
      <w:r>
        <w:separator/>
      </w:r>
    </w:p>
  </w:endnote>
  <w:endnote w:type="continuationSeparator" w:id="0">
    <w:p w14:paraId="7C23A187" w14:textId="77777777" w:rsidR="00A16C2F" w:rsidRDefault="00A16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4F634" w14:textId="0CF3B802" w:rsidR="00221D7C" w:rsidRPr="00002414" w:rsidRDefault="00221D7C" w:rsidP="00221D7C">
    <w:pPr>
      <w:pStyle w:val="DHSbodytext"/>
      <w:spacing w:before="240"/>
      <w:rPr>
        <w:color w:val="A6A6A6" w:themeColor="background1" w:themeShade="A6"/>
        <w:sz w:val="18"/>
        <w:szCs w:val="18"/>
      </w:rPr>
    </w:pPr>
    <w:r>
      <w:rPr>
        <w:color w:val="A6A6A6" w:themeColor="background1" w:themeShade="A6"/>
        <w:sz w:val="18"/>
        <w:szCs w:val="18"/>
      </w:rPr>
      <w:t>15288.2103</w:t>
    </w:r>
    <w:r w:rsidRPr="00002414">
      <w:rPr>
        <w:color w:val="A6A6A6" w:themeColor="background1" w:themeShade="A6"/>
        <w:sz w:val="18"/>
        <w:szCs w:val="18"/>
      </w:rPr>
      <w:ptab w:relativeTo="margin" w:alignment="right" w:leader="none"/>
    </w:r>
  </w:p>
  <w:p w14:paraId="2C251150" w14:textId="48A0F082" w:rsidR="007B4F51" w:rsidRPr="00002414" w:rsidRDefault="007B4F51" w:rsidP="00082A25">
    <w:pPr>
      <w:pStyle w:val="Footer"/>
      <w:tabs>
        <w:tab w:val="clear" w:pos="8306"/>
        <w:tab w:val="right" w:pos="9639"/>
      </w:tabs>
      <w:rPr>
        <w:rFonts w:ascii="Arial" w:hAnsi="Arial" w:cs="Arial"/>
        <w:color w:val="A6A6A6" w:themeColor="background1" w:themeShade="A6"/>
        <w:sz w:val="18"/>
        <w:szCs w:val="18"/>
      </w:rPr>
    </w:pPr>
    <w:r w:rsidRPr="00002414">
      <w:rPr>
        <w:rFonts w:ascii="Arial" w:hAnsi="Arial" w:cs="Arial"/>
        <w:color w:val="A6A6A6" w:themeColor="background1" w:themeShade="A6"/>
        <w:sz w:val="18"/>
        <w:szCs w:val="18"/>
      </w:rPr>
      <w:t xml:space="preserve">PAGE </w:t>
    </w:r>
    <w:r w:rsidRPr="00002414">
      <w:rPr>
        <w:rFonts w:ascii="Arial" w:hAnsi="Arial" w:cs="Arial"/>
        <w:color w:val="A6A6A6" w:themeColor="background1" w:themeShade="A6"/>
        <w:sz w:val="18"/>
        <w:szCs w:val="18"/>
      </w:rPr>
      <w:fldChar w:fldCharType="begin"/>
    </w:r>
    <w:r w:rsidRPr="00002414">
      <w:rPr>
        <w:rFonts w:ascii="Arial" w:hAnsi="Arial" w:cs="Arial"/>
        <w:color w:val="A6A6A6" w:themeColor="background1" w:themeShade="A6"/>
        <w:sz w:val="18"/>
        <w:szCs w:val="18"/>
      </w:rPr>
      <w:instrText xml:space="preserve"> PAGE </w:instrText>
    </w:r>
    <w:r w:rsidRPr="00002414">
      <w:rPr>
        <w:rFonts w:ascii="Arial" w:hAnsi="Arial" w:cs="Arial"/>
        <w:color w:val="A6A6A6" w:themeColor="background1" w:themeShade="A6"/>
        <w:sz w:val="18"/>
        <w:szCs w:val="18"/>
      </w:rPr>
      <w:fldChar w:fldCharType="separate"/>
    </w:r>
    <w:r w:rsidR="00B37F4C">
      <w:rPr>
        <w:rFonts w:ascii="Arial" w:hAnsi="Arial" w:cs="Arial"/>
        <w:noProof/>
        <w:color w:val="A6A6A6" w:themeColor="background1" w:themeShade="A6"/>
        <w:sz w:val="18"/>
        <w:szCs w:val="18"/>
      </w:rPr>
      <w:t>2</w:t>
    </w:r>
    <w:r w:rsidRPr="00002414">
      <w:rPr>
        <w:rFonts w:ascii="Arial" w:hAnsi="Arial" w:cs="Arial"/>
        <w:color w:val="A6A6A6" w:themeColor="background1" w:themeShade="A6"/>
        <w:sz w:val="18"/>
        <w:szCs w:val="18"/>
      </w:rPr>
      <w:fldChar w:fldCharType="end"/>
    </w:r>
    <w:r w:rsidRPr="00002414">
      <w:rPr>
        <w:rFonts w:ascii="Arial" w:hAnsi="Arial" w:cs="Arial"/>
        <w:color w:val="A6A6A6" w:themeColor="background1" w:themeShade="A6"/>
        <w:sz w:val="18"/>
        <w:szCs w:val="18"/>
      </w:rPr>
      <w:t xml:space="preserve"> OF </w:t>
    </w:r>
    <w:r w:rsidRPr="00002414">
      <w:rPr>
        <w:rFonts w:ascii="Arial" w:hAnsi="Arial" w:cs="Arial"/>
        <w:color w:val="A6A6A6" w:themeColor="background1" w:themeShade="A6"/>
        <w:sz w:val="18"/>
        <w:szCs w:val="18"/>
      </w:rPr>
      <w:fldChar w:fldCharType="begin"/>
    </w:r>
    <w:r w:rsidRPr="00002414">
      <w:rPr>
        <w:rFonts w:ascii="Arial" w:hAnsi="Arial" w:cs="Arial"/>
        <w:color w:val="A6A6A6" w:themeColor="background1" w:themeShade="A6"/>
        <w:sz w:val="18"/>
        <w:szCs w:val="18"/>
      </w:rPr>
      <w:instrText xml:space="preserve"> NUMPAGES </w:instrText>
    </w:r>
    <w:r w:rsidRPr="00002414">
      <w:rPr>
        <w:rFonts w:ascii="Arial" w:hAnsi="Arial" w:cs="Arial"/>
        <w:color w:val="A6A6A6" w:themeColor="background1" w:themeShade="A6"/>
        <w:sz w:val="18"/>
        <w:szCs w:val="18"/>
      </w:rPr>
      <w:fldChar w:fldCharType="separate"/>
    </w:r>
    <w:r w:rsidR="00B37F4C">
      <w:rPr>
        <w:rFonts w:ascii="Arial" w:hAnsi="Arial" w:cs="Arial"/>
        <w:noProof/>
        <w:color w:val="A6A6A6" w:themeColor="background1" w:themeShade="A6"/>
        <w:sz w:val="18"/>
        <w:szCs w:val="18"/>
      </w:rPr>
      <w:t>2</w:t>
    </w:r>
    <w:r w:rsidRPr="00002414">
      <w:rPr>
        <w:rFonts w:ascii="Arial" w:hAnsi="Arial" w:cs="Arial"/>
        <w:color w:val="A6A6A6" w:themeColor="background1" w:themeShade="A6"/>
        <w:sz w:val="18"/>
        <w:szCs w:val="18"/>
      </w:rPr>
      <w:fldChar w:fldCharType="end"/>
    </w:r>
    <w:r w:rsidRPr="00002414">
      <w:rPr>
        <w:rFonts w:ascii="Arial" w:hAnsi="Arial" w:cs="Arial"/>
        <w:color w:val="A6A6A6" w:themeColor="background1" w:themeShade="A6"/>
        <w:sz w:val="18"/>
        <w:szCs w:val="18"/>
      </w:rPr>
      <w:tab/>
    </w:r>
    <w:r w:rsidRPr="00002414">
      <w:rPr>
        <w:rFonts w:ascii="Arial" w:hAnsi="Arial" w:cs="Arial"/>
        <w:color w:val="A6A6A6" w:themeColor="background1" w:themeShade="A6"/>
        <w:sz w:val="18"/>
        <w:szCs w:val="18"/>
      </w:rPr>
      <w:tab/>
      <w:t>Services</w:t>
    </w:r>
    <w:r w:rsidR="00BF5A67">
      <w:rPr>
        <w:rFonts w:ascii="Arial" w:hAnsi="Arial" w:cs="Arial"/>
        <w:color w:val="A6A6A6" w:themeColor="background1" w:themeShade="A6"/>
        <w:sz w:val="18"/>
        <w:szCs w:val="18"/>
      </w:rPr>
      <w:t xml:space="preserve">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1B7B8" w14:textId="6DB45947" w:rsidR="007B4F51" w:rsidRPr="00002414" w:rsidRDefault="00B37F4C" w:rsidP="00002414">
    <w:pPr>
      <w:pStyle w:val="DHSbodytext"/>
      <w:spacing w:before="240"/>
      <w:rPr>
        <w:color w:val="A6A6A6" w:themeColor="background1" w:themeShade="A6"/>
        <w:sz w:val="18"/>
        <w:szCs w:val="18"/>
      </w:rPr>
    </w:pPr>
    <w:r>
      <w:rPr>
        <w:color w:val="A6A6A6" w:themeColor="background1" w:themeShade="A6"/>
        <w:sz w:val="18"/>
        <w:szCs w:val="18"/>
      </w:rPr>
      <w:t>15288</w:t>
    </w:r>
    <w:r w:rsidR="0072215A">
      <w:rPr>
        <w:color w:val="A6A6A6" w:themeColor="background1" w:themeShade="A6"/>
        <w:sz w:val="18"/>
        <w:szCs w:val="18"/>
      </w:rPr>
      <w:t>FA</w:t>
    </w:r>
    <w:r>
      <w:rPr>
        <w:color w:val="A6A6A6" w:themeColor="background1" w:themeShade="A6"/>
        <w:sz w:val="18"/>
        <w:szCs w:val="18"/>
      </w:rPr>
      <w:t>.2103</w:t>
    </w:r>
    <w:r w:rsidR="00002414" w:rsidRPr="00002414">
      <w:rPr>
        <w:color w:val="A6A6A6" w:themeColor="background1" w:themeShade="A6"/>
        <w:sz w:val="18"/>
        <w:szCs w:val="18"/>
      </w:rPr>
      <w:ptab w:relativeTo="margin" w:alignment="right" w:leader="none"/>
    </w:r>
  </w:p>
  <w:p w14:paraId="273B659B" w14:textId="2A8CB6C4" w:rsidR="00F81969" w:rsidRPr="00002414" w:rsidRDefault="00F81969" w:rsidP="00F81969">
    <w:pPr>
      <w:pStyle w:val="DHSbodytext"/>
      <w:rPr>
        <w:color w:val="A6A6A6" w:themeColor="background1" w:themeShade="A6"/>
        <w:sz w:val="18"/>
        <w:szCs w:val="18"/>
      </w:rPr>
    </w:pPr>
    <w:r w:rsidRPr="00002414">
      <w:rPr>
        <w:color w:val="A6A6A6" w:themeColor="background1" w:themeShade="A6"/>
        <w:sz w:val="18"/>
        <w:szCs w:val="18"/>
      </w:rPr>
      <w:t xml:space="preserve">PAGE </w:t>
    </w:r>
    <w:r w:rsidRPr="00002414">
      <w:rPr>
        <w:color w:val="A6A6A6" w:themeColor="background1" w:themeShade="A6"/>
        <w:sz w:val="18"/>
        <w:szCs w:val="18"/>
      </w:rPr>
      <w:fldChar w:fldCharType="begin"/>
    </w:r>
    <w:r w:rsidRPr="00002414">
      <w:rPr>
        <w:color w:val="A6A6A6" w:themeColor="background1" w:themeShade="A6"/>
        <w:sz w:val="18"/>
        <w:szCs w:val="18"/>
      </w:rPr>
      <w:instrText xml:space="preserve"> PAGE   \* MERGEFORMAT </w:instrText>
    </w:r>
    <w:r w:rsidRPr="00002414">
      <w:rPr>
        <w:color w:val="A6A6A6" w:themeColor="background1" w:themeShade="A6"/>
        <w:sz w:val="18"/>
        <w:szCs w:val="18"/>
      </w:rPr>
      <w:fldChar w:fldCharType="separate"/>
    </w:r>
    <w:r w:rsidR="00B37F4C">
      <w:rPr>
        <w:noProof/>
        <w:color w:val="A6A6A6" w:themeColor="background1" w:themeShade="A6"/>
        <w:sz w:val="18"/>
        <w:szCs w:val="18"/>
      </w:rPr>
      <w:t>1</w:t>
    </w:r>
    <w:r w:rsidRPr="00002414">
      <w:rPr>
        <w:color w:val="A6A6A6" w:themeColor="background1" w:themeShade="A6"/>
        <w:sz w:val="18"/>
        <w:szCs w:val="18"/>
      </w:rPr>
      <w:fldChar w:fldCharType="end"/>
    </w:r>
    <w:r w:rsidRPr="00002414">
      <w:rPr>
        <w:color w:val="A6A6A6" w:themeColor="background1" w:themeShade="A6"/>
        <w:sz w:val="18"/>
        <w:szCs w:val="18"/>
      </w:rPr>
      <w:t xml:space="preserve"> OF </w:t>
    </w:r>
    <w:r w:rsidR="00423A30" w:rsidRPr="00002414">
      <w:rPr>
        <w:color w:val="A6A6A6" w:themeColor="background1" w:themeShade="A6"/>
        <w:sz w:val="18"/>
        <w:szCs w:val="18"/>
      </w:rPr>
      <w:fldChar w:fldCharType="begin"/>
    </w:r>
    <w:r w:rsidR="00423A30" w:rsidRPr="00002414">
      <w:rPr>
        <w:color w:val="A6A6A6" w:themeColor="background1" w:themeShade="A6"/>
        <w:sz w:val="18"/>
        <w:szCs w:val="18"/>
      </w:rPr>
      <w:instrText xml:space="preserve"> NUMPAGES   \* MERGEFORMAT </w:instrText>
    </w:r>
    <w:r w:rsidR="00423A30" w:rsidRPr="00002414">
      <w:rPr>
        <w:color w:val="A6A6A6" w:themeColor="background1" w:themeShade="A6"/>
        <w:sz w:val="18"/>
        <w:szCs w:val="18"/>
      </w:rPr>
      <w:fldChar w:fldCharType="separate"/>
    </w:r>
    <w:r w:rsidR="00B37F4C">
      <w:rPr>
        <w:noProof/>
        <w:color w:val="A6A6A6" w:themeColor="background1" w:themeShade="A6"/>
        <w:sz w:val="18"/>
        <w:szCs w:val="18"/>
      </w:rPr>
      <w:t>1</w:t>
    </w:r>
    <w:r w:rsidR="00423A30" w:rsidRPr="00002414">
      <w:rPr>
        <w:noProof/>
        <w:color w:val="A6A6A6" w:themeColor="background1" w:themeShade="A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BD92C" w14:textId="77777777" w:rsidR="00A16C2F" w:rsidRDefault="00A16C2F">
      <w:r>
        <w:separator/>
      </w:r>
    </w:p>
  </w:footnote>
  <w:footnote w:type="continuationSeparator" w:id="0">
    <w:p w14:paraId="0BCA99D1" w14:textId="77777777" w:rsidR="00A16C2F" w:rsidRDefault="00A16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7E93F" w14:textId="1AF4DD86" w:rsidR="00F81969" w:rsidRDefault="00E76716" w:rsidP="00697D43">
    <w:pPr>
      <w:pStyle w:val="Header"/>
      <w:tabs>
        <w:tab w:val="clear" w:pos="8306"/>
        <w:tab w:val="right" w:pos="9638"/>
      </w:tabs>
      <w:ind w:left="-567"/>
    </w:pPr>
    <w:r>
      <w:rPr>
        <w:noProof/>
      </w:rPr>
      <w:drawing>
        <wp:inline distT="0" distB="0" distL="0" distR="0" wp14:anchorId="2EDB58D9" wp14:editId="2FEC5540">
          <wp:extent cx="2337684" cy="667716"/>
          <wp:effectExtent l="0" t="0" r="5715" b="0"/>
          <wp:docPr id="7"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66189" cy="675858"/>
                  </a:xfrm>
                  <a:prstGeom prst="rect">
                    <a:avLst/>
                  </a:prstGeom>
                  <a:noFill/>
                  <a:ln>
                    <a:noFill/>
                  </a:ln>
                </pic:spPr>
              </pic:pic>
            </a:graphicData>
          </a:graphic>
        </wp:inline>
      </w:drawing>
    </w:r>
    <w:r>
      <w:tab/>
    </w:r>
    <w:r w:rsidR="00F81969">
      <w:tab/>
      <w:t>ENGLISH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92633" w14:textId="06F259AC" w:rsidR="007B4F51" w:rsidRDefault="007B4F51" w:rsidP="00F81969">
    <w:pPr>
      <w:pStyle w:val="Header"/>
      <w:tabs>
        <w:tab w:val="clear" w:pos="8306"/>
        <w:tab w:val="right" w:pos="9638"/>
      </w:tabs>
      <w:ind w:left="-567"/>
    </w:pPr>
    <w:r>
      <w:rPr>
        <w:noProof/>
      </w:rPr>
      <w:drawing>
        <wp:inline distT="0" distB="0" distL="0" distR="0" wp14:anchorId="28ACC44F" wp14:editId="30CA24D3">
          <wp:extent cx="2337684" cy="667716"/>
          <wp:effectExtent l="0" t="0" r="5715" b="0"/>
          <wp:docPr id="10"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66189" cy="675858"/>
                  </a:xfrm>
                  <a:prstGeom prst="rect">
                    <a:avLst/>
                  </a:prstGeom>
                  <a:noFill/>
                  <a:ln>
                    <a:noFill/>
                  </a:ln>
                </pic:spPr>
              </pic:pic>
            </a:graphicData>
          </a:graphic>
        </wp:inline>
      </w:drawing>
    </w:r>
    <w:r w:rsidR="00F81969">
      <w:tab/>
    </w:r>
    <w:r w:rsidR="00F81969">
      <w:tab/>
    </w:r>
    <w:r w:rsidR="0072215A">
      <w:t>PERSIAN (FARSI)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34ED"/>
    <w:multiLevelType w:val="hybridMultilevel"/>
    <w:tmpl w:val="5694F0B0"/>
    <w:lvl w:ilvl="0" w:tplc="0C090001">
      <w:start w:val="1"/>
      <w:numFmt w:val="bullet"/>
      <w:lvlText w:val=""/>
      <w:lvlJc w:val="left"/>
      <w:pPr>
        <w:ind w:left="360" w:hanging="360"/>
      </w:pPr>
      <w:rPr>
        <w:rFonts w:ascii="Symbol" w:hAnsi="Symbol" w:hint="default"/>
      </w:rPr>
    </w:lvl>
    <w:lvl w:ilvl="1" w:tplc="934684FC">
      <w:start w:val="1"/>
      <w:numFmt w:val="bullet"/>
      <w:lvlText w:val="o"/>
      <w:lvlJc w:val="left"/>
      <w:pPr>
        <w:ind w:left="680" w:hanging="34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14594F"/>
    <w:multiLevelType w:val="multilevel"/>
    <w:tmpl w:val="3BCEC3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44E34"/>
    <w:multiLevelType w:val="multilevel"/>
    <w:tmpl w:val="B70E390A"/>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2412A1"/>
    <w:multiLevelType w:val="hybridMultilevel"/>
    <w:tmpl w:val="37040258"/>
    <w:lvl w:ilvl="0" w:tplc="415CCEE0">
      <w:start w:val="1"/>
      <w:numFmt w:val="bullet"/>
      <w:pStyle w:val="DHSBulletslevel2"/>
      <w:lvlText w:val="o"/>
      <w:lvlJc w:val="left"/>
      <w:pPr>
        <w:ind w:left="70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94B0ADA"/>
    <w:multiLevelType w:val="hybridMultilevel"/>
    <w:tmpl w:val="1884067E"/>
    <w:lvl w:ilvl="0" w:tplc="EDCC6750">
      <w:start w:val="1"/>
      <w:numFmt w:val="decimal"/>
      <w:lvlText w:val="%1."/>
      <w:lvlJc w:val="left"/>
      <w:pPr>
        <w:ind w:left="340" w:hanging="340"/>
      </w:pPr>
      <w:rPr>
        <w:rFonts w:hint="default"/>
      </w:rPr>
    </w:lvl>
    <w:lvl w:ilvl="1" w:tplc="98EE8FA2">
      <w:start w:val="1"/>
      <w:numFmt w:val="lowerLetter"/>
      <w:lvlText w:val="%2."/>
      <w:lvlJc w:val="left"/>
      <w:pPr>
        <w:ind w:left="680" w:hanging="3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9532B50"/>
    <w:multiLevelType w:val="hybridMultilevel"/>
    <w:tmpl w:val="D3EEE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4059D4"/>
    <w:multiLevelType w:val="hybridMultilevel"/>
    <w:tmpl w:val="D27A4020"/>
    <w:lvl w:ilvl="0" w:tplc="EDCC6750">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4B44F79"/>
    <w:multiLevelType w:val="hybridMultilevel"/>
    <w:tmpl w:val="3B5ED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5A5207"/>
    <w:multiLevelType w:val="hybridMultilevel"/>
    <w:tmpl w:val="E102AFF0"/>
    <w:lvl w:ilvl="0" w:tplc="0C462F74">
      <w:start w:val="1"/>
      <w:numFmt w:val="decimal"/>
      <w:pStyle w:val="DHSNumberslevel1"/>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9" w15:restartNumberingAfterBreak="0">
    <w:nsid w:val="6AB31082"/>
    <w:multiLevelType w:val="hybridMultilevel"/>
    <w:tmpl w:val="1CDA2848"/>
    <w:lvl w:ilvl="0" w:tplc="D4381698">
      <w:start w:val="1"/>
      <w:numFmt w:val="bullet"/>
      <w:pStyle w:val="DHSBulletslevel1"/>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16401A"/>
    <w:multiLevelType w:val="hybridMultilevel"/>
    <w:tmpl w:val="B70E390A"/>
    <w:lvl w:ilvl="0" w:tplc="50A2BA7E">
      <w:start w:val="1"/>
      <w:numFmt w:val="bullet"/>
      <w:lvlText w:val=""/>
      <w:lvlJc w:val="left"/>
      <w:pPr>
        <w:tabs>
          <w:tab w:val="num" w:pos="454"/>
        </w:tabs>
        <w:ind w:left="454" w:hanging="45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4343E8"/>
    <w:multiLevelType w:val="hybridMultilevel"/>
    <w:tmpl w:val="C658C410"/>
    <w:lvl w:ilvl="0" w:tplc="6408EF10">
      <w:start w:val="1"/>
      <w:numFmt w:val="lowerLetter"/>
      <w:pStyle w:val="DHSNumbersleve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FE41F01"/>
    <w:multiLevelType w:val="hybridMultilevel"/>
    <w:tmpl w:val="3BCEC3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10"/>
  </w:num>
  <w:num w:numId="4">
    <w:abstractNumId w:val="2"/>
  </w:num>
  <w:num w:numId="5">
    <w:abstractNumId w:val="9"/>
  </w:num>
  <w:num w:numId="6">
    <w:abstractNumId w:val="3"/>
  </w:num>
  <w:num w:numId="7">
    <w:abstractNumId w:val="8"/>
  </w:num>
  <w:num w:numId="8">
    <w:abstractNumId w:val="11"/>
  </w:num>
  <w:num w:numId="9">
    <w:abstractNumId w:val="4"/>
  </w:num>
  <w:num w:numId="10">
    <w:abstractNumId w:val="6"/>
  </w:num>
  <w:num w:numId="11">
    <w:abstractNumId w:val="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997"/>
    <w:rsid w:val="00002414"/>
    <w:rsid w:val="00026916"/>
    <w:rsid w:val="00041A39"/>
    <w:rsid w:val="00062997"/>
    <w:rsid w:val="00073CE8"/>
    <w:rsid w:val="00082A25"/>
    <w:rsid w:val="00086EA1"/>
    <w:rsid w:val="0008777D"/>
    <w:rsid w:val="000C6C57"/>
    <w:rsid w:val="000D0E18"/>
    <w:rsid w:val="000F3283"/>
    <w:rsid w:val="000F770A"/>
    <w:rsid w:val="00112F82"/>
    <w:rsid w:val="001240E8"/>
    <w:rsid w:val="001846AE"/>
    <w:rsid w:val="001A1B66"/>
    <w:rsid w:val="001A4EB0"/>
    <w:rsid w:val="001B702C"/>
    <w:rsid w:val="001B7AEE"/>
    <w:rsid w:val="001C78DA"/>
    <w:rsid w:val="001D1F61"/>
    <w:rsid w:val="001D4174"/>
    <w:rsid w:val="001D5268"/>
    <w:rsid w:val="001E6CFA"/>
    <w:rsid w:val="001E7473"/>
    <w:rsid w:val="00221D7C"/>
    <w:rsid w:val="00254005"/>
    <w:rsid w:val="00284ADE"/>
    <w:rsid w:val="00290FA5"/>
    <w:rsid w:val="002C19E4"/>
    <w:rsid w:val="002C2961"/>
    <w:rsid w:val="002E54BF"/>
    <w:rsid w:val="00300015"/>
    <w:rsid w:val="00351962"/>
    <w:rsid w:val="00363E15"/>
    <w:rsid w:val="0038253F"/>
    <w:rsid w:val="003A012C"/>
    <w:rsid w:val="003A53A0"/>
    <w:rsid w:val="003B453F"/>
    <w:rsid w:val="003F72E8"/>
    <w:rsid w:val="00414BF8"/>
    <w:rsid w:val="004203AA"/>
    <w:rsid w:val="00423A30"/>
    <w:rsid w:val="00426CFE"/>
    <w:rsid w:val="00432428"/>
    <w:rsid w:val="00440BDD"/>
    <w:rsid w:val="0046250E"/>
    <w:rsid w:val="00486B9E"/>
    <w:rsid w:val="004E0DA8"/>
    <w:rsid w:val="004F2FDE"/>
    <w:rsid w:val="005013C1"/>
    <w:rsid w:val="00504AA8"/>
    <w:rsid w:val="00507EB2"/>
    <w:rsid w:val="00516D40"/>
    <w:rsid w:val="0052671A"/>
    <w:rsid w:val="005616AB"/>
    <w:rsid w:val="00571396"/>
    <w:rsid w:val="0057156A"/>
    <w:rsid w:val="00571C3F"/>
    <w:rsid w:val="00573C0E"/>
    <w:rsid w:val="00576764"/>
    <w:rsid w:val="005C738D"/>
    <w:rsid w:val="005C7D3C"/>
    <w:rsid w:val="005E4DD3"/>
    <w:rsid w:val="005F5603"/>
    <w:rsid w:val="00617DE9"/>
    <w:rsid w:val="00622896"/>
    <w:rsid w:val="00622EBE"/>
    <w:rsid w:val="0067371F"/>
    <w:rsid w:val="0067669C"/>
    <w:rsid w:val="0067781F"/>
    <w:rsid w:val="00685C7C"/>
    <w:rsid w:val="00697D43"/>
    <w:rsid w:val="006A59E5"/>
    <w:rsid w:val="00715039"/>
    <w:rsid w:val="0072215A"/>
    <w:rsid w:val="0074565C"/>
    <w:rsid w:val="00756927"/>
    <w:rsid w:val="00772C06"/>
    <w:rsid w:val="007B4F51"/>
    <w:rsid w:val="008457BC"/>
    <w:rsid w:val="00863A82"/>
    <w:rsid w:val="00873080"/>
    <w:rsid w:val="0087534C"/>
    <w:rsid w:val="00880EAA"/>
    <w:rsid w:val="008968B7"/>
    <w:rsid w:val="008A2601"/>
    <w:rsid w:val="008C5C79"/>
    <w:rsid w:val="00902761"/>
    <w:rsid w:val="00907D7A"/>
    <w:rsid w:val="00914955"/>
    <w:rsid w:val="009174A0"/>
    <w:rsid w:val="00923854"/>
    <w:rsid w:val="00932AA3"/>
    <w:rsid w:val="00965631"/>
    <w:rsid w:val="0097065D"/>
    <w:rsid w:val="009905A7"/>
    <w:rsid w:val="00995023"/>
    <w:rsid w:val="009A099C"/>
    <w:rsid w:val="009A3DE1"/>
    <w:rsid w:val="009B2958"/>
    <w:rsid w:val="009E1E1B"/>
    <w:rsid w:val="009E3B3A"/>
    <w:rsid w:val="009F3ECF"/>
    <w:rsid w:val="00A16C2F"/>
    <w:rsid w:val="00A16C8F"/>
    <w:rsid w:val="00A3536B"/>
    <w:rsid w:val="00A52AE3"/>
    <w:rsid w:val="00A848C2"/>
    <w:rsid w:val="00AC34FD"/>
    <w:rsid w:val="00AE0688"/>
    <w:rsid w:val="00AF4424"/>
    <w:rsid w:val="00B362B6"/>
    <w:rsid w:val="00B37F4C"/>
    <w:rsid w:val="00B46C32"/>
    <w:rsid w:val="00B60996"/>
    <w:rsid w:val="00B652BA"/>
    <w:rsid w:val="00B86E2B"/>
    <w:rsid w:val="00B9008C"/>
    <w:rsid w:val="00BB1E81"/>
    <w:rsid w:val="00BB7DE5"/>
    <w:rsid w:val="00BF5A67"/>
    <w:rsid w:val="00C021DC"/>
    <w:rsid w:val="00C025D8"/>
    <w:rsid w:val="00C02CCD"/>
    <w:rsid w:val="00C15DA5"/>
    <w:rsid w:val="00C27EAD"/>
    <w:rsid w:val="00C43C3C"/>
    <w:rsid w:val="00C43E1A"/>
    <w:rsid w:val="00C46EFA"/>
    <w:rsid w:val="00C50F92"/>
    <w:rsid w:val="00C60743"/>
    <w:rsid w:val="00C74B43"/>
    <w:rsid w:val="00C87853"/>
    <w:rsid w:val="00CB4F98"/>
    <w:rsid w:val="00CD2156"/>
    <w:rsid w:val="00CE56A0"/>
    <w:rsid w:val="00CF76E2"/>
    <w:rsid w:val="00D01EEE"/>
    <w:rsid w:val="00D13062"/>
    <w:rsid w:val="00D14B82"/>
    <w:rsid w:val="00D15B45"/>
    <w:rsid w:val="00D220CD"/>
    <w:rsid w:val="00D307A9"/>
    <w:rsid w:val="00D57521"/>
    <w:rsid w:val="00D76FAA"/>
    <w:rsid w:val="00D95C6D"/>
    <w:rsid w:val="00DB507C"/>
    <w:rsid w:val="00DB76DA"/>
    <w:rsid w:val="00DB7DD8"/>
    <w:rsid w:val="00DD0100"/>
    <w:rsid w:val="00DD49A2"/>
    <w:rsid w:val="00DD517B"/>
    <w:rsid w:val="00DE29B5"/>
    <w:rsid w:val="00DE67B7"/>
    <w:rsid w:val="00DF4769"/>
    <w:rsid w:val="00E076AE"/>
    <w:rsid w:val="00E277F4"/>
    <w:rsid w:val="00E31B70"/>
    <w:rsid w:val="00E409B0"/>
    <w:rsid w:val="00E5725A"/>
    <w:rsid w:val="00E63EC2"/>
    <w:rsid w:val="00E76716"/>
    <w:rsid w:val="00E768D0"/>
    <w:rsid w:val="00EA2350"/>
    <w:rsid w:val="00ED3967"/>
    <w:rsid w:val="00EE78F0"/>
    <w:rsid w:val="00EF4546"/>
    <w:rsid w:val="00F16EBA"/>
    <w:rsid w:val="00F1720D"/>
    <w:rsid w:val="00F17318"/>
    <w:rsid w:val="00F27F06"/>
    <w:rsid w:val="00F34E10"/>
    <w:rsid w:val="00F744ED"/>
    <w:rsid w:val="00F8091B"/>
    <w:rsid w:val="00F81969"/>
    <w:rsid w:val="00FA5268"/>
    <w:rsid w:val="00FA6207"/>
    <w:rsid w:val="00FA7748"/>
    <w:rsid w:val="00FC0871"/>
    <w:rsid w:val="00FC3645"/>
    <w:rsid w:val="00FD7A5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0C7FF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Body Text"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3B453F"/>
    <w:rPr>
      <w:sz w:val="24"/>
      <w:szCs w:val="24"/>
    </w:rPr>
  </w:style>
  <w:style w:type="paragraph" w:styleId="Heading1">
    <w:name w:val="heading 1"/>
    <w:basedOn w:val="Normal"/>
    <w:next w:val="Normal"/>
    <w:link w:val="Heading1Char"/>
    <w:rsid w:val="00AC34F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AC34F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AC34F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AC34F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90FA5"/>
    <w:pPr>
      <w:tabs>
        <w:tab w:val="center" w:pos="4153"/>
        <w:tab w:val="right" w:pos="8306"/>
      </w:tabs>
    </w:pPr>
  </w:style>
  <w:style w:type="paragraph" w:styleId="Footer">
    <w:name w:val="footer"/>
    <w:basedOn w:val="Normal"/>
    <w:semiHidden/>
    <w:rsid w:val="00290FA5"/>
    <w:pPr>
      <w:tabs>
        <w:tab w:val="center" w:pos="4153"/>
        <w:tab w:val="right" w:pos="8306"/>
      </w:tabs>
    </w:pPr>
  </w:style>
  <w:style w:type="paragraph" w:customStyle="1" w:styleId="DHSHeadinglevel1">
    <w:name w:val="DHS Heading level 1"/>
    <w:basedOn w:val="Heading1"/>
    <w:next w:val="DHSbodytext"/>
    <w:qFormat/>
    <w:rsid w:val="00995023"/>
    <w:pPr>
      <w:spacing w:before="60" w:after="240"/>
    </w:pPr>
    <w:rPr>
      <w:rFonts w:ascii="Arial" w:hAnsi="Arial" w:cs="Arial"/>
      <w:sz w:val="40"/>
      <w:szCs w:val="40"/>
    </w:rPr>
  </w:style>
  <w:style w:type="paragraph" w:customStyle="1" w:styleId="DHSHeadinglevel2">
    <w:name w:val="DHS Heading level 2"/>
    <w:basedOn w:val="Heading2"/>
    <w:next w:val="DHSbodytext"/>
    <w:qFormat/>
    <w:rsid w:val="00995023"/>
    <w:pPr>
      <w:spacing w:before="60" w:after="240"/>
    </w:pPr>
    <w:rPr>
      <w:rFonts w:ascii="Arial" w:hAnsi="Arial" w:cs="Arial"/>
      <w:i w:val="0"/>
      <w:color w:val="000000"/>
      <w:sz w:val="32"/>
    </w:rPr>
  </w:style>
  <w:style w:type="paragraph" w:customStyle="1" w:styleId="DHSHeadinglevel3">
    <w:name w:val="DHS Heading level 3"/>
    <w:basedOn w:val="Heading3"/>
    <w:next w:val="DHSbodytext"/>
    <w:qFormat/>
    <w:rsid w:val="00995023"/>
    <w:pPr>
      <w:spacing w:before="60" w:after="120"/>
    </w:pPr>
    <w:rPr>
      <w:rFonts w:ascii="Arial" w:hAnsi="Arial" w:cs="Arial"/>
      <w:b w:val="0"/>
      <w:sz w:val="28"/>
    </w:rPr>
  </w:style>
  <w:style w:type="paragraph" w:customStyle="1" w:styleId="DHSHeadinglevel4">
    <w:name w:val="DHS Heading level 4"/>
    <w:basedOn w:val="Heading4"/>
    <w:next w:val="DHSbodytext"/>
    <w:qFormat/>
    <w:rsid w:val="00995023"/>
    <w:pPr>
      <w:spacing w:before="60" w:after="120"/>
    </w:pPr>
    <w:rPr>
      <w:rFonts w:ascii="Arial" w:hAnsi="Arial" w:cs="Arial"/>
      <w:b w:val="0"/>
      <w:sz w:val="24"/>
      <w:szCs w:val="22"/>
    </w:rPr>
  </w:style>
  <w:style w:type="paragraph" w:customStyle="1" w:styleId="DHSbodytext">
    <w:name w:val="DHS body text"/>
    <w:basedOn w:val="Normal"/>
    <w:qFormat/>
    <w:rsid w:val="00C025D8"/>
    <w:pPr>
      <w:spacing w:after="120"/>
    </w:pPr>
    <w:rPr>
      <w:rFonts w:ascii="Arial" w:hAnsi="Arial" w:cs="Arial"/>
      <w:sz w:val="22"/>
      <w:szCs w:val="22"/>
    </w:rPr>
  </w:style>
  <w:style w:type="paragraph" w:customStyle="1" w:styleId="DHSBulletslevel1">
    <w:name w:val="DHS Bullets level 1"/>
    <w:basedOn w:val="Normal"/>
    <w:link w:val="DHSBulletslevel1Char"/>
    <w:qFormat/>
    <w:rsid w:val="00C025D8"/>
    <w:pPr>
      <w:numPr>
        <w:numId w:val="5"/>
      </w:numPr>
      <w:spacing w:after="120"/>
    </w:pPr>
    <w:rPr>
      <w:rFonts w:ascii="Arial" w:hAnsi="Arial" w:cs="Arial"/>
      <w:sz w:val="22"/>
      <w:szCs w:val="22"/>
    </w:rPr>
  </w:style>
  <w:style w:type="character" w:customStyle="1" w:styleId="DHSBulletslevel1Char">
    <w:name w:val="DHS Bullets level 1 Char"/>
    <w:link w:val="DHSBulletslevel1"/>
    <w:rsid w:val="00DD517B"/>
    <w:rPr>
      <w:rFonts w:ascii="Arial" w:hAnsi="Arial" w:cs="Arial"/>
      <w:sz w:val="22"/>
      <w:szCs w:val="22"/>
    </w:rPr>
  </w:style>
  <w:style w:type="paragraph" w:customStyle="1" w:styleId="DHSBulletslevel2">
    <w:name w:val="DHS Bullets level 2"/>
    <w:basedOn w:val="DHSBulletslevel1"/>
    <w:rsid w:val="00772C06"/>
    <w:pPr>
      <w:numPr>
        <w:numId w:val="6"/>
      </w:numPr>
      <w:ind w:left="680" w:hanging="340"/>
    </w:pPr>
  </w:style>
  <w:style w:type="paragraph" w:styleId="TOC1">
    <w:name w:val="toc 1"/>
    <w:basedOn w:val="Normal"/>
    <w:next w:val="Normal"/>
    <w:autoRedefine/>
    <w:semiHidden/>
    <w:rsid w:val="009E3B3A"/>
    <w:pPr>
      <w:spacing w:after="120"/>
    </w:pPr>
    <w:rPr>
      <w:rFonts w:ascii="Arial" w:hAnsi="Arial"/>
      <w:b/>
      <w:sz w:val="22"/>
    </w:rPr>
  </w:style>
  <w:style w:type="paragraph" w:styleId="TOC2">
    <w:name w:val="toc 2"/>
    <w:basedOn w:val="Normal"/>
    <w:next w:val="Normal"/>
    <w:autoRedefine/>
    <w:semiHidden/>
    <w:rsid w:val="009E3B3A"/>
    <w:pPr>
      <w:spacing w:after="120"/>
      <w:ind w:left="238"/>
    </w:pPr>
    <w:rPr>
      <w:rFonts w:ascii="Arial" w:hAnsi="Arial"/>
      <w:sz w:val="22"/>
    </w:rPr>
  </w:style>
  <w:style w:type="paragraph" w:styleId="TOC3">
    <w:name w:val="toc 3"/>
    <w:basedOn w:val="Normal"/>
    <w:next w:val="Normal"/>
    <w:autoRedefine/>
    <w:semiHidden/>
    <w:rsid w:val="00685C7C"/>
    <w:pPr>
      <w:spacing w:after="120"/>
      <w:ind w:left="482"/>
    </w:pPr>
    <w:rPr>
      <w:rFonts w:ascii="Arial" w:hAnsi="Arial"/>
      <w:sz w:val="22"/>
    </w:rPr>
  </w:style>
  <w:style w:type="character" w:styleId="Hyperlink">
    <w:name w:val="Hyperlink"/>
    <w:rsid w:val="009E3B3A"/>
    <w:rPr>
      <w:color w:val="0000FF"/>
      <w:u w:val="single"/>
    </w:rPr>
  </w:style>
  <w:style w:type="paragraph" w:customStyle="1" w:styleId="DHSNumberslevel1">
    <w:name w:val="DHS Numbers level 1"/>
    <w:basedOn w:val="DHSBulletslevel1"/>
    <w:rsid w:val="00772C06"/>
    <w:pPr>
      <w:numPr>
        <w:numId w:val="7"/>
      </w:numPr>
      <w:ind w:left="357" w:hanging="357"/>
    </w:pPr>
  </w:style>
  <w:style w:type="paragraph" w:customStyle="1" w:styleId="DHSNumberslevel2">
    <w:name w:val="DHS Numbers level 2"/>
    <w:basedOn w:val="DHSNumberslevel1"/>
    <w:rsid w:val="00772C06"/>
    <w:pPr>
      <w:numPr>
        <w:numId w:val="8"/>
      </w:numPr>
      <w:ind w:left="680" w:hanging="340"/>
    </w:pPr>
  </w:style>
  <w:style w:type="character" w:customStyle="1" w:styleId="Heading1Char">
    <w:name w:val="Heading 1 Char"/>
    <w:link w:val="Heading1"/>
    <w:rsid w:val="00AC34FD"/>
    <w:rPr>
      <w:rFonts w:ascii="Cambria" w:eastAsia="Times New Roman" w:hAnsi="Cambria" w:cs="Times New Roman"/>
      <w:b/>
      <w:bCs/>
      <w:kern w:val="32"/>
      <w:sz w:val="32"/>
      <w:szCs w:val="32"/>
    </w:rPr>
  </w:style>
  <w:style w:type="character" w:customStyle="1" w:styleId="Heading2Char">
    <w:name w:val="Heading 2 Char"/>
    <w:link w:val="Heading2"/>
    <w:semiHidden/>
    <w:rsid w:val="00AC34FD"/>
    <w:rPr>
      <w:rFonts w:ascii="Cambria" w:eastAsia="Times New Roman" w:hAnsi="Cambria" w:cs="Times New Roman"/>
      <w:b/>
      <w:bCs/>
      <w:i/>
      <w:iCs/>
      <w:sz w:val="28"/>
      <w:szCs w:val="28"/>
    </w:rPr>
  </w:style>
  <w:style w:type="character" w:customStyle="1" w:styleId="Heading3Char">
    <w:name w:val="Heading 3 Char"/>
    <w:link w:val="Heading3"/>
    <w:semiHidden/>
    <w:rsid w:val="00AC34FD"/>
    <w:rPr>
      <w:rFonts w:ascii="Cambria" w:eastAsia="Times New Roman" w:hAnsi="Cambria" w:cs="Times New Roman"/>
      <w:b/>
      <w:bCs/>
      <w:sz w:val="26"/>
      <w:szCs w:val="26"/>
    </w:rPr>
  </w:style>
  <w:style w:type="character" w:customStyle="1" w:styleId="Heading4Char">
    <w:name w:val="Heading 4 Char"/>
    <w:link w:val="Heading4"/>
    <w:semiHidden/>
    <w:rsid w:val="00AC34FD"/>
    <w:rPr>
      <w:rFonts w:ascii="Calibri" w:eastAsia="Times New Roman" w:hAnsi="Calibri" w:cs="Times New Roman"/>
      <w:b/>
      <w:bCs/>
      <w:sz w:val="28"/>
      <w:szCs w:val="28"/>
    </w:rPr>
  </w:style>
  <w:style w:type="paragraph" w:styleId="ListParagraph">
    <w:name w:val="List Paragraph"/>
    <w:basedOn w:val="Normal"/>
    <w:uiPriority w:val="34"/>
    <w:rsid w:val="002E54BF"/>
    <w:pPr>
      <w:ind w:left="720"/>
      <w:contextualSpacing/>
    </w:pPr>
  </w:style>
  <w:style w:type="character" w:styleId="CommentReference">
    <w:name w:val="annotation reference"/>
    <w:basedOn w:val="DefaultParagraphFont"/>
    <w:rsid w:val="002E54BF"/>
    <w:rPr>
      <w:sz w:val="16"/>
      <w:szCs w:val="16"/>
    </w:rPr>
  </w:style>
  <w:style w:type="paragraph" w:styleId="CommentText">
    <w:name w:val="annotation text"/>
    <w:basedOn w:val="Normal"/>
    <w:link w:val="CommentTextChar"/>
    <w:rsid w:val="002E54BF"/>
    <w:rPr>
      <w:sz w:val="20"/>
      <w:szCs w:val="20"/>
    </w:rPr>
  </w:style>
  <w:style w:type="character" w:customStyle="1" w:styleId="CommentTextChar">
    <w:name w:val="Comment Text Char"/>
    <w:basedOn w:val="DefaultParagraphFont"/>
    <w:link w:val="CommentText"/>
    <w:rsid w:val="002E54BF"/>
  </w:style>
  <w:style w:type="paragraph" w:styleId="CommentSubject">
    <w:name w:val="annotation subject"/>
    <w:basedOn w:val="CommentText"/>
    <w:next w:val="CommentText"/>
    <w:link w:val="CommentSubjectChar"/>
    <w:rsid w:val="002E54BF"/>
    <w:rPr>
      <w:b/>
      <w:bCs/>
    </w:rPr>
  </w:style>
  <w:style w:type="character" w:customStyle="1" w:styleId="CommentSubjectChar">
    <w:name w:val="Comment Subject Char"/>
    <w:basedOn w:val="CommentTextChar"/>
    <w:link w:val="CommentSubject"/>
    <w:rsid w:val="002E54BF"/>
    <w:rPr>
      <w:b/>
      <w:bCs/>
    </w:rPr>
  </w:style>
  <w:style w:type="paragraph" w:styleId="BalloonText">
    <w:name w:val="Balloon Text"/>
    <w:basedOn w:val="Normal"/>
    <w:link w:val="BalloonTextChar"/>
    <w:rsid w:val="002E54BF"/>
    <w:rPr>
      <w:rFonts w:ascii="Segoe UI" w:hAnsi="Segoe UI" w:cs="Segoe UI"/>
      <w:sz w:val="18"/>
      <w:szCs w:val="18"/>
    </w:rPr>
  </w:style>
  <w:style w:type="character" w:customStyle="1" w:styleId="BalloonTextChar">
    <w:name w:val="Balloon Text Char"/>
    <w:basedOn w:val="DefaultParagraphFont"/>
    <w:link w:val="BalloonText"/>
    <w:rsid w:val="002E54BF"/>
    <w:rPr>
      <w:rFonts w:ascii="Segoe UI" w:hAnsi="Segoe UI" w:cs="Segoe UI"/>
      <w:sz w:val="18"/>
      <w:szCs w:val="18"/>
    </w:rPr>
  </w:style>
  <w:style w:type="paragraph" w:customStyle="1" w:styleId="02Heading">
    <w:name w:val="02 Heading"/>
    <w:basedOn w:val="Normal"/>
    <w:qFormat/>
    <w:rsid w:val="00EF4546"/>
    <w:pPr>
      <w:keepNext/>
      <w:keepLines/>
      <w:widowControl w:val="0"/>
      <w:suppressAutoHyphens/>
      <w:autoSpaceDE w:val="0"/>
      <w:autoSpaceDN w:val="0"/>
      <w:adjustRightInd w:val="0"/>
      <w:spacing w:before="120" w:after="200" w:line="480" w:lineRule="atLeast"/>
    </w:pPr>
    <w:rPr>
      <w:rFonts w:ascii="Arial" w:hAnsi="Arial"/>
      <w:b/>
      <w:color w:val="000000"/>
      <w:sz w:val="28"/>
      <w:szCs w:val="72"/>
      <w:lang w:val="en-US" w:eastAsia="en-US"/>
    </w:rPr>
  </w:style>
  <w:style w:type="paragraph" w:styleId="BodyText">
    <w:name w:val="Body Text"/>
    <w:basedOn w:val="Normal"/>
    <w:link w:val="BodyTextChar"/>
    <w:qFormat/>
    <w:rsid w:val="00DB507C"/>
    <w:pPr>
      <w:tabs>
        <w:tab w:val="left" w:pos="1066"/>
      </w:tabs>
      <w:spacing w:before="120" w:after="200"/>
    </w:pPr>
    <w:rPr>
      <w:rFonts w:ascii="Arial" w:hAnsi="Arial"/>
      <w:lang w:eastAsia="en-US"/>
    </w:rPr>
  </w:style>
  <w:style w:type="character" w:customStyle="1" w:styleId="BodyTextChar">
    <w:name w:val="Body Text Char"/>
    <w:basedOn w:val="DefaultParagraphFont"/>
    <w:link w:val="BodyText"/>
    <w:rsid w:val="00DB507C"/>
    <w:rPr>
      <w:rFonts w:ascii="Arial" w:hAnsi="Arial"/>
      <w:sz w:val="24"/>
      <w:szCs w:val="24"/>
      <w:lang w:eastAsia="en-US"/>
    </w:rPr>
  </w:style>
  <w:style w:type="character" w:customStyle="1" w:styleId="tw4winPopup">
    <w:name w:val="tw4winPopup"/>
    <w:rsid w:val="00363E15"/>
    <w:rPr>
      <w:rFonts w:ascii="Courier New" w:hAnsi="Courier New"/>
      <w:noProof/>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34112">
      <w:bodyDiv w:val="1"/>
      <w:marLeft w:val="0"/>
      <w:marRight w:val="0"/>
      <w:marTop w:val="0"/>
      <w:marBottom w:val="0"/>
      <w:divBdr>
        <w:top w:val="none" w:sz="0" w:space="0" w:color="auto"/>
        <w:left w:val="none" w:sz="0" w:space="0" w:color="auto"/>
        <w:bottom w:val="none" w:sz="0" w:space="0" w:color="auto"/>
        <w:right w:val="none" w:sz="0" w:space="0" w:color="auto"/>
      </w:divBdr>
    </w:div>
    <w:div w:id="879821327">
      <w:bodyDiv w:val="1"/>
      <w:marLeft w:val="0"/>
      <w:marRight w:val="0"/>
      <w:marTop w:val="0"/>
      <w:marBottom w:val="0"/>
      <w:divBdr>
        <w:top w:val="none" w:sz="0" w:space="0" w:color="auto"/>
        <w:left w:val="none" w:sz="0" w:space="0" w:color="auto"/>
        <w:bottom w:val="none" w:sz="0" w:space="0" w:color="auto"/>
        <w:right w:val="none" w:sz="0" w:space="0" w:color="auto"/>
      </w:divBdr>
    </w:div>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B2648DC113E44496856B92201040F8" ma:contentTypeVersion="2" ma:contentTypeDescription="Create a new document." ma:contentTypeScope="" ma:versionID="2ed97d3fd54748d2f1a0ea1082b23a69">
  <xsd:schema xmlns:xsd="http://www.w3.org/2001/XMLSchema" xmlns:xs="http://www.w3.org/2001/XMLSchema" xmlns:p="http://schemas.microsoft.com/office/2006/metadata/properties" xmlns:ns2="8bdf15e1-63df-4ca4-803a-93c94545d854" targetNamespace="http://schemas.microsoft.com/office/2006/metadata/properties" ma:root="true" ma:fieldsID="d397e3ffa4627e8dfacc55da8ad8c3bc" ns2:_="">
    <xsd:import namespace="8bdf15e1-63df-4ca4-803a-93c94545d85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f15e1-63df-4ca4-803a-93c94545d8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D00CF-B983-4A5A-9678-8FB2D06D6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f15e1-63df-4ca4-803a-93c94545d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101CDA-7F84-4728-B2DE-2C7CA147A446}">
  <ds:schemaRefs>
    <ds:schemaRef ds:uri="http://schemas.microsoft.com/sharepoint/v3/contenttype/forms"/>
  </ds:schemaRefs>
</ds:datastoreItem>
</file>

<file path=customXml/itemProps3.xml><?xml version="1.0" encoding="utf-8"?>
<ds:datastoreItem xmlns:ds="http://schemas.openxmlformats.org/officeDocument/2006/customXml" ds:itemID="{4A9A1AC2-72C6-430A-9633-C089987C4AFC}">
  <ds:schemaRefs>
    <ds:schemaRef ds:uri="http://schemas.microsoft.com/office/2006/documentManagement/types"/>
    <ds:schemaRef ds:uri="http://www.w3.org/XML/1998/namespace"/>
    <ds:schemaRef ds:uri="8bdf15e1-63df-4ca4-803a-93c94545d854"/>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F49BE9CC-39E4-4A85-A726-704F80A69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F1541060</Template>
  <TotalTime>0</TotalTime>
  <Pages>2</Pages>
  <Words>509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Financial information services - Persian (Farsi)</vt:lpstr>
    </vt:vector>
  </TitlesOfParts>
  <Manager/>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information services - Persian (Farsi)</dc:title>
  <dc:subject/>
  <dc:creator/>
  <cp:keywords>15288FA.2103</cp:keywords>
  <dc:description/>
  <cp:lastModifiedBy/>
  <cp:revision>1</cp:revision>
  <dcterms:created xsi:type="dcterms:W3CDTF">2021-04-09T05:09:00Z</dcterms:created>
  <dcterms:modified xsi:type="dcterms:W3CDTF">2021-04-14T01:18:00Z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0x01010044B2648DC113E44496856B92201040F8</vt:lpwstr>
  </property>
</Properties>
</file>