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4974A7" w14:textId="64E80316" w:rsidR="00697D43" w:rsidRPr="00914955" w:rsidRDefault="00697D43" w:rsidP="00F16EBA">
      <w:pPr>
        <w:pStyle w:val="DHSHeadinglevel1"/>
        <w:spacing w:before="0"/>
        <w:jc w:val="right"/>
        <w:rPr>
          <w:lang w:val="fr-FR"/>
        </w:rPr>
      </w:pPr>
      <w:bookmarkStart w:id="0" w:name="_Hlk68867069"/>
      <w:r w:rsidRPr="00914955">
        <w:rPr>
          <w:lang w:val="fr-FR"/>
        </w:rPr>
        <w:t>Services Australia Financial Information Services</w:t>
      </w:r>
    </w:p>
    <w:bookmarkEnd w:id="0"/>
    <w:p w14:paraId="0A949673" w14:textId="77777777" w:rsidR="0074565C" w:rsidRPr="0074565C" w:rsidRDefault="0074565C" w:rsidP="0074565C">
      <w:pPr>
        <w:bidi/>
        <w:spacing w:before="100" w:beforeAutospacing="1" w:after="100" w:afterAutospacing="1"/>
        <w:ind w:left="4"/>
        <w:rPr>
          <w:rFonts w:ascii="Arial" w:eastAsia="Arial Unicode MS" w:hAnsi="Arial" w:cs="Arial"/>
          <w:b/>
          <w:snapToGrid w:val="0"/>
          <w:rtl/>
          <w:lang w:eastAsia="zh-CN" w:bidi="ar-LB"/>
        </w:rPr>
      </w:pPr>
      <w:r w:rsidRPr="0074565C">
        <w:rPr>
          <w:rFonts w:ascii="Arial" w:eastAsia="Arial Unicode MS" w:hAnsi="Arial" w:cs="Arial" w:hint="cs"/>
          <w:b/>
          <w:snapToGrid w:val="0"/>
          <w:rtl/>
          <w:lang w:eastAsia="zh-CN" w:bidi="ar-LB"/>
        </w:rPr>
        <w:t xml:space="preserve">هل تعلم أن </w:t>
      </w:r>
      <w:r w:rsidRPr="0074565C">
        <w:rPr>
          <w:rFonts w:ascii="Arial" w:eastAsia="Arial Unicode MS" w:hAnsi="Arial" w:cs="Arial"/>
          <w:bCs/>
          <w:snapToGrid w:val="0"/>
          <w:lang w:eastAsia="zh-CN" w:bidi="ar-LB"/>
        </w:rPr>
        <w:t>Services Australia</w:t>
      </w:r>
      <w:r w:rsidRPr="0074565C">
        <w:rPr>
          <w:rFonts w:ascii="Arial" w:eastAsia="Arial Unicode MS" w:hAnsi="Arial" w:cs="Arial" w:hint="cs"/>
          <w:bCs/>
          <w:snapToGrid w:val="0"/>
          <w:rtl/>
          <w:lang w:eastAsia="zh-CN" w:bidi="ar-LB"/>
        </w:rPr>
        <w:t xml:space="preserve"> </w:t>
      </w:r>
      <w:r w:rsidRPr="0074565C">
        <w:rPr>
          <w:rFonts w:ascii="Arial" w:eastAsia="Arial Unicode MS" w:hAnsi="Arial" w:cs="Arial" w:hint="cs"/>
          <w:b/>
          <w:snapToGrid w:val="0"/>
          <w:rtl/>
          <w:lang w:eastAsia="zh-CN" w:bidi="ar-LB"/>
        </w:rPr>
        <w:t>تقدم</w:t>
      </w:r>
      <w:r w:rsidRPr="0074565C">
        <w:rPr>
          <w:rFonts w:ascii="Arial" w:eastAsia="Arial Unicode MS" w:hAnsi="Arial" w:cs="Arial" w:hint="cs"/>
          <w:bCs/>
          <w:snapToGrid w:val="0"/>
          <w:rtl/>
          <w:lang w:eastAsia="zh-CN" w:bidi="ar-LB"/>
        </w:rPr>
        <w:t xml:space="preserve"> </w:t>
      </w:r>
      <w:r w:rsidRPr="0074565C">
        <w:rPr>
          <w:rFonts w:ascii="Arial" w:eastAsia="Arial Unicode MS" w:hAnsi="Arial" w:cs="Arial"/>
          <w:bCs/>
          <w:snapToGrid w:val="0"/>
          <w:lang w:eastAsia="zh-CN" w:bidi="ar-LB"/>
        </w:rPr>
        <w:t>Financial Information Service</w:t>
      </w:r>
      <w:r w:rsidRPr="0074565C">
        <w:rPr>
          <w:rFonts w:ascii="Arial" w:eastAsia="Arial Unicode MS" w:hAnsi="Arial" w:cs="Arial" w:hint="cs"/>
          <w:bCs/>
          <w:snapToGrid w:val="0"/>
          <w:rtl/>
          <w:lang w:eastAsia="zh-CN" w:bidi="ar-LB"/>
        </w:rPr>
        <w:t xml:space="preserve"> </w:t>
      </w:r>
      <w:r w:rsidRPr="0074565C">
        <w:rPr>
          <w:rFonts w:ascii="Arial" w:eastAsia="Arial Unicode MS" w:hAnsi="Arial" w:cs="Arial" w:hint="cs"/>
          <w:b/>
          <w:snapToGrid w:val="0"/>
          <w:rtl/>
          <w:lang w:eastAsia="zh-CN" w:bidi="ar-LB"/>
        </w:rPr>
        <w:t xml:space="preserve">تعرف أيضا بـ </w:t>
      </w:r>
      <w:r w:rsidRPr="0074565C">
        <w:rPr>
          <w:rFonts w:ascii="Arial" w:eastAsia="Arial Unicode MS" w:hAnsi="Arial" w:cs="Arial"/>
          <w:bCs/>
          <w:snapToGrid w:val="0"/>
          <w:lang w:eastAsia="zh-CN" w:bidi="ar-LB"/>
        </w:rPr>
        <w:t>FIS</w:t>
      </w:r>
      <w:r w:rsidRPr="0074565C">
        <w:rPr>
          <w:rFonts w:ascii="Arial" w:eastAsia="Arial Unicode MS" w:hAnsi="Arial" w:cs="Arial" w:hint="cs"/>
          <w:b/>
          <w:snapToGrid w:val="0"/>
          <w:rtl/>
          <w:lang w:eastAsia="zh-CN" w:bidi="ar-LB"/>
        </w:rPr>
        <w:t xml:space="preserve">. هذه الخدمة توفر تثقيفا ماليا مجانيا ومستقلا، وهي متاحة لكل الناس في المجتمع. </w:t>
      </w:r>
    </w:p>
    <w:p w14:paraId="015C7281" w14:textId="77777777" w:rsidR="0074565C" w:rsidRPr="0074565C" w:rsidRDefault="0074565C" w:rsidP="0074565C">
      <w:pPr>
        <w:bidi/>
        <w:spacing w:before="100" w:beforeAutospacing="1" w:after="100" w:afterAutospacing="1"/>
        <w:ind w:left="4"/>
        <w:rPr>
          <w:rFonts w:ascii="Arial" w:eastAsia="Arial Unicode MS" w:hAnsi="Arial" w:cs="Arial"/>
          <w:b/>
          <w:snapToGrid w:val="0"/>
          <w:rtl/>
          <w:lang w:eastAsia="zh-CN" w:bidi="ar-LB"/>
        </w:rPr>
      </w:pPr>
      <w:r w:rsidRPr="0074565C">
        <w:rPr>
          <w:rFonts w:ascii="Arial" w:eastAsia="Arial Unicode MS" w:hAnsi="Arial" w:cs="Arial" w:hint="cs"/>
          <w:b/>
          <w:snapToGrid w:val="0"/>
          <w:rtl/>
          <w:lang w:eastAsia="zh-CN" w:bidi="ar-LB"/>
        </w:rPr>
        <w:t xml:space="preserve">يستطيع موظفو </w:t>
      </w:r>
      <w:r w:rsidRPr="0074565C">
        <w:rPr>
          <w:rFonts w:ascii="Arial" w:eastAsia="Arial Unicode MS" w:hAnsi="Arial" w:cs="Arial"/>
          <w:bCs/>
          <w:snapToGrid w:val="0"/>
          <w:lang w:eastAsia="zh-CN" w:bidi="ar-LB"/>
        </w:rPr>
        <w:t>FIS</w:t>
      </w:r>
      <w:r w:rsidRPr="0074565C">
        <w:rPr>
          <w:rFonts w:ascii="Arial" w:eastAsia="Arial Unicode MS" w:hAnsi="Arial" w:cs="Arial" w:hint="cs"/>
          <w:b/>
          <w:snapToGrid w:val="0"/>
          <w:rtl/>
          <w:lang w:eastAsia="zh-CN" w:bidi="ar-LB"/>
        </w:rPr>
        <w:t xml:space="preserve"> أن يوضحوا لك كيف تعمل مدفوعات </w:t>
      </w:r>
      <w:r w:rsidRPr="0074565C">
        <w:rPr>
          <w:rFonts w:ascii="Arial" w:eastAsia="Arial Unicode MS" w:hAnsi="Arial" w:cs="Arial"/>
          <w:bCs/>
          <w:snapToGrid w:val="0"/>
          <w:lang w:eastAsia="zh-CN" w:bidi="ar-LB"/>
        </w:rPr>
        <w:t>Centrelink</w:t>
      </w:r>
      <w:r w:rsidRPr="0074565C">
        <w:rPr>
          <w:rFonts w:ascii="Arial" w:eastAsia="Arial Unicode MS" w:hAnsi="Arial" w:cs="Arial" w:hint="cs"/>
          <w:b/>
          <w:snapToGrid w:val="0"/>
          <w:rtl/>
          <w:lang w:eastAsia="zh-CN" w:bidi="ar-LB"/>
        </w:rPr>
        <w:t xml:space="preserve">، وما هي الخدمات الحكومية والمجتمعية المتاحة لمساعدتك في شؤونك المالية. </w:t>
      </w:r>
    </w:p>
    <w:p w14:paraId="52A15F3B" w14:textId="77777777" w:rsidR="0074565C" w:rsidRPr="0074565C" w:rsidRDefault="0074565C" w:rsidP="0074565C">
      <w:pPr>
        <w:bidi/>
        <w:spacing w:before="100" w:beforeAutospacing="1" w:after="100" w:afterAutospacing="1"/>
        <w:ind w:left="4"/>
        <w:rPr>
          <w:rFonts w:ascii="Arial" w:eastAsia="Arial Unicode MS" w:hAnsi="Arial" w:cs="Arial"/>
          <w:b/>
          <w:snapToGrid w:val="0"/>
          <w:rtl/>
          <w:lang w:eastAsia="zh-CN" w:bidi="ne-NP"/>
        </w:rPr>
      </w:pPr>
      <w:r w:rsidRPr="0074565C">
        <w:rPr>
          <w:rFonts w:ascii="Arial" w:eastAsia="Arial Unicode MS" w:hAnsi="Arial" w:cs="Arial" w:hint="cs"/>
          <w:b/>
          <w:snapToGrid w:val="0"/>
          <w:rtl/>
          <w:lang w:eastAsia="zh-CN" w:bidi="ar-LB"/>
        </w:rPr>
        <w:t xml:space="preserve">تستطيع </w:t>
      </w:r>
      <w:r w:rsidRPr="0074565C">
        <w:rPr>
          <w:rFonts w:ascii="Arial" w:eastAsia="Arial Unicode MS" w:hAnsi="Arial" w:cs="Arial"/>
          <w:bCs/>
          <w:snapToGrid w:val="0"/>
          <w:lang w:eastAsia="zh-CN" w:bidi="ar-LB"/>
        </w:rPr>
        <w:t>FIS</w:t>
      </w:r>
      <w:r w:rsidRPr="0074565C">
        <w:rPr>
          <w:rFonts w:ascii="Arial" w:eastAsia="Arial Unicode MS" w:hAnsi="Arial" w:cs="Arial" w:hint="cs"/>
          <w:b/>
          <w:snapToGrid w:val="0"/>
          <w:rtl/>
          <w:lang w:eastAsia="zh-CN" w:bidi="ar-LB"/>
        </w:rPr>
        <w:t xml:space="preserve"> أن توضح لك كيف يعمل التمويل في أستراليا، وكيف تتحكّم بأموالك عندما تبدأ العمل. </w:t>
      </w:r>
    </w:p>
    <w:p w14:paraId="13CF4642" w14:textId="77777777" w:rsidR="0074565C" w:rsidRPr="0074565C" w:rsidRDefault="0074565C" w:rsidP="0074565C">
      <w:pPr>
        <w:bidi/>
        <w:spacing w:before="100" w:beforeAutospacing="1" w:after="100" w:afterAutospacing="1"/>
        <w:ind w:left="4"/>
        <w:rPr>
          <w:rFonts w:ascii="Arial" w:eastAsia="Arial Unicode MS" w:hAnsi="Arial" w:cs="Arial"/>
          <w:b/>
          <w:snapToGrid w:val="0"/>
          <w:lang w:eastAsia="zh-CN" w:bidi="ne-NP"/>
        </w:rPr>
      </w:pPr>
      <w:r w:rsidRPr="0074565C">
        <w:rPr>
          <w:rFonts w:ascii="Arial" w:eastAsia="Arial Unicode MS" w:hAnsi="Arial" w:cs="Arial" w:hint="cs"/>
          <w:b/>
          <w:snapToGrid w:val="0"/>
          <w:rtl/>
          <w:lang w:eastAsia="zh-CN" w:bidi="ar-LB"/>
        </w:rPr>
        <w:t xml:space="preserve">يستطيعون </w:t>
      </w:r>
      <w:r w:rsidRPr="0074565C">
        <w:rPr>
          <w:rFonts w:ascii="Arial" w:eastAsia="Arial Unicode MS" w:hAnsi="Arial" w:cs="Arial"/>
          <w:b/>
          <w:snapToGrid w:val="0"/>
          <w:rtl/>
          <w:lang w:eastAsia="zh-CN" w:bidi="ar-LB"/>
        </w:rPr>
        <w:t>شرح الأعمال المصرفية والائتمان و</w:t>
      </w:r>
      <w:r w:rsidRPr="0074565C">
        <w:rPr>
          <w:rFonts w:ascii="Arial" w:eastAsia="Arial Unicode MS" w:hAnsi="Arial" w:cs="Arial"/>
          <w:bCs/>
          <w:snapToGrid w:val="0"/>
          <w:lang w:eastAsia="zh-CN" w:bidi="ar-LB"/>
        </w:rPr>
        <w:t>superannuation</w:t>
      </w:r>
      <w:r w:rsidRPr="0074565C">
        <w:rPr>
          <w:rFonts w:ascii="Arial" w:eastAsia="Arial Unicode MS" w:hAnsi="Arial" w:cs="Arial"/>
          <w:b/>
          <w:snapToGrid w:val="0"/>
          <w:rtl/>
          <w:lang w:eastAsia="zh-CN" w:bidi="ar-LB"/>
        </w:rPr>
        <w:t xml:space="preserve"> والضرائب ، وكيف يمكن للتغيير في ظروفك أن يؤثر على مستحقاتك الحكومية. </w:t>
      </w:r>
      <w:r w:rsidRPr="0074565C">
        <w:rPr>
          <w:rFonts w:ascii="Arial" w:eastAsia="Arial Unicode MS" w:hAnsi="Arial" w:cs="Arial" w:hint="cs"/>
          <w:b/>
          <w:snapToGrid w:val="0"/>
          <w:rtl/>
          <w:lang w:eastAsia="zh-CN" w:bidi="ar-LB"/>
        </w:rPr>
        <w:t>تستطيع</w:t>
      </w:r>
      <w:r w:rsidRPr="0074565C">
        <w:rPr>
          <w:rFonts w:ascii="Arial" w:eastAsia="Arial Unicode MS" w:hAnsi="Arial" w:cs="Arial"/>
          <w:b/>
          <w:snapToGrid w:val="0"/>
          <w:rtl/>
          <w:lang w:eastAsia="zh-CN" w:bidi="ar-LB"/>
        </w:rPr>
        <w:t xml:space="preserve"> </w:t>
      </w:r>
      <w:r w:rsidRPr="0074565C">
        <w:rPr>
          <w:rFonts w:ascii="Arial" w:eastAsia="Arial Unicode MS" w:hAnsi="Arial" w:cs="Arial"/>
          <w:bCs/>
          <w:snapToGrid w:val="0"/>
          <w:lang w:eastAsia="zh-CN" w:bidi="ar-LB"/>
        </w:rPr>
        <w:t>FIS</w:t>
      </w:r>
      <w:r w:rsidRPr="0074565C">
        <w:rPr>
          <w:rFonts w:ascii="Arial" w:eastAsia="Arial Unicode MS" w:hAnsi="Arial" w:cs="Arial"/>
          <w:b/>
          <w:snapToGrid w:val="0"/>
          <w:rtl/>
          <w:lang w:eastAsia="zh-CN" w:bidi="ar-LB"/>
        </w:rPr>
        <w:t xml:space="preserve"> </w:t>
      </w:r>
      <w:r w:rsidRPr="0074565C">
        <w:rPr>
          <w:rFonts w:ascii="Arial" w:eastAsia="Arial Unicode MS" w:hAnsi="Arial" w:cs="Arial" w:hint="cs"/>
          <w:b/>
          <w:snapToGrid w:val="0"/>
          <w:rtl/>
          <w:lang w:eastAsia="zh-CN" w:bidi="ar-LB"/>
        </w:rPr>
        <w:t xml:space="preserve">أن تساعدك </w:t>
      </w:r>
      <w:r w:rsidRPr="0074565C">
        <w:rPr>
          <w:rFonts w:ascii="Arial" w:eastAsia="Arial Unicode MS" w:hAnsi="Arial" w:cs="Arial"/>
          <w:b/>
          <w:snapToGrid w:val="0"/>
          <w:rtl/>
          <w:lang w:eastAsia="zh-CN" w:bidi="ar-LB"/>
        </w:rPr>
        <w:t xml:space="preserve">أيضًا </w:t>
      </w:r>
      <w:r w:rsidRPr="0074565C">
        <w:rPr>
          <w:rFonts w:ascii="Arial" w:eastAsia="Arial Unicode MS" w:hAnsi="Arial" w:cs="Arial" w:hint="cs"/>
          <w:b/>
          <w:snapToGrid w:val="0"/>
          <w:rtl/>
          <w:lang w:eastAsia="zh-CN" w:bidi="ar-LB"/>
        </w:rPr>
        <w:t xml:space="preserve">في </w:t>
      </w:r>
      <w:r w:rsidRPr="0074565C">
        <w:rPr>
          <w:rFonts w:ascii="Arial" w:eastAsia="Arial Unicode MS" w:hAnsi="Arial" w:cs="Arial"/>
          <w:b/>
          <w:snapToGrid w:val="0"/>
          <w:rtl/>
          <w:lang w:eastAsia="zh-CN" w:bidi="ar-LB"/>
        </w:rPr>
        <w:t xml:space="preserve">فهم خياراتك </w:t>
      </w:r>
      <w:r w:rsidRPr="0074565C">
        <w:rPr>
          <w:rFonts w:ascii="Arial" w:eastAsia="Arial Unicode MS" w:hAnsi="Arial" w:cs="Arial" w:hint="cs"/>
          <w:b/>
          <w:snapToGrid w:val="0"/>
          <w:rtl/>
          <w:lang w:eastAsia="zh-CN" w:bidi="ar-LB"/>
        </w:rPr>
        <w:t>بالنسبة ل</w:t>
      </w:r>
      <w:r w:rsidRPr="0074565C">
        <w:rPr>
          <w:rFonts w:ascii="Arial" w:eastAsia="Arial Unicode MS" w:hAnsi="Arial" w:cs="Arial"/>
          <w:b/>
          <w:snapToGrid w:val="0"/>
          <w:rtl/>
          <w:lang w:eastAsia="zh-CN" w:bidi="ar-LB"/>
        </w:rPr>
        <w:t xml:space="preserve">مدفوعات المبلغ المقطوع، مثل التعويض أو مدفوعات </w:t>
      </w:r>
      <w:r w:rsidRPr="0074565C">
        <w:rPr>
          <w:rFonts w:ascii="Arial" w:eastAsia="Arial Unicode MS" w:hAnsi="Arial" w:cs="Arial" w:hint="cs"/>
          <w:b/>
          <w:snapToGrid w:val="0"/>
          <w:rtl/>
          <w:lang w:eastAsia="zh-CN" w:bidi="ar-LB"/>
        </w:rPr>
        <w:t>إنهاء العمل</w:t>
      </w:r>
      <w:r w:rsidRPr="0074565C">
        <w:rPr>
          <w:rFonts w:ascii="Arial" w:eastAsia="Arial Unicode MS" w:hAnsi="Arial" w:cs="Arial"/>
          <w:b/>
          <w:snapToGrid w:val="0"/>
          <w:rtl/>
          <w:lang w:eastAsia="zh-CN" w:bidi="ar-LB"/>
        </w:rPr>
        <w:t xml:space="preserve"> أو الميراث</w:t>
      </w:r>
      <w:r w:rsidRPr="0074565C">
        <w:rPr>
          <w:rFonts w:ascii="Arial" w:eastAsia="Arial Unicode MS" w:hAnsi="Arial" w:cs="Arial" w:hint="cs"/>
          <w:b/>
          <w:snapToGrid w:val="0"/>
          <w:rtl/>
          <w:lang w:eastAsia="zh-CN" w:bidi="ar-LB"/>
        </w:rPr>
        <w:t xml:space="preserve">. </w:t>
      </w:r>
    </w:p>
    <w:p w14:paraId="11C71F88" w14:textId="77777777" w:rsidR="0074565C" w:rsidRPr="0074565C" w:rsidRDefault="0074565C" w:rsidP="0074565C">
      <w:pPr>
        <w:bidi/>
        <w:spacing w:before="100" w:beforeAutospacing="1" w:after="100" w:afterAutospacing="1"/>
        <w:ind w:left="4"/>
        <w:rPr>
          <w:rFonts w:ascii="Arial" w:eastAsia="Arial Unicode MS" w:hAnsi="Arial" w:cs="Arial"/>
          <w:b/>
          <w:snapToGrid w:val="0"/>
          <w:rtl/>
          <w:lang w:eastAsia="zh-CN" w:bidi="ar-LB"/>
        </w:rPr>
      </w:pPr>
      <w:r w:rsidRPr="0074565C">
        <w:rPr>
          <w:rFonts w:ascii="Arial" w:eastAsia="Arial Unicode MS" w:hAnsi="Arial" w:cs="Arial" w:hint="cs"/>
          <w:b/>
          <w:snapToGrid w:val="0"/>
          <w:rtl/>
          <w:lang w:eastAsia="zh-CN" w:bidi="ar-LB"/>
        </w:rPr>
        <w:t xml:space="preserve">يستطيع موظفو </w:t>
      </w:r>
      <w:r w:rsidRPr="0074565C">
        <w:rPr>
          <w:rFonts w:ascii="Arial" w:eastAsia="MS Mincho" w:hAnsi="Arial" w:cs="Arial"/>
          <w:bCs/>
          <w:snapToGrid w:val="0"/>
          <w:lang w:eastAsia="zh-CN"/>
        </w:rPr>
        <w:t>Services Australia FIS</w:t>
      </w:r>
      <w:r w:rsidRPr="0074565C">
        <w:rPr>
          <w:rFonts w:ascii="Arial" w:eastAsia="MS Mincho" w:hAnsi="Arial" w:cs="Arial" w:hint="cs"/>
          <w:b/>
          <w:snapToGrid w:val="0"/>
          <w:rtl/>
          <w:lang w:eastAsia="zh-CN"/>
        </w:rPr>
        <w:t xml:space="preserve"> مناقشة التخطيط للتقاعد، وأمور يجب التفكير فيها حين الذهاب إلى رعاية المسنين. يمكنك أيضا التحدث إلى </w:t>
      </w:r>
      <w:r w:rsidRPr="0074565C">
        <w:rPr>
          <w:rFonts w:ascii="Arial" w:eastAsia="MS Mincho" w:hAnsi="Arial" w:cs="Arial"/>
          <w:bCs/>
          <w:snapToGrid w:val="0"/>
          <w:lang w:eastAsia="zh-CN"/>
        </w:rPr>
        <w:t>FIS</w:t>
      </w:r>
      <w:r w:rsidRPr="0074565C">
        <w:rPr>
          <w:rFonts w:ascii="Arial" w:eastAsia="MS Mincho" w:hAnsi="Arial" w:cs="Arial" w:hint="cs"/>
          <w:b/>
          <w:snapToGrid w:val="0"/>
          <w:rtl/>
          <w:lang w:eastAsia="zh-CN" w:bidi="ar-LB"/>
        </w:rPr>
        <w:t xml:space="preserve"> حول خياراتك المالية إذا خسرت وظيفتك. </w:t>
      </w:r>
    </w:p>
    <w:p w14:paraId="1F1157CF" w14:textId="77777777" w:rsidR="0074565C" w:rsidRPr="0074565C" w:rsidRDefault="0074565C" w:rsidP="0074565C">
      <w:pPr>
        <w:bidi/>
        <w:spacing w:before="100" w:beforeAutospacing="1" w:after="100" w:afterAutospacing="1"/>
        <w:ind w:left="4"/>
        <w:rPr>
          <w:rFonts w:ascii="Arial" w:eastAsia="Arial Unicode MS" w:hAnsi="Arial" w:cs="Arial"/>
          <w:b/>
          <w:snapToGrid w:val="0"/>
          <w:rtl/>
          <w:lang w:eastAsia="zh-CN" w:bidi="ne-NP"/>
        </w:rPr>
      </w:pPr>
      <w:r w:rsidRPr="0074565C">
        <w:rPr>
          <w:rFonts w:ascii="Arial" w:eastAsia="Arial Unicode MS" w:hAnsi="Arial" w:cs="Arial" w:hint="cs"/>
          <w:b/>
          <w:snapToGrid w:val="0"/>
          <w:rtl/>
          <w:lang w:eastAsia="zh-CN" w:bidi="ar-LB"/>
        </w:rPr>
        <w:t xml:space="preserve">موظفو </w:t>
      </w:r>
      <w:r w:rsidRPr="0074565C">
        <w:rPr>
          <w:rFonts w:ascii="Arial" w:eastAsia="Arial Unicode MS" w:hAnsi="Arial" w:cs="Arial"/>
          <w:bCs/>
          <w:snapToGrid w:val="0"/>
          <w:lang w:eastAsia="zh-CN" w:bidi="ar-LB"/>
        </w:rPr>
        <w:t>FIS</w:t>
      </w:r>
      <w:r w:rsidRPr="0074565C">
        <w:rPr>
          <w:rFonts w:ascii="Arial" w:eastAsia="Arial Unicode MS" w:hAnsi="Arial" w:cs="Arial" w:hint="cs"/>
          <w:b/>
          <w:snapToGrid w:val="0"/>
          <w:rtl/>
          <w:lang w:eastAsia="zh-CN" w:bidi="ar-LB"/>
        </w:rPr>
        <w:t xml:space="preserve"> ليسوا مخططين أو مستشارين ماليين. لا يتخذون قرارات حول مدفوعاتك الحكومية. لا يبيعون أو يعطون النصائح ولا يتعاملون مع وكالات أخرى نيابة عنك. </w:t>
      </w:r>
    </w:p>
    <w:p w14:paraId="77626AE6" w14:textId="18E4D103" w:rsidR="0074565C" w:rsidRPr="006A59E5" w:rsidRDefault="0074565C" w:rsidP="0074565C">
      <w:pPr>
        <w:bidi/>
        <w:spacing w:before="100" w:beforeAutospacing="1" w:after="100" w:afterAutospacing="1"/>
        <w:ind w:left="4"/>
        <w:rPr>
          <w:rFonts w:ascii="Arial" w:eastAsia="MS Mincho" w:hAnsi="Arial" w:cs="Arial"/>
          <w:b/>
          <w:snapToGrid w:val="0"/>
          <w:lang w:eastAsia="zh-CN"/>
        </w:rPr>
      </w:pPr>
      <w:r w:rsidRPr="0074565C">
        <w:rPr>
          <w:rFonts w:ascii="Arial" w:eastAsia="Arial Unicode MS" w:hAnsi="Arial" w:cs="Arial" w:hint="cs"/>
          <w:b/>
          <w:snapToGrid w:val="0"/>
          <w:rtl/>
          <w:lang w:eastAsia="zh-CN" w:bidi="ar-LB"/>
        </w:rPr>
        <w:t xml:space="preserve">لمزيد من المعلومات اذهب إلى </w:t>
      </w:r>
      <w:r w:rsidRPr="0074565C">
        <w:rPr>
          <w:rFonts w:ascii="Arial" w:eastAsia="MS Mincho" w:hAnsi="Arial" w:cs="Arial"/>
          <w:b/>
          <w:snapToGrid w:val="0"/>
          <w:lang w:eastAsia="zh-CN"/>
        </w:rPr>
        <w:t>servicesaustralia.gov.au</w:t>
      </w:r>
      <w:r w:rsidR="006D46B6">
        <w:rPr>
          <w:rFonts w:ascii="Arial" w:eastAsia="MS Mincho" w:hAnsi="Arial" w:cs="Arial"/>
          <w:b/>
          <w:snapToGrid w:val="0"/>
          <w:lang w:eastAsia="zh-CN"/>
        </w:rPr>
        <w:t>/</w:t>
      </w:r>
      <w:r w:rsidRPr="0074565C">
        <w:rPr>
          <w:rFonts w:ascii="Arial" w:eastAsia="MS Mincho" w:hAnsi="Arial" w:cs="Arial"/>
          <w:b/>
          <w:snapToGrid w:val="0"/>
          <w:lang w:eastAsia="zh-CN"/>
        </w:rPr>
        <w:t>fis</w:t>
      </w:r>
    </w:p>
    <w:p w14:paraId="1141942B" w14:textId="4DECD80D" w:rsidR="0074565C" w:rsidRPr="0074565C" w:rsidRDefault="0074565C" w:rsidP="0074565C">
      <w:pPr>
        <w:bidi/>
        <w:spacing w:before="100" w:beforeAutospacing="1" w:after="100" w:afterAutospacing="1"/>
        <w:ind w:left="4"/>
        <w:rPr>
          <w:rFonts w:ascii="Arial" w:eastAsia="Arial Unicode MS" w:hAnsi="Arial" w:cs="Arial"/>
          <w:b/>
          <w:snapToGrid w:val="0"/>
          <w:lang w:eastAsia="zh-CN" w:bidi="ne-NP"/>
        </w:rPr>
      </w:pPr>
      <w:r w:rsidRPr="006A59E5">
        <w:rPr>
          <w:rFonts w:ascii="Arial" w:eastAsia="Arial Unicode MS" w:hAnsi="Arial" w:cs="Arial" w:hint="cs"/>
          <w:b/>
          <w:snapToGrid w:val="0"/>
          <w:rtl/>
          <w:lang w:eastAsia="zh-CN" w:bidi="ar-LB"/>
        </w:rPr>
        <w:t xml:space="preserve">اتصل بنا على الرقم </w:t>
      </w:r>
      <w:r w:rsidRPr="006A59E5">
        <w:rPr>
          <w:rFonts w:ascii="Arial" w:eastAsia="MS Mincho" w:hAnsi="Arial" w:cs="Arial"/>
          <w:b/>
          <w:snapToGrid w:val="0"/>
          <w:lang w:eastAsia="zh-CN"/>
        </w:rPr>
        <w:t>132 300</w:t>
      </w:r>
      <w:r w:rsidRPr="006A59E5">
        <w:rPr>
          <w:rFonts w:ascii="Arial" w:eastAsia="MS Mincho" w:hAnsi="Arial" w:cs="Arial" w:hint="cs"/>
          <w:b/>
          <w:snapToGrid w:val="0"/>
          <w:rtl/>
          <w:lang w:eastAsia="zh-CN"/>
        </w:rPr>
        <w:t xml:space="preserve"> وقُل </w:t>
      </w:r>
      <w:r w:rsidRPr="006A59E5">
        <w:rPr>
          <w:rFonts w:ascii="Arial" w:eastAsia="MS Mincho" w:hAnsi="Arial" w:cs="Arial"/>
          <w:b/>
          <w:snapToGrid w:val="0"/>
          <w:lang w:eastAsia="zh-CN"/>
        </w:rPr>
        <w:t>‘Financial Information Service’</w:t>
      </w:r>
      <w:r w:rsidRPr="006A59E5">
        <w:rPr>
          <w:rFonts w:ascii="Arial" w:eastAsia="MS Mincho" w:hAnsi="Arial" w:cs="Arial" w:hint="cs"/>
          <w:b/>
          <w:snapToGrid w:val="0"/>
          <w:rtl/>
          <w:lang w:eastAsia="zh-CN"/>
        </w:rPr>
        <w:t xml:space="preserve"> للتحدث مع موظف </w:t>
      </w:r>
      <w:r w:rsidRPr="006A59E5">
        <w:rPr>
          <w:rFonts w:ascii="Arial" w:eastAsia="MS Mincho" w:hAnsi="Arial" w:cs="Arial"/>
          <w:b/>
          <w:snapToGrid w:val="0"/>
          <w:lang w:eastAsia="zh-CN"/>
        </w:rPr>
        <w:t>FIS</w:t>
      </w:r>
      <w:r w:rsidRPr="006A59E5">
        <w:rPr>
          <w:rFonts w:ascii="Arial" w:eastAsia="MS Mincho" w:hAnsi="Arial" w:cs="Arial" w:hint="cs"/>
          <w:b/>
          <w:snapToGrid w:val="0"/>
          <w:rtl/>
          <w:lang w:eastAsia="zh-CN" w:bidi="ar-LB"/>
        </w:rPr>
        <w:t xml:space="preserve"> حول الدعم المتاح.</w:t>
      </w:r>
    </w:p>
    <w:p w14:paraId="07D66FDC" w14:textId="067C91C3" w:rsidR="004F2FDE" w:rsidRDefault="004F2FDE" w:rsidP="006A59E5">
      <w:pPr>
        <w:pStyle w:val="DHSbodytext"/>
        <w:rPr>
          <w:highlight w:val="yellow"/>
          <w:lang w:val="it-IT"/>
        </w:rPr>
      </w:pPr>
    </w:p>
    <w:p w14:paraId="08CD3318" w14:textId="432DDC7C" w:rsidR="004F2FDE" w:rsidRDefault="004F2FDE" w:rsidP="00B652BA">
      <w:pPr>
        <w:pStyle w:val="DHSbodytext"/>
        <w:rPr>
          <w:highlight w:val="yellow"/>
          <w:lang w:val="it-IT"/>
        </w:rPr>
      </w:pPr>
    </w:p>
    <w:p w14:paraId="517066CC" w14:textId="4BB26C8A" w:rsidR="004F2FDE" w:rsidRDefault="004F2FDE" w:rsidP="00B652BA">
      <w:pPr>
        <w:pStyle w:val="DHSbodytext"/>
        <w:rPr>
          <w:highlight w:val="yellow"/>
          <w:lang w:val="it-IT"/>
        </w:rPr>
      </w:pPr>
    </w:p>
    <w:p w14:paraId="16FAB73D" w14:textId="77777777" w:rsidR="006A59E5" w:rsidRPr="001B702C" w:rsidRDefault="006A59E5" w:rsidP="00B652BA">
      <w:pPr>
        <w:pStyle w:val="DHSbodytext"/>
        <w:rPr>
          <w:highlight w:val="yellow"/>
          <w:lang w:val="it-IT"/>
        </w:rPr>
      </w:pPr>
    </w:p>
    <w:p w14:paraId="04C7323F" w14:textId="68DF43B8" w:rsidR="000F3283" w:rsidRPr="001B702C" w:rsidRDefault="000F3283" w:rsidP="00B652BA">
      <w:pPr>
        <w:pStyle w:val="DHSbodytext"/>
        <w:rPr>
          <w:highlight w:val="yellow"/>
          <w:lang w:val="it-IT"/>
        </w:rPr>
      </w:pPr>
    </w:p>
    <w:p w14:paraId="5835E9D2" w14:textId="77777777" w:rsidR="000F3283" w:rsidRPr="001B702C" w:rsidRDefault="000F3283" w:rsidP="00B652BA">
      <w:pPr>
        <w:pStyle w:val="DHSbodytext"/>
        <w:rPr>
          <w:highlight w:val="yellow"/>
          <w:lang w:val="it-IT"/>
        </w:rPr>
      </w:pPr>
    </w:p>
    <w:p w14:paraId="2D36250D" w14:textId="11381C5F" w:rsidR="00B652BA" w:rsidRPr="001B702C" w:rsidRDefault="00B652BA" w:rsidP="00B652BA">
      <w:pPr>
        <w:pStyle w:val="DHSbodytext"/>
        <w:rPr>
          <w:highlight w:val="yellow"/>
          <w:lang w:val="it-IT"/>
        </w:rPr>
      </w:pPr>
    </w:p>
    <w:p w14:paraId="30A52847" w14:textId="4B06F55F" w:rsidR="00B652BA" w:rsidRPr="001B702C" w:rsidRDefault="00B652BA" w:rsidP="00B652BA">
      <w:pPr>
        <w:pStyle w:val="DHSbodytext"/>
        <w:rPr>
          <w:highlight w:val="yellow"/>
          <w:lang w:val="it-IT"/>
        </w:rPr>
      </w:pPr>
    </w:p>
    <w:p w14:paraId="65002596" w14:textId="51AED0CB" w:rsidR="00B652BA" w:rsidRPr="001B702C" w:rsidRDefault="00B652BA" w:rsidP="00B652BA">
      <w:pPr>
        <w:pStyle w:val="DHSbodytext"/>
        <w:rPr>
          <w:highlight w:val="yellow"/>
          <w:lang w:val="it-IT"/>
        </w:rPr>
      </w:pPr>
    </w:p>
    <w:p w14:paraId="3A8CEBC4" w14:textId="4B3D86E2" w:rsidR="00B652BA" w:rsidRPr="001B702C" w:rsidRDefault="00B652BA" w:rsidP="00B652BA">
      <w:pPr>
        <w:pStyle w:val="DHSbodytext"/>
        <w:rPr>
          <w:highlight w:val="yellow"/>
          <w:lang w:val="it-IT"/>
        </w:rPr>
      </w:pPr>
    </w:p>
    <w:p w14:paraId="126C6D49" w14:textId="64A9538C" w:rsidR="00B652BA" w:rsidRPr="001B702C" w:rsidRDefault="00B652BA" w:rsidP="00B652BA">
      <w:pPr>
        <w:pStyle w:val="DHSbodytext"/>
        <w:rPr>
          <w:highlight w:val="yellow"/>
          <w:lang w:val="it-IT"/>
        </w:rPr>
      </w:pPr>
    </w:p>
    <w:p w14:paraId="4EF70D62" w14:textId="76C9352D" w:rsidR="00B652BA" w:rsidRPr="001B702C" w:rsidRDefault="00B652BA" w:rsidP="00B652BA">
      <w:pPr>
        <w:pStyle w:val="DHSbodytext"/>
        <w:rPr>
          <w:highlight w:val="yellow"/>
          <w:lang w:val="it-IT"/>
        </w:rPr>
      </w:pPr>
    </w:p>
    <w:p w14:paraId="2009F19E" w14:textId="3886EE06" w:rsidR="00B652BA" w:rsidRPr="001B702C" w:rsidRDefault="00B652BA" w:rsidP="00B652BA">
      <w:pPr>
        <w:pStyle w:val="DHSbodytext"/>
        <w:rPr>
          <w:highlight w:val="yellow"/>
          <w:lang w:val="it-IT"/>
        </w:rPr>
      </w:pPr>
    </w:p>
    <w:p w14:paraId="2B663BCA" w14:textId="0C108589" w:rsidR="00B652BA" w:rsidRPr="001B702C" w:rsidRDefault="00B652BA" w:rsidP="00B652BA">
      <w:pPr>
        <w:pStyle w:val="DHSbodytext"/>
        <w:rPr>
          <w:highlight w:val="yellow"/>
          <w:lang w:val="it-IT"/>
        </w:rPr>
      </w:pPr>
    </w:p>
    <w:p w14:paraId="70DF8161" w14:textId="49735150" w:rsidR="00B652BA" w:rsidRPr="001B702C" w:rsidRDefault="00B652BA" w:rsidP="00B652BA">
      <w:pPr>
        <w:pStyle w:val="DHSbodytext"/>
        <w:rPr>
          <w:sz w:val="16"/>
          <w:szCs w:val="16"/>
          <w:highlight w:val="yellow"/>
          <w:lang w:val="it-IT"/>
        </w:rPr>
      </w:pPr>
    </w:p>
    <w:p w14:paraId="534CD074" w14:textId="39C22977" w:rsidR="00DB507C" w:rsidRPr="00221D7C" w:rsidRDefault="00FD7A5F" w:rsidP="00DB507C">
      <w:pPr>
        <w:pStyle w:val="DHSHeadinglevel1"/>
      </w:pPr>
      <w:bookmarkStart w:id="1" w:name="_Hlk68867164"/>
      <w:r w:rsidRPr="00221D7C">
        <w:lastRenderedPageBreak/>
        <w:t xml:space="preserve">Services Australia </w:t>
      </w:r>
      <w:r w:rsidR="00DB507C" w:rsidRPr="00221D7C">
        <w:t>Financial Information Service</w:t>
      </w:r>
      <w:r w:rsidR="009F3ECF" w:rsidRPr="00221D7C">
        <w:t>s</w:t>
      </w:r>
    </w:p>
    <w:bookmarkEnd w:id="1"/>
    <w:p w14:paraId="2ED83B9D" w14:textId="573ABDA0" w:rsidR="00DB507C" w:rsidRPr="00221D7C" w:rsidRDefault="00FD7A5F" w:rsidP="001846AE">
      <w:pPr>
        <w:pStyle w:val="DHSbodytext"/>
      </w:pPr>
      <w:r w:rsidRPr="00221D7C">
        <w:t xml:space="preserve">Did you know Services Australia offers a </w:t>
      </w:r>
      <w:r w:rsidR="00DB507C" w:rsidRPr="00221D7C">
        <w:t>Financial Information Service, also known as FIS</w:t>
      </w:r>
      <w:r w:rsidRPr="00221D7C">
        <w:t>.</w:t>
      </w:r>
      <w:r w:rsidR="00DB507C" w:rsidRPr="00221D7C">
        <w:t xml:space="preserve"> </w:t>
      </w:r>
      <w:r w:rsidRPr="00221D7C">
        <w:t xml:space="preserve">It </w:t>
      </w:r>
      <w:r w:rsidR="00DB507C" w:rsidRPr="00221D7C">
        <w:t>provides free and independent financial education</w:t>
      </w:r>
      <w:r w:rsidRPr="00221D7C">
        <w:t xml:space="preserve">, and </w:t>
      </w:r>
      <w:r w:rsidR="00DB507C" w:rsidRPr="00221D7C">
        <w:t>is available to everyone in the community.</w:t>
      </w:r>
    </w:p>
    <w:p w14:paraId="3873CD7A" w14:textId="77777777" w:rsidR="00DB507C" w:rsidRPr="00221D7C" w:rsidRDefault="00DB507C" w:rsidP="001846AE">
      <w:pPr>
        <w:pStyle w:val="DHSbodytext"/>
      </w:pPr>
      <w:r w:rsidRPr="00221D7C">
        <w:t xml:space="preserve">FIS Officers can show you how Centrelink payments work, and what government and community services are available to help with your financial matters. </w:t>
      </w:r>
    </w:p>
    <w:p w14:paraId="4D9E9A2F" w14:textId="77777777" w:rsidR="00DB507C" w:rsidRPr="00221D7C" w:rsidRDefault="00DB507C" w:rsidP="001846AE">
      <w:pPr>
        <w:pStyle w:val="DHSbodytext"/>
      </w:pPr>
      <w:r w:rsidRPr="00221D7C">
        <w:t xml:space="preserve">FIS can show you how finance works in Australia, and how to take control of your money when you start work. </w:t>
      </w:r>
    </w:p>
    <w:p w14:paraId="588DE73F" w14:textId="77777777" w:rsidR="00DB507C" w:rsidRPr="00221D7C" w:rsidRDefault="00DB507C" w:rsidP="001846AE">
      <w:pPr>
        <w:pStyle w:val="DHSbodytext"/>
      </w:pPr>
      <w:r w:rsidRPr="00221D7C">
        <w:t>They can explain banking, credit, superannuation and tax, and how a change in your circumstances may affect your government entitlements. FIS can also help you understand your options with lump sum payments, such as compensation, redundancy payments or an inheritance.</w:t>
      </w:r>
    </w:p>
    <w:p w14:paraId="56ED447C" w14:textId="24AAFB1E" w:rsidR="00DB507C" w:rsidRPr="00221D7C" w:rsidRDefault="00D76FAA" w:rsidP="001846AE">
      <w:pPr>
        <w:pStyle w:val="DHSbodytext"/>
      </w:pPr>
      <w:r w:rsidRPr="00221D7C">
        <w:t xml:space="preserve">Services Australia </w:t>
      </w:r>
      <w:r w:rsidR="00DB507C" w:rsidRPr="00221D7C">
        <w:t>FIS Officers can discuss retirement planning, and things to think about when you are going into aged care. You can also talk to FIS about your financial options if you have lost your job.</w:t>
      </w:r>
    </w:p>
    <w:p w14:paraId="676938C3" w14:textId="77777777" w:rsidR="00DB507C" w:rsidRPr="00221D7C" w:rsidRDefault="00DB507C" w:rsidP="001846AE">
      <w:pPr>
        <w:pStyle w:val="DHSbodytext"/>
      </w:pPr>
      <w:r w:rsidRPr="00221D7C">
        <w:t>FIS Officers are not financial planners or counsellors. They do not make decisions about your government payments. They do not sell or give advice or deal with other agencies on your behalf.</w:t>
      </w:r>
    </w:p>
    <w:p w14:paraId="4AB38A60" w14:textId="6E90764A" w:rsidR="00DB507C" w:rsidRPr="00221D7C" w:rsidRDefault="00DB507C" w:rsidP="001846AE">
      <w:pPr>
        <w:pStyle w:val="DHSbodytext"/>
      </w:pPr>
      <w:r w:rsidRPr="00221D7C">
        <w:t xml:space="preserve">For more information go to </w:t>
      </w:r>
      <w:r w:rsidRPr="00221D7C">
        <w:rPr>
          <w:b/>
        </w:rPr>
        <w:t>servicesaustralia.gov.au</w:t>
      </w:r>
      <w:r w:rsidR="006D46B6">
        <w:rPr>
          <w:b/>
        </w:rPr>
        <w:t>/</w:t>
      </w:r>
      <w:bookmarkStart w:id="2" w:name="_GoBack"/>
      <w:bookmarkEnd w:id="2"/>
      <w:r w:rsidRPr="00221D7C">
        <w:rPr>
          <w:b/>
        </w:rPr>
        <w:t>fis</w:t>
      </w:r>
    </w:p>
    <w:p w14:paraId="64D0502D" w14:textId="77777777" w:rsidR="00DB507C" w:rsidRPr="009E7628" w:rsidRDefault="00DB507C" w:rsidP="001846AE">
      <w:pPr>
        <w:pStyle w:val="DHSbodytext"/>
      </w:pPr>
      <w:r w:rsidRPr="00221D7C">
        <w:t xml:space="preserve">Call us on </w:t>
      </w:r>
      <w:r w:rsidRPr="00221D7C">
        <w:rPr>
          <w:b/>
        </w:rPr>
        <w:t xml:space="preserve">132 300 </w:t>
      </w:r>
      <w:r w:rsidRPr="00221D7C">
        <w:t>and say ‘</w:t>
      </w:r>
      <w:r w:rsidRPr="00221D7C">
        <w:rPr>
          <w:b/>
        </w:rPr>
        <w:t>Financial Information Service</w:t>
      </w:r>
      <w:r w:rsidRPr="00221D7C">
        <w:t>’ to speak to a FIS Officer about the support available.</w:t>
      </w:r>
    </w:p>
    <w:p w14:paraId="249EEC37" w14:textId="296EB50F" w:rsidR="00F81969" w:rsidRPr="002E54BF" w:rsidRDefault="00F81969" w:rsidP="002E54BF">
      <w:pPr>
        <w:pStyle w:val="DHSbodytext"/>
      </w:pPr>
    </w:p>
    <w:sectPr w:rsidR="00F81969" w:rsidRPr="002E54BF" w:rsidSect="001E7473">
      <w:headerReference w:type="default" r:id="rId11"/>
      <w:footerReference w:type="default" r:id="rId12"/>
      <w:headerReference w:type="first" r:id="rId13"/>
      <w:footerReference w:type="first" r:id="rId14"/>
      <w:pgSz w:w="11906" w:h="16838" w:code="9"/>
      <w:pgMar w:top="1702" w:right="1134" w:bottom="1440" w:left="1134" w:header="510" w:footer="6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51832" w14:textId="77777777" w:rsidR="00A16C2F" w:rsidRDefault="00A16C2F">
      <w:r>
        <w:separator/>
      </w:r>
    </w:p>
  </w:endnote>
  <w:endnote w:type="continuationSeparator" w:id="0">
    <w:p w14:paraId="7C23A187" w14:textId="77777777" w:rsidR="00A16C2F" w:rsidRDefault="00A1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4F634" w14:textId="0CF3B802" w:rsidR="00221D7C" w:rsidRPr="00002414" w:rsidRDefault="00221D7C" w:rsidP="00221D7C">
    <w:pPr>
      <w:pStyle w:val="DHSbodytext"/>
      <w:spacing w:before="240"/>
      <w:rPr>
        <w:color w:val="A6A6A6" w:themeColor="background1" w:themeShade="A6"/>
        <w:sz w:val="18"/>
        <w:szCs w:val="18"/>
      </w:rPr>
    </w:pPr>
    <w:r>
      <w:rPr>
        <w:color w:val="A6A6A6" w:themeColor="background1" w:themeShade="A6"/>
        <w:sz w:val="18"/>
        <w:szCs w:val="18"/>
      </w:rPr>
      <w:t>15288.2103</w:t>
    </w:r>
    <w:r w:rsidRPr="00002414">
      <w:rPr>
        <w:color w:val="A6A6A6" w:themeColor="background1" w:themeShade="A6"/>
        <w:sz w:val="18"/>
        <w:szCs w:val="18"/>
      </w:rPr>
      <w:ptab w:relativeTo="margin" w:alignment="right" w:leader="none"/>
    </w:r>
  </w:p>
  <w:p w14:paraId="2C251150" w14:textId="48A0F082" w:rsidR="007B4F51" w:rsidRPr="00002414" w:rsidRDefault="007B4F51" w:rsidP="00082A25">
    <w:pPr>
      <w:pStyle w:val="Footer"/>
      <w:tabs>
        <w:tab w:val="clear" w:pos="8306"/>
        <w:tab w:val="right" w:pos="9639"/>
      </w:tabs>
      <w:rPr>
        <w:rFonts w:ascii="Arial" w:hAnsi="Arial" w:cs="Arial"/>
        <w:color w:val="A6A6A6" w:themeColor="background1" w:themeShade="A6"/>
        <w:sz w:val="18"/>
        <w:szCs w:val="18"/>
      </w:rPr>
    </w:pPr>
    <w:r w:rsidRPr="00002414">
      <w:rPr>
        <w:rFonts w:ascii="Arial" w:hAnsi="Arial" w:cs="Arial"/>
        <w:color w:val="A6A6A6" w:themeColor="background1" w:themeShade="A6"/>
        <w:sz w:val="18"/>
        <w:szCs w:val="18"/>
      </w:rPr>
      <w:t xml:space="preserve">PAGE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PAGE </w:instrText>
    </w:r>
    <w:r w:rsidRPr="00002414">
      <w:rPr>
        <w:rFonts w:ascii="Arial" w:hAnsi="Arial" w:cs="Arial"/>
        <w:color w:val="A6A6A6" w:themeColor="background1" w:themeShade="A6"/>
        <w:sz w:val="18"/>
        <w:szCs w:val="18"/>
      </w:rPr>
      <w:fldChar w:fldCharType="separate"/>
    </w:r>
    <w:r w:rsidR="00B37F4C">
      <w:rPr>
        <w:rFonts w:ascii="Arial" w:hAnsi="Arial" w:cs="Arial"/>
        <w:noProof/>
        <w:color w:val="A6A6A6" w:themeColor="background1" w:themeShade="A6"/>
        <w:sz w:val="18"/>
        <w:szCs w:val="18"/>
      </w:rPr>
      <w:t>2</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 xml:space="preserve"> OF </w:t>
    </w:r>
    <w:r w:rsidRPr="00002414">
      <w:rPr>
        <w:rFonts w:ascii="Arial" w:hAnsi="Arial" w:cs="Arial"/>
        <w:color w:val="A6A6A6" w:themeColor="background1" w:themeShade="A6"/>
        <w:sz w:val="18"/>
        <w:szCs w:val="18"/>
      </w:rPr>
      <w:fldChar w:fldCharType="begin"/>
    </w:r>
    <w:r w:rsidRPr="00002414">
      <w:rPr>
        <w:rFonts w:ascii="Arial" w:hAnsi="Arial" w:cs="Arial"/>
        <w:color w:val="A6A6A6" w:themeColor="background1" w:themeShade="A6"/>
        <w:sz w:val="18"/>
        <w:szCs w:val="18"/>
      </w:rPr>
      <w:instrText xml:space="preserve"> NUMPAGES </w:instrText>
    </w:r>
    <w:r w:rsidRPr="00002414">
      <w:rPr>
        <w:rFonts w:ascii="Arial" w:hAnsi="Arial" w:cs="Arial"/>
        <w:color w:val="A6A6A6" w:themeColor="background1" w:themeShade="A6"/>
        <w:sz w:val="18"/>
        <w:szCs w:val="18"/>
      </w:rPr>
      <w:fldChar w:fldCharType="separate"/>
    </w:r>
    <w:r w:rsidR="00B37F4C">
      <w:rPr>
        <w:rFonts w:ascii="Arial" w:hAnsi="Arial" w:cs="Arial"/>
        <w:noProof/>
        <w:color w:val="A6A6A6" w:themeColor="background1" w:themeShade="A6"/>
        <w:sz w:val="18"/>
        <w:szCs w:val="18"/>
      </w:rPr>
      <w:t>2</w:t>
    </w:r>
    <w:r w:rsidRPr="00002414">
      <w:rPr>
        <w:rFonts w:ascii="Arial" w:hAnsi="Arial" w:cs="Arial"/>
        <w:color w:val="A6A6A6" w:themeColor="background1" w:themeShade="A6"/>
        <w:sz w:val="18"/>
        <w:szCs w:val="18"/>
      </w:rPr>
      <w:fldChar w:fldCharType="end"/>
    </w:r>
    <w:r w:rsidRPr="00002414">
      <w:rPr>
        <w:rFonts w:ascii="Arial" w:hAnsi="Arial" w:cs="Arial"/>
        <w:color w:val="A6A6A6" w:themeColor="background1" w:themeShade="A6"/>
        <w:sz w:val="18"/>
        <w:szCs w:val="18"/>
      </w:rPr>
      <w:tab/>
    </w:r>
    <w:r w:rsidRPr="00002414">
      <w:rPr>
        <w:rFonts w:ascii="Arial" w:hAnsi="Arial" w:cs="Arial"/>
        <w:color w:val="A6A6A6" w:themeColor="background1" w:themeShade="A6"/>
        <w:sz w:val="18"/>
        <w:szCs w:val="18"/>
      </w:rPr>
      <w:tab/>
      <w:t>Services</w:t>
    </w:r>
    <w:r w:rsidR="00BF5A67">
      <w:rPr>
        <w:rFonts w:ascii="Arial" w:hAnsi="Arial" w:cs="Arial"/>
        <w:color w:val="A6A6A6" w:themeColor="background1" w:themeShade="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1B7B8" w14:textId="06CE1AAA" w:rsidR="007B4F51" w:rsidRPr="00002414" w:rsidRDefault="00B37F4C" w:rsidP="00002414">
    <w:pPr>
      <w:pStyle w:val="DHSbodytext"/>
      <w:spacing w:before="240"/>
      <w:rPr>
        <w:color w:val="A6A6A6" w:themeColor="background1" w:themeShade="A6"/>
        <w:sz w:val="18"/>
        <w:szCs w:val="18"/>
      </w:rPr>
    </w:pPr>
    <w:r>
      <w:rPr>
        <w:color w:val="A6A6A6" w:themeColor="background1" w:themeShade="A6"/>
        <w:sz w:val="18"/>
        <w:szCs w:val="18"/>
      </w:rPr>
      <w:t>15288</w:t>
    </w:r>
    <w:r w:rsidR="0074565C">
      <w:rPr>
        <w:color w:val="A6A6A6" w:themeColor="background1" w:themeShade="A6"/>
        <w:sz w:val="18"/>
        <w:szCs w:val="18"/>
      </w:rPr>
      <w:t>AR</w:t>
    </w:r>
    <w:r>
      <w:rPr>
        <w:color w:val="A6A6A6" w:themeColor="background1" w:themeShade="A6"/>
        <w:sz w:val="18"/>
        <w:szCs w:val="18"/>
      </w:rPr>
      <w:t>.2103</w:t>
    </w:r>
    <w:r w:rsidR="00002414" w:rsidRPr="00002414">
      <w:rPr>
        <w:color w:val="A6A6A6" w:themeColor="background1" w:themeShade="A6"/>
        <w:sz w:val="18"/>
        <w:szCs w:val="18"/>
      </w:rPr>
      <w:ptab w:relativeTo="margin" w:alignment="right" w:leader="none"/>
    </w:r>
  </w:p>
  <w:p w14:paraId="273B659B" w14:textId="2A8CB6C4" w:rsidR="00F81969" w:rsidRPr="00002414" w:rsidRDefault="00F81969" w:rsidP="00F81969">
    <w:pPr>
      <w:pStyle w:val="DHSbodytext"/>
      <w:rPr>
        <w:color w:val="A6A6A6" w:themeColor="background1" w:themeShade="A6"/>
        <w:sz w:val="18"/>
        <w:szCs w:val="18"/>
      </w:rPr>
    </w:pPr>
    <w:r w:rsidRPr="00002414">
      <w:rPr>
        <w:color w:val="A6A6A6" w:themeColor="background1" w:themeShade="A6"/>
        <w:sz w:val="18"/>
        <w:szCs w:val="18"/>
      </w:rPr>
      <w:t xml:space="preserve">PAGE </w:t>
    </w:r>
    <w:r w:rsidRPr="00002414">
      <w:rPr>
        <w:color w:val="A6A6A6" w:themeColor="background1" w:themeShade="A6"/>
        <w:sz w:val="18"/>
        <w:szCs w:val="18"/>
      </w:rPr>
      <w:fldChar w:fldCharType="begin"/>
    </w:r>
    <w:r w:rsidRPr="00002414">
      <w:rPr>
        <w:color w:val="A6A6A6" w:themeColor="background1" w:themeShade="A6"/>
        <w:sz w:val="18"/>
        <w:szCs w:val="18"/>
      </w:rPr>
      <w:instrText xml:space="preserve"> PAGE   \* MERGEFORMAT </w:instrText>
    </w:r>
    <w:r w:rsidRPr="00002414">
      <w:rPr>
        <w:color w:val="A6A6A6" w:themeColor="background1" w:themeShade="A6"/>
        <w:sz w:val="18"/>
        <w:szCs w:val="18"/>
      </w:rPr>
      <w:fldChar w:fldCharType="separate"/>
    </w:r>
    <w:r w:rsidR="00B37F4C">
      <w:rPr>
        <w:noProof/>
        <w:color w:val="A6A6A6" w:themeColor="background1" w:themeShade="A6"/>
        <w:sz w:val="18"/>
        <w:szCs w:val="18"/>
      </w:rPr>
      <w:t>1</w:t>
    </w:r>
    <w:r w:rsidRPr="00002414">
      <w:rPr>
        <w:color w:val="A6A6A6" w:themeColor="background1" w:themeShade="A6"/>
        <w:sz w:val="18"/>
        <w:szCs w:val="18"/>
      </w:rPr>
      <w:fldChar w:fldCharType="end"/>
    </w:r>
    <w:r w:rsidRPr="00002414">
      <w:rPr>
        <w:color w:val="A6A6A6" w:themeColor="background1" w:themeShade="A6"/>
        <w:sz w:val="18"/>
        <w:szCs w:val="18"/>
      </w:rPr>
      <w:t xml:space="preserve"> OF </w:t>
    </w:r>
    <w:r w:rsidR="00423A30" w:rsidRPr="00002414">
      <w:rPr>
        <w:color w:val="A6A6A6" w:themeColor="background1" w:themeShade="A6"/>
        <w:sz w:val="18"/>
        <w:szCs w:val="18"/>
      </w:rPr>
      <w:fldChar w:fldCharType="begin"/>
    </w:r>
    <w:r w:rsidR="00423A30" w:rsidRPr="00002414">
      <w:rPr>
        <w:color w:val="A6A6A6" w:themeColor="background1" w:themeShade="A6"/>
        <w:sz w:val="18"/>
        <w:szCs w:val="18"/>
      </w:rPr>
      <w:instrText xml:space="preserve"> NUMPAGES   \* MERGEFORMAT </w:instrText>
    </w:r>
    <w:r w:rsidR="00423A30" w:rsidRPr="00002414">
      <w:rPr>
        <w:color w:val="A6A6A6" w:themeColor="background1" w:themeShade="A6"/>
        <w:sz w:val="18"/>
        <w:szCs w:val="18"/>
      </w:rPr>
      <w:fldChar w:fldCharType="separate"/>
    </w:r>
    <w:r w:rsidR="00B37F4C">
      <w:rPr>
        <w:noProof/>
        <w:color w:val="A6A6A6" w:themeColor="background1" w:themeShade="A6"/>
        <w:sz w:val="18"/>
        <w:szCs w:val="18"/>
      </w:rPr>
      <w:t>1</w:t>
    </w:r>
    <w:r w:rsidR="00423A30" w:rsidRPr="00002414">
      <w:rPr>
        <w:noProof/>
        <w:color w:val="A6A6A6" w:themeColor="background1" w:themeShade="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BD92C" w14:textId="77777777" w:rsidR="00A16C2F" w:rsidRDefault="00A16C2F">
      <w:r>
        <w:separator/>
      </w:r>
    </w:p>
  </w:footnote>
  <w:footnote w:type="continuationSeparator" w:id="0">
    <w:p w14:paraId="0BCA99D1" w14:textId="77777777" w:rsidR="00A16C2F" w:rsidRDefault="00A16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7E93F" w14:textId="1AF4DD86" w:rsidR="00F81969" w:rsidRDefault="00E76716" w:rsidP="00697D43">
    <w:pPr>
      <w:pStyle w:val="Header"/>
      <w:tabs>
        <w:tab w:val="clear" w:pos="8306"/>
        <w:tab w:val="right" w:pos="9638"/>
      </w:tabs>
      <w:ind w:left="-567"/>
    </w:pPr>
    <w:r>
      <w:rPr>
        <w:noProof/>
      </w:rPr>
      <w:drawing>
        <wp:inline distT="0" distB="0" distL="0" distR="0" wp14:anchorId="2EDB58D9" wp14:editId="2FEC5540">
          <wp:extent cx="2337684" cy="667716"/>
          <wp:effectExtent l="0" t="0" r="5715" b="0"/>
          <wp:docPr id="7"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tab/>
    </w:r>
    <w:r w:rsidR="00F81969">
      <w:tab/>
      <w:t>ENGLISH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92633" w14:textId="0EC458E8" w:rsidR="007B4F51" w:rsidRDefault="007B4F51" w:rsidP="00F81969">
    <w:pPr>
      <w:pStyle w:val="Header"/>
      <w:tabs>
        <w:tab w:val="clear" w:pos="8306"/>
        <w:tab w:val="right" w:pos="9638"/>
      </w:tabs>
      <w:ind w:left="-567"/>
    </w:pPr>
    <w:r>
      <w:rPr>
        <w:noProof/>
      </w:rPr>
      <w:drawing>
        <wp:inline distT="0" distB="0" distL="0" distR="0" wp14:anchorId="28ACC44F" wp14:editId="30CA24D3">
          <wp:extent cx="2337684" cy="667716"/>
          <wp:effectExtent l="0" t="0" r="5715" b="0"/>
          <wp:docPr id="10"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rsidR="00F81969">
      <w:tab/>
    </w:r>
    <w:r w:rsidR="00F81969">
      <w:tab/>
    </w:r>
    <w:r w:rsidR="0074565C">
      <w:t>ARABIC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9"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10"/>
  </w:num>
  <w:num w:numId="4">
    <w:abstractNumId w:val="2"/>
  </w:num>
  <w:num w:numId="5">
    <w:abstractNumId w:val="9"/>
  </w:num>
  <w:num w:numId="6">
    <w:abstractNumId w:val="3"/>
  </w:num>
  <w:num w:numId="7">
    <w:abstractNumId w:val="8"/>
  </w:num>
  <w:num w:numId="8">
    <w:abstractNumId w:val="11"/>
  </w:num>
  <w:num w:numId="9">
    <w:abstractNumId w:val="4"/>
  </w:num>
  <w:num w:numId="10">
    <w:abstractNumId w:val="6"/>
  </w:num>
  <w:num w:numId="11">
    <w:abstractNumId w:val="0"/>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6916"/>
    <w:rsid w:val="00041A39"/>
    <w:rsid w:val="00062997"/>
    <w:rsid w:val="00073CE8"/>
    <w:rsid w:val="00082A25"/>
    <w:rsid w:val="00086EA1"/>
    <w:rsid w:val="0008777D"/>
    <w:rsid w:val="000C6C57"/>
    <w:rsid w:val="000D0E18"/>
    <w:rsid w:val="000F3283"/>
    <w:rsid w:val="000F770A"/>
    <w:rsid w:val="00112F82"/>
    <w:rsid w:val="001240E8"/>
    <w:rsid w:val="001846AE"/>
    <w:rsid w:val="001A1B66"/>
    <w:rsid w:val="001A4EB0"/>
    <w:rsid w:val="001B702C"/>
    <w:rsid w:val="001B7AEE"/>
    <w:rsid w:val="001C78DA"/>
    <w:rsid w:val="001D1F61"/>
    <w:rsid w:val="001D4174"/>
    <w:rsid w:val="001D5268"/>
    <w:rsid w:val="001E6CFA"/>
    <w:rsid w:val="001E7473"/>
    <w:rsid w:val="00221D7C"/>
    <w:rsid w:val="00254005"/>
    <w:rsid w:val="00284ADE"/>
    <w:rsid w:val="00290FA5"/>
    <w:rsid w:val="002C19E4"/>
    <w:rsid w:val="002C2961"/>
    <w:rsid w:val="002E54BF"/>
    <w:rsid w:val="00300015"/>
    <w:rsid w:val="00363E15"/>
    <w:rsid w:val="0038253F"/>
    <w:rsid w:val="003A012C"/>
    <w:rsid w:val="003A53A0"/>
    <w:rsid w:val="003B453F"/>
    <w:rsid w:val="003F72E8"/>
    <w:rsid w:val="00414BF8"/>
    <w:rsid w:val="004203AA"/>
    <w:rsid w:val="00423A30"/>
    <w:rsid w:val="00426CFE"/>
    <w:rsid w:val="00432428"/>
    <w:rsid w:val="00440BDD"/>
    <w:rsid w:val="0046250E"/>
    <w:rsid w:val="00486B9E"/>
    <w:rsid w:val="004E0DA8"/>
    <w:rsid w:val="004F2FDE"/>
    <w:rsid w:val="005013C1"/>
    <w:rsid w:val="00504AA8"/>
    <w:rsid w:val="00507EB2"/>
    <w:rsid w:val="00516D40"/>
    <w:rsid w:val="0052671A"/>
    <w:rsid w:val="005616AB"/>
    <w:rsid w:val="00571396"/>
    <w:rsid w:val="0057156A"/>
    <w:rsid w:val="00571C3F"/>
    <w:rsid w:val="00573C0E"/>
    <w:rsid w:val="00576764"/>
    <w:rsid w:val="005C738D"/>
    <w:rsid w:val="005C7D3C"/>
    <w:rsid w:val="005E4DD3"/>
    <w:rsid w:val="005F5603"/>
    <w:rsid w:val="00617DE9"/>
    <w:rsid w:val="00622896"/>
    <w:rsid w:val="00622EBE"/>
    <w:rsid w:val="0067371F"/>
    <w:rsid w:val="0067669C"/>
    <w:rsid w:val="0067781F"/>
    <w:rsid w:val="00685C7C"/>
    <w:rsid w:val="00697D43"/>
    <w:rsid w:val="006A59E5"/>
    <w:rsid w:val="006D46B6"/>
    <w:rsid w:val="00715039"/>
    <w:rsid w:val="0074565C"/>
    <w:rsid w:val="00756927"/>
    <w:rsid w:val="00772C06"/>
    <w:rsid w:val="007B4F51"/>
    <w:rsid w:val="008457BC"/>
    <w:rsid w:val="00863A82"/>
    <w:rsid w:val="00873080"/>
    <w:rsid w:val="0087534C"/>
    <w:rsid w:val="00880EAA"/>
    <w:rsid w:val="008968B7"/>
    <w:rsid w:val="008C5C79"/>
    <w:rsid w:val="00902761"/>
    <w:rsid w:val="00907D7A"/>
    <w:rsid w:val="00914955"/>
    <w:rsid w:val="009174A0"/>
    <w:rsid w:val="00923854"/>
    <w:rsid w:val="00932AA3"/>
    <w:rsid w:val="00965631"/>
    <w:rsid w:val="0097065D"/>
    <w:rsid w:val="009905A7"/>
    <w:rsid w:val="00995023"/>
    <w:rsid w:val="009A099C"/>
    <w:rsid w:val="009A3DE1"/>
    <w:rsid w:val="009B2958"/>
    <w:rsid w:val="009E1E1B"/>
    <w:rsid w:val="009E3B3A"/>
    <w:rsid w:val="009F3ECF"/>
    <w:rsid w:val="00A16C2F"/>
    <w:rsid w:val="00A16C8F"/>
    <w:rsid w:val="00A3536B"/>
    <w:rsid w:val="00A52AE3"/>
    <w:rsid w:val="00A848C2"/>
    <w:rsid w:val="00AC34FD"/>
    <w:rsid w:val="00AE0688"/>
    <w:rsid w:val="00AF4424"/>
    <w:rsid w:val="00B362B6"/>
    <w:rsid w:val="00B37F4C"/>
    <w:rsid w:val="00B46C32"/>
    <w:rsid w:val="00B60996"/>
    <w:rsid w:val="00B652BA"/>
    <w:rsid w:val="00B86E2B"/>
    <w:rsid w:val="00B9008C"/>
    <w:rsid w:val="00BB1E81"/>
    <w:rsid w:val="00BB7DE5"/>
    <w:rsid w:val="00BF5A67"/>
    <w:rsid w:val="00C021DC"/>
    <w:rsid w:val="00C025D8"/>
    <w:rsid w:val="00C02CCD"/>
    <w:rsid w:val="00C15DA5"/>
    <w:rsid w:val="00C27EAD"/>
    <w:rsid w:val="00C43C3C"/>
    <w:rsid w:val="00C43E1A"/>
    <w:rsid w:val="00C46EFA"/>
    <w:rsid w:val="00C50F92"/>
    <w:rsid w:val="00C60743"/>
    <w:rsid w:val="00C74B43"/>
    <w:rsid w:val="00C87853"/>
    <w:rsid w:val="00CB4F98"/>
    <w:rsid w:val="00CD2156"/>
    <w:rsid w:val="00CE56A0"/>
    <w:rsid w:val="00CF76E2"/>
    <w:rsid w:val="00D01EEE"/>
    <w:rsid w:val="00D13062"/>
    <w:rsid w:val="00D14B82"/>
    <w:rsid w:val="00D15B45"/>
    <w:rsid w:val="00D220CD"/>
    <w:rsid w:val="00D307A9"/>
    <w:rsid w:val="00D57521"/>
    <w:rsid w:val="00D76FAA"/>
    <w:rsid w:val="00D95C6D"/>
    <w:rsid w:val="00DB507C"/>
    <w:rsid w:val="00DB76DA"/>
    <w:rsid w:val="00DB7DD8"/>
    <w:rsid w:val="00DD0100"/>
    <w:rsid w:val="00DD49A2"/>
    <w:rsid w:val="00DD517B"/>
    <w:rsid w:val="00DE29B5"/>
    <w:rsid w:val="00DE67B7"/>
    <w:rsid w:val="00DF4769"/>
    <w:rsid w:val="00E076AE"/>
    <w:rsid w:val="00E277F4"/>
    <w:rsid w:val="00E31B70"/>
    <w:rsid w:val="00E409B0"/>
    <w:rsid w:val="00E5725A"/>
    <w:rsid w:val="00E63EC2"/>
    <w:rsid w:val="00E76716"/>
    <w:rsid w:val="00E768D0"/>
    <w:rsid w:val="00EA2350"/>
    <w:rsid w:val="00ED3967"/>
    <w:rsid w:val="00EE78F0"/>
    <w:rsid w:val="00EF4546"/>
    <w:rsid w:val="00F16EBA"/>
    <w:rsid w:val="00F1720D"/>
    <w:rsid w:val="00F17318"/>
    <w:rsid w:val="00F27F06"/>
    <w:rsid w:val="00F34E10"/>
    <w:rsid w:val="00F744ED"/>
    <w:rsid w:val="00F8091B"/>
    <w:rsid w:val="00F81969"/>
    <w:rsid w:val="00FA5268"/>
    <w:rsid w:val="00FA6207"/>
    <w:rsid w:val="00FA7748"/>
    <w:rsid w:val="00FC0871"/>
    <w:rsid w:val="00FC3645"/>
    <w:rsid w:val="00FD7A5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Body Text"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rsid w:val="002E54BF"/>
    <w:rPr>
      <w:sz w:val="20"/>
      <w:szCs w:val="20"/>
    </w:rPr>
  </w:style>
  <w:style w:type="character" w:customStyle="1" w:styleId="CommentTextChar">
    <w:name w:val="Comment Text Char"/>
    <w:basedOn w:val="DefaultParagraphFont"/>
    <w:link w:val="CommentText"/>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BodyText">
    <w:name w:val="Body Text"/>
    <w:basedOn w:val="Normal"/>
    <w:link w:val="BodyTextChar"/>
    <w:qFormat/>
    <w:rsid w:val="00DB507C"/>
    <w:pPr>
      <w:tabs>
        <w:tab w:val="left" w:pos="1066"/>
      </w:tabs>
      <w:spacing w:before="120" w:after="200"/>
    </w:pPr>
    <w:rPr>
      <w:rFonts w:ascii="Arial" w:hAnsi="Arial"/>
      <w:lang w:eastAsia="en-US"/>
    </w:rPr>
  </w:style>
  <w:style w:type="character" w:customStyle="1" w:styleId="BodyTextChar">
    <w:name w:val="Body Text Char"/>
    <w:basedOn w:val="DefaultParagraphFont"/>
    <w:link w:val="BodyText"/>
    <w:rsid w:val="00DB507C"/>
    <w:rPr>
      <w:rFonts w:ascii="Arial" w:hAnsi="Arial"/>
      <w:sz w:val="24"/>
      <w:szCs w:val="24"/>
      <w:lang w:eastAsia="en-US"/>
    </w:rPr>
  </w:style>
  <w:style w:type="character" w:customStyle="1" w:styleId="tw4winPopup">
    <w:name w:val="tw4winPopup"/>
    <w:rsid w:val="00363E15"/>
    <w:rPr>
      <w:rFonts w:ascii="Courier New" w:hAnsi="Courier New"/>
      <w:noProof/>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B2648DC113E44496856B92201040F8" ma:contentTypeVersion="2" ma:contentTypeDescription="Create a new document." ma:contentTypeScope="" ma:versionID="2ed97d3fd54748d2f1a0ea1082b23a69">
  <xsd:schema xmlns:xsd="http://www.w3.org/2001/XMLSchema" xmlns:xs="http://www.w3.org/2001/XMLSchema" xmlns:p="http://schemas.microsoft.com/office/2006/metadata/properties" xmlns:ns2="8bdf15e1-63df-4ca4-803a-93c94545d854" targetNamespace="http://schemas.microsoft.com/office/2006/metadata/properties" ma:root="true" ma:fieldsID="d397e3ffa4627e8dfacc55da8ad8c3bc" ns2:_="">
    <xsd:import namespace="8bdf15e1-63df-4ca4-803a-93c94545d85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f15e1-63df-4ca4-803a-93c94545d8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D00CF-B983-4A5A-9678-8FB2D06D6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f15e1-63df-4ca4-803a-93c94545d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9A1AC2-72C6-430A-9633-C089987C4AFC}">
  <ds:schemaRefs>
    <ds:schemaRef ds:uri="http://schemas.openxmlformats.org/package/2006/metadata/core-properties"/>
    <ds:schemaRef ds:uri="http://schemas.microsoft.com/office/infopath/2007/PartnerControls"/>
    <ds:schemaRef ds:uri="http://purl.org/dc/elements/1.1/"/>
    <ds:schemaRef ds:uri="http://purl.org/dc/terms/"/>
    <ds:schemaRef ds:uri="http://www.w3.org/XML/1998/namespace"/>
    <ds:schemaRef ds:uri="8bdf15e1-63df-4ca4-803a-93c94545d854"/>
    <ds:schemaRef ds:uri="http://schemas.microsoft.com/office/2006/documentManagement/typ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51101CDA-7F84-4728-B2DE-2C7CA147A446}">
  <ds:schemaRefs>
    <ds:schemaRef ds:uri="http://schemas.microsoft.com/sharepoint/v3/contenttype/forms"/>
  </ds:schemaRefs>
</ds:datastoreItem>
</file>

<file path=customXml/itemProps4.xml><?xml version="1.0" encoding="utf-8"?>
<ds:datastoreItem xmlns:ds="http://schemas.openxmlformats.org/officeDocument/2006/customXml" ds:itemID="{D3B01B8E-E497-4B93-A601-7F0053344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AA36FCF2</Template>
  <TotalTime>0</TotalTime>
  <Pages>2</Pages>
  <Words>393</Words>
  <Characters>2127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Financial information services - Arabic</vt:lpstr>
    </vt:vector>
  </TitlesOfParts>
  <Manager/>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information services - Arabic</dc:title>
  <dc:subject/>
  <dc:creator/>
  <cp:keywords>15288AR.2103</cp:keywords>
  <dc:description/>
  <cp:lastModifiedBy/>
  <cp:revision>1</cp:revision>
  <dcterms:created xsi:type="dcterms:W3CDTF">2021-04-09T04:34:00Z</dcterms:created>
  <dcterms:modified xsi:type="dcterms:W3CDTF">2021-04-14T01:16:00Z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0x01010044B2648DC113E44496856B92201040F8</vt:lpwstr>
  </property>
</Properties>
</file>