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BCD" w:rsidRPr="00101BCD" w:rsidRDefault="00101BCD" w:rsidP="00101BCD">
      <w:pPr>
        <w:pStyle w:val="01Heading"/>
        <w:rPr>
          <w:rFonts w:asciiTheme="minorHAnsi" w:hAnsiTheme="minorHAnsi"/>
        </w:rPr>
      </w:pPr>
      <w:proofErr w:type="spellStart"/>
      <w:r>
        <w:rPr>
          <w:rFonts w:asciiTheme="minorHAnsi" w:hAnsiTheme="minorHAnsi"/>
        </w:rPr>
        <w:t>C</w:t>
      </w:r>
      <w:r w:rsidRPr="00101BCD">
        <w:rPr>
          <w:rFonts w:asciiTheme="minorHAnsi" w:hAnsiTheme="minorHAnsi"/>
        </w:rPr>
        <w:t>entrelink</w:t>
      </w:r>
      <w:proofErr w:type="spellEnd"/>
      <w:r w:rsidRPr="00101BCD">
        <w:rPr>
          <w:rFonts w:asciiTheme="minorHAnsi" w:hAnsiTheme="minorHAnsi"/>
        </w:rPr>
        <w:t xml:space="preserve"> Confirmation </w:t>
      </w:r>
      <w:proofErr w:type="spellStart"/>
      <w:r w:rsidRPr="00101BCD">
        <w:rPr>
          <w:rFonts w:asciiTheme="minorHAnsi" w:hAnsiTheme="minorHAnsi"/>
        </w:rPr>
        <w:t>eServices</w:t>
      </w:r>
      <w:proofErr w:type="spellEnd"/>
      <w:r w:rsidRPr="00101BCD">
        <w:rPr>
          <w:rFonts w:asciiTheme="minorHAnsi" w:hAnsiTheme="minorHAnsi"/>
        </w:rPr>
        <w:t xml:space="preserve"> (</w:t>
      </w:r>
      <w:proofErr w:type="spellStart"/>
      <w:r w:rsidRPr="00101BCD">
        <w:rPr>
          <w:rFonts w:asciiTheme="minorHAnsi" w:hAnsiTheme="minorHAnsi"/>
        </w:rPr>
        <w:t>CCeS</w:t>
      </w:r>
      <w:proofErr w:type="spellEnd"/>
      <w:r w:rsidRPr="00101BCD">
        <w:rPr>
          <w:rFonts w:asciiTheme="minorHAnsi" w:hAnsiTheme="minorHAnsi"/>
        </w:rPr>
        <w:t>) Terms</w:t>
      </w:r>
    </w:p>
    <w:p w:rsidR="00101BCD" w:rsidRPr="00101BCD" w:rsidRDefault="00101BCD" w:rsidP="00101BCD">
      <w:pPr>
        <w:pStyle w:val="Heading2"/>
        <w:keepLines/>
        <w:numPr>
          <w:ilvl w:val="0"/>
          <w:numId w:val="12"/>
        </w:numPr>
        <w:spacing w:before="120" w:after="120"/>
        <w:ind w:left="709" w:hanging="709"/>
        <w:rPr>
          <w:rFonts w:asciiTheme="minorHAnsi" w:hAnsiTheme="minorHAnsi"/>
          <w:i w:val="0"/>
        </w:rPr>
      </w:pPr>
      <w:r w:rsidRPr="00101BCD">
        <w:rPr>
          <w:rFonts w:asciiTheme="minorHAnsi" w:hAnsiTheme="minorHAnsi"/>
          <w:i w:val="0"/>
        </w:rPr>
        <w:t>Interpretation</w:t>
      </w:r>
    </w:p>
    <w:p w:rsidR="00101BCD" w:rsidRPr="00101BCD" w:rsidRDefault="00101BCD" w:rsidP="00101BCD">
      <w:pPr>
        <w:pStyle w:val="ListParagraph"/>
        <w:numPr>
          <w:ilvl w:val="1"/>
          <w:numId w:val="12"/>
        </w:numPr>
        <w:spacing w:before="120" w:after="120"/>
        <w:ind w:left="709" w:hanging="709"/>
      </w:pPr>
      <w:r w:rsidRPr="00101BCD">
        <w:t xml:space="preserve">Words and phrases not defined in these Terms have the same meaning as those in the </w:t>
      </w:r>
      <w:r w:rsidRPr="00101BCD">
        <w:br/>
        <w:t xml:space="preserve">Centrelink Confirmation </w:t>
      </w:r>
      <w:proofErr w:type="spellStart"/>
      <w:r w:rsidRPr="00101BCD">
        <w:t>eServices</w:t>
      </w:r>
      <w:proofErr w:type="spellEnd"/>
      <w:r w:rsidRPr="00101BCD">
        <w:t xml:space="preserve"> (</w:t>
      </w:r>
      <w:proofErr w:type="spellStart"/>
      <w:r w:rsidRPr="00101BCD">
        <w:t>CCeS</w:t>
      </w:r>
      <w:proofErr w:type="spellEnd"/>
      <w:r w:rsidRPr="00101BCD">
        <w:t>) Policy.</w:t>
      </w:r>
    </w:p>
    <w:p w:rsidR="00101BCD" w:rsidRPr="00101BCD" w:rsidRDefault="00101BCD" w:rsidP="00101BCD">
      <w:pPr>
        <w:pStyle w:val="Heading2"/>
        <w:keepLines/>
        <w:numPr>
          <w:ilvl w:val="0"/>
          <w:numId w:val="12"/>
        </w:numPr>
        <w:spacing w:before="120" w:after="120"/>
        <w:ind w:left="709" w:hanging="709"/>
        <w:rPr>
          <w:rFonts w:asciiTheme="minorHAnsi" w:hAnsiTheme="minorHAnsi"/>
          <w:i w:val="0"/>
        </w:rPr>
      </w:pPr>
      <w:r w:rsidRPr="00101BCD">
        <w:rPr>
          <w:rFonts w:asciiTheme="minorHAnsi" w:hAnsiTheme="minorHAnsi"/>
          <w:i w:val="0"/>
        </w:rPr>
        <w:t>Application</w:t>
      </w:r>
    </w:p>
    <w:p w:rsidR="00101BCD" w:rsidRPr="00101BCD" w:rsidRDefault="00101BCD" w:rsidP="00101BCD">
      <w:pPr>
        <w:pStyle w:val="ListParagraph"/>
        <w:numPr>
          <w:ilvl w:val="1"/>
          <w:numId w:val="12"/>
        </w:numPr>
        <w:spacing w:before="120" w:after="120"/>
        <w:ind w:left="709" w:hanging="709"/>
      </w:pPr>
      <w:r w:rsidRPr="00101BCD">
        <w:t xml:space="preserve">These Terms are a contract between the agency and the Business commencing on and from the date the agency approves the Business to access </w:t>
      </w:r>
      <w:proofErr w:type="spellStart"/>
      <w:r w:rsidRPr="00101BCD">
        <w:t>CCeS</w:t>
      </w:r>
      <w:proofErr w:type="spellEnd"/>
      <w:r w:rsidRPr="00101BCD">
        <w:t xml:space="preserve">. The contract is terminated immediately if the agency withdraws its approval for the Business to use </w:t>
      </w:r>
      <w:proofErr w:type="spellStart"/>
      <w:r w:rsidRPr="00101BCD">
        <w:t>CCeS</w:t>
      </w:r>
      <w:proofErr w:type="spellEnd"/>
      <w:r w:rsidRPr="00101BCD">
        <w:t xml:space="preserve"> or the Business voluntarily withdraws from using </w:t>
      </w:r>
      <w:proofErr w:type="spellStart"/>
      <w:r w:rsidRPr="00101BCD">
        <w:t>CCeS</w:t>
      </w:r>
      <w:proofErr w:type="spellEnd"/>
      <w:r w:rsidRPr="00101BCD">
        <w:t xml:space="preserve">. </w:t>
      </w:r>
    </w:p>
    <w:p w:rsidR="00101BCD" w:rsidRPr="00101BCD" w:rsidRDefault="00101BCD" w:rsidP="00101BCD">
      <w:pPr>
        <w:pStyle w:val="ListParagraph"/>
        <w:numPr>
          <w:ilvl w:val="1"/>
          <w:numId w:val="12"/>
        </w:numPr>
        <w:spacing w:before="120" w:after="120"/>
        <w:ind w:left="709" w:hanging="709"/>
      </w:pPr>
      <w:r w:rsidRPr="00101BCD">
        <w:t xml:space="preserve">The agency makes </w:t>
      </w:r>
      <w:proofErr w:type="spellStart"/>
      <w:r w:rsidRPr="00101BCD">
        <w:t>CCeS</w:t>
      </w:r>
      <w:proofErr w:type="spellEnd"/>
      <w:r w:rsidRPr="00101BCD">
        <w:t xml:space="preserve"> available to a Business as consideration for the Business’s compliance with these Terms.</w:t>
      </w:r>
    </w:p>
    <w:p w:rsidR="00101BCD" w:rsidRPr="00101BCD" w:rsidRDefault="00101BCD" w:rsidP="00101BCD">
      <w:pPr>
        <w:pStyle w:val="ListParagraph"/>
        <w:numPr>
          <w:ilvl w:val="1"/>
          <w:numId w:val="12"/>
        </w:numPr>
        <w:spacing w:before="120" w:after="120"/>
        <w:ind w:left="709" w:hanging="709"/>
      </w:pPr>
      <w:r w:rsidRPr="00101BCD">
        <w:t>Terms 4, 5, 7 and 8 survive termination of the contract.</w:t>
      </w:r>
    </w:p>
    <w:p w:rsidR="00101BCD" w:rsidRPr="00101BCD" w:rsidRDefault="00101BCD" w:rsidP="00101BCD">
      <w:pPr>
        <w:pStyle w:val="Heading2"/>
        <w:keepLines/>
        <w:numPr>
          <w:ilvl w:val="0"/>
          <w:numId w:val="12"/>
        </w:numPr>
        <w:spacing w:before="120" w:after="120"/>
        <w:ind w:left="709" w:hanging="709"/>
        <w:rPr>
          <w:rFonts w:asciiTheme="minorHAnsi" w:hAnsiTheme="minorHAnsi"/>
          <w:i w:val="0"/>
        </w:rPr>
      </w:pPr>
      <w:r w:rsidRPr="00101BCD">
        <w:rPr>
          <w:rFonts w:asciiTheme="minorHAnsi" w:hAnsiTheme="minorHAnsi"/>
          <w:i w:val="0"/>
        </w:rPr>
        <w:t>System availability</w:t>
      </w:r>
    </w:p>
    <w:p w:rsidR="00101BCD" w:rsidRPr="00101BCD" w:rsidRDefault="00101BCD" w:rsidP="00101BCD">
      <w:pPr>
        <w:pStyle w:val="ListParagraph"/>
        <w:numPr>
          <w:ilvl w:val="1"/>
          <w:numId w:val="12"/>
        </w:numPr>
        <w:spacing w:before="120" w:after="120"/>
        <w:ind w:left="709" w:hanging="709"/>
      </w:pPr>
      <w:r w:rsidRPr="00101BCD">
        <w:t xml:space="preserve">The agency does not guarantee that </w:t>
      </w:r>
      <w:proofErr w:type="spellStart"/>
      <w:r w:rsidRPr="00101BCD">
        <w:t>CCeS</w:t>
      </w:r>
      <w:proofErr w:type="spellEnd"/>
      <w:r w:rsidRPr="00101BCD">
        <w:t xml:space="preserve"> will be available at any particular time. The agency has no responsibilities to the Business if the system is unavailable at any time or for any reason.</w:t>
      </w:r>
    </w:p>
    <w:p w:rsidR="00101BCD" w:rsidRPr="00101BCD" w:rsidRDefault="00101BCD" w:rsidP="00101BCD">
      <w:pPr>
        <w:pStyle w:val="ListParagraph"/>
        <w:numPr>
          <w:ilvl w:val="1"/>
          <w:numId w:val="12"/>
        </w:numPr>
        <w:spacing w:before="120" w:after="120"/>
        <w:ind w:left="709" w:hanging="709"/>
      </w:pPr>
      <w:r w:rsidRPr="00101BCD">
        <w:t>Planned system outages will be listed on the Services Australia website.</w:t>
      </w:r>
      <w:bookmarkStart w:id="0" w:name="_Ref399243989"/>
    </w:p>
    <w:p w:rsidR="00101BCD" w:rsidRPr="00101BCD" w:rsidRDefault="00101BCD" w:rsidP="00101BCD">
      <w:pPr>
        <w:pStyle w:val="Heading2"/>
        <w:keepLines/>
        <w:numPr>
          <w:ilvl w:val="0"/>
          <w:numId w:val="12"/>
        </w:numPr>
        <w:spacing w:before="120" w:after="120"/>
        <w:ind w:left="709" w:hanging="709"/>
        <w:rPr>
          <w:rFonts w:asciiTheme="minorHAnsi" w:hAnsiTheme="minorHAnsi"/>
          <w:i w:val="0"/>
        </w:rPr>
      </w:pPr>
      <w:r w:rsidRPr="00101BCD">
        <w:rPr>
          <w:rFonts w:asciiTheme="minorHAnsi" w:hAnsiTheme="minorHAnsi"/>
          <w:i w:val="0"/>
        </w:rPr>
        <w:t>Customer consent</w:t>
      </w:r>
      <w:bookmarkEnd w:id="0"/>
      <w:r w:rsidRPr="00101BCD">
        <w:rPr>
          <w:rFonts w:asciiTheme="minorHAnsi" w:hAnsiTheme="minorHAnsi"/>
          <w:i w:val="0"/>
        </w:rPr>
        <w:t xml:space="preserve"> </w:t>
      </w:r>
    </w:p>
    <w:p w:rsidR="00101BCD" w:rsidRPr="00101BCD" w:rsidRDefault="00101BCD" w:rsidP="00101BCD">
      <w:pPr>
        <w:pStyle w:val="ListParagraph"/>
        <w:numPr>
          <w:ilvl w:val="1"/>
          <w:numId w:val="12"/>
        </w:numPr>
        <w:spacing w:before="120" w:after="120"/>
        <w:ind w:left="709" w:hanging="709"/>
      </w:pPr>
      <w:r w:rsidRPr="00101BCD">
        <w:rPr>
          <w:lang w:bidi="en-US"/>
        </w:rPr>
        <w:t xml:space="preserve">Businesses must, when obtaining Customers’ consent, use wording substantially in a form as notified by the agency, or otherwise contained in the </w:t>
      </w:r>
      <w:proofErr w:type="spellStart"/>
      <w:r w:rsidRPr="00101BCD">
        <w:rPr>
          <w:lang w:bidi="en-US"/>
        </w:rPr>
        <w:t>CCeS</w:t>
      </w:r>
      <w:proofErr w:type="spellEnd"/>
      <w:r w:rsidRPr="00101BCD">
        <w:rPr>
          <w:lang w:bidi="en-US"/>
        </w:rPr>
        <w:t xml:space="preserve"> procedural guide. </w:t>
      </w:r>
    </w:p>
    <w:p w:rsidR="00101BCD" w:rsidRPr="00101BCD" w:rsidRDefault="00101BCD" w:rsidP="00101BCD">
      <w:pPr>
        <w:pStyle w:val="ListParagraph"/>
        <w:numPr>
          <w:ilvl w:val="1"/>
          <w:numId w:val="12"/>
        </w:numPr>
        <w:spacing w:before="120" w:after="120"/>
        <w:ind w:left="709" w:hanging="709"/>
      </w:pPr>
      <w:r w:rsidRPr="00101BCD">
        <w:t xml:space="preserve">The Business warrants that, for each </w:t>
      </w:r>
      <w:proofErr w:type="spellStart"/>
      <w:r w:rsidRPr="00101BCD">
        <w:t>CCeS</w:t>
      </w:r>
      <w:proofErr w:type="spellEnd"/>
      <w:r w:rsidRPr="00101BCD">
        <w:t xml:space="preserve"> enquiry, the Business has a valid current consent from </w:t>
      </w:r>
      <w:proofErr w:type="gramStart"/>
      <w:r w:rsidRPr="00101BCD">
        <w:t>the</w:t>
      </w:r>
      <w:proofErr w:type="gramEnd"/>
      <w:r w:rsidRPr="00101BCD">
        <w:t xml:space="preserve"> Customer authorising the agency to disclose information to the Business and that the information is obtained only for the purpose of confirming the Customer’s eligibility for a Concession, Rebate or Service provided by the Business.</w:t>
      </w:r>
    </w:p>
    <w:p w:rsidR="00101BCD" w:rsidRPr="00101BCD" w:rsidRDefault="00101BCD" w:rsidP="00101BCD">
      <w:pPr>
        <w:pStyle w:val="ListParagraph"/>
        <w:numPr>
          <w:ilvl w:val="1"/>
          <w:numId w:val="12"/>
        </w:numPr>
        <w:spacing w:before="120" w:after="120"/>
        <w:ind w:left="709" w:hanging="709"/>
      </w:pPr>
      <w:r w:rsidRPr="00101BCD">
        <w:t xml:space="preserve">The Business is responsible for the actions of every person that accesses </w:t>
      </w:r>
      <w:proofErr w:type="spellStart"/>
      <w:r w:rsidRPr="00101BCD">
        <w:t>CCeS</w:t>
      </w:r>
      <w:proofErr w:type="spellEnd"/>
      <w:r w:rsidRPr="00101BCD">
        <w:t xml:space="preserve"> using the Business’s users’ access credentials whether or not that person is acting in the course of their duties on behalf of the Business.</w:t>
      </w:r>
    </w:p>
    <w:p w:rsidR="00101BCD" w:rsidRPr="00101BCD" w:rsidRDefault="00101BCD" w:rsidP="00101BCD">
      <w:pPr>
        <w:pStyle w:val="ListParagraph"/>
        <w:numPr>
          <w:ilvl w:val="1"/>
          <w:numId w:val="12"/>
        </w:numPr>
        <w:spacing w:before="120" w:after="120"/>
        <w:ind w:left="709" w:hanging="709"/>
      </w:pPr>
      <w:bookmarkStart w:id="1" w:name="_Ref394501240"/>
      <w:r w:rsidRPr="00101BCD">
        <w:t xml:space="preserve">The Business must retain, and securely store, each Customer consent record for a period of 2 years from the date the Business ceases to provide the Concession, Rebate or Service to the Customer, and maintain a filing system that enables efficient retrieval. </w:t>
      </w:r>
      <w:bookmarkStart w:id="2" w:name="_Ref394504483"/>
      <w:bookmarkEnd w:id="1"/>
    </w:p>
    <w:p w:rsidR="00101BCD" w:rsidRPr="00101BCD" w:rsidRDefault="00101BCD" w:rsidP="00101BCD">
      <w:pPr>
        <w:pStyle w:val="Heading2"/>
        <w:keepLines/>
        <w:numPr>
          <w:ilvl w:val="0"/>
          <w:numId w:val="12"/>
        </w:numPr>
        <w:spacing w:before="120" w:after="120"/>
        <w:ind w:left="709" w:hanging="709"/>
        <w:rPr>
          <w:rFonts w:asciiTheme="minorHAnsi" w:hAnsiTheme="minorHAnsi"/>
          <w:i w:val="0"/>
        </w:rPr>
      </w:pPr>
      <w:r w:rsidRPr="00101BCD">
        <w:rPr>
          <w:rFonts w:asciiTheme="minorHAnsi" w:hAnsiTheme="minorHAnsi"/>
          <w:i w:val="0"/>
        </w:rPr>
        <w:t xml:space="preserve">Information disclosed by </w:t>
      </w:r>
      <w:bookmarkEnd w:id="2"/>
      <w:r w:rsidRPr="00101BCD">
        <w:rPr>
          <w:rFonts w:asciiTheme="minorHAnsi" w:hAnsiTheme="minorHAnsi"/>
          <w:i w:val="0"/>
        </w:rPr>
        <w:t>the agency</w:t>
      </w:r>
    </w:p>
    <w:p w:rsidR="00101BCD" w:rsidRPr="00101BCD" w:rsidRDefault="00101BCD" w:rsidP="00101BCD">
      <w:pPr>
        <w:pStyle w:val="ListParagraph"/>
        <w:numPr>
          <w:ilvl w:val="1"/>
          <w:numId w:val="12"/>
        </w:numPr>
        <w:spacing w:before="120" w:after="120"/>
        <w:ind w:left="709" w:hanging="709"/>
      </w:pPr>
      <w:r w:rsidRPr="00101BCD">
        <w:t>The Business acknowledges the information provided by the agency reflects the agency’s records at the time of enquiry and may not be accurate or up to date. The Business relies on the information at its own risk.</w:t>
      </w:r>
    </w:p>
    <w:p w:rsidR="00101BCD" w:rsidRDefault="00101BCD">
      <w:pPr>
        <w:spacing w:after="0" w:line="240" w:lineRule="auto"/>
      </w:pPr>
      <w:r>
        <w:br w:type="page"/>
      </w:r>
    </w:p>
    <w:p w:rsidR="00101BCD" w:rsidRPr="00101BCD" w:rsidRDefault="00101BCD" w:rsidP="00101BCD">
      <w:pPr>
        <w:pStyle w:val="ListParagraph"/>
        <w:numPr>
          <w:ilvl w:val="1"/>
          <w:numId w:val="12"/>
        </w:numPr>
        <w:spacing w:before="120" w:after="120"/>
        <w:ind w:left="709" w:hanging="709"/>
      </w:pPr>
      <w:r w:rsidRPr="00101BCD">
        <w:lastRenderedPageBreak/>
        <w:t xml:space="preserve">The Business must: </w:t>
      </w:r>
    </w:p>
    <w:p w:rsidR="00101BCD" w:rsidRPr="00101BCD" w:rsidRDefault="00101BCD" w:rsidP="00101BCD">
      <w:pPr>
        <w:pStyle w:val="ListParagraph"/>
        <w:numPr>
          <w:ilvl w:val="2"/>
          <w:numId w:val="12"/>
        </w:numPr>
        <w:spacing w:before="120" w:after="120"/>
        <w:ind w:left="1418" w:hanging="567"/>
      </w:pPr>
      <w:r w:rsidRPr="00101BCD">
        <w:t xml:space="preserve">securely store all information it receives from the agency </w:t>
      </w:r>
    </w:p>
    <w:p w:rsidR="00101BCD" w:rsidRPr="00101BCD" w:rsidRDefault="00101BCD" w:rsidP="00101BCD">
      <w:pPr>
        <w:pStyle w:val="ListParagraph"/>
        <w:numPr>
          <w:ilvl w:val="2"/>
          <w:numId w:val="12"/>
        </w:numPr>
        <w:spacing w:before="120" w:after="120"/>
        <w:ind w:left="1418" w:hanging="567"/>
      </w:pPr>
      <w:r w:rsidRPr="00101BCD">
        <w:t>ensure compliance with its obligations under relevant secrecy provisions and the Privacy Act 1988, and in particular, protect all information received from misuse, interference and loss, as well as unauthorised access, modification or disclosure, and</w:t>
      </w:r>
    </w:p>
    <w:p w:rsidR="00101BCD" w:rsidRPr="00101BCD" w:rsidRDefault="00101BCD" w:rsidP="00101BCD">
      <w:pPr>
        <w:pStyle w:val="ListParagraph"/>
        <w:numPr>
          <w:ilvl w:val="2"/>
          <w:numId w:val="12"/>
        </w:numPr>
        <w:spacing w:before="120" w:after="120"/>
        <w:ind w:left="1418" w:hanging="567"/>
        <w:rPr>
          <w:iCs/>
        </w:rPr>
      </w:pPr>
      <w:proofErr w:type="gramStart"/>
      <w:r w:rsidRPr="00101BCD">
        <w:t>comply</w:t>
      </w:r>
      <w:proofErr w:type="gramEnd"/>
      <w:r w:rsidRPr="00101BCD">
        <w:t xml:space="preserve"> with any directions of the agency related to the collection, recording, use or disclosure of Customer </w:t>
      </w:r>
      <w:r w:rsidRPr="00101BCD">
        <w:rPr>
          <w:iCs/>
        </w:rPr>
        <w:t>information.</w:t>
      </w:r>
    </w:p>
    <w:p w:rsidR="00101BCD" w:rsidRPr="00101BCD" w:rsidRDefault="00101BCD" w:rsidP="00101BCD">
      <w:pPr>
        <w:pStyle w:val="ListParagraph"/>
        <w:numPr>
          <w:ilvl w:val="1"/>
          <w:numId w:val="12"/>
        </w:numPr>
        <w:spacing w:before="120" w:after="120"/>
        <w:ind w:left="709" w:hanging="709"/>
      </w:pPr>
      <w:r w:rsidRPr="00101BCD">
        <w:rPr>
          <w:iCs/>
        </w:rPr>
        <w:t>The Business must</w:t>
      </w:r>
      <w:r w:rsidRPr="00101BCD">
        <w:t xml:space="preserve"> not: </w:t>
      </w:r>
    </w:p>
    <w:p w:rsidR="00101BCD" w:rsidRPr="00101BCD" w:rsidRDefault="00101BCD" w:rsidP="00101BCD">
      <w:pPr>
        <w:pStyle w:val="ListParagraph"/>
        <w:numPr>
          <w:ilvl w:val="2"/>
          <w:numId w:val="12"/>
        </w:numPr>
        <w:spacing w:before="120" w:after="120"/>
        <w:ind w:left="1418" w:hanging="567"/>
      </w:pPr>
      <w:r w:rsidRPr="00101BCD">
        <w:t xml:space="preserve">allow another organisation to use the Business’s access to </w:t>
      </w:r>
      <w:proofErr w:type="spellStart"/>
      <w:r w:rsidRPr="00101BCD">
        <w:t>CCeS</w:t>
      </w:r>
      <w:proofErr w:type="spellEnd"/>
      <w:r w:rsidRPr="00101BCD">
        <w:t>, except:</w:t>
      </w:r>
    </w:p>
    <w:p w:rsidR="00101BCD" w:rsidRPr="00101BCD" w:rsidRDefault="00101BCD" w:rsidP="00101BCD">
      <w:pPr>
        <w:pStyle w:val="ListParagraph"/>
        <w:numPr>
          <w:ilvl w:val="3"/>
          <w:numId w:val="12"/>
        </w:numPr>
        <w:spacing w:before="120" w:after="120"/>
        <w:ind w:left="2127" w:hanging="567"/>
      </w:pPr>
      <w:r w:rsidRPr="00101BCD">
        <w:t>where that organisation is engaged by the Business and that engagement includes confirming Customer’s eligibility for the Businesses Concession, Rebate or Service, or</w:t>
      </w:r>
    </w:p>
    <w:p w:rsidR="00101BCD" w:rsidRPr="00101BCD" w:rsidRDefault="00101BCD" w:rsidP="00101BCD">
      <w:pPr>
        <w:pStyle w:val="ListParagraph"/>
        <w:numPr>
          <w:ilvl w:val="3"/>
          <w:numId w:val="12"/>
        </w:numPr>
        <w:spacing w:before="120" w:after="120"/>
        <w:ind w:left="2127" w:hanging="567"/>
      </w:pPr>
      <w:r w:rsidRPr="00101BCD">
        <w:t>where the Business provides the Concession, Rebate or Service on behalf of that organisation, and that organisation is auditing the performance of the Business</w:t>
      </w:r>
    </w:p>
    <w:p w:rsidR="00101BCD" w:rsidRPr="00101BCD" w:rsidRDefault="00101BCD" w:rsidP="00101BCD">
      <w:pPr>
        <w:pStyle w:val="ListParagraph"/>
        <w:numPr>
          <w:ilvl w:val="2"/>
          <w:numId w:val="12"/>
        </w:numPr>
        <w:spacing w:before="120" w:after="120"/>
        <w:ind w:left="1418" w:hanging="567"/>
      </w:pPr>
      <w:r w:rsidRPr="00101BCD">
        <w:t>make enquiries on behalf of another organisation, and</w:t>
      </w:r>
    </w:p>
    <w:p w:rsidR="00101BCD" w:rsidRPr="00101BCD" w:rsidRDefault="00101BCD" w:rsidP="00101BCD">
      <w:pPr>
        <w:pStyle w:val="ListParagraph"/>
        <w:numPr>
          <w:ilvl w:val="2"/>
          <w:numId w:val="12"/>
        </w:numPr>
        <w:spacing w:before="120" w:after="120"/>
        <w:ind w:left="1418" w:hanging="567"/>
      </w:pPr>
      <w:proofErr w:type="gramStart"/>
      <w:r w:rsidRPr="00101BCD">
        <w:t>under</w:t>
      </w:r>
      <w:proofErr w:type="gramEnd"/>
      <w:r w:rsidRPr="00101BCD">
        <w:t xml:space="preserve"> any circumstances, supply to any third party any Customer information for a fee. </w:t>
      </w:r>
    </w:p>
    <w:p w:rsidR="00101BCD" w:rsidRPr="00101BCD" w:rsidRDefault="00101BCD" w:rsidP="00101BCD">
      <w:pPr>
        <w:pStyle w:val="ListParagraph"/>
        <w:numPr>
          <w:ilvl w:val="1"/>
          <w:numId w:val="12"/>
        </w:numPr>
        <w:spacing w:before="120" w:after="120"/>
        <w:ind w:left="709" w:hanging="709"/>
      </w:pPr>
      <w:r w:rsidRPr="00101BCD">
        <w:rPr>
          <w:iCs/>
        </w:rPr>
        <w:t xml:space="preserve">The Business must not adopt, use or disclose a Customer Reference Number (CRN) for any purpose other than for the purpose of accessing </w:t>
      </w:r>
      <w:proofErr w:type="spellStart"/>
      <w:r w:rsidRPr="00101BCD">
        <w:rPr>
          <w:iCs/>
        </w:rPr>
        <w:t>CCeS</w:t>
      </w:r>
      <w:proofErr w:type="spellEnd"/>
      <w:r w:rsidRPr="00101BCD">
        <w:rPr>
          <w:iCs/>
        </w:rPr>
        <w:t xml:space="preserve"> to enquire whether a Customer is entitled to receive a Concession, Rebate or Service, as authorised by that Customer’s consent except where prior permission is granted by the agency.</w:t>
      </w:r>
      <w:r w:rsidRPr="00101BCD">
        <w:t xml:space="preserve"> </w:t>
      </w:r>
    </w:p>
    <w:p w:rsidR="00101BCD" w:rsidRPr="00101BCD" w:rsidRDefault="00101BCD" w:rsidP="00101BCD">
      <w:pPr>
        <w:pStyle w:val="ListParagraph"/>
        <w:numPr>
          <w:ilvl w:val="1"/>
          <w:numId w:val="12"/>
        </w:numPr>
        <w:spacing w:before="120" w:after="120"/>
        <w:ind w:left="709" w:hanging="709"/>
        <w:rPr>
          <w:iCs/>
        </w:rPr>
      </w:pPr>
      <w:r w:rsidRPr="00101BCD">
        <w:t xml:space="preserve">The Business must securely destroy each Customer consent record containing a Customer’s CRN </w:t>
      </w:r>
      <w:r w:rsidRPr="00101BCD">
        <w:rPr>
          <w:iCs/>
        </w:rPr>
        <w:t>immediately after the period in clause 4.4 expires in relation to that Customer consent record.</w:t>
      </w:r>
    </w:p>
    <w:p w:rsidR="00101BCD" w:rsidRPr="00101BCD" w:rsidRDefault="00101BCD" w:rsidP="00101BCD">
      <w:pPr>
        <w:pStyle w:val="Heading2"/>
        <w:keepLines/>
        <w:numPr>
          <w:ilvl w:val="0"/>
          <w:numId w:val="12"/>
        </w:numPr>
        <w:spacing w:before="120" w:after="120"/>
        <w:ind w:left="709" w:hanging="709"/>
        <w:rPr>
          <w:rFonts w:asciiTheme="minorHAnsi" w:hAnsiTheme="minorHAnsi"/>
          <w:i w:val="0"/>
          <w:iCs w:val="0"/>
        </w:rPr>
      </w:pPr>
      <w:bookmarkStart w:id="3" w:name="_Ref395000876"/>
      <w:r w:rsidRPr="00101BCD">
        <w:rPr>
          <w:rFonts w:asciiTheme="minorHAnsi" w:hAnsiTheme="minorHAnsi"/>
          <w:i w:val="0"/>
        </w:rPr>
        <w:t>Conduct of Business</w:t>
      </w:r>
    </w:p>
    <w:p w:rsidR="00101BCD" w:rsidRPr="00101BCD" w:rsidRDefault="00101BCD" w:rsidP="00101BCD">
      <w:pPr>
        <w:pStyle w:val="ListParagraph"/>
        <w:numPr>
          <w:ilvl w:val="1"/>
          <w:numId w:val="12"/>
        </w:numPr>
        <w:spacing w:before="120" w:after="120"/>
        <w:ind w:left="709" w:hanging="709"/>
        <w:rPr>
          <w:iCs/>
        </w:rPr>
      </w:pPr>
      <w:r w:rsidRPr="00101BCD">
        <w:rPr>
          <w:iCs/>
        </w:rPr>
        <w:t>The Business warrants that it complies with all licensing and regulatory requirements relevant to its Business.</w:t>
      </w:r>
    </w:p>
    <w:p w:rsidR="00101BCD" w:rsidRPr="00101BCD" w:rsidRDefault="00101BCD" w:rsidP="00101BCD">
      <w:pPr>
        <w:pStyle w:val="ListParagraph"/>
        <w:numPr>
          <w:ilvl w:val="1"/>
          <w:numId w:val="12"/>
        </w:numPr>
        <w:spacing w:before="120" w:after="120"/>
        <w:ind w:left="709" w:hanging="709"/>
      </w:pPr>
      <w:r w:rsidRPr="00101BCD">
        <w:rPr>
          <w:iCs/>
        </w:rPr>
        <w:t>The</w:t>
      </w:r>
      <w:r w:rsidRPr="00101BCD">
        <w:t xml:space="preserve"> Business must not represent its approval to use </w:t>
      </w:r>
      <w:proofErr w:type="spellStart"/>
      <w:r w:rsidRPr="00101BCD">
        <w:t>CCeS</w:t>
      </w:r>
      <w:proofErr w:type="spellEnd"/>
      <w:r w:rsidRPr="00101BCD">
        <w:t xml:space="preserve"> in a manner that represents endorsement of the Business by the agency.</w:t>
      </w:r>
    </w:p>
    <w:p w:rsidR="00101BCD" w:rsidRPr="00101BCD" w:rsidRDefault="00101BCD" w:rsidP="00101BCD">
      <w:pPr>
        <w:pStyle w:val="ListParagraph"/>
        <w:numPr>
          <w:ilvl w:val="1"/>
          <w:numId w:val="12"/>
        </w:numPr>
        <w:spacing w:before="120" w:after="120"/>
        <w:ind w:left="709" w:hanging="709"/>
      </w:pPr>
      <w:r w:rsidRPr="00101BCD">
        <w:t>The Business must not represent the goods and services provided by the Business as endorsed by the agency.</w:t>
      </w:r>
    </w:p>
    <w:p w:rsidR="00101BCD" w:rsidRPr="00101BCD" w:rsidRDefault="00101BCD" w:rsidP="00101BCD">
      <w:pPr>
        <w:pStyle w:val="ListParagraph"/>
        <w:numPr>
          <w:ilvl w:val="1"/>
          <w:numId w:val="12"/>
        </w:numPr>
        <w:spacing w:before="120" w:after="120"/>
        <w:ind w:left="709" w:hanging="709"/>
      </w:pPr>
      <w:r w:rsidRPr="00101BCD">
        <w:t xml:space="preserve">The Business, if unable to use </w:t>
      </w:r>
      <w:proofErr w:type="spellStart"/>
      <w:r w:rsidRPr="00101BCD">
        <w:t>CCeS</w:t>
      </w:r>
      <w:proofErr w:type="spellEnd"/>
      <w:r w:rsidRPr="00101BCD">
        <w:t xml:space="preserve"> for any reason, must not refuse to establish and verify a Customer’s eligibility for a Concession, Rebate or Service by other means except where prior </w:t>
      </w:r>
      <w:r w:rsidRPr="00101BCD">
        <w:rPr>
          <w:iCs/>
        </w:rPr>
        <w:t>permission is granted by the agency</w:t>
      </w:r>
      <w:r w:rsidRPr="00101BCD">
        <w:t>.</w:t>
      </w:r>
    </w:p>
    <w:p w:rsidR="00101BCD" w:rsidRPr="00101BCD" w:rsidRDefault="00101BCD" w:rsidP="00101BCD">
      <w:pPr>
        <w:pStyle w:val="ListParagraph"/>
        <w:numPr>
          <w:ilvl w:val="1"/>
          <w:numId w:val="12"/>
        </w:numPr>
        <w:spacing w:before="120" w:after="120"/>
        <w:ind w:left="709" w:hanging="709"/>
      </w:pPr>
      <w:r w:rsidRPr="00101BCD">
        <w:t xml:space="preserve">The Business must not misrepresent to Customer’s the Terms on which </w:t>
      </w:r>
      <w:proofErr w:type="spellStart"/>
      <w:r w:rsidRPr="00101BCD">
        <w:t>CCeS</w:t>
      </w:r>
      <w:proofErr w:type="spellEnd"/>
      <w:r w:rsidRPr="00101BCD">
        <w:t xml:space="preserve"> is available.</w:t>
      </w:r>
    </w:p>
    <w:p w:rsidR="00101BCD" w:rsidRPr="00101BCD" w:rsidRDefault="00101BCD" w:rsidP="00101BCD">
      <w:pPr>
        <w:pStyle w:val="Heading2"/>
        <w:keepLines/>
        <w:numPr>
          <w:ilvl w:val="0"/>
          <w:numId w:val="12"/>
        </w:numPr>
        <w:spacing w:before="120" w:after="120"/>
        <w:ind w:left="709" w:hanging="709"/>
        <w:rPr>
          <w:rFonts w:asciiTheme="minorHAnsi" w:hAnsiTheme="minorHAnsi"/>
          <w:i w:val="0"/>
        </w:rPr>
      </w:pPr>
      <w:r w:rsidRPr="00101BCD">
        <w:rPr>
          <w:rFonts w:asciiTheme="minorHAnsi" w:hAnsiTheme="minorHAnsi"/>
          <w:i w:val="0"/>
        </w:rPr>
        <w:t>Intellectual Property</w:t>
      </w:r>
      <w:bookmarkEnd w:id="3"/>
    </w:p>
    <w:p w:rsidR="00101BCD" w:rsidRPr="00101BCD" w:rsidRDefault="00101BCD" w:rsidP="00101BCD">
      <w:pPr>
        <w:pStyle w:val="ListParagraph"/>
        <w:numPr>
          <w:ilvl w:val="1"/>
          <w:numId w:val="12"/>
        </w:numPr>
        <w:spacing w:before="120" w:after="120"/>
        <w:ind w:left="709" w:hanging="709"/>
      </w:pPr>
      <w:proofErr w:type="gramStart"/>
      <w:r w:rsidRPr="00101BCD">
        <w:t>the</w:t>
      </w:r>
      <w:proofErr w:type="gramEnd"/>
      <w:r w:rsidRPr="00101BCD">
        <w:t xml:space="preserve"> agency may provide materials to the Business to enable the Business to access and use </w:t>
      </w:r>
      <w:proofErr w:type="spellStart"/>
      <w:r w:rsidRPr="00101BCD">
        <w:t>CCeS</w:t>
      </w:r>
      <w:proofErr w:type="spellEnd"/>
      <w:r w:rsidRPr="00101BCD">
        <w:t xml:space="preserve"> including (but not limited to): software; technical specification documents including private algorithms, access credentials or secret keys; equipment; goods; information or data stored by any means (material).</w:t>
      </w:r>
    </w:p>
    <w:p w:rsidR="00101BCD" w:rsidRPr="00101BCD" w:rsidRDefault="00101BCD" w:rsidP="00101BCD">
      <w:pPr>
        <w:pStyle w:val="01bodytext"/>
        <w:numPr>
          <w:ilvl w:val="1"/>
          <w:numId w:val="12"/>
        </w:numPr>
        <w:spacing w:after="120" w:line="276" w:lineRule="auto"/>
        <w:ind w:left="709" w:hanging="709"/>
        <w:rPr>
          <w:rFonts w:asciiTheme="minorHAnsi" w:hAnsiTheme="minorHAnsi"/>
          <w:sz w:val="22"/>
        </w:rPr>
      </w:pPr>
      <w:r w:rsidRPr="00101BCD">
        <w:rPr>
          <w:rFonts w:asciiTheme="minorHAnsi" w:hAnsiTheme="minorHAnsi"/>
          <w:sz w:val="22"/>
        </w:rPr>
        <w:t>If the agency makes any material available to the Business:</w:t>
      </w:r>
    </w:p>
    <w:p w:rsidR="00101BCD" w:rsidRPr="00101BCD" w:rsidRDefault="00101BCD" w:rsidP="00101BCD">
      <w:pPr>
        <w:pStyle w:val="ListParagraph"/>
        <w:numPr>
          <w:ilvl w:val="2"/>
          <w:numId w:val="12"/>
        </w:numPr>
        <w:spacing w:before="120" w:after="120"/>
        <w:ind w:left="1418" w:hanging="567"/>
      </w:pPr>
      <w:r w:rsidRPr="00101BCD">
        <w:t>ownership of intellectual property rights in that material remains with the agency at all times</w:t>
      </w:r>
    </w:p>
    <w:p w:rsidR="00101BCD" w:rsidRPr="00101BCD" w:rsidRDefault="00101BCD" w:rsidP="00101BCD">
      <w:pPr>
        <w:pStyle w:val="ListParagraph"/>
        <w:numPr>
          <w:ilvl w:val="2"/>
          <w:numId w:val="12"/>
        </w:numPr>
        <w:spacing w:before="120" w:after="120"/>
        <w:ind w:left="1418" w:hanging="567"/>
      </w:pPr>
      <w:r w:rsidRPr="00101BCD">
        <w:t xml:space="preserve">the Business may use that material solely for the purpose of accessing and using </w:t>
      </w:r>
      <w:proofErr w:type="spellStart"/>
      <w:r w:rsidRPr="00101BCD">
        <w:t>CCeS</w:t>
      </w:r>
      <w:proofErr w:type="spellEnd"/>
      <w:r w:rsidRPr="00101BCD">
        <w:t xml:space="preserve"> </w:t>
      </w:r>
    </w:p>
    <w:p w:rsidR="00101BCD" w:rsidRPr="00101BCD" w:rsidRDefault="00101BCD" w:rsidP="00101BCD">
      <w:pPr>
        <w:pStyle w:val="ListParagraph"/>
        <w:numPr>
          <w:ilvl w:val="2"/>
          <w:numId w:val="12"/>
        </w:numPr>
        <w:spacing w:before="120" w:after="120"/>
        <w:ind w:left="1418" w:hanging="567"/>
      </w:pPr>
      <w:r w:rsidRPr="00101BCD">
        <w:lastRenderedPageBreak/>
        <w:t>the Business must treat all material as confidential and not make the material available to any other person or party</w:t>
      </w:r>
    </w:p>
    <w:p w:rsidR="00101BCD" w:rsidRPr="00101BCD" w:rsidRDefault="00101BCD" w:rsidP="00101BCD">
      <w:pPr>
        <w:pStyle w:val="ListParagraph"/>
        <w:numPr>
          <w:ilvl w:val="2"/>
          <w:numId w:val="12"/>
        </w:numPr>
        <w:spacing w:before="120" w:after="120"/>
        <w:ind w:left="1418" w:hanging="567"/>
      </w:pPr>
      <w:r w:rsidRPr="00101BCD">
        <w:t>the Business must not modify, de compile, exploit for commercial use or customise the material, and</w:t>
      </w:r>
    </w:p>
    <w:p w:rsidR="00101BCD" w:rsidRPr="00101BCD" w:rsidRDefault="00101BCD" w:rsidP="00101BCD">
      <w:pPr>
        <w:pStyle w:val="ListParagraph"/>
        <w:numPr>
          <w:ilvl w:val="2"/>
          <w:numId w:val="12"/>
        </w:numPr>
        <w:spacing w:before="120" w:after="120"/>
        <w:ind w:left="1418" w:hanging="567"/>
      </w:pPr>
      <w:proofErr w:type="gramStart"/>
      <w:r w:rsidRPr="00101BCD">
        <w:t>the</w:t>
      </w:r>
      <w:proofErr w:type="gramEnd"/>
      <w:r w:rsidRPr="00101BCD">
        <w:t xml:space="preserve"> Business must not sub-license any of the material.</w:t>
      </w:r>
    </w:p>
    <w:p w:rsidR="00101BCD" w:rsidRPr="00101BCD" w:rsidRDefault="00101BCD" w:rsidP="00101BCD">
      <w:pPr>
        <w:pStyle w:val="01bodytext"/>
        <w:numPr>
          <w:ilvl w:val="1"/>
          <w:numId w:val="12"/>
        </w:numPr>
        <w:spacing w:after="120" w:line="276" w:lineRule="auto"/>
        <w:ind w:left="709" w:hanging="709"/>
      </w:pPr>
      <w:r w:rsidRPr="00101BCD">
        <w:rPr>
          <w:rFonts w:asciiTheme="minorHAnsi" w:hAnsiTheme="minorHAnsi" w:cs="Arial"/>
          <w:sz w:val="22"/>
        </w:rPr>
        <w:t>The agency may, at any time, require the Business to return, delete, destroy or otherwise cease using any material provided by the agency.</w:t>
      </w:r>
    </w:p>
    <w:p w:rsidR="00101BCD" w:rsidRPr="00101BCD" w:rsidRDefault="00101BCD" w:rsidP="00101BCD">
      <w:pPr>
        <w:pStyle w:val="01bodytext"/>
        <w:numPr>
          <w:ilvl w:val="1"/>
          <w:numId w:val="12"/>
        </w:numPr>
        <w:spacing w:after="120" w:line="276" w:lineRule="auto"/>
        <w:ind w:left="709" w:hanging="709"/>
      </w:pPr>
      <w:r w:rsidRPr="00101BCD">
        <w:rPr>
          <w:rFonts w:asciiTheme="minorHAnsi" w:hAnsiTheme="minorHAnsi" w:cs="Arial"/>
          <w:sz w:val="22"/>
        </w:rPr>
        <w:t xml:space="preserve">Upon termination of these Terms, the Business must immediately return to the agency or securely delete from any system or documentation the </w:t>
      </w:r>
      <w:proofErr w:type="spellStart"/>
      <w:r w:rsidRPr="00101BCD">
        <w:rPr>
          <w:rFonts w:asciiTheme="minorHAnsi" w:hAnsiTheme="minorHAnsi" w:cs="Arial"/>
          <w:sz w:val="22"/>
        </w:rPr>
        <w:t>CCeS</w:t>
      </w:r>
      <w:proofErr w:type="spellEnd"/>
      <w:r w:rsidRPr="00101BCD">
        <w:rPr>
          <w:rFonts w:asciiTheme="minorHAnsi" w:hAnsiTheme="minorHAnsi" w:cs="Arial"/>
          <w:sz w:val="22"/>
        </w:rPr>
        <w:t xml:space="preserve"> material that has been incorporated as applicable</w:t>
      </w:r>
      <w:r w:rsidRPr="00101BCD">
        <w:t>.</w:t>
      </w:r>
    </w:p>
    <w:p w:rsidR="00101BCD" w:rsidRPr="00101BCD" w:rsidRDefault="00101BCD" w:rsidP="00101BCD">
      <w:pPr>
        <w:pStyle w:val="01bodytext"/>
        <w:numPr>
          <w:ilvl w:val="1"/>
          <w:numId w:val="12"/>
        </w:numPr>
        <w:spacing w:after="120" w:line="276" w:lineRule="auto"/>
        <w:ind w:left="709" w:hanging="709"/>
      </w:pPr>
      <w:r w:rsidRPr="00101BCD">
        <w:rPr>
          <w:rFonts w:asciiTheme="minorHAnsi" w:hAnsiTheme="minorHAnsi" w:cs="Arial"/>
          <w:sz w:val="22"/>
        </w:rPr>
        <w:t>The Business must comply with any directions given to it by the agency in relation to any material provided by the agency.</w:t>
      </w:r>
    </w:p>
    <w:p w:rsidR="00101BCD" w:rsidRPr="00101BCD" w:rsidRDefault="00101BCD" w:rsidP="00101BCD">
      <w:pPr>
        <w:pStyle w:val="Heading2"/>
        <w:keepLines/>
        <w:numPr>
          <w:ilvl w:val="0"/>
          <w:numId w:val="12"/>
        </w:numPr>
        <w:spacing w:before="120" w:after="120"/>
        <w:ind w:left="709" w:hanging="709"/>
        <w:rPr>
          <w:rFonts w:asciiTheme="minorHAnsi" w:hAnsiTheme="minorHAnsi"/>
          <w:i w:val="0"/>
        </w:rPr>
      </w:pPr>
      <w:bookmarkStart w:id="4" w:name="_Ref395000886"/>
      <w:r w:rsidRPr="00101BCD">
        <w:rPr>
          <w:rFonts w:asciiTheme="minorHAnsi" w:hAnsiTheme="minorHAnsi"/>
          <w:i w:val="0"/>
        </w:rPr>
        <w:t>Audit</w:t>
      </w:r>
      <w:bookmarkEnd w:id="4"/>
    </w:p>
    <w:p w:rsidR="00101BCD" w:rsidRPr="00101BCD" w:rsidRDefault="00101BCD" w:rsidP="00101BCD">
      <w:pPr>
        <w:pStyle w:val="ListParagraph"/>
        <w:numPr>
          <w:ilvl w:val="1"/>
          <w:numId w:val="12"/>
        </w:numPr>
        <w:spacing w:before="120" w:after="120"/>
        <w:ind w:left="709" w:hanging="709"/>
      </w:pPr>
      <w:r w:rsidRPr="00101BCD">
        <w:t>the agency, the Australian National Audit Office or the Office of the Australian Information  Commissioner may conduct audits or reviews of the Business’s activities in relation to:</w:t>
      </w:r>
    </w:p>
    <w:p w:rsidR="00101BCD" w:rsidRPr="00101BCD" w:rsidRDefault="00101BCD" w:rsidP="00101BCD">
      <w:pPr>
        <w:pStyle w:val="ListParagraph"/>
        <w:numPr>
          <w:ilvl w:val="2"/>
          <w:numId w:val="12"/>
        </w:numPr>
        <w:spacing w:before="120" w:after="120"/>
        <w:ind w:left="1418" w:hanging="567"/>
      </w:pPr>
      <w:r w:rsidRPr="00101BCD">
        <w:t>obtaining, creating, retaining and storing of Customer information including Customer consent records</w:t>
      </w:r>
    </w:p>
    <w:p w:rsidR="00101BCD" w:rsidRPr="00101BCD" w:rsidRDefault="00101BCD" w:rsidP="00101BCD">
      <w:pPr>
        <w:pStyle w:val="ListParagraph"/>
        <w:numPr>
          <w:ilvl w:val="2"/>
          <w:numId w:val="12"/>
        </w:numPr>
        <w:spacing w:before="120" w:after="120"/>
        <w:ind w:left="1418" w:hanging="567"/>
      </w:pPr>
      <w:r w:rsidRPr="00101BCD">
        <w:t>use and disclosure of Customer information including the Customer Reference Number (CRN)</w:t>
      </w:r>
    </w:p>
    <w:p w:rsidR="00101BCD" w:rsidRPr="00101BCD" w:rsidRDefault="00101BCD" w:rsidP="00101BCD">
      <w:pPr>
        <w:pStyle w:val="ListParagraph"/>
        <w:numPr>
          <w:ilvl w:val="2"/>
          <w:numId w:val="12"/>
        </w:numPr>
        <w:spacing w:before="120" w:after="120"/>
        <w:ind w:left="1418" w:hanging="567"/>
      </w:pPr>
      <w:r w:rsidRPr="00101BCD">
        <w:t>the Business’s use of the agency’s intellectual property, including compliance with any licences given by the agency, or</w:t>
      </w:r>
    </w:p>
    <w:p w:rsidR="00101BCD" w:rsidRPr="00101BCD" w:rsidRDefault="00101BCD" w:rsidP="00101BCD">
      <w:pPr>
        <w:pStyle w:val="ListParagraph"/>
        <w:numPr>
          <w:ilvl w:val="2"/>
          <w:numId w:val="12"/>
        </w:numPr>
        <w:spacing w:before="120" w:after="120"/>
        <w:ind w:left="1418" w:hanging="567"/>
        <w:contextualSpacing w:val="0"/>
      </w:pPr>
      <w:proofErr w:type="gramStart"/>
      <w:r w:rsidRPr="00101BCD">
        <w:t>the</w:t>
      </w:r>
      <w:proofErr w:type="gramEnd"/>
      <w:r w:rsidRPr="00101BCD">
        <w:t xml:space="preserve"> Business’s use of the </w:t>
      </w:r>
      <w:proofErr w:type="spellStart"/>
      <w:r w:rsidRPr="00101BCD">
        <w:t>CCeS</w:t>
      </w:r>
      <w:proofErr w:type="spellEnd"/>
      <w:r w:rsidRPr="00101BCD">
        <w:t>, generally.</w:t>
      </w:r>
    </w:p>
    <w:p w:rsidR="00101BCD" w:rsidRPr="00101BCD" w:rsidRDefault="00101BCD" w:rsidP="00101BCD">
      <w:pPr>
        <w:pStyle w:val="ListParagraph"/>
        <w:numPr>
          <w:ilvl w:val="1"/>
          <w:numId w:val="12"/>
        </w:numPr>
        <w:spacing w:before="120" w:after="120"/>
        <w:ind w:left="709" w:hanging="709"/>
        <w:contextualSpacing w:val="0"/>
      </w:pPr>
      <w:r w:rsidRPr="00101BCD">
        <w:t>The Business must make relevant records available for any audits or reviews.</w:t>
      </w:r>
    </w:p>
    <w:p w:rsidR="00101BCD" w:rsidRPr="00101BCD" w:rsidRDefault="00101BCD" w:rsidP="00101BCD">
      <w:pPr>
        <w:pStyle w:val="ListParagraph"/>
        <w:numPr>
          <w:ilvl w:val="1"/>
          <w:numId w:val="12"/>
        </w:numPr>
        <w:spacing w:before="120" w:after="120"/>
        <w:ind w:left="709" w:hanging="709"/>
      </w:pPr>
      <w:r w:rsidRPr="00101BCD">
        <w:t>Each party will bear its own costs of any audits or reviews conducted.</w:t>
      </w:r>
    </w:p>
    <w:p w:rsidR="00101BCD" w:rsidRPr="00101BCD" w:rsidRDefault="00101BCD" w:rsidP="00101BCD">
      <w:pPr>
        <w:pStyle w:val="Heading2"/>
        <w:keepLines/>
        <w:numPr>
          <w:ilvl w:val="0"/>
          <w:numId w:val="12"/>
        </w:numPr>
        <w:spacing w:before="120" w:after="120"/>
        <w:ind w:left="709" w:hanging="709"/>
        <w:rPr>
          <w:rFonts w:asciiTheme="minorHAnsi" w:hAnsiTheme="minorHAnsi"/>
          <w:i w:val="0"/>
        </w:rPr>
      </w:pPr>
      <w:r w:rsidRPr="00101BCD">
        <w:rPr>
          <w:rFonts w:asciiTheme="minorHAnsi" w:hAnsiTheme="minorHAnsi"/>
          <w:i w:val="0"/>
        </w:rPr>
        <w:t>Fees</w:t>
      </w:r>
    </w:p>
    <w:p w:rsidR="00101BCD" w:rsidRPr="00101BCD" w:rsidRDefault="00101BCD" w:rsidP="00101BCD">
      <w:pPr>
        <w:pStyle w:val="ListParagraph"/>
        <w:numPr>
          <w:ilvl w:val="1"/>
          <w:numId w:val="12"/>
        </w:numPr>
        <w:spacing w:before="120" w:after="120"/>
        <w:ind w:left="709" w:hanging="709"/>
      </w:pPr>
      <w:r w:rsidRPr="00101BCD">
        <w:t xml:space="preserve">The Business must not charge a fee to a Customer for the use of </w:t>
      </w:r>
      <w:proofErr w:type="spellStart"/>
      <w:r w:rsidRPr="00101BCD">
        <w:t>CCeS</w:t>
      </w:r>
      <w:proofErr w:type="spellEnd"/>
      <w:r w:rsidRPr="00101BCD">
        <w:t>.</w:t>
      </w:r>
    </w:p>
    <w:p w:rsidR="00101BCD" w:rsidRPr="00101BCD" w:rsidRDefault="00101BCD" w:rsidP="00101BCD">
      <w:pPr>
        <w:pStyle w:val="Heading2"/>
        <w:keepLines/>
        <w:numPr>
          <w:ilvl w:val="0"/>
          <w:numId w:val="12"/>
        </w:numPr>
        <w:spacing w:before="120" w:after="120"/>
        <w:ind w:left="709" w:hanging="709"/>
        <w:rPr>
          <w:rFonts w:asciiTheme="minorHAnsi" w:hAnsiTheme="minorHAnsi"/>
          <w:i w:val="0"/>
        </w:rPr>
      </w:pPr>
      <w:r w:rsidRPr="00101BCD">
        <w:rPr>
          <w:rFonts w:asciiTheme="minorHAnsi" w:hAnsiTheme="minorHAnsi"/>
          <w:i w:val="0"/>
        </w:rPr>
        <w:t>Variation to Terms</w:t>
      </w:r>
    </w:p>
    <w:p w:rsidR="00101BCD" w:rsidRDefault="00101BCD" w:rsidP="00101BCD">
      <w:pPr>
        <w:pStyle w:val="ListParagraph"/>
        <w:numPr>
          <w:ilvl w:val="1"/>
          <w:numId w:val="12"/>
        </w:numPr>
        <w:spacing w:before="120" w:after="120"/>
        <w:ind w:left="709" w:hanging="709"/>
      </w:pPr>
      <w:proofErr w:type="gramStart"/>
      <w:r>
        <w:t>the</w:t>
      </w:r>
      <w:proofErr w:type="gramEnd"/>
      <w:r>
        <w:t xml:space="preserve"> agency may, from time to time, vary these Terms and publish the varied Terms on the </w:t>
      </w:r>
      <w:r>
        <w:br/>
        <w:t>Services Australia website.</w:t>
      </w:r>
    </w:p>
    <w:p w:rsidR="00101BCD" w:rsidRDefault="00101BCD" w:rsidP="00101BCD">
      <w:pPr>
        <w:pStyle w:val="ListParagraph"/>
        <w:numPr>
          <w:ilvl w:val="1"/>
          <w:numId w:val="12"/>
        </w:numPr>
        <w:spacing w:before="120" w:after="120"/>
        <w:ind w:left="709" w:hanging="709"/>
      </w:pPr>
      <w:r>
        <w:t xml:space="preserve">The Business is responsible for informing itself of any variations to these Terms before accessing </w:t>
      </w:r>
      <w:proofErr w:type="spellStart"/>
      <w:r>
        <w:t>CCeS</w:t>
      </w:r>
      <w:proofErr w:type="spellEnd"/>
      <w:r>
        <w:t>.</w:t>
      </w:r>
    </w:p>
    <w:p w:rsidR="00101BCD" w:rsidRDefault="00101BCD" w:rsidP="00101BCD">
      <w:pPr>
        <w:pStyle w:val="ListParagraph"/>
        <w:numPr>
          <w:ilvl w:val="1"/>
          <w:numId w:val="12"/>
        </w:numPr>
        <w:spacing w:before="120" w:after="120"/>
        <w:ind w:left="709" w:hanging="709"/>
      </w:pPr>
      <w:r>
        <w:t xml:space="preserve">The Business must, if it does not agree to comply with those varied Terms, immediately notify </w:t>
      </w:r>
      <w:r>
        <w:br/>
        <w:t xml:space="preserve">the agency that the Business withdraws from using </w:t>
      </w:r>
      <w:proofErr w:type="spellStart"/>
      <w:r>
        <w:t>CCeS</w:t>
      </w:r>
      <w:proofErr w:type="spellEnd"/>
      <w:r>
        <w:t xml:space="preserve">. </w:t>
      </w:r>
    </w:p>
    <w:p w:rsidR="00101BCD" w:rsidRDefault="00101BCD" w:rsidP="00101BCD">
      <w:pPr>
        <w:pStyle w:val="ListParagraph"/>
        <w:numPr>
          <w:ilvl w:val="1"/>
          <w:numId w:val="12"/>
        </w:numPr>
        <w:spacing w:before="120" w:after="120"/>
        <w:ind w:left="709" w:hanging="709"/>
      </w:pPr>
      <w:r>
        <w:t xml:space="preserve">The Business will be taken to have agreed to the varied Terms if it does not withdraw from using </w:t>
      </w:r>
      <w:proofErr w:type="spellStart"/>
      <w:r>
        <w:t>CCeS</w:t>
      </w:r>
      <w:proofErr w:type="spellEnd"/>
      <w:r>
        <w:t xml:space="preserve"> and continues to access </w:t>
      </w:r>
      <w:proofErr w:type="spellStart"/>
      <w:r>
        <w:t>CCeS</w:t>
      </w:r>
      <w:proofErr w:type="spellEnd"/>
      <w:r>
        <w:t xml:space="preserve"> after the Terms are varied.</w:t>
      </w:r>
    </w:p>
    <w:p w:rsidR="00101BCD" w:rsidRPr="00C32BC0" w:rsidRDefault="00101BCD" w:rsidP="00101BCD">
      <w:pPr>
        <w:pStyle w:val="Heading2"/>
        <w:keepLines/>
        <w:numPr>
          <w:ilvl w:val="0"/>
          <w:numId w:val="12"/>
        </w:numPr>
        <w:spacing w:before="120" w:after="120"/>
        <w:ind w:left="709" w:hanging="709"/>
        <w:rPr>
          <w:rFonts w:asciiTheme="minorHAnsi" w:hAnsiTheme="minorHAnsi"/>
          <w:i w:val="0"/>
        </w:rPr>
      </w:pPr>
      <w:r w:rsidRPr="00C32BC0">
        <w:rPr>
          <w:rFonts w:asciiTheme="minorHAnsi" w:hAnsiTheme="minorHAnsi"/>
          <w:i w:val="0"/>
        </w:rPr>
        <w:t>Governing law</w:t>
      </w:r>
    </w:p>
    <w:p w:rsidR="009635D0" w:rsidRPr="00101BCD" w:rsidRDefault="00101BCD" w:rsidP="00101BCD">
      <w:r>
        <w:rPr>
          <w:rFonts w:cs="TimesNewRoman"/>
        </w:rPr>
        <w:t>This agreement is governed by the law in force in the Australian Capital Territory and the parties submit to the non-exclusive jurisdiction of the courts of that place.</w:t>
      </w:r>
    </w:p>
    <w:sectPr w:rsidR="009635D0" w:rsidRPr="00101BCD" w:rsidSect="00101BCD">
      <w:headerReference w:type="even" r:id="rId11"/>
      <w:headerReference w:type="default" r:id="rId12"/>
      <w:footerReference w:type="even" r:id="rId13"/>
      <w:footerReference w:type="default" r:id="rId14"/>
      <w:headerReference w:type="first" r:id="rId15"/>
      <w:footerReference w:type="first" r:id="rId16"/>
      <w:pgSz w:w="11906" w:h="16838" w:code="9"/>
      <w:pgMar w:top="1440" w:right="1276" w:bottom="1440" w:left="1276"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BCD" w:rsidRDefault="00101BCD">
      <w:r>
        <w:separator/>
      </w:r>
    </w:p>
  </w:endnote>
  <w:endnote w:type="continuationSeparator" w:id="0">
    <w:p w:rsidR="00101BCD" w:rsidRDefault="00101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497" w:rsidRDefault="00BC74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F51" w:rsidRPr="00FA7748" w:rsidRDefault="007B4F51" w:rsidP="00082A25">
    <w:pPr>
      <w:pStyle w:val="Footer"/>
      <w:tabs>
        <w:tab w:val="clear" w:pos="8306"/>
        <w:tab w:val="right" w:pos="9639"/>
      </w:tabs>
      <w:rPr>
        <w:rFonts w:ascii="Arial" w:hAnsi="Arial" w:cs="Arial"/>
        <w:color w:val="A6A6A6"/>
        <w:sz w:val="18"/>
        <w:szCs w:val="18"/>
      </w:rPr>
    </w:pPr>
    <w:r w:rsidRPr="000D0E18">
      <w:rPr>
        <w:rFonts w:ascii="Arial" w:hAnsi="Arial" w:cs="Arial"/>
        <w:color w:val="999999"/>
        <w:sz w:val="18"/>
        <w:szCs w:val="18"/>
      </w:rPr>
      <w:t xml:space="preserve">PAGE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PAGE </w:instrText>
    </w:r>
    <w:r w:rsidRPr="000D0E18">
      <w:rPr>
        <w:rFonts w:ascii="Arial" w:hAnsi="Arial" w:cs="Arial"/>
        <w:color w:val="999999"/>
        <w:sz w:val="18"/>
        <w:szCs w:val="18"/>
      </w:rPr>
      <w:fldChar w:fldCharType="separate"/>
    </w:r>
    <w:r w:rsidR="00BC7497">
      <w:rPr>
        <w:rFonts w:ascii="Arial" w:hAnsi="Arial" w:cs="Arial"/>
        <w:noProof/>
        <w:color w:val="999999"/>
        <w:sz w:val="18"/>
        <w:szCs w:val="18"/>
      </w:rPr>
      <w:t>3</w:t>
    </w:r>
    <w:r w:rsidRPr="000D0E18">
      <w:rPr>
        <w:rFonts w:ascii="Arial" w:hAnsi="Arial" w:cs="Arial"/>
        <w:color w:val="999999"/>
        <w:sz w:val="18"/>
        <w:szCs w:val="18"/>
      </w:rPr>
      <w:fldChar w:fldCharType="end"/>
    </w:r>
    <w:r w:rsidRPr="000D0E18">
      <w:rPr>
        <w:rFonts w:ascii="Arial" w:hAnsi="Arial" w:cs="Arial"/>
        <w:color w:val="999999"/>
        <w:sz w:val="18"/>
        <w:szCs w:val="18"/>
      </w:rPr>
      <w:t xml:space="preserve"> OF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NUMPAGES </w:instrText>
    </w:r>
    <w:r w:rsidRPr="000D0E18">
      <w:rPr>
        <w:rFonts w:ascii="Arial" w:hAnsi="Arial" w:cs="Arial"/>
        <w:color w:val="999999"/>
        <w:sz w:val="18"/>
        <w:szCs w:val="18"/>
      </w:rPr>
      <w:fldChar w:fldCharType="separate"/>
    </w:r>
    <w:r w:rsidR="00BC7497">
      <w:rPr>
        <w:rFonts w:ascii="Arial" w:hAnsi="Arial" w:cs="Arial"/>
        <w:noProof/>
        <w:color w:val="999999"/>
        <w:sz w:val="18"/>
        <w:szCs w:val="18"/>
      </w:rPr>
      <w:t>3</w:t>
    </w:r>
    <w:r w:rsidRPr="000D0E18">
      <w:rPr>
        <w:rFonts w:ascii="Arial" w:hAnsi="Arial" w:cs="Arial"/>
        <w:color w:val="999999"/>
        <w:sz w:val="18"/>
        <w:szCs w:val="18"/>
      </w:rPr>
      <w:fldChar w:fldCharType="end"/>
    </w:r>
    <w:r>
      <w:rPr>
        <w:rFonts w:ascii="Arial" w:hAnsi="Arial" w:cs="Arial"/>
        <w:color w:val="999999"/>
        <w:sz w:val="18"/>
        <w:szCs w:val="18"/>
      </w:rPr>
      <w:tab/>
    </w:r>
    <w:r>
      <w:rPr>
        <w:rFonts w:ascii="Arial" w:hAnsi="Arial" w:cs="Arial"/>
        <w:color w:val="999999"/>
        <w:sz w:val="18"/>
        <w:szCs w:val="18"/>
      </w:rPr>
      <w:tab/>
    </w:r>
    <w:r w:rsidRPr="00FA7748">
      <w:rPr>
        <w:rFonts w:ascii="Arial" w:hAnsi="Arial" w:cs="Arial"/>
        <w:color w:val="A6A6A6"/>
        <w:sz w:val="18"/>
        <w:szCs w:val="18"/>
      </w:rPr>
      <w:t>Services</w:t>
    </w:r>
    <w:r w:rsidR="009635D0">
      <w:rPr>
        <w:rFonts w:ascii="Arial" w:hAnsi="Arial" w:cs="Arial"/>
        <w:color w:val="A6A6A6"/>
        <w:sz w:val="18"/>
        <w:szCs w:val="18"/>
      </w:rPr>
      <w:t xml:space="preserve"> Australia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237135"/>
      <w:docPartObj>
        <w:docPartGallery w:val="Page Numbers (Bottom of Page)"/>
        <w:docPartUnique/>
      </w:docPartObj>
    </w:sdtPr>
    <w:sdtEndPr/>
    <w:sdtContent>
      <w:sdt>
        <w:sdtPr>
          <w:id w:val="-1705238520"/>
          <w:docPartObj>
            <w:docPartGallery w:val="Page Numbers (Top of Page)"/>
            <w:docPartUnique/>
          </w:docPartObj>
        </w:sdtPr>
        <w:sdtEndPr/>
        <w:sdtContent>
          <w:p w:rsidR="007B4F51" w:rsidRDefault="00101BCD" w:rsidP="00101BCD">
            <w:pPr>
              <w:pStyle w:val="Footer"/>
              <w:tabs>
                <w:tab w:val="clear" w:pos="8306"/>
                <w:tab w:val="right" w:pos="9638"/>
              </w:tabs>
            </w:pPr>
            <w:r>
              <w:t xml:space="preserve">Page </w:t>
            </w:r>
            <w:r>
              <w:rPr>
                <w:b/>
                <w:bCs/>
                <w:sz w:val="24"/>
                <w:szCs w:val="24"/>
              </w:rPr>
              <w:fldChar w:fldCharType="begin"/>
            </w:r>
            <w:r>
              <w:rPr>
                <w:b/>
                <w:bCs/>
              </w:rPr>
              <w:instrText xml:space="preserve"> PAGE </w:instrText>
            </w:r>
            <w:r>
              <w:rPr>
                <w:b/>
                <w:bCs/>
                <w:sz w:val="24"/>
                <w:szCs w:val="24"/>
              </w:rPr>
              <w:fldChar w:fldCharType="separate"/>
            </w:r>
            <w:r w:rsidR="00BC749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C7497">
              <w:rPr>
                <w:b/>
                <w:bCs/>
                <w:noProof/>
              </w:rPr>
              <w:t>3</w:t>
            </w:r>
            <w:r>
              <w:rPr>
                <w:b/>
                <w:bCs/>
                <w:sz w:val="24"/>
                <w:szCs w:val="24"/>
              </w:rPr>
              <w:fldChar w:fldCharType="end"/>
            </w:r>
            <w:r>
              <w:tab/>
            </w:r>
            <w:r>
              <w:tab/>
              <w:t>March 2016</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BCD" w:rsidRDefault="00101BCD">
      <w:r>
        <w:separator/>
      </w:r>
    </w:p>
  </w:footnote>
  <w:footnote w:type="continuationSeparator" w:id="0">
    <w:p w:rsidR="00101BCD" w:rsidRDefault="00101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497" w:rsidRDefault="00BC74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497" w:rsidRDefault="00BC74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F51" w:rsidRDefault="00244CA1" w:rsidP="00E31B70">
    <w:pPr>
      <w:pStyle w:val="Header"/>
      <w:ind w:left="-567"/>
    </w:pPr>
    <w:r>
      <w:rPr>
        <w:noProof/>
        <w:lang w:eastAsia="en-AU"/>
      </w:rPr>
      <w:drawing>
        <wp:inline distT="0" distB="0" distL="0" distR="0" wp14:anchorId="44872CCD" wp14:editId="2AC974D2">
          <wp:extent cx="2236484" cy="610716"/>
          <wp:effectExtent l="0" t="0" r="0" b="0"/>
          <wp:docPr id="2" name="Picture 0" descr="C:\Users\tlw241\AppData\Local\Microsoft\Windows\INetCache\Content.Word\services_aust_logo_inline.png" title="Australian Government Services Australi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bookmarkStart w:id="5" w:name="_GoBack"/>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CF7358"/>
    <w:multiLevelType w:val="multilevel"/>
    <w:tmpl w:val="BB728B80"/>
    <w:lvl w:ilvl="0">
      <w:start w:val="1"/>
      <w:numFmt w:val="decimal"/>
      <w:lvlText w:val="%1."/>
      <w:lvlJc w:val="left"/>
      <w:pPr>
        <w:ind w:left="1778" w:hanging="360"/>
      </w:pPr>
    </w:lvl>
    <w:lvl w:ilvl="1">
      <w:start w:val="1"/>
      <w:numFmt w:val="decimal"/>
      <w:lvlText w:val="%1.%2."/>
      <w:lvlJc w:val="left"/>
      <w:pPr>
        <w:ind w:left="1991" w:hanging="432"/>
      </w:pPr>
      <w:rPr>
        <w:rFonts w:asciiTheme="minorHAnsi" w:hAnsiTheme="minorHAnsi" w:cs="Times New Roman" w:hint="default"/>
      </w:rPr>
    </w:lvl>
    <w:lvl w:ilvl="2">
      <w:start w:val="1"/>
      <w:numFmt w:val="lowerLetter"/>
      <w:lvlText w:val="%3."/>
      <w:lvlJc w:val="left"/>
      <w:pPr>
        <w:ind w:left="2642" w:hanging="504"/>
      </w:pPr>
    </w:lvl>
    <w:lvl w:ilvl="3">
      <w:start w:val="1"/>
      <w:numFmt w:val="lowerRoman"/>
      <w:lvlText w:val="(%4)"/>
      <w:lvlJc w:val="left"/>
      <w:pPr>
        <w:ind w:left="3146" w:hanging="648"/>
      </w:pPr>
    </w:lvl>
    <w:lvl w:ilvl="4">
      <w:start w:val="1"/>
      <w:numFmt w:val="decimal"/>
      <w:lvlText w:val="%1.%2.%3.%4.%5."/>
      <w:lvlJc w:val="left"/>
      <w:pPr>
        <w:ind w:left="3650" w:hanging="792"/>
      </w:pPr>
    </w:lvl>
    <w:lvl w:ilvl="5">
      <w:start w:val="1"/>
      <w:numFmt w:val="decimal"/>
      <w:lvlText w:val="%1.%2.%3.%4.%5.%6."/>
      <w:lvlJc w:val="left"/>
      <w:pPr>
        <w:ind w:left="4154" w:hanging="936"/>
      </w:pPr>
    </w:lvl>
    <w:lvl w:ilvl="6">
      <w:start w:val="1"/>
      <w:numFmt w:val="decimal"/>
      <w:lvlText w:val="%1.%2.%3.%4.%5.%6.%7."/>
      <w:lvlJc w:val="left"/>
      <w:pPr>
        <w:ind w:left="4658" w:hanging="1080"/>
      </w:pPr>
    </w:lvl>
    <w:lvl w:ilvl="7">
      <w:start w:val="1"/>
      <w:numFmt w:val="decimal"/>
      <w:lvlText w:val="%1.%2.%3.%4.%5.%6.%7.%8."/>
      <w:lvlJc w:val="left"/>
      <w:pPr>
        <w:ind w:left="5162" w:hanging="1224"/>
      </w:pPr>
    </w:lvl>
    <w:lvl w:ilvl="8">
      <w:start w:val="1"/>
      <w:numFmt w:val="decimal"/>
      <w:lvlText w:val="%1.%2.%3.%4.%5.%6.%7.%8.%9."/>
      <w:lvlJc w:val="left"/>
      <w:pPr>
        <w:ind w:left="5738" w:hanging="1440"/>
      </w:pPr>
    </w:lvl>
  </w:abstractNum>
  <w:abstractNum w:abstractNumId="5"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8" w15:restartNumberingAfterBreak="0">
    <w:nsid w:val="6AB31082"/>
    <w:multiLevelType w:val="hybridMultilevel"/>
    <w:tmpl w:val="72FA6812"/>
    <w:lvl w:ilvl="0" w:tplc="E0AA65B6">
      <w:start w:val="1"/>
      <w:numFmt w:val="bullet"/>
      <w:pStyle w:val="DHSBulletslevel"/>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9"/>
  </w:num>
  <w:num w:numId="4">
    <w:abstractNumId w:val="2"/>
  </w:num>
  <w:num w:numId="5">
    <w:abstractNumId w:val="8"/>
  </w:num>
  <w:num w:numId="6">
    <w:abstractNumId w:val="3"/>
  </w:num>
  <w:num w:numId="7">
    <w:abstractNumId w:val="7"/>
  </w:num>
  <w:num w:numId="8">
    <w:abstractNumId w:val="10"/>
  </w:num>
  <w:num w:numId="9">
    <w:abstractNumId w:val="5"/>
  </w:num>
  <w:num w:numId="10">
    <w:abstractNumId w:val="6"/>
  </w:num>
  <w:num w:numId="11">
    <w:abstractNumId w:val="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BCD"/>
    <w:rsid w:val="00026916"/>
    <w:rsid w:val="00041A39"/>
    <w:rsid w:val="00062997"/>
    <w:rsid w:val="00082A25"/>
    <w:rsid w:val="00086EA1"/>
    <w:rsid w:val="000C6C57"/>
    <w:rsid w:val="000D0E18"/>
    <w:rsid w:val="000F770A"/>
    <w:rsid w:val="00101BCD"/>
    <w:rsid w:val="00112F82"/>
    <w:rsid w:val="001240E8"/>
    <w:rsid w:val="001A1B66"/>
    <w:rsid w:val="001A4EB0"/>
    <w:rsid w:val="001D1F61"/>
    <w:rsid w:val="001D4174"/>
    <w:rsid w:val="001E6CFA"/>
    <w:rsid w:val="001F7324"/>
    <w:rsid w:val="00244CA1"/>
    <w:rsid w:val="00284ADE"/>
    <w:rsid w:val="00290FA5"/>
    <w:rsid w:val="002C19E4"/>
    <w:rsid w:val="00300015"/>
    <w:rsid w:val="0038253F"/>
    <w:rsid w:val="003A012C"/>
    <w:rsid w:val="003A53A0"/>
    <w:rsid w:val="003B453F"/>
    <w:rsid w:val="003F72E8"/>
    <w:rsid w:val="00414BF8"/>
    <w:rsid w:val="004203AA"/>
    <w:rsid w:val="00426CFE"/>
    <w:rsid w:val="00432428"/>
    <w:rsid w:val="00471371"/>
    <w:rsid w:val="004E0DA8"/>
    <w:rsid w:val="00504AA8"/>
    <w:rsid w:val="00507EB2"/>
    <w:rsid w:val="00516D40"/>
    <w:rsid w:val="00571396"/>
    <w:rsid w:val="00571C3F"/>
    <w:rsid w:val="00573C0E"/>
    <w:rsid w:val="005C738D"/>
    <w:rsid w:val="005C7D3C"/>
    <w:rsid w:val="00622896"/>
    <w:rsid w:val="0067371F"/>
    <w:rsid w:val="0067669C"/>
    <w:rsid w:val="006825DB"/>
    <w:rsid w:val="00685C7C"/>
    <w:rsid w:val="006964A3"/>
    <w:rsid w:val="00715039"/>
    <w:rsid w:val="00756927"/>
    <w:rsid w:val="00772C06"/>
    <w:rsid w:val="007B4F51"/>
    <w:rsid w:val="00801D1A"/>
    <w:rsid w:val="008457BC"/>
    <w:rsid w:val="00863A82"/>
    <w:rsid w:val="00873080"/>
    <w:rsid w:val="0087534C"/>
    <w:rsid w:val="008968B7"/>
    <w:rsid w:val="00907D7A"/>
    <w:rsid w:val="009174A0"/>
    <w:rsid w:val="00923854"/>
    <w:rsid w:val="00932AA3"/>
    <w:rsid w:val="009635D0"/>
    <w:rsid w:val="00965631"/>
    <w:rsid w:val="0097065D"/>
    <w:rsid w:val="009905A7"/>
    <w:rsid w:val="00995023"/>
    <w:rsid w:val="009A099C"/>
    <w:rsid w:val="009E1E1B"/>
    <w:rsid w:val="009E3B3A"/>
    <w:rsid w:val="00A0396E"/>
    <w:rsid w:val="00A16C8F"/>
    <w:rsid w:val="00A3536B"/>
    <w:rsid w:val="00A52AE3"/>
    <w:rsid w:val="00A848C2"/>
    <w:rsid w:val="00AC34FD"/>
    <w:rsid w:val="00AE0688"/>
    <w:rsid w:val="00AF4424"/>
    <w:rsid w:val="00B362B6"/>
    <w:rsid w:val="00B46C32"/>
    <w:rsid w:val="00B86E2B"/>
    <w:rsid w:val="00B9008C"/>
    <w:rsid w:val="00BB7DE5"/>
    <w:rsid w:val="00BC7497"/>
    <w:rsid w:val="00C021DC"/>
    <w:rsid w:val="00C025D8"/>
    <w:rsid w:val="00C15DA5"/>
    <w:rsid w:val="00C207C1"/>
    <w:rsid w:val="00C27EAD"/>
    <w:rsid w:val="00C32BC0"/>
    <w:rsid w:val="00C46EFA"/>
    <w:rsid w:val="00C60743"/>
    <w:rsid w:val="00C74B43"/>
    <w:rsid w:val="00C87853"/>
    <w:rsid w:val="00CB4F98"/>
    <w:rsid w:val="00CE56A0"/>
    <w:rsid w:val="00D13062"/>
    <w:rsid w:val="00D14B82"/>
    <w:rsid w:val="00D15B45"/>
    <w:rsid w:val="00D220CD"/>
    <w:rsid w:val="00D95C6D"/>
    <w:rsid w:val="00DB7DD8"/>
    <w:rsid w:val="00DD49A2"/>
    <w:rsid w:val="00DD517B"/>
    <w:rsid w:val="00DE29B5"/>
    <w:rsid w:val="00E076AE"/>
    <w:rsid w:val="00E277F4"/>
    <w:rsid w:val="00E31B70"/>
    <w:rsid w:val="00E409B0"/>
    <w:rsid w:val="00E5725A"/>
    <w:rsid w:val="00E63EC2"/>
    <w:rsid w:val="00E768D0"/>
    <w:rsid w:val="00EA2350"/>
    <w:rsid w:val="00EE78F0"/>
    <w:rsid w:val="00F17318"/>
    <w:rsid w:val="00F34E10"/>
    <w:rsid w:val="00F8091B"/>
    <w:rsid w:val="00F85641"/>
    <w:rsid w:val="00FA7748"/>
    <w:rsid w:val="00FC36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BCD"/>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semiHidden/>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link w:val="FooterChar"/>
    <w:uiPriority w:val="99"/>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rPr>
  </w:style>
  <w:style w:type="paragraph" w:customStyle="1" w:styleId="DHSBulletslevel2">
    <w:name w:val="DHS Bullets level 2"/>
    <w:basedOn w:val="Normal"/>
    <w:qFormat/>
    <w:rsid w:val="00F85641"/>
    <w:pPr>
      <w:numPr>
        <w:numId w:val="6"/>
      </w:numPr>
      <w:spacing w:after="120"/>
      <w:ind w:left="680" w:hanging="340"/>
    </w:pPr>
    <w:rPr>
      <w:rFonts w:ascii="Arial" w:hAnsi="Arial" w:cs="Arial"/>
    </w:rPr>
  </w:style>
  <w:style w:type="paragraph" w:styleId="TOC1">
    <w:name w:val="toc 1"/>
    <w:basedOn w:val="Normal"/>
    <w:next w:val="Normal"/>
    <w:autoRedefine/>
    <w:semiHidden/>
    <w:rsid w:val="009E3B3A"/>
    <w:pPr>
      <w:spacing w:after="120"/>
    </w:pPr>
    <w:rPr>
      <w:rFonts w:ascii="Arial" w:hAnsi="Arial"/>
      <w:b/>
    </w:rPr>
  </w:style>
  <w:style w:type="paragraph" w:styleId="TOC2">
    <w:name w:val="toc 2"/>
    <w:basedOn w:val="Normal"/>
    <w:next w:val="Normal"/>
    <w:autoRedefine/>
    <w:semiHidden/>
    <w:rsid w:val="009E3B3A"/>
    <w:pPr>
      <w:spacing w:after="120"/>
      <w:ind w:left="238"/>
    </w:pPr>
    <w:rPr>
      <w:rFonts w:ascii="Arial" w:hAnsi="Arial"/>
    </w:rPr>
  </w:style>
  <w:style w:type="paragraph" w:styleId="TOC3">
    <w:name w:val="toc 3"/>
    <w:basedOn w:val="Normal"/>
    <w:next w:val="Normal"/>
    <w:autoRedefine/>
    <w:semiHidden/>
    <w:rsid w:val="00685C7C"/>
    <w:pPr>
      <w:spacing w:after="120"/>
      <w:ind w:left="482"/>
    </w:pPr>
    <w:rPr>
      <w:rFonts w:ascii="Arial" w:hAnsi="Arial"/>
    </w:rPr>
  </w:style>
  <w:style w:type="character" w:styleId="Hyperlink">
    <w:name w:val="Hyperlink"/>
    <w:rsid w:val="009E3B3A"/>
    <w:rPr>
      <w:color w:val="0000FF"/>
      <w:u w:val="single"/>
    </w:rPr>
  </w:style>
  <w:style w:type="paragraph" w:customStyle="1" w:styleId="DHSNumberslevel1">
    <w:name w:val="DHS Numbers level 1"/>
    <w:basedOn w:val="Normal"/>
    <w:qFormat/>
    <w:rsid w:val="00F85641"/>
    <w:pPr>
      <w:numPr>
        <w:numId w:val="7"/>
      </w:numPr>
      <w:spacing w:after="120"/>
      <w:ind w:left="357" w:hanging="357"/>
    </w:pPr>
    <w:rPr>
      <w:rFonts w:ascii="Arial" w:hAnsi="Arial" w:cs="Arial"/>
    </w:rPr>
  </w:style>
  <w:style w:type="paragraph" w:customStyle="1" w:styleId="DHSNumberslevel2">
    <w:name w:val="DHS Numbers level 2"/>
    <w:basedOn w:val="DHSNumberslevel1"/>
    <w:qFormat/>
    <w:rsid w:val="00772C06"/>
    <w:pPr>
      <w:numPr>
        <w:numId w:val="8"/>
      </w:numPr>
      <w:ind w:left="680" w:hanging="340"/>
    </w:pPr>
  </w:style>
  <w:style w:type="character" w:customStyle="1" w:styleId="Heading1Char">
    <w:name w:val="Heading 1 Char"/>
    <w:link w:val="Heading1"/>
    <w:semiHidden/>
    <w:rsid w:val="00C207C1"/>
    <w:rPr>
      <w:rFonts w:ascii="Cambria" w:hAnsi="Cambria"/>
      <w:b/>
      <w:bCs/>
      <w:kern w:val="32"/>
      <w:sz w:val="32"/>
      <w:szCs w:val="32"/>
    </w:rPr>
  </w:style>
  <w:style w:type="character" w:customStyle="1" w:styleId="Heading2Char">
    <w:name w:val="Heading 2 Char"/>
    <w:link w:val="Heading2"/>
    <w:uiPriority w:val="9"/>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customStyle="1" w:styleId="DHSBulletslevel">
    <w:name w:val="DHS Bullets level"/>
    <w:basedOn w:val="Normal"/>
    <w:qFormat/>
    <w:rsid w:val="00F85641"/>
    <w:pPr>
      <w:numPr>
        <w:numId w:val="5"/>
      </w:numPr>
      <w:spacing w:after="120"/>
    </w:pPr>
    <w:rPr>
      <w:rFonts w:ascii="Arial" w:hAnsi="Arial" w:cs="Arial"/>
    </w:rPr>
  </w:style>
  <w:style w:type="paragraph" w:styleId="ListParagraph">
    <w:name w:val="List Paragraph"/>
    <w:basedOn w:val="Normal"/>
    <w:uiPriority w:val="34"/>
    <w:qFormat/>
    <w:rsid w:val="00101BCD"/>
    <w:pPr>
      <w:ind w:left="720"/>
      <w:contextualSpacing/>
    </w:pPr>
  </w:style>
  <w:style w:type="paragraph" w:customStyle="1" w:styleId="01bodytext">
    <w:name w:val="01 body text"/>
    <w:basedOn w:val="Normal"/>
    <w:uiPriority w:val="99"/>
    <w:qFormat/>
    <w:rsid w:val="00101BCD"/>
    <w:pPr>
      <w:tabs>
        <w:tab w:val="left" w:pos="140"/>
      </w:tabs>
      <w:spacing w:before="120" w:line="290" w:lineRule="atLeast"/>
    </w:pPr>
    <w:rPr>
      <w:rFonts w:ascii="Times New Roman" w:eastAsiaTheme="minorEastAsia" w:hAnsi="Times New Roman" w:cs="Times New Roman"/>
      <w:color w:val="000000"/>
      <w:sz w:val="24"/>
      <w:lang w:val="en-US"/>
    </w:rPr>
  </w:style>
  <w:style w:type="paragraph" w:customStyle="1" w:styleId="01bullet15">
    <w:name w:val="01 bullet 1 +5"/>
    <w:basedOn w:val="Normal"/>
    <w:autoRedefine/>
    <w:qFormat/>
    <w:rsid w:val="00101BCD"/>
    <w:pPr>
      <w:tabs>
        <w:tab w:val="left" w:pos="-5103"/>
      </w:tabs>
      <w:suppressAutoHyphens/>
      <w:autoSpaceDE w:val="0"/>
      <w:autoSpaceDN w:val="0"/>
      <w:adjustRightInd w:val="0"/>
      <w:spacing w:after="60" w:line="290" w:lineRule="atLeast"/>
      <w:ind w:left="1991" w:hanging="432"/>
    </w:pPr>
    <w:rPr>
      <w:rFonts w:eastAsiaTheme="minorEastAsia" w:cs="Arial"/>
      <w:color w:val="000000"/>
      <w:lang w:val="en-US"/>
    </w:rPr>
  </w:style>
  <w:style w:type="paragraph" w:customStyle="1" w:styleId="01Heading">
    <w:name w:val="01 Heading"/>
    <w:basedOn w:val="Normal"/>
    <w:qFormat/>
    <w:rsid w:val="00101BCD"/>
    <w:pPr>
      <w:keepNext/>
      <w:widowControl w:val="0"/>
      <w:suppressAutoHyphens/>
      <w:autoSpaceDE w:val="0"/>
      <w:autoSpaceDN w:val="0"/>
      <w:adjustRightInd w:val="0"/>
      <w:spacing w:before="283" w:line="380" w:lineRule="atLeast"/>
    </w:pPr>
    <w:rPr>
      <w:rFonts w:asciiTheme="majorHAnsi" w:eastAsiaTheme="minorEastAsia" w:hAnsiTheme="majorHAnsi" w:cs="Times New Roman"/>
      <w:b/>
      <w:color w:val="000000"/>
      <w:sz w:val="40"/>
      <w:szCs w:val="32"/>
      <w:lang w:val="en-GB"/>
    </w:rPr>
  </w:style>
  <w:style w:type="character" w:customStyle="1" w:styleId="FooterChar">
    <w:name w:val="Footer Char"/>
    <w:basedOn w:val="DefaultParagraphFont"/>
    <w:link w:val="Footer"/>
    <w:uiPriority w:val="99"/>
    <w:rsid w:val="00101BC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0716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T:\Office%20Templates\document-portrait-template-20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45da61abf024b109f3b8773205202a9 xmlns="2d11f6c9-46f2-45f7-991c-50a89a3b313c">
      <Terms xmlns="http://schemas.microsoft.com/office/infopath/2007/PartnerControls">
        <TermInfo xmlns="http://schemas.microsoft.com/office/infopath/2007/PartnerControls">
          <TermName xmlns="http://schemas.microsoft.com/office/infopath/2007/PartnerControls">brand</TermName>
          <TermId xmlns="http://schemas.microsoft.com/office/infopath/2007/PartnerControls">00f7d2da-6143-46fa-a5df-42aaa6cb9392</TermId>
        </TermInfo>
      </Terms>
    </e45da61abf024b109f3b8773205202a9>
    <TaxCatchAll xmlns="d51b02e1-21b1-47e6-b520-c8d86de43b69">
      <Value>269</Value>
    </TaxCatchAll>
    <m862c45048c744738f3c92beb32fe0db xmlns="2d11f6c9-46f2-45f7-991c-50a89a3b313c">
      <Terms xmlns="http://schemas.microsoft.com/office/infopath/2007/PartnerControls"/>
    </m862c45048c744738f3c92beb32fe0db>
  </documentManagement>
</p:properties>
</file>

<file path=customXml/item2.xml><?xml version="1.0" encoding="utf-8"?>
<ct:contentTypeSchema xmlns:ct="http://schemas.microsoft.com/office/2006/metadata/contentType" xmlns:ma="http://schemas.microsoft.com/office/2006/metadata/properties/metaAttributes" ct:_="" ma:_="" ma:contentTypeName="HSI Document" ma:contentTypeID="0x010100BC6B0EF018883849B5DFDC7E9B7A6DDC009E5F9051476A894EA21CFCD0C04BA1F5" ma:contentTypeVersion="21" ma:contentTypeDescription="" ma:contentTypeScope="" ma:versionID="db39c7ff8fafcfcd80b5e9674020b9ce">
  <xsd:schema xmlns:xsd="http://www.w3.org/2001/XMLSchema" xmlns:xs="http://www.w3.org/2001/XMLSchema" xmlns:p="http://schemas.microsoft.com/office/2006/metadata/properties" xmlns:ns3="2d11f6c9-46f2-45f7-991c-50a89a3b313c" xmlns:ns4="d51b02e1-21b1-47e6-b520-c8d86de43b69" targetNamespace="http://schemas.microsoft.com/office/2006/metadata/properties" ma:root="true" ma:fieldsID="d4b74b8f238a7e3ff5aa5a17ee1e4c19" ns3:_="" ns4:_="">
    <xsd:import namespace="2d11f6c9-46f2-45f7-991c-50a89a3b313c"/>
    <xsd:import namespace="d51b02e1-21b1-47e6-b520-c8d86de43b69"/>
    <xsd:element name="properties">
      <xsd:complexType>
        <xsd:sequence>
          <xsd:element name="documentManagement">
            <xsd:complexType>
              <xsd:all>
                <xsd:element ref="ns3:e45da61abf024b109f3b8773205202a9" minOccurs="0"/>
                <xsd:element ref="ns4:TaxCatchAll" minOccurs="0"/>
                <xsd:element ref="ns4:TaxCatchAllLabel" minOccurs="0"/>
                <xsd:element ref="ns3:m862c45048c744738f3c92beb32fe0d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1f6c9-46f2-45f7-991c-50a89a3b313c" elementFormDefault="qualified">
    <xsd:import namespace="http://schemas.microsoft.com/office/2006/documentManagement/types"/>
    <xsd:import namespace="http://schemas.microsoft.com/office/infopath/2007/PartnerControls"/>
    <xsd:element name="e45da61abf024b109f3b8773205202a9" ma:index="7" ma:taxonomy="true" ma:internalName="e45da61abf024b109f3b8773205202a9" ma:taxonomyFieldName="HSIStructure" ma:displayName="HSI Structure" ma:indexed="true" ma:default="" ma:fieldId="{e45da61a-bf02-4b10-9f3b-8773205202a9}" ma:sspId="d9bb0b2c-a2ad-4b06-83fe-79dd45989e6c" ma:termSetId="78a116e3-a3e9-4840-b570-f07b46829e04" ma:anchorId="00000000-0000-0000-0000-000000000000" ma:open="false" ma:isKeyword="false">
      <xsd:complexType>
        <xsd:sequence>
          <xsd:element ref="pc:Terms" minOccurs="0" maxOccurs="1"/>
        </xsd:sequence>
      </xsd:complexType>
    </xsd:element>
    <xsd:element name="m862c45048c744738f3c92beb32fe0db" ma:index="14" nillable="true" ma:taxonomy="true" ma:internalName="m862c45048c744738f3c92beb32fe0db" ma:taxonomyFieldName="Search_x0020_Keywords" ma:displayName="Search Keywords" ma:default="" ma:fieldId="{6862c450-48c7-4473-8f3c-92beb32fe0db}" ma:taxonomyMulti="true" ma:sspId="d9bb0b2c-a2ad-4b06-83fe-79dd45989e6c" ma:termSetId="cdeb5e12-3939-4587-8db4-24fbbd0787f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1b02e1-21b1-47e6-b520-c8d86de43b69"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17d54bb-8bb3-4d57-9591-6f57c70cd9dc}" ma:internalName="TaxCatchAll" ma:showField="CatchAllData" ma:web="2d11f6c9-46f2-45f7-991c-50a89a3b313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17d54bb-8bb3-4d57-9591-6f57c70cd9dc}" ma:internalName="TaxCatchAllLabel" ma:readOnly="true" ma:showField="CatchAllDataLabel" ma:web="2d11f6c9-46f2-45f7-991c-50a89a3b31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axOccurs="1" ma:index="2" ma:displayName="Author"/>
        <xsd:element ref="dcterms:created" minOccurs="0" maxOccurs="1"/>
        <xsd:element ref="dc:identifier" minOccurs="0" maxOccurs="1"/>
        <xsd:element name="contentType" minOccurs="0" maxOccurs="1" type="xsd:string" ma:index="10" ma:displayName="Content Type"/>
        <xsd:element ref="dc:title" maxOccurs="1" ma:index="1" ma:displayName="Title"/>
        <xsd:element ref="dc:subject" minOccurs="0" maxOccurs="1"/>
        <xsd:element ref="dc:description" minOccurs="0" maxOccurs="1" ma:index="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ED271-3E9C-4AB7-8630-D0E7BF1532E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51b02e1-21b1-47e6-b520-c8d86de43b69"/>
    <ds:schemaRef ds:uri="http://schemas.microsoft.com/office/infopath/2007/PartnerControls"/>
    <ds:schemaRef ds:uri="2d11f6c9-46f2-45f7-991c-50a89a3b313c"/>
    <ds:schemaRef ds:uri="http://www.w3.org/XML/1998/namespace"/>
    <ds:schemaRef ds:uri="http://purl.org/dc/dcmitype/"/>
  </ds:schemaRefs>
</ds:datastoreItem>
</file>

<file path=customXml/itemProps2.xml><?xml version="1.0" encoding="utf-8"?>
<ds:datastoreItem xmlns:ds="http://schemas.openxmlformats.org/officeDocument/2006/customXml" ds:itemID="{FA852485-B891-4BC7-BBA6-C2B520412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1f6c9-46f2-45f7-991c-50a89a3b313c"/>
    <ds:schemaRef ds:uri="d51b02e1-21b1-47e6-b520-c8d86de43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FCDF79-C3BD-49A9-9B2E-4B0C1B752098}">
  <ds:schemaRefs>
    <ds:schemaRef ds:uri="http://schemas.microsoft.com/sharepoint/v3/contenttype/forms"/>
  </ds:schemaRefs>
</ds:datastoreItem>
</file>

<file path=customXml/itemProps4.xml><?xml version="1.0" encoding="utf-8"?>
<ds:datastoreItem xmlns:ds="http://schemas.openxmlformats.org/officeDocument/2006/customXml" ds:itemID="{74A23AA2-633B-4356-9117-1D67D7830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document-portrait-template-2001</Template>
  <TotalTime>0</TotalTime>
  <Pages>3</Pages>
  <Words>1203</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Corporate document template - portrait</vt:lpstr>
    </vt:vector>
  </TitlesOfParts>
  <Manager/>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portrait</dc:title>
  <dc:subject/>
  <dc:creator/>
  <cp:keywords/>
  <dc:description/>
  <cp:lastModifiedBy/>
  <cp:revision>1</cp:revision>
  <dcterms:created xsi:type="dcterms:W3CDTF">2020-02-21T04:42:00Z</dcterms:created>
  <dcterms:modified xsi:type="dcterms:W3CDTF">2020-02-27T03:24:00Z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0x010100BC6B0EF018883849B5DFDC7E9B7A6DDC009E5F9051476A894EA21CFCD0C04BA1F5</vt:lpwstr>
  </property>
  <property fmtid="{D5CDD505-2E9C-101B-9397-08002B2CF9AE}" pid="3" name="HSIStructure">
    <vt:lpwstr>269;#brand|00f7d2da-6143-46fa-a5df-42aaa6cb9392</vt:lpwstr>
  </property>
  <property fmtid="{D5CDD505-2E9C-101B-9397-08002B2CF9AE}" pid="4" name="Search Keywords">
    <vt:lpwstr/>
  </property>
</Properties>
</file>