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F758F7E" w:rsidP="71B0DDCC" w:rsidRDefault="6F758F7E" w14:paraId="0722903E" w14:textId="50E717CF">
      <w:pPr>
        <w:pStyle w:val="Title"/>
        <w:spacing w:before="1240" w:beforeAutospacing="off" w:after="0" w:afterAutospacing="off"/>
      </w:pPr>
      <w:r w:rsidRPr="71B0DDCC" w:rsidR="6F758F7E">
        <w:rPr>
          <w:rFonts w:ascii="Roboto" w:hAnsi="Roboto" w:eastAsia="Roboto" w:cs="Roboto"/>
          <w:b w:val="1"/>
          <w:bCs w:val="1"/>
          <w:noProof w:val="0"/>
          <w:color w:val="1B365D" w:themeColor="accent2" w:themeTint="FF" w:themeShade="FF"/>
          <w:sz w:val="64"/>
          <w:szCs w:val="64"/>
          <w:lang w:val="en-AU"/>
        </w:rPr>
        <w:t>Services Australia Podcast – Parental Leave Pay transcript</w:t>
      </w:r>
    </w:p>
    <w:p w:rsidR="6F758F7E" w:rsidP="71B0DDCC" w:rsidRDefault="6F758F7E" w14:paraId="76C5A146" w14:textId="0C028A5D">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50311847" w14:textId="43DF0F46">
      <w:pPr>
        <w:spacing w:before="120" w:beforeAutospacing="off" w:after="120" w:afterAutospacing="off"/>
        <w:ind w:left="2160" w:right="0" w:hanging="2160"/>
      </w:pPr>
      <w:r w:rsidRPr="71B0DDCC" w:rsidR="6F758F7E">
        <w:rPr>
          <w:rFonts w:ascii="Roboto" w:hAnsi="Roboto" w:eastAsia="Roboto" w:cs="Roboto"/>
          <w:noProof w:val="0"/>
          <w:color w:val="232330"/>
          <w:sz w:val="20"/>
          <w:szCs w:val="20"/>
          <w:lang w:val="en-AU"/>
        </w:rPr>
        <w:t>Kirsten: </w:t>
      </w:r>
      <w:r>
        <w:tab/>
      </w: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Welcome to another episode of the Services Australia podcast. Today we're going to talk about Parental Leave Pay, a payment that provides financial assistance to help parents and carers take time off to care for their little ones. We'll cover the basics of parental leave pay. How you can get it and how to claim.</w:t>
      </w:r>
    </w:p>
    <w:p w:rsidR="6F758F7E" w:rsidP="71B0DDCC" w:rsidRDefault="6F758F7E" w14:paraId="7082B04B" w14:textId="23EC2727">
      <w:pPr>
        <w:spacing w:before="120" w:beforeAutospacing="off" w:after="120" w:afterAutospacing="off"/>
        <w:ind w:left="2160" w:right="0"/>
      </w:pPr>
      <w:r w:rsidRPr="71B0DDCC" w:rsidR="6F758F7E">
        <w:rPr>
          <w:rFonts w:ascii="Roboto" w:hAnsi="Roboto" w:eastAsia="Roboto" w:cs="Roboto"/>
          <w:noProof w:val="0"/>
          <w:sz w:val="20"/>
          <w:szCs w:val="20"/>
          <w:lang w:val="en-AU"/>
        </w:rPr>
        <w:t xml:space="preserve">I'm joined today by agency spokesperson Chelsea Kviklys. Chelsea, thanks for being here. </w:t>
      </w:r>
    </w:p>
    <w:p w:rsidR="6F758F7E" w:rsidP="71B0DDCC" w:rsidRDefault="6F758F7E" w14:paraId="6A5BA49D" w14:textId="35C9F196">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3ABBAF36" w14:textId="1AD607EC">
      <w:pPr>
        <w:spacing w:before="120" w:beforeAutospacing="off" w:after="120" w:afterAutospacing="off"/>
      </w:pPr>
      <w:r w:rsidRPr="71B0DDCC" w:rsidR="6F758F7E">
        <w:rPr>
          <w:rFonts w:ascii="Roboto" w:hAnsi="Roboto" w:eastAsia="Roboto" w:cs="Roboto"/>
          <w:noProof w:val="0"/>
          <w:sz w:val="20"/>
          <w:szCs w:val="20"/>
          <w:lang w:val="en-AU"/>
        </w:rPr>
        <w:t>Chelsea:</w:t>
      </w:r>
      <w:r>
        <w:tab/>
      </w:r>
      <w:r>
        <w:tab/>
      </w:r>
      <w:r w:rsidRPr="71B0DDCC" w:rsidR="6F758F7E">
        <w:rPr>
          <w:rFonts w:ascii="Roboto" w:hAnsi="Roboto" w:eastAsia="Roboto" w:cs="Roboto"/>
          <w:noProof w:val="0"/>
          <w:sz w:val="20"/>
          <w:szCs w:val="20"/>
          <w:lang w:val="en-AU"/>
        </w:rPr>
        <w:t xml:space="preserve">Thank you so much for having me. </w:t>
      </w:r>
    </w:p>
    <w:p w:rsidR="6F758F7E" w:rsidP="71B0DDCC" w:rsidRDefault="6F758F7E" w14:paraId="22CD2509" w14:textId="1911AFAC">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6809F82F" w14:textId="641F19E5">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Let's start with the basics. What is Parental Leave Pay and how is it different to the leave that people can get from their employers? </w:t>
      </w:r>
    </w:p>
    <w:p w:rsidR="6F758F7E" w:rsidP="71B0DDCC" w:rsidRDefault="6F758F7E" w14:paraId="24EE45F7" w14:textId="23EA5E64">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01DA10FA" w14:textId="2B0B6DD2">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 xml:space="preserve">Chelsea: </w:t>
      </w:r>
      <w:r>
        <w:tab/>
      </w:r>
      <w:r w:rsidRPr="71B0DDCC" w:rsidR="6F758F7E">
        <w:rPr>
          <w:rFonts w:ascii="Roboto" w:hAnsi="Roboto" w:eastAsia="Roboto" w:cs="Roboto"/>
          <w:noProof w:val="0"/>
          <w:sz w:val="20"/>
          <w:szCs w:val="20"/>
          <w:lang w:val="en-AU"/>
        </w:rPr>
        <w:t>Well, Parental Leave Pay is a government payment that's designed to maximise your time at home with you newest family member.</w:t>
      </w:r>
    </w:p>
    <w:p w:rsidR="6F758F7E" w:rsidP="71B0DDCC" w:rsidRDefault="6F758F7E" w14:paraId="374815FD" w14:textId="09F037DC">
      <w:pPr>
        <w:spacing w:before="120" w:beforeAutospacing="off" w:after="120" w:afterAutospacing="off"/>
        <w:ind w:left="2160" w:right="0"/>
      </w:pPr>
      <w:r w:rsidRPr="71B0DDCC" w:rsidR="6F758F7E">
        <w:rPr>
          <w:rFonts w:ascii="Roboto" w:hAnsi="Roboto" w:eastAsia="Roboto" w:cs="Roboto"/>
          <w:noProof w:val="0"/>
          <w:sz w:val="20"/>
          <w:szCs w:val="20"/>
          <w:lang w:val="en-AU"/>
        </w:rPr>
        <w:t>And as you said before, it is separate to what you get from your employer. So you've probably heard of maternity leave or paternity leave, Parental Leave Pay is completely separate to that. We do encourage you to have a conversation with your employer. Let them know that you're going to claim Parental Leave Pay, and then work out how you want to split the two.</w:t>
      </w:r>
    </w:p>
    <w:p w:rsidR="6F758F7E" w:rsidP="71B0DDCC" w:rsidRDefault="6F758F7E" w14:paraId="25975168" w14:textId="35473838">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So tell us a bit more about the basics of the payment. Who can get it and how much can they get? </w:t>
      </w:r>
    </w:p>
    <w:p w:rsidR="6F758F7E" w:rsidP="71B0DDCC" w:rsidRDefault="6F758F7E" w14:paraId="7E921CAF" w14:textId="7ACE7B6E">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16A341C3" w14:textId="2276B150">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Well, there's a fair few people that can get it, but you do need to meet three tests. One being the work test. So you need to work in the lead up to having your baby. The second one is the income test. So you need to be earning under 180,000 or around $180,000. As an individual and as a family, it's around $373,000. And the last one is an Australian residency test. So you need to be a resident or you need to be a citizen in order to be able to claim.</w:t>
      </w:r>
    </w:p>
    <w:p w:rsidR="6F758F7E" w:rsidP="71B0DDCC" w:rsidRDefault="6F758F7E" w14:paraId="5B576176" w14:textId="22F979FB">
      <w:pPr>
        <w:spacing w:before="120" w:beforeAutospacing="off" w:after="120" w:afterAutospacing="off"/>
        <w:ind w:left="2160" w:right="0"/>
      </w:pPr>
      <w:r w:rsidRPr="71B0DDCC" w:rsidR="6F758F7E">
        <w:rPr>
          <w:rFonts w:ascii="Roboto" w:hAnsi="Roboto" w:eastAsia="Roboto" w:cs="Roboto"/>
          <w:noProof w:val="0"/>
          <w:sz w:val="20"/>
          <w:szCs w:val="20"/>
          <w:lang w:val="en-AU"/>
        </w:rPr>
        <w:t>Now, the payment itself is a little over $1,000 per week and the time is 26 weeks. But you do have some time allocated for your partner as well. But just a reminder, your partner also needs to make the claim it's not enough for you to do it on your own. So if you're both intending to claim Parental Leave Pay, get informed, nice and early, get organised, and start your application online.</w:t>
      </w:r>
    </w:p>
    <w:p w:rsidR="6F758F7E" w:rsidP="71B0DDCC" w:rsidRDefault="6F758F7E" w14:paraId="3C1D25AD" w14:textId="1BCEBC35">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7539B005" w14:textId="232C5221">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So I guess that's quite broad in terms of who's potentially eligible for the payment. So that's great. But there are changes coming in on July 1, is that right? </w:t>
      </w:r>
    </w:p>
    <w:p w:rsidR="6F758F7E" w:rsidP="71B0DDCC" w:rsidRDefault="6F758F7E" w14:paraId="3C66897C" w14:textId="06F37FF2">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148B546D" w14:textId="420F1923">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That is right. So the payment itself is going up to a little over $1,000 a week. The time off that you can have is also increasing from 24 to 26 weeks.</w:t>
      </w:r>
    </w:p>
    <w:p w:rsidR="6F758F7E" w:rsidP="71B0DDCC" w:rsidRDefault="6F758F7E" w14:paraId="64DF739D" w14:textId="374414C3">
      <w:pPr>
        <w:spacing w:before="120" w:beforeAutospacing="off" w:after="120" w:afterAutospacing="off"/>
        <w:ind w:left="2160" w:right="0"/>
      </w:pPr>
      <w:r w:rsidRPr="71B0DDCC" w:rsidR="6F758F7E">
        <w:rPr>
          <w:rFonts w:ascii="Roboto" w:hAnsi="Roboto" w:eastAsia="Roboto" w:cs="Roboto"/>
          <w:noProof w:val="0"/>
          <w:sz w:val="20"/>
          <w:szCs w:val="20"/>
          <w:lang w:val="en-AU"/>
        </w:rPr>
        <w:t>And then lastly, the number of weeks or days that are allocated for dads and partners, increasing from 15 to 20 days.</w:t>
      </w:r>
    </w:p>
    <w:p w:rsidR="6F758F7E" w:rsidP="71B0DDCC" w:rsidRDefault="6F758F7E" w14:paraId="0C411DF0" w14:textId="371D7851">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13354547" w14:textId="443123E3">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And superannuation is also part of the payment now which is exciting. Can you tell us a bit more about that.</w:t>
      </w:r>
    </w:p>
    <w:p w:rsidR="6F758F7E" w:rsidP="71B0DDCC" w:rsidRDefault="6F758F7E" w14:paraId="5A72FA1F" w14:textId="72E37B78">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40B2D66A" w14:textId="0AA85667">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That is really exciting. So if you had claimed parental leave pay last financial year, your first payment to your superannuation will actually occur this month. However, if you are claiming parental leave pay this financial year, that payment will occur next July. So this is a really big change. We know how important it is, to ensure that your super contributions are still continuing, even though you're having time off for a baby.</w:t>
      </w:r>
    </w:p>
    <w:p w:rsidR="6F758F7E" w:rsidP="71B0DDCC" w:rsidRDefault="6F758F7E" w14:paraId="58756863" w14:textId="6667DDBC">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469B9E3A" w14:textId="1DF73F9A">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That is great news. Now we've mentioned, Parental Leave Pay and how partners, can sharing that. Can you just go through that with us again? How can your partner access that as well? </w:t>
      </w:r>
    </w:p>
    <w:p w:rsidR="6F758F7E" w:rsidP="71B0DDCC" w:rsidRDefault="6F758F7E" w14:paraId="326086AC" w14:textId="4A4AC7F9">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770BAA1C" w14:textId="336B5099">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 xml:space="preserve">Well, the first thing is they need to lodge their claim online. So you do that through your Centrelink online account through myGov. Both parents need to submit a claim. </w:t>
      </w:r>
    </w:p>
    <w:p w:rsidR="6F758F7E" w:rsidP="71B0DDCC" w:rsidRDefault="6F758F7E" w14:paraId="17BF7B8A" w14:textId="6B8F3012">
      <w:pPr>
        <w:spacing w:before="120" w:beforeAutospacing="off" w:after="120" w:afterAutospacing="off"/>
        <w:ind w:left="2160" w:right="0"/>
      </w:pPr>
      <w:r w:rsidRPr="71B0DDCC" w:rsidR="6F758F7E">
        <w:rPr>
          <w:rFonts w:ascii="Roboto" w:hAnsi="Roboto" w:eastAsia="Roboto" w:cs="Roboto"/>
          <w:noProof w:val="0"/>
          <w:sz w:val="20"/>
          <w:szCs w:val="20"/>
          <w:lang w:val="en-AU"/>
        </w:rPr>
        <w:t xml:space="preserve">We recommend getting in nice and early so the claim itself is open to three months in the lead up to your due date, so you can get organised really early. Find your customer reference number. Make sure that you Centrelink online account is linked to your myGov and start your application. It shouldn't take you too long for most families that I've been speaking to recently, it's between 15 minutes to half an hour to submit your claim and then let your employer know as well that you're going to claim Parental Leave Pay. Then, once you've had your baby, you will receive something from the hospital. You just need to upload that and let us know and then start to work out how you're going to take these days, and how are you going to split that as a family unit. </w:t>
      </w:r>
    </w:p>
    <w:p w:rsidR="6F758F7E" w:rsidP="71B0DDCC" w:rsidRDefault="6F758F7E" w14:paraId="0CC2240D" w14:textId="37873FDC">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2EB5D33E" w14:textId="68E29AE3">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And I guess that's a good, point to make, isn't it? Spend a bit of time having a think about how you can use it and how it's going to best work for your family. So are there any tips about what people can do to perhaps maximise, Parental Leave Pay and use it for time off work? </w:t>
      </w:r>
    </w:p>
    <w:p w:rsidR="6F758F7E" w:rsidP="71B0DDCC" w:rsidRDefault="6F758F7E" w14:paraId="703DD3BA" w14:textId="0EB49944">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58963529" w14:textId="42C9EA0D">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 xml:space="preserve">Yeah well, one of the common things that I was have been speaking to our customers about is that they were unaware that you could get Parental Leave Pay and the payment from your employer at the same time. So that's maternity leave or paternity leave. </w:t>
      </w:r>
    </w:p>
    <w:p w:rsidR="6F758F7E" w:rsidP="71B0DDCC" w:rsidRDefault="6F758F7E" w14:paraId="6F4DB8C7" w14:textId="4DDCA270">
      <w:pPr>
        <w:spacing w:before="120" w:beforeAutospacing="off" w:after="120" w:afterAutospacing="off"/>
        <w:ind w:left="2160" w:right="0"/>
      </w:pPr>
      <w:r w:rsidRPr="71B0DDCC" w:rsidR="6F758F7E">
        <w:rPr>
          <w:rFonts w:ascii="Roboto" w:hAnsi="Roboto" w:eastAsia="Roboto" w:cs="Roboto"/>
          <w:noProof w:val="0"/>
          <w:sz w:val="20"/>
          <w:szCs w:val="20"/>
          <w:lang w:val="en-AU"/>
        </w:rPr>
        <w:t>For some families it might be stacking. So if you get 12 weeks from your employer, you might want to claim the 26 weeks after that, because time at home with your new one could be really important to you. So you want to maximise the amount of time that you're spending at home.</w:t>
      </w:r>
    </w:p>
    <w:p w:rsidR="6F758F7E" w:rsidP="71B0DDCC" w:rsidRDefault="6F758F7E" w14:paraId="673946CB" w14:textId="7999119F">
      <w:pPr>
        <w:spacing w:before="120" w:beforeAutospacing="off" w:after="120" w:afterAutospacing="off"/>
        <w:ind w:left="2160" w:right="0"/>
      </w:pPr>
      <w:r w:rsidRPr="71B0DDCC" w:rsidR="6F758F7E">
        <w:rPr>
          <w:rFonts w:ascii="Roboto" w:hAnsi="Roboto" w:eastAsia="Roboto" w:cs="Roboto"/>
          <w:noProof w:val="0"/>
          <w:sz w:val="20"/>
          <w:szCs w:val="20"/>
          <w:lang w:val="en-AU"/>
        </w:rPr>
        <w:t>But I've also got colleagues that are recently returning to work, and they're working two days a week, but they're actually using Parental Leave Pay on the other three days to really supplement their income and making that transition back to the workforce easier. But it is really up to you and your family unit and making it work for you guys.</w:t>
      </w:r>
    </w:p>
    <w:p w:rsidR="6F758F7E" w:rsidP="71B0DDCC" w:rsidRDefault="6F758F7E" w14:paraId="681555B0" w14:textId="0F1645CA">
      <w:pPr>
        <w:spacing w:before="120" w:beforeAutospacing="off" w:after="120" w:afterAutospacing="off"/>
        <w:ind w:left="2160" w:right="0"/>
      </w:pPr>
      <w:r w:rsidRPr="71B0DDCC" w:rsidR="6F758F7E">
        <w:rPr>
          <w:rFonts w:ascii="Roboto" w:hAnsi="Roboto" w:eastAsia="Roboto" w:cs="Roboto"/>
          <w:noProof w:val="0"/>
          <w:sz w:val="20"/>
          <w:szCs w:val="20"/>
          <w:lang w:val="en-AU"/>
        </w:rPr>
        <w:t xml:space="preserve">So however you choose to spend it is really up to you. There's heaps of information available on our website which is servicesaustralia.gov.au, just search for having a baby and there's some hints and tips on there as well. </w:t>
      </w:r>
    </w:p>
    <w:p w:rsidR="6F758F7E" w:rsidP="71B0DDCC" w:rsidRDefault="6F758F7E" w14:paraId="39F509D2" w14:textId="251E9ABB">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616702D1" w14:textId="2CDF5106">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You mentioned recently that you went to a baby expo, and you would have talked to a lot of people about this payment. What did you learn from people? Were they excited about it? What sort of feedback did you get? </w:t>
      </w:r>
    </w:p>
    <w:p w:rsidR="6F758F7E" w:rsidP="71B0DDCC" w:rsidRDefault="6F758F7E" w14:paraId="34FB3AF0" w14:textId="079AC7D8">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6F497BA9" w14:textId="75C9289F">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 xml:space="preserve">They were really excited. A lot of it was myth busting. So if they were eligible or not. So some families just thought, because I'm getting maternity leave from my employer, it actually rules me out from getting Parental Leave Pay. And we were able to dispel that myth and let them know the steps that they needed to take. Most importantly, letting their employee know that they were going to take parental leave pay and then start their application. </w:t>
      </w:r>
    </w:p>
    <w:p w:rsidR="6F758F7E" w:rsidP="71B0DDCC" w:rsidRDefault="6F758F7E" w14:paraId="38125AC0" w14:textId="2FA8952B">
      <w:pPr>
        <w:spacing w:before="120" w:beforeAutospacing="off" w:after="120" w:afterAutospacing="off"/>
        <w:ind w:left="2160" w:right="0"/>
      </w:pPr>
      <w:r w:rsidRPr="71B0DDCC" w:rsidR="6F758F7E">
        <w:rPr>
          <w:rFonts w:ascii="Roboto" w:hAnsi="Roboto" w:eastAsia="Roboto" w:cs="Roboto"/>
          <w:noProof w:val="0"/>
          <w:sz w:val="20"/>
          <w:szCs w:val="20"/>
          <w:lang w:val="en-AU"/>
        </w:rPr>
        <w:t>One of the other things was, well, I didn't realise I had three months in advance to be able to make the claim. We know babies are really unpredictable, and the last thing that you're thinking about after you've given birth is lodging a claim for parental leave pay. So jumping in nice and early. And then the last one was realising that you have off until your child is 2 or 24 months, depending on which timeframes you like to refer to your child as. But you've got two years to be able to take the days, make sure you take them within that time frame, because you would hate to lose out on maximising those 26 weeks.</w:t>
      </w:r>
    </w:p>
    <w:p w:rsidR="6F758F7E" w:rsidP="71B0DDCC" w:rsidRDefault="6F758F7E" w14:paraId="501B55BB" w14:textId="5C8DA7F3">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7E3B3E29" w14:textId="7C0A6147">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So, as you said, preparing for a newborn is always a really busy time. But a really exciting time as well. Are there any other tips or tricks that you can give people to make it easier to find the support that we can offer before the baby's born? </w:t>
      </w:r>
    </w:p>
    <w:p w:rsidR="6F758F7E" w:rsidP="71B0DDCC" w:rsidRDefault="6F758F7E" w14:paraId="681CE274" w14:textId="1A1D7655">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773A0D01" w14:textId="511BA10A">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 xml:space="preserve">Absolutely. My first tip is head to our website, servicesaustralia.gov.au and search for having a baby. It's heaps of information on there available about our payments, more information on Parental Leave Pay. I know when you have a baby you're probably thinking, well, how do I add my newest family member to my Medicare card? And then lastly, if you're thinking about returning to work at some stage, what are my childcare options and other payments that I could also be eligible for. So a wealth of information on there. </w:t>
      </w:r>
    </w:p>
    <w:p w:rsidR="6F758F7E" w:rsidP="71B0DDCC" w:rsidRDefault="6F758F7E" w14:paraId="1742E301" w14:textId="6604889C">
      <w:pPr>
        <w:spacing w:before="120" w:beforeAutospacing="off" w:after="120" w:afterAutospacing="off"/>
        <w:ind w:left="2160" w:right="0"/>
      </w:pPr>
      <w:r w:rsidRPr="71B0DDCC" w:rsidR="6F758F7E">
        <w:rPr>
          <w:rFonts w:ascii="Roboto" w:hAnsi="Roboto" w:eastAsia="Roboto" w:cs="Roboto"/>
          <w:noProof w:val="0"/>
          <w:sz w:val="20"/>
          <w:szCs w:val="20"/>
          <w:lang w:val="en-AU"/>
        </w:rPr>
        <w:t>The second tip for Parental Leave Pay, just remember the payment opens early for you to be able to submit a claim. Three months in advance. So in your Centrelink online account through myGov start that process early. Babies work on their own timeline, so if you can get your life admin in order, it's one less thing. Nudge your partner. They also need to submit their claim, so it's not enough for you to just do it on your own. Both parents need to claim if you want to take the payment.</w:t>
      </w:r>
    </w:p>
    <w:p w:rsidR="6F758F7E" w:rsidP="71B0DDCC" w:rsidRDefault="6F758F7E" w14:paraId="16702D59" w14:textId="3368F5BB">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3BD0D287" w14:textId="2B1954CE">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Kirsten:</w:t>
      </w:r>
      <w:r>
        <w:tab/>
      </w:r>
      <w:r w:rsidRPr="71B0DDCC" w:rsidR="6F758F7E">
        <w:rPr>
          <w:rFonts w:ascii="Roboto" w:hAnsi="Roboto" w:eastAsia="Roboto" w:cs="Roboto"/>
          <w:noProof w:val="0"/>
          <w:sz w:val="20"/>
          <w:szCs w:val="20"/>
          <w:lang w:val="en-AU"/>
        </w:rPr>
        <w:t xml:space="preserve">So having a baby, that sounds like a great spot. Go in and have a look. </w:t>
      </w:r>
    </w:p>
    <w:p w:rsidR="6F758F7E" w:rsidP="71B0DDCC" w:rsidRDefault="6F758F7E" w14:paraId="78B2B2D7" w14:textId="75274723">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70C6BA1B" w14:textId="256B027F">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Chelsea:</w:t>
      </w:r>
      <w:r>
        <w:tab/>
      </w:r>
      <w:r w:rsidRPr="71B0DDCC" w:rsidR="6F758F7E">
        <w:rPr>
          <w:rFonts w:ascii="Roboto" w:hAnsi="Roboto" w:eastAsia="Roboto" w:cs="Roboto"/>
          <w:noProof w:val="0"/>
          <w:sz w:val="20"/>
          <w:szCs w:val="20"/>
          <w:lang w:val="en-AU"/>
        </w:rPr>
        <w:t>Jump on the website. There's heaps of information available on there. I know when I was at the expo, we had families logging on to the website, having a look at all of the information, and I think some of the comments were, wow, there's far more on here than I realised.</w:t>
      </w:r>
    </w:p>
    <w:p w:rsidR="6F758F7E" w:rsidP="71B0DDCC" w:rsidRDefault="6F758F7E" w14:paraId="00AE774C" w14:textId="500EB4D0">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6CA3DB21" w14:textId="7E7AF0A9">
      <w:pPr>
        <w:spacing w:before="120" w:beforeAutospacing="off" w:after="120" w:afterAutospacing="off"/>
        <w:ind w:left="2160" w:right="0" w:hanging="2160"/>
      </w:pPr>
      <w:r w:rsidRPr="71B0DDCC" w:rsidR="6F758F7E">
        <w:rPr>
          <w:rFonts w:ascii="Roboto" w:hAnsi="Roboto" w:eastAsia="Roboto" w:cs="Roboto"/>
          <w:noProof w:val="0"/>
          <w:sz w:val="20"/>
          <w:szCs w:val="20"/>
          <w:lang w:val="en-AU"/>
        </w:rPr>
        <w:t xml:space="preserve">Kirsten: </w:t>
      </w:r>
      <w:r>
        <w:tab/>
      </w:r>
      <w:r w:rsidRPr="71B0DDCC" w:rsidR="6F758F7E">
        <w:rPr>
          <w:rFonts w:ascii="Roboto" w:hAnsi="Roboto" w:eastAsia="Roboto" w:cs="Roboto"/>
          <w:noProof w:val="0"/>
          <w:sz w:val="20"/>
          <w:szCs w:val="20"/>
          <w:lang w:val="en-AU"/>
        </w:rPr>
        <w:t>Thanks a lot Chelsea. Lots of great information as always. So the key thing to remember is don't assume that you can't get Parental Leave Pay if you get leave from work. Both parents can get it. And there's a lot of flexibility in how you can take it. Take five minutes to head to our website. There's lots of great information there to see how it can work for your family. Thanks for listening and don't forget to subscribe so you don't miss an episode!</w:t>
      </w:r>
    </w:p>
    <w:p w:rsidR="6F758F7E" w:rsidP="71B0DDCC" w:rsidRDefault="6F758F7E" w14:paraId="11CABE09" w14:textId="20E32D42">
      <w:pPr>
        <w:spacing w:before="120" w:beforeAutospacing="off" w:after="120" w:afterAutospacing="off"/>
      </w:pPr>
      <w:r w:rsidRPr="71B0DDCC" w:rsidR="6F758F7E">
        <w:rPr>
          <w:rFonts w:ascii="Roboto" w:hAnsi="Roboto" w:eastAsia="Roboto" w:cs="Roboto"/>
          <w:noProof w:val="0"/>
          <w:sz w:val="20"/>
          <w:szCs w:val="20"/>
          <w:lang w:val="en-AU"/>
        </w:rPr>
        <w:t xml:space="preserve"> </w:t>
      </w:r>
    </w:p>
    <w:p w:rsidR="6F758F7E" w:rsidP="71B0DDCC" w:rsidRDefault="6F758F7E" w14:paraId="3A0A50D9" w14:textId="4A356333">
      <w:pPr>
        <w:spacing w:before="120" w:beforeAutospacing="off" w:after="110" w:afterAutospacing="off"/>
        <w:ind w:left="1440" w:right="0" w:hanging="1440"/>
      </w:pPr>
      <w:r w:rsidRPr="71B0DDCC" w:rsidR="6F758F7E">
        <w:rPr>
          <w:rFonts w:ascii="Roboto" w:hAnsi="Roboto" w:eastAsia="Roboto" w:cs="Roboto"/>
          <w:noProof w:val="0"/>
          <w:color w:val="232330"/>
          <w:sz w:val="20"/>
          <w:szCs w:val="20"/>
          <w:lang w:val="en-AU"/>
        </w:rPr>
        <w:t xml:space="preserve"> </w:t>
      </w:r>
    </w:p>
    <w:p w:rsidR="71B0DDCC" w:rsidP="71B0DDCC" w:rsidRDefault="71B0DDCC" w14:paraId="17C4C314" w14:textId="5D354517">
      <w:pPr>
        <w:spacing w:before="120" w:beforeAutospacing="off" w:after="110" w:afterAutospacing="off"/>
        <w:rPr>
          <w:rFonts w:ascii="Roboto" w:hAnsi="Roboto" w:eastAsia="Roboto" w:cs="Roboto"/>
          <w:noProof w:val="0"/>
          <w:color w:val="232330"/>
          <w:sz w:val="20"/>
          <w:szCs w:val="20"/>
          <w:lang w:val="en-AU"/>
        </w:rPr>
      </w:pPr>
    </w:p>
    <w:p w:rsidR="71B0DDCC" w:rsidP="71B0DDCC" w:rsidRDefault="71B0DDCC" w14:paraId="5E7C3B17" w14:textId="4AE5F992">
      <w:pPr>
        <w:ind w:left="2160" w:hanging="2160"/>
        <w:rPr>
          <w:rFonts w:eastAsia="Segoe UI" w:cs="Segoe UI"/>
          <w:color w:val="232330"/>
        </w:rPr>
      </w:pPr>
    </w:p>
    <w:sectPr w:rsidRPr="002D7802" w:rsidR="002D7802" w:rsidSect="00A646BC">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D67" w:rsidP="009F59F9" w:rsidRDefault="00BF7D67" w14:paraId="38832396" w14:textId="77777777">
      <w:r>
        <w:separator/>
      </w:r>
    </w:p>
    <w:p w:rsidR="00BF7D67" w:rsidP="009F59F9" w:rsidRDefault="00BF7D67" w14:paraId="19F8F4B5" w14:textId="77777777"/>
  </w:endnote>
  <w:endnote w:type="continuationSeparator" w:id="0">
    <w:p w:rsidR="00BF7D67" w:rsidP="009F59F9" w:rsidRDefault="00BF7D67" w14:paraId="1E1648A2" w14:textId="77777777">
      <w:r>
        <w:continuationSeparator/>
      </w:r>
    </w:p>
    <w:p w:rsidR="00BF7D67" w:rsidP="009F59F9" w:rsidRDefault="00BF7D67" w14:paraId="57ED3F1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08898FCB" w14:textId="77777777">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0A5BAFD2"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2E9DD50">
            <v:shapetype id="_x0000_t202" coordsize="21600,21600" o:spt="202" path="m,l,21600r21600,l21600,xe" w14:anchorId="03719280">
              <v:stroke joinstyle="miter"/>
              <v:path gradientshapeok="t" o:connecttype="rect"/>
            </v:shapetype>
            <v:shape id="Text Box 5"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9E77742"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544E00" w:rsidR="005D7F73" w:rsidP="00544E00" w:rsidRDefault="00351180" w14:paraId="54FC1A39" w14:textId="77777777">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6E289B75"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A9EBDDB">
            <v:shapetype id="_x0000_t202" coordsize="21600,21600" o:spt="202" path="m,l,21600r21600,l21600,xe" w14:anchorId="0FA92DB7">
              <v:stroke joinstyle="miter"/>
              <v:path gradientshapeok="t" o:connecttype="rect"/>
            </v:shapetype>
            <v:shape id="Text Box 6"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8CE8BEA"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r w:rsidR="00A07AF5">
      <w:t xml:space="preserve">Services Australia </w:t>
    </w:r>
    <w:r w:rsidR="00544E00">
      <w:ptab w:alignment="center" w:relativeTo="margin" w:leader="none"/>
    </w:r>
    <w:r w:rsidR="00544E00">
      <w:ptab w:alignment="right" w:relativeTo="margin" w:leader="none"/>
    </w:r>
    <w:r w:rsidRPr="00A07AF5" w:rsidR="00A07AF5">
      <w:t xml:space="preserve"> </w:t>
    </w:r>
    <w:r w:rsidRPr="00AA311A" w:rsidR="00A07AF5">
      <w:t xml:space="preserve">Page </w:t>
    </w:r>
    <w:r w:rsidRPr="00AA311A" w:rsidR="00A07AF5">
      <w:fldChar w:fldCharType="begin"/>
    </w:r>
    <w:r w:rsidRPr="00AA311A" w:rsidR="00A07AF5">
      <w:instrText xml:space="preserve"> PAGE  \* Arabic  \* MERGEFORMAT </w:instrText>
    </w:r>
    <w:r w:rsidRPr="00AA311A" w:rsidR="00A07AF5">
      <w:fldChar w:fldCharType="separate"/>
    </w:r>
    <w:r w:rsidR="00A07AF5">
      <w:t>2</w:t>
    </w:r>
    <w:r w:rsidRPr="00AA311A" w:rsidR="00A07AF5">
      <w:fldChar w:fldCharType="end"/>
    </w:r>
    <w:r w:rsidRPr="00AA311A" w:rsidR="00A07AF5">
      <w:t xml:space="preserve"> of </w:t>
    </w:r>
    <w:r>
      <w:fldChar w:fldCharType="begin"/>
    </w:r>
    <w:r>
      <w:instrText>NUMPAGES  \* Arabic  \* MERGEFORMAT</w:instrText>
    </w:r>
    <w:r>
      <w:fldChar w:fldCharType="separate"/>
    </w:r>
    <w:r w:rsidR="00A07AF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E05546" w:rsidR="005D7F73" w:rsidP="00E05546" w:rsidRDefault="00351180" w14:paraId="590CAE54" w14:textId="77777777">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E4EF2EB"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B6DACCF">
            <v:shapetype id="_x0000_t202" coordsize="21600,21600" o:spt="202" path="m,l,21600r21600,l21600,xe" w14:anchorId="48C7181D">
              <v:stroke joinstyle="miter"/>
              <v:path gradientshapeok="t" o:connecttype="rect"/>
            </v:shapetype>
            <v:shape id="Text Box 4"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v:textbox style="mso-fit-shape-to-text:t" inset="0,0,0,15pt">
                <w:txbxContent>
                  <w:p w:rsidRPr="00351180" w:rsidR="00351180" w:rsidP="00351180" w:rsidRDefault="00351180" w14:paraId="17D1F485"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r w:rsidRPr="00E05546" w:rsidR="00A07AF5">
      <w:t xml:space="preserve">Services Australia </w:t>
    </w:r>
    <w:r w:rsidRPr="00E05546" w:rsidR="00544E00">
      <w:ptab w:alignment="center" w:relativeTo="margin" w:leader="none"/>
    </w:r>
    <w:r w:rsidRPr="00E05546" w:rsidR="00544E00">
      <w:ptab w:alignment="right" w:relativeTo="margin" w:leader="none"/>
    </w:r>
    <w:r w:rsidRPr="00A07AF5" w:rsidR="00A07AF5">
      <w:t xml:space="preserve"> </w:t>
    </w:r>
    <w:r w:rsidRPr="00E05546" w:rsidR="00A07AF5">
      <w:t xml:space="preserve">Page </w:t>
    </w:r>
    <w:r w:rsidRPr="00E05546" w:rsidR="00A07AF5">
      <w:fldChar w:fldCharType="begin"/>
    </w:r>
    <w:r w:rsidRPr="00E05546" w:rsidR="00A07AF5">
      <w:instrText xml:space="preserve"> PAGE  \* Arabic  \* MERGEFORMAT </w:instrText>
    </w:r>
    <w:r w:rsidRPr="00E05546" w:rsidR="00A07AF5">
      <w:fldChar w:fldCharType="separate"/>
    </w:r>
    <w:r w:rsidR="00A07AF5">
      <w:t>1</w:t>
    </w:r>
    <w:r w:rsidRPr="00E05546" w:rsidR="00A07AF5">
      <w:fldChar w:fldCharType="end"/>
    </w:r>
    <w:r w:rsidRPr="00E05546" w:rsidR="00A07AF5">
      <w:t xml:space="preserve"> of </w:t>
    </w:r>
    <w:r>
      <w:fldChar w:fldCharType="begin"/>
    </w:r>
    <w:r>
      <w:instrText>NUMPAGES  \* Arabic  \* MERGEFORMAT</w:instrText>
    </w:r>
    <w:r>
      <w:fldChar w:fldCharType="separate"/>
    </w:r>
    <w:r w:rsidR="00A07AF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D67" w:rsidP="009F59F9" w:rsidRDefault="00BF7D67" w14:paraId="1EDA17B3" w14:textId="77777777">
      <w:r>
        <w:separator/>
      </w:r>
    </w:p>
    <w:p w:rsidR="00BF7D67" w:rsidP="009F59F9" w:rsidRDefault="00BF7D67" w14:paraId="2FCBEC98" w14:textId="77777777"/>
  </w:footnote>
  <w:footnote w:type="continuationSeparator" w:id="0">
    <w:p w:rsidR="00BF7D67" w:rsidP="009F59F9" w:rsidRDefault="00BF7D67" w14:paraId="67590FFA" w14:textId="77777777">
      <w:r>
        <w:continuationSeparator/>
      </w:r>
    </w:p>
    <w:p w:rsidR="00BF7D67" w:rsidP="009F59F9" w:rsidRDefault="00BF7D67" w14:paraId="5EC6C9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661C0B24" w14:textId="77777777">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25C72733"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2DB750E">
            <v:shapetype id="_x0000_t202" coordsize="21600,21600" o:spt="202" path="m,l,21600r21600,l21600,xe" w14:anchorId="1ED94213">
              <v:stroke joinstyle="miter"/>
              <v:path gradientshapeok="t" o:connecttype="rect"/>
            </v:shapetype>
            <v:shape id="Text Box 2"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v:textbox style="mso-fit-shape-to-text:t" inset="0,15pt,0,0">
                <w:txbxContent>
                  <w:p w:rsidRPr="00351180" w:rsidR="00351180" w:rsidP="00351180" w:rsidRDefault="00351180" w14:paraId="171AAEBA"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B039B" w:rsidP="005C4715" w:rsidRDefault="00351180" w14:paraId="5F599DE5" w14:textId="3ADE583B">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2477C6A"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C56390C">
            <v:shapetype id="_x0000_t202" coordsize="21600,21600" o:spt="202" path="m,l,21600r21600,l21600,xe" w14:anchorId="54CC4136">
              <v:stroke joinstyle="miter"/>
              <v:path gradientshapeok="t" o:connecttype="rect"/>
            </v:shapetype>
            <v:shape id="Text Box 3"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v:textbox style="mso-fit-shape-to-text:t" inset="0,15pt,0,0">
                <w:txbxContent>
                  <w:p w:rsidRPr="00351180" w:rsidR="00351180" w:rsidP="00351180" w:rsidRDefault="00351180" w14:paraId="75F360E3"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r w:rsidR="71B0DDCC">
      <w:rPr/>
      <w:t xml:space="preserve">Services Australia Podcast – </w:t>
    </w:r>
    <w:r w:rsidR="71B0DDCC">
      <w:rPr/>
      <w:t>Parental Leave Payl</w:t>
    </w:r>
    <w:r w:rsidR="71B0DDCC">
      <w:rPr/>
      <w:t xml:space="preserve">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AD18D5" w:rsidP="00E05546" w:rsidRDefault="00351180" w14:paraId="5D4091C6" w14:textId="77777777">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1642403C"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96AC821">
            <v:shapetype id="_x0000_t202" coordsize="21600,21600" o:spt="202" path="m,l,21600r21600,l21600,xe" w14:anchorId="0367B551">
              <v:stroke joinstyle="miter"/>
              <v:path gradientshapeok="t" o:connecttype="rect"/>
            </v:shapetype>
            <v:shape id="Text Box 1"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v:textbox style="mso-fit-shape-to-text:t" inset="0,15pt,0,0">
                <w:txbxContent>
                  <w:p w:rsidRPr="00351180" w:rsidR="00351180" w:rsidP="00351180" w:rsidRDefault="00351180" w14:paraId="2CCFEE10" w14:textId="77777777">
                    <w:pPr>
                      <w:spacing w:after="0"/>
                      <w:rPr>
                        <w:rFonts w:ascii="Aptos" w:hAnsi="Aptos" w:eastAsia="Aptos" w:cs="Aptos"/>
                        <w:noProof/>
                        <w:color w:val="FF0000"/>
                      </w:rPr>
                    </w:pPr>
                    <w:r w:rsidRPr="00351180">
                      <w:rPr>
                        <w:rFonts w:ascii="Aptos" w:hAnsi="Aptos" w:eastAsia="Aptos" w:cs="Aptos"/>
                        <w:noProof/>
                        <w:color w:val="FF0000"/>
                      </w:rPr>
                      <w:t>OFFICIAL</w:t>
                    </w:r>
                  </w:p>
                </w:txbxContent>
              </v:textbox>
              <w10:wrap anchorx="page" anchory="page"/>
            </v:shape>
          </w:pict>
        </mc:Fallback>
      </mc:AlternateContent>
    </w:r>
    <w:r w:rsidRPr="006463BD" w:rsidR="00A646BC">
      <w:rPr>
        <w:noProof/>
      </w:rPr>
      <w:drawing>
        <wp:anchor distT="0" distB="0" distL="114300" distR="114300" simplePos="0" relativeHeight="251661312" behindDoc="1" locked="0" layoutInCell="1" allowOverlap="1" wp14:anchorId="37B08BEB" wp14:editId="2CF6BBA0">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rsidR="005D7F73" w:rsidP="009F59F9" w:rsidRDefault="005D7F73" w14:paraId="112532E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hint="default" w:ascii="Roboto" w:hAnsi="Robo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hint="default" w:ascii="Wingdings" w:hAnsi="Wingdings"/>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hint="default" w:ascii="Symbol" w:hAnsi="Symbol" w:eastAsia="Calibri" w:cs="Calibri"/>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hint="default" w:ascii="Symbol" w:hAnsi="Symbol"/>
      </w:rPr>
    </w:lvl>
    <w:lvl w:ilvl="1" w:tplc="0C090003">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hint="default" w:ascii="Symbol" w:hAnsi="Symbol"/>
      </w:rPr>
    </w:lvl>
    <w:lvl w:ilvl="1" w:tplc="0C090003">
      <w:start w:val="1"/>
      <w:numFmt w:val="bullet"/>
      <w:lvlText w:val="o"/>
      <w:lvlJc w:val="left"/>
      <w:pPr>
        <w:ind w:left="952" w:hanging="360"/>
      </w:pPr>
      <w:rPr>
        <w:rFonts w:hint="default" w:ascii="Courier New" w:hAnsi="Courier New" w:cs="Courier New"/>
      </w:rPr>
    </w:lvl>
    <w:lvl w:ilvl="2" w:tplc="0C090005">
      <w:start w:val="1"/>
      <w:numFmt w:val="bullet"/>
      <w:lvlText w:val=""/>
      <w:lvlJc w:val="left"/>
      <w:pPr>
        <w:ind w:left="1672" w:hanging="360"/>
      </w:pPr>
      <w:rPr>
        <w:rFonts w:hint="default" w:ascii="Wingdings" w:hAnsi="Wingdings"/>
      </w:rPr>
    </w:lvl>
    <w:lvl w:ilvl="3" w:tplc="0C090001">
      <w:start w:val="1"/>
      <w:numFmt w:val="bullet"/>
      <w:lvlText w:val=""/>
      <w:lvlJc w:val="left"/>
      <w:pPr>
        <w:ind w:left="2392" w:hanging="360"/>
      </w:pPr>
      <w:rPr>
        <w:rFonts w:hint="default" w:ascii="Symbol" w:hAnsi="Symbol"/>
      </w:rPr>
    </w:lvl>
    <w:lvl w:ilvl="4" w:tplc="0C090003">
      <w:start w:val="1"/>
      <w:numFmt w:val="bullet"/>
      <w:lvlText w:val="o"/>
      <w:lvlJc w:val="left"/>
      <w:pPr>
        <w:ind w:left="3112" w:hanging="360"/>
      </w:pPr>
      <w:rPr>
        <w:rFonts w:hint="default" w:ascii="Courier New" w:hAnsi="Courier New" w:cs="Courier New"/>
      </w:rPr>
    </w:lvl>
    <w:lvl w:ilvl="5" w:tplc="0C090005">
      <w:start w:val="1"/>
      <w:numFmt w:val="bullet"/>
      <w:lvlText w:val=""/>
      <w:lvlJc w:val="left"/>
      <w:pPr>
        <w:ind w:left="3832" w:hanging="360"/>
      </w:pPr>
      <w:rPr>
        <w:rFonts w:hint="default" w:ascii="Wingdings" w:hAnsi="Wingdings"/>
      </w:rPr>
    </w:lvl>
    <w:lvl w:ilvl="6" w:tplc="0C090001">
      <w:start w:val="1"/>
      <w:numFmt w:val="bullet"/>
      <w:lvlText w:val=""/>
      <w:lvlJc w:val="left"/>
      <w:pPr>
        <w:ind w:left="4552" w:hanging="360"/>
      </w:pPr>
      <w:rPr>
        <w:rFonts w:hint="default" w:ascii="Symbol" w:hAnsi="Symbol"/>
      </w:rPr>
    </w:lvl>
    <w:lvl w:ilvl="7" w:tplc="0C090003">
      <w:start w:val="1"/>
      <w:numFmt w:val="bullet"/>
      <w:lvlText w:val="o"/>
      <w:lvlJc w:val="left"/>
      <w:pPr>
        <w:ind w:left="5272" w:hanging="360"/>
      </w:pPr>
      <w:rPr>
        <w:rFonts w:hint="default" w:ascii="Courier New" w:hAnsi="Courier New" w:cs="Courier New"/>
      </w:rPr>
    </w:lvl>
    <w:lvl w:ilvl="8" w:tplc="0C090005">
      <w:start w:val="1"/>
      <w:numFmt w:val="bullet"/>
      <w:lvlText w:val=""/>
      <w:lvlJc w:val="left"/>
      <w:pPr>
        <w:ind w:left="5992" w:hanging="360"/>
      </w:pPr>
      <w:rPr>
        <w:rFonts w:hint="default" w:ascii="Wingdings" w:hAnsi="Wingdings"/>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hideSpellingErrors/>
  <w:hideGrammaticalErrors/>
  <w:proofState w:spelling="clean" w:grammar="dirty"/>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A234F"/>
    <w:rsid w:val="000B5B55"/>
    <w:rsid w:val="000C0265"/>
    <w:rsid w:val="000C0B2A"/>
    <w:rsid w:val="000C11E5"/>
    <w:rsid w:val="000C3CC0"/>
    <w:rsid w:val="000C6C57"/>
    <w:rsid w:val="000D0B33"/>
    <w:rsid w:val="000D0E18"/>
    <w:rsid w:val="000D1669"/>
    <w:rsid w:val="000D1B48"/>
    <w:rsid w:val="000D2002"/>
    <w:rsid w:val="000D6BDE"/>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39B"/>
    <w:rsid w:val="002B0A27"/>
    <w:rsid w:val="002B38C1"/>
    <w:rsid w:val="002B6D24"/>
    <w:rsid w:val="002C142D"/>
    <w:rsid w:val="002C19E4"/>
    <w:rsid w:val="002C7DAA"/>
    <w:rsid w:val="002D4DE6"/>
    <w:rsid w:val="002D7802"/>
    <w:rsid w:val="002E4B4E"/>
    <w:rsid w:val="002F0AB2"/>
    <w:rsid w:val="002F1385"/>
    <w:rsid w:val="002F165C"/>
    <w:rsid w:val="002F6B96"/>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650"/>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06EA"/>
    <w:rsid w:val="003D1466"/>
    <w:rsid w:val="003D372F"/>
    <w:rsid w:val="003E2305"/>
    <w:rsid w:val="003E52A5"/>
    <w:rsid w:val="003E5A2C"/>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4551C"/>
    <w:rsid w:val="004518B2"/>
    <w:rsid w:val="00454124"/>
    <w:rsid w:val="00457C86"/>
    <w:rsid w:val="00457F0C"/>
    <w:rsid w:val="00460EAD"/>
    <w:rsid w:val="0046234A"/>
    <w:rsid w:val="00462BC9"/>
    <w:rsid w:val="00467A4F"/>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2A63"/>
    <w:rsid w:val="005B4D27"/>
    <w:rsid w:val="005C3819"/>
    <w:rsid w:val="005C4715"/>
    <w:rsid w:val="005C4889"/>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26E"/>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C2F4E"/>
    <w:rsid w:val="007D37B8"/>
    <w:rsid w:val="007D5CF7"/>
    <w:rsid w:val="007E5951"/>
    <w:rsid w:val="007F0A72"/>
    <w:rsid w:val="007F378E"/>
    <w:rsid w:val="007F6E69"/>
    <w:rsid w:val="008027EA"/>
    <w:rsid w:val="00803DC9"/>
    <w:rsid w:val="008055CD"/>
    <w:rsid w:val="00820C23"/>
    <w:rsid w:val="008213DB"/>
    <w:rsid w:val="0082227F"/>
    <w:rsid w:val="00831365"/>
    <w:rsid w:val="008335AB"/>
    <w:rsid w:val="00833ED5"/>
    <w:rsid w:val="008349A2"/>
    <w:rsid w:val="0084372C"/>
    <w:rsid w:val="008457BC"/>
    <w:rsid w:val="00846CDC"/>
    <w:rsid w:val="008547BD"/>
    <w:rsid w:val="00857DBE"/>
    <w:rsid w:val="008627A9"/>
    <w:rsid w:val="00863A82"/>
    <w:rsid w:val="00866302"/>
    <w:rsid w:val="0087004B"/>
    <w:rsid w:val="00871F95"/>
    <w:rsid w:val="00873080"/>
    <w:rsid w:val="008737E1"/>
    <w:rsid w:val="008739E0"/>
    <w:rsid w:val="0087534C"/>
    <w:rsid w:val="0087667B"/>
    <w:rsid w:val="008774BC"/>
    <w:rsid w:val="00880E09"/>
    <w:rsid w:val="0088528F"/>
    <w:rsid w:val="00886A32"/>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4F63"/>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D609B"/>
    <w:rsid w:val="009E1E1B"/>
    <w:rsid w:val="009E3B3A"/>
    <w:rsid w:val="009E46ED"/>
    <w:rsid w:val="009E4D0C"/>
    <w:rsid w:val="009E6010"/>
    <w:rsid w:val="009E7B53"/>
    <w:rsid w:val="009F0688"/>
    <w:rsid w:val="009F3915"/>
    <w:rsid w:val="009F59F9"/>
    <w:rsid w:val="00A01505"/>
    <w:rsid w:val="00A02D49"/>
    <w:rsid w:val="00A0313C"/>
    <w:rsid w:val="00A031FA"/>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5EEB"/>
    <w:rsid w:val="00B362B6"/>
    <w:rsid w:val="00B36717"/>
    <w:rsid w:val="00B42220"/>
    <w:rsid w:val="00B449D9"/>
    <w:rsid w:val="00B45607"/>
    <w:rsid w:val="00B46C32"/>
    <w:rsid w:val="00B47B82"/>
    <w:rsid w:val="00B5311A"/>
    <w:rsid w:val="00B57B73"/>
    <w:rsid w:val="00B60F19"/>
    <w:rsid w:val="00B679DD"/>
    <w:rsid w:val="00B71EFB"/>
    <w:rsid w:val="00B831D5"/>
    <w:rsid w:val="00B858A5"/>
    <w:rsid w:val="00B86E2B"/>
    <w:rsid w:val="00B9008C"/>
    <w:rsid w:val="00B90514"/>
    <w:rsid w:val="00B914E5"/>
    <w:rsid w:val="00B9287E"/>
    <w:rsid w:val="00B93FDC"/>
    <w:rsid w:val="00B96FDB"/>
    <w:rsid w:val="00BA2DCA"/>
    <w:rsid w:val="00BA4636"/>
    <w:rsid w:val="00BA71C7"/>
    <w:rsid w:val="00BB0571"/>
    <w:rsid w:val="00BB3912"/>
    <w:rsid w:val="00BB7DE5"/>
    <w:rsid w:val="00BC3A5A"/>
    <w:rsid w:val="00BD1DDB"/>
    <w:rsid w:val="00BD448B"/>
    <w:rsid w:val="00BD677B"/>
    <w:rsid w:val="00BE0801"/>
    <w:rsid w:val="00BF088E"/>
    <w:rsid w:val="00BF162B"/>
    <w:rsid w:val="00BF7D67"/>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2301"/>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A7C33"/>
    <w:rsid w:val="00DB57B5"/>
    <w:rsid w:val="00DB6DFA"/>
    <w:rsid w:val="00DB78D6"/>
    <w:rsid w:val="00DB7DD8"/>
    <w:rsid w:val="00DC04B9"/>
    <w:rsid w:val="00DD40B0"/>
    <w:rsid w:val="00DD49A2"/>
    <w:rsid w:val="00DD517B"/>
    <w:rsid w:val="00DD7A2B"/>
    <w:rsid w:val="00DE0FC6"/>
    <w:rsid w:val="00DE161E"/>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 w:val="08285712"/>
    <w:rsid w:val="0BF5A155"/>
    <w:rsid w:val="0C316CFB"/>
    <w:rsid w:val="0C5BF7E1"/>
    <w:rsid w:val="0CAB1716"/>
    <w:rsid w:val="0EC84A0B"/>
    <w:rsid w:val="157137B8"/>
    <w:rsid w:val="163C1B5B"/>
    <w:rsid w:val="17043117"/>
    <w:rsid w:val="1943FDD1"/>
    <w:rsid w:val="1DBF5AC1"/>
    <w:rsid w:val="1DD9FC16"/>
    <w:rsid w:val="23930EDE"/>
    <w:rsid w:val="24DCDB69"/>
    <w:rsid w:val="28C36524"/>
    <w:rsid w:val="2A3D2FD4"/>
    <w:rsid w:val="2AFBFFD1"/>
    <w:rsid w:val="2DE7D77C"/>
    <w:rsid w:val="31408335"/>
    <w:rsid w:val="3F57C0C4"/>
    <w:rsid w:val="48470B0F"/>
    <w:rsid w:val="4B5E6482"/>
    <w:rsid w:val="503E868C"/>
    <w:rsid w:val="5232D1C5"/>
    <w:rsid w:val="536997C7"/>
    <w:rsid w:val="53E45597"/>
    <w:rsid w:val="55C7553C"/>
    <w:rsid w:val="58F64261"/>
    <w:rsid w:val="5B5505B1"/>
    <w:rsid w:val="627F2EED"/>
    <w:rsid w:val="65621CA9"/>
    <w:rsid w:val="6598A82A"/>
    <w:rsid w:val="6AD8E210"/>
    <w:rsid w:val="6E77AF91"/>
    <w:rsid w:val="6F758F7E"/>
    <w:rsid w:val="71B0DDCC"/>
    <w:rsid w:val="73C265AD"/>
    <w:rsid w:val="75408ADB"/>
    <w:rsid w:val="7867C8E2"/>
    <w:rsid w:val="79D7AA20"/>
    <w:rsid w:val="7A9C2215"/>
    <w:rsid w:val="7CD828A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15:docId w15:val="{ADB2CB6C-D362-4596-8863-55628849B4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7" w:qFormat="1"/>
    <w:lsdException w:name="heading 2" w:uiPriority="9"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6" w:semiHidden="1"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lsdException w:name="Quote" w:uiPriority="29" w:semiHidden="1" w:unhideWhenUsed="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lsdException w:name="Bibliography" w:uiPriority="37"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F0A72"/>
    <w:pPr>
      <w:spacing w:after="160" w:line="278" w:lineRule="auto"/>
    </w:pPr>
    <w:rPr>
      <w:rFonts w:asciiTheme="minorHAnsi" w:hAnsiTheme="minorHAnsi" w:eastAsiaTheme="minorHAnsi" w:cstheme="minorBidi"/>
      <w:kern w:val="2"/>
      <w:sz w:val="24"/>
      <w:szCs w:val="24"/>
      <w:lang w:eastAsia="en-US"/>
      <w14:ligatures w14:val="standardContextual"/>
    </w:rPr>
  </w:style>
  <w:style w:type="paragraph" w:styleId="Heading1">
    <w:name w:val="heading 1"/>
    <w:basedOn w:val="BodyText"/>
    <w:next w:val="BodyText"/>
    <w:link w:val="Heading1Char"/>
    <w:uiPriority w:val="7"/>
    <w:qFormat/>
    <w:rsid w:val="001E13DA"/>
    <w:pPr>
      <w:keepNext/>
      <w:spacing w:before="360" w:after="240"/>
      <w:outlineLvl w:val="0"/>
    </w:pPr>
    <w:rPr>
      <w:rFonts w:cs="Times New Roman" w:asciiTheme="majorHAnsi" w:hAnsiTheme="majorHAnsi"/>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line="240" w:lineRule="auto"/>
      <w:outlineLvl w:val="4"/>
    </w:pPr>
    <w:rPr>
      <w:rFonts w:asciiTheme="majorHAnsi" w:hAnsiTheme="majorHAnsi" w:eastAsiaTheme="majorEastAsia" w:cstheme="majorBidi"/>
      <w:color w:val="1B365D" w:themeColor="accent2"/>
      <w:kern w:val="0"/>
      <w:szCs w:val="22"/>
      <w:lang w:eastAsia="en-AU"/>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Blue Header"/>
    <w:basedOn w:val="Normal"/>
    <w:link w:val="HeaderChar"/>
    <w:uiPriority w:val="99"/>
    <w:rsid w:val="00536041"/>
    <w:pPr>
      <w:pBdr>
        <w:bottom w:val="single" w:color="00B5E2" w:themeColor="accent1" w:sz="4" w:space="2"/>
      </w:pBdr>
      <w:tabs>
        <w:tab w:val="right" w:pos="9923"/>
      </w:tabs>
      <w:spacing w:before="60" w:after="360" w:line="240" w:lineRule="auto"/>
    </w:pPr>
    <w:rPr>
      <w:rFonts w:ascii="Roboto" w:hAnsi="Roboto" w:eastAsia="Times New Roman" w:cs="Arial"/>
      <w:kern w:val="0"/>
      <w:sz w:val="20"/>
      <w:szCs w:val="22"/>
      <w:lang w:eastAsia="en-AU"/>
      <w14:ligatures w14:val="none"/>
    </w:rPr>
  </w:style>
  <w:style w:type="paragraph" w:styleId="Footer">
    <w:name w:val="footer"/>
    <w:aliases w:val="blue"/>
    <w:basedOn w:val="Normal"/>
    <w:link w:val="FooterChar"/>
    <w:uiPriority w:val="99"/>
    <w:semiHidden/>
    <w:rsid w:val="00E05546"/>
    <w:pPr>
      <w:pBdr>
        <w:top w:val="single" w:color="00B5E2" w:themeColor="accent1" w:sz="4" w:space="3"/>
      </w:pBdr>
      <w:tabs>
        <w:tab w:val="center" w:pos="4153"/>
        <w:tab w:val="right" w:pos="8306"/>
      </w:tabs>
      <w:spacing w:before="120" w:after="120" w:line="240" w:lineRule="auto"/>
    </w:pPr>
    <w:rPr>
      <w:rFonts w:ascii="Roboto" w:hAnsi="Roboto" w:eastAsia="Times New Roman" w:cs="Arial"/>
      <w:kern w:val="0"/>
      <w:sz w:val="20"/>
      <w:szCs w:val="22"/>
      <w:lang w:eastAsia="en-AU"/>
      <w14:ligatures w14:val="none"/>
    </w:rPr>
  </w:style>
  <w:style w:type="paragraph" w:styleId="BodyText">
    <w:name w:val="Body Text"/>
    <w:basedOn w:val="Normal"/>
    <w:link w:val="BodyTextChar"/>
    <w:qFormat/>
    <w:rsid w:val="00957AEC"/>
    <w:pPr>
      <w:spacing w:before="120" w:after="120" w:line="240" w:lineRule="auto"/>
    </w:pPr>
    <w:rPr>
      <w:rFonts w:eastAsia="Times New Roman" w:cs="Arial"/>
      <w:kern w:val="0"/>
      <w:sz w:val="20"/>
      <w:szCs w:val="22"/>
      <w:lang w:eastAsia="en-AU"/>
      <w14:ligatures w14:val="none"/>
    </w:rPr>
  </w:style>
  <w:style w:type="character" w:styleId="BodyTextChar" w:customStyle="1">
    <w:name w:val="Body Text Char"/>
    <w:basedOn w:val="DefaultParagraphFont"/>
    <w:link w:val="BodyText"/>
    <w:rsid w:val="00957AEC"/>
    <w:rPr>
      <w:rFonts w:cs="Arial" w:asciiTheme="minorHAnsi" w:hAnsiTheme="minorHAnsi"/>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pPr>
      <w:spacing w:before="120" w:after="120" w:line="240" w:lineRule="auto"/>
    </w:pPr>
    <w:rPr>
      <w:rFonts w:ascii="Roboto" w:hAnsi="Roboto" w:eastAsia="Times New Roman" w:cs="Arial"/>
      <w:kern w:val="0"/>
      <w:sz w:val="20"/>
      <w:szCs w:val="20"/>
      <w:lang w:eastAsia="en-AU"/>
      <w14:ligatures w14:val="none"/>
    </w:rPr>
  </w:style>
  <w:style w:type="paragraph" w:styleId="TOC1">
    <w:name w:val="toc 1"/>
    <w:basedOn w:val="Normal"/>
    <w:next w:val="Normal"/>
    <w:autoRedefine/>
    <w:uiPriority w:val="11"/>
    <w:qFormat/>
    <w:rsid w:val="00216A32"/>
    <w:pPr>
      <w:tabs>
        <w:tab w:val="right" w:leader="dot" w:pos="9638"/>
      </w:tabs>
      <w:spacing w:before="240" w:after="240" w:line="240" w:lineRule="auto"/>
    </w:pPr>
    <w:rPr>
      <w:rFonts w:ascii="Arial" w:hAnsi="Arial" w:eastAsia="Times New Roman" w:cstheme="minorHAnsi"/>
      <w:b/>
      <w:noProof/>
      <w:kern w:val="0"/>
      <w:sz w:val="20"/>
      <w:szCs w:val="22"/>
      <w:lang w:eastAsia="en-AU"/>
      <w14:ligatures w14:val="none"/>
    </w:rPr>
  </w:style>
  <w:style w:type="paragraph" w:styleId="TOC2">
    <w:name w:val="toc 2"/>
    <w:basedOn w:val="Normal"/>
    <w:next w:val="BlockText"/>
    <w:autoRedefine/>
    <w:uiPriority w:val="11"/>
    <w:rsid w:val="00244F70"/>
    <w:pPr>
      <w:spacing w:before="240" w:after="240" w:line="240" w:lineRule="auto"/>
      <w:ind w:left="238"/>
    </w:pPr>
    <w:rPr>
      <w:rFonts w:ascii="Arial" w:hAnsi="Arial" w:eastAsia="Times New Roman" w:cs="Arial"/>
      <w:kern w:val="0"/>
      <w:sz w:val="22"/>
      <w:szCs w:val="22"/>
      <w:lang w:eastAsia="en-AU"/>
      <w14:ligatures w14:val="none"/>
    </w:rPr>
  </w:style>
  <w:style w:type="paragraph" w:styleId="TOC3">
    <w:name w:val="toc 3"/>
    <w:basedOn w:val="Normal"/>
    <w:next w:val="Normal"/>
    <w:autoRedefine/>
    <w:uiPriority w:val="11"/>
    <w:rsid w:val="00DE4631"/>
    <w:pPr>
      <w:spacing w:before="120" w:after="120" w:line="240" w:lineRule="auto"/>
      <w:ind w:left="482"/>
    </w:pPr>
    <w:rPr>
      <w:rFonts w:ascii="Roboto" w:hAnsi="Roboto" w:eastAsia="Times New Roman" w:cs="Arial"/>
      <w:kern w:val="0"/>
      <w:sz w:val="20"/>
      <w:szCs w:val="22"/>
      <w:lang w:eastAsia="en-AU"/>
      <w14:ligatures w14:val="none"/>
    </w:r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styleId="FootnoteTextChar" w:customStyle="1">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styleId="Heading1Char" w:customStyle="1">
    <w:name w:val="Heading 1 Char"/>
    <w:link w:val="Heading1"/>
    <w:uiPriority w:val="7"/>
    <w:rsid w:val="001E13DA"/>
    <w:rPr>
      <w:rFonts w:asciiTheme="majorHAnsi" w:hAnsiTheme="majorHAnsi"/>
      <w:b/>
      <w:bCs/>
      <w:color w:val="1B365D" w:themeColor="accent2"/>
      <w:kern w:val="32"/>
      <w:sz w:val="48"/>
      <w:szCs w:val="40"/>
    </w:rPr>
  </w:style>
  <w:style w:type="character" w:styleId="Heading2Char" w:customStyle="1">
    <w:name w:val="Heading 2 Char"/>
    <w:link w:val="Heading2"/>
    <w:uiPriority w:val="9"/>
    <w:rsid w:val="00583E62"/>
    <w:rPr>
      <w:rFonts w:cs="Arial" w:asciiTheme="majorHAnsi" w:hAnsiTheme="majorHAnsi"/>
      <w:b/>
      <w:bCs/>
      <w:iCs/>
      <w:color w:val="1B365D" w:themeColor="accent2"/>
      <w:sz w:val="36"/>
      <w:szCs w:val="28"/>
    </w:rPr>
  </w:style>
  <w:style w:type="character" w:styleId="Heading3Char" w:customStyle="1">
    <w:name w:val="Heading 3 Char"/>
    <w:link w:val="Heading3"/>
    <w:uiPriority w:val="9"/>
    <w:rsid w:val="003F7BB2"/>
    <w:rPr>
      <w:rFonts w:cs="Arial" w:asciiTheme="majorHAnsi" w:hAnsiTheme="majorHAnsi"/>
      <w:b/>
      <w:bCs/>
      <w:color w:val="1B365D" w:themeColor="accent2"/>
      <w:sz w:val="28"/>
      <w:szCs w:val="26"/>
    </w:rPr>
  </w:style>
  <w:style w:type="character" w:styleId="Heading4Char" w:customStyle="1">
    <w:name w:val="Heading 4 Char"/>
    <w:link w:val="Heading4"/>
    <w:uiPriority w:val="9"/>
    <w:rsid w:val="003F7BB2"/>
    <w:rPr>
      <w:rFonts w:cs="Arial" w:asciiTheme="majorHAnsi" w:hAnsiTheme="majorHAnsi"/>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hAnsi="Arial" w:eastAsiaTheme="majorEastAsia" w:cstheme="majorBidi"/>
      <w:bCs w:val="0"/>
      <w:kern w:val="0"/>
      <w:sz w:val="40"/>
      <w:lang w:val="en-US" w:eastAsia="en-US"/>
    </w:rPr>
  </w:style>
  <w:style w:type="table" w:styleId="ListTable3-Accent1">
    <w:name w:val="List Table 3 Accent 1"/>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00B5E2" w:themeColor="accent1" w:sz="4" w:space="0"/>
        <w:left w:val="single" w:color="00B5E2" w:themeColor="accent1" w:sz="4" w:space="0"/>
        <w:bottom w:val="single" w:color="00B5E2" w:themeColor="accent1" w:sz="4" w:space="0"/>
        <w:right w:val="single" w:color="00B5E2" w:themeColor="accent1" w:sz="4" w:space="0"/>
      </w:tblBorders>
    </w:tblPr>
    <w:tblStylePr w:type="firstRow">
      <w:rPr>
        <w:b/>
        <w:bCs/>
        <w:color w:val="FFFFFF" w:themeColor="background1"/>
      </w:rPr>
      <w:tblPr/>
      <w:tcPr>
        <w:shd w:val="clear" w:color="auto" w:fill="00B5E2" w:themeFill="accent1"/>
      </w:tcPr>
    </w:tblStylePr>
    <w:tblStylePr w:type="lastRow">
      <w:rPr>
        <w:b/>
        <w:bCs/>
      </w:rPr>
      <w:tblPr/>
      <w:tcPr>
        <w:tcBorders>
          <w:top w:val="double" w:color="00B5E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B5E2" w:themeColor="accent1" w:sz="4" w:space="0"/>
          <w:right w:val="single" w:color="00B5E2" w:themeColor="accent1" w:sz="4" w:space="0"/>
        </w:tcBorders>
      </w:tcPr>
    </w:tblStylePr>
    <w:tblStylePr w:type="band1Horz">
      <w:tblPr/>
      <w:tcPr>
        <w:tcBorders>
          <w:top w:val="single" w:color="00B5E2" w:themeColor="accent1" w:sz="4" w:space="0"/>
          <w:bottom w:val="single" w:color="00B5E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B5E2" w:themeColor="accent1" w:sz="4" w:space="0"/>
          <w:left w:val="nil"/>
        </w:tcBorders>
      </w:tcPr>
    </w:tblStylePr>
    <w:tblStylePr w:type="swCell">
      <w:tblPr/>
      <w:tcPr>
        <w:tcBorders>
          <w:top w:val="double" w:color="00B5E2" w:themeColor="accent1" w:sz="4" w:space="0"/>
          <w:right w:val="nil"/>
        </w:tcBorders>
      </w:tcPr>
    </w:tblStylePr>
  </w:style>
  <w:style w:type="table" w:styleId="TableGrid">
    <w:name w:val="Table Grid"/>
    <w:basedOn w:val="TableNormal"/>
    <w:rsid w:val="0015364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5">
    <w:name w:val="List Table 3 Accent 5"/>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6F263D" w:themeColor="accent5" w:sz="4" w:space="0"/>
        <w:left w:val="single" w:color="6F263D" w:themeColor="accent5" w:sz="4" w:space="0"/>
        <w:bottom w:val="single" w:color="6F263D" w:themeColor="accent5" w:sz="4" w:space="0"/>
        <w:right w:val="single" w:color="6F263D" w:themeColor="accent5" w:sz="4" w:space="0"/>
      </w:tblBorders>
    </w:tblPr>
    <w:tblStylePr w:type="firstRow">
      <w:rPr>
        <w:b/>
        <w:bCs/>
        <w:color w:val="FFFFFF" w:themeColor="background1"/>
      </w:rPr>
      <w:tblPr/>
      <w:tcPr>
        <w:shd w:val="clear" w:color="auto" w:fill="6F263D" w:themeFill="accent5"/>
      </w:tcPr>
    </w:tblStylePr>
    <w:tblStylePr w:type="lastRow">
      <w:rPr>
        <w:b/>
        <w:bCs/>
      </w:rPr>
      <w:tblPr/>
      <w:tcPr>
        <w:tcBorders>
          <w:top w:val="double" w:color="6F263D"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F263D" w:themeColor="accent5" w:sz="4" w:space="0"/>
          <w:right w:val="single" w:color="6F263D" w:themeColor="accent5" w:sz="4" w:space="0"/>
        </w:tcBorders>
      </w:tcPr>
    </w:tblStylePr>
    <w:tblStylePr w:type="band1Horz">
      <w:tblPr/>
      <w:tcPr>
        <w:tcBorders>
          <w:top w:val="single" w:color="6F263D" w:themeColor="accent5" w:sz="4" w:space="0"/>
          <w:bottom w:val="single" w:color="6F263D"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F263D" w:themeColor="accent5" w:sz="4" w:space="0"/>
          <w:left w:val="nil"/>
        </w:tcBorders>
      </w:tcPr>
    </w:tblStylePr>
    <w:tblStylePr w:type="swCell">
      <w:tblPr/>
      <w:tcPr>
        <w:tcBorders>
          <w:top w:val="double" w:color="6F263D" w:themeColor="accent5" w:sz="4" w:space="0"/>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styleId="BalloonTextChar" w:customStyle="1">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color="00B5E2" w:themeColor="accent1" w:sz="2" w:space="10" w:shadow="1"/>
        <w:left w:val="single" w:color="00B5E2" w:themeColor="accent1" w:sz="2" w:space="10" w:shadow="1"/>
        <w:bottom w:val="single" w:color="00B5E2" w:themeColor="accent1" w:sz="2" w:space="10" w:shadow="1"/>
        <w:right w:val="single" w:color="00B5E2" w:themeColor="accent1" w:sz="2" w:space="10" w:shadow="1"/>
      </w:pBdr>
      <w:ind w:left="1152" w:right="1152"/>
    </w:pPr>
    <w:rPr>
      <w:rFonts w:eastAsiaTheme="minorEastAsia"/>
      <w:i/>
      <w:iCs/>
      <w:color w:val="00B5E2" w:themeColor="accent1"/>
    </w:rPr>
  </w:style>
  <w:style w:type="table" w:styleId="ServicesAustralia" w:customStyle="1">
    <w:name w:val="Services Australia"/>
    <w:basedOn w:val="ListTable5Dark-Accent4"/>
    <w:uiPriority w:val="99"/>
    <w:rsid w:val="002C7DAA"/>
    <w:rPr>
      <w:rFonts w:asciiTheme="minorHAnsi" w:hAnsiTheme="minorHAnsi" w:eastAsiaTheme="minorEastAsia" w:cstheme="minorBidi"/>
      <w:color w:val="000000" w:themeColor="text1"/>
      <w:szCs w:val="22"/>
      <w:lang w:eastAsia="ko-KR"/>
    </w:rPr>
    <w:tblPr>
      <w:tblBorders>
        <w:top w:val="none" w:color="auto" w:sz="0" w:space="0"/>
        <w:left w:val="none" w:color="auto" w:sz="0" w:space="0"/>
        <w:bottom w:val="single" w:color="00B5E2" w:themeColor="accent1" w:sz="4" w:space="0"/>
        <w:right w:val="none" w:color="auto" w:sz="0" w:space="0"/>
        <w:insideH w:val="single" w:color="00B5E2" w:themeColor="accent1" w:sz="4" w:space="0"/>
      </w:tblBorders>
      <w:tblCellMar>
        <w:top w:w="57" w:type="dxa"/>
        <w:left w:w="170" w:type="dxa"/>
        <w:bottom w:w="57" w:type="dxa"/>
        <w:right w:w="57" w:type="dxa"/>
      </w:tblCellMar>
    </w:tblPr>
    <w:tcPr>
      <w:shd w:val="clear" w:color="auto" w:fill="auto"/>
    </w:tcPr>
    <w:tblStylePr w:type="firstRow">
      <w:pPr>
        <w:wordWrap/>
        <w:spacing w:after="0" w:afterLines="0" w:afterAutospacing="0"/>
      </w:pPr>
      <w:rPr>
        <w:rFonts w:asciiTheme="majorHAnsi" w:hAnsiTheme="majorHAnsi"/>
        <w:b/>
        <w:bCs/>
        <w:color w:val="auto"/>
        <w:sz w:val="22"/>
      </w:rPr>
      <w:tblPr/>
      <w:trPr>
        <w:tblHeader/>
      </w:trPr>
      <w:tcPr>
        <w:tcBorders>
          <w:top w:val="nil"/>
          <w:left w:val="nil"/>
          <w:bottom w:val="single" w:color="00B5E2" w:themeColor="accent1" w:sz="12" w:space="0"/>
          <w:right w:val="nil"/>
          <w:insideH w:val="nil"/>
          <w:insideV w:val="nil"/>
          <w:tl2br w:val="nil"/>
          <w:tr2bl w:val="nil"/>
        </w:tcBorders>
        <w:shd w:val="clear" w:color="auto" w:fill="1B365D" w:themeFill="accent2"/>
      </w:tcPr>
    </w:tblStylePr>
    <w:tblStylePr w:type="lastRow">
      <w:rPr>
        <w:b/>
        <w:bCs/>
      </w:rPr>
      <w:tblPr/>
      <w:tcPr>
        <w:tcBorders>
          <w:top w:val="single" w:color="FFFFFF" w:themeColor="background1" w:sz="4" w:space="0"/>
        </w:tcBorders>
      </w:tcPr>
    </w:tblStylePr>
    <w:tblStylePr w:type="firstCol">
      <w:rPr>
        <w:rFonts w:asciiTheme="majorHAnsi" w:hAnsiTheme="majorHAnsi"/>
        <w:b/>
        <w:bCs/>
        <w:color w:val="auto"/>
        <w:sz w:val="20"/>
      </w:rPr>
      <w:tblPr/>
      <w:tcPr>
        <w:tcBorders>
          <w:right w:val="single" w:color="FFFFFF" w:themeColor="background1" w:sz="4" w:space="0"/>
        </w:tcBorders>
        <w:shd w:val="clear" w:color="auto" w:fill="C6F3FF" w:themeFill="accent1" w:themeFillTint="33"/>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00B5E2" w:themeColor="accent1" w:sz="4" w:space="0"/>
        </w:tcBorders>
        <w:shd w:val="clear" w:color="auto" w:fill="FFFFFF" w:themeFill="background1"/>
      </w:tcPr>
    </w:tblStylePr>
    <w:tblStylePr w:type="band2Horz">
      <w:tblPr/>
      <w:tcPr>
        <w:tcBorders>
          <w:bottom w:val="single" w:color="00B5E2" w:themeColor="accent1" w:sz="4" w:space="0"/>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color="4B384C" w:themeColor="accent4" w:sz="24" w:space="0"/>
        <w:left w:val="single" w:color="4B384C" w:themeColor="accent4" w:sz="24" w:space="0"/>
        <w:bottom w:val="single" w:color="4B384C" w:themeColor="accent4" w:sz="24" w:space="0"/>
        <w:right w:val="single" w:color="4B384C" w:themeColor="accent4" w:sz="24" w:space="0"/>
      </w:tblBorders>
    </w:tblPr>
    <w:tcPr>
      <w:shd w:val="clear" w:color="auto" w:fill="4B384C"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eaderChar" w:customStyle="1">
    <w:name w:val="Header Char"/>
    <w:aliases w:val="Blue Header Char"/>
    <w:basedOn w:val="DefaultParagraphFont"/>
    <w:link w:val="Header"/>
    <w:uiPriority w:val="99"/>
    <w:rsid w:val="00536041"/>
    <w:rPr>
      <w:rFonts w:ascii="Roboto" w:hAnsi="Roboto" w:cs="Arial"/>
      <w:szCs w:val="22"/>
    </w:rPr>
  </w:style>
  <w:style w:type="paragraph" w:styleId="Introductory" w:customStyle="1">
    <w:name w:val="Introductory"/>
    <w:basedOn w:val="BodyText"/>
    <w:uiPriority w:val="1"/>
    <w:qFormat/>
    <w:rsid w:val="00D635A5"/>
    <w:pPr>
      <w:widowControl w:val="0"/>
      <w:pBdr>
        <w:top w:val="single" w:color="E2E3E7" w:themeColor="background2" w:sz="48" w:space="4"/>
        <w:left w:val="single" w:color="E2E3E7" w:themeColor="background2" w:sz="48" w:space="4"/>
        <w:bottom w:val="single" w:color="E2E3E7" w:themeColor="background2" w:sz="48" w:space="4"/>
        <w:right w:val="single" w:color="E2E3E7" w:themeColor="background2" w:sz="48" w:space="4"/>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styleId="KeyInfo" w:customStyle="1">
    <w:name w:val="Key Info"/>
    <w:basedOn w:val="BodyText"/>
    <w:uiPriority w:val="2"/>
    <w:qFormat/>
    <w:rsid w:val="00D635A5"/>
    <w:pPr>
      <w:widowControl w:val="0"/>
      <w:pBdr>
        <w:top w:val="single" w:color="C6F3FF" w:themeColor="accent1" w:themeTint="33" w:sz="48" w:space="4"/>
        <w:left w:val="single" w:color="C6F3FF" w:themeColor="accent1" w:themeTint="33" w:sz="48" w:space="4"/>
        <w:bottom w:val="single" w:color="C6F3FF" w:themeColor="accent1" w:themeTint="33" w:sz="48" w:space="4"/>
        <w:right w:val="single" w:color="C6F3FF" w:themeColor="accent1" w:themeTint="33" w:sz="48" w:space="4"/>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Heading" w:customStyle="1">
    <w:name w:val="Table Heading"/>
    <w:link w:val="TableHeadingChar"/>
    <w:uiPriority w:val="99"/>
    <w:semiHidden/>
    <w:qFormat/>
    <w:rsid w:val="000E4C5F"/>
    <w:pPr>
      <w:spacing w:before="120" w:after="120"/>
    </w:pPr>
    <w:rPr>
      <w:rFonts w:ascii="Roboto" w:hAnsi="Roboto" w:eastAsiaTheme="minorEastAsia" w:cstheme="minorBidi"/>
      <w:b/>
      <w:color w:val="FFFFFF" w:themeColor="background1"/>
      <w:sz w:val="22"/>
      <w:szCs w:val="24"/>
      <w:lang w:eastAsia="ko-KR"/>
    </w:rPr>
  </w:style>
  <w:style w:type="character" w:styleId="TableHeadingChar" w:customStyle="1">
    <w:name w:val="Table Heading Char"/>
    <w:basedOn w:val="DefaultParagraphFont"/>
    <w:link w:val="TableHeading"/>
    <w:uiPriority w:val="99"/>
    <w:semiHidden/>
    <w:rsid w:val="00263748"/>
    <w:rPr>
      <w:rFonts w:ascii="Roboto" w:hAnsi="Roboto" w:eastAsiaTheme="minorEastAsia"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hAnsiTheme="majorHAnsi" w:eastAsiaTheme="majorEastAsia" w:cstheme="majorBidi"/>
      <w:b/>
      <w:color w:val="1B365D" w:themeColor="accent2"/>
      <w:spacing w:val="-10"/>
      <w:kern w:val="28"/>
      <w:sz w:val="64"/>
      <w:szCs w:val="56"/>
    </w:rPr>
  </w:style>
  <w:style w:type="character" w:styleId="TitleChar" w:customStyle="1">
    <w:name w:val="Title Char"/>
    <w:basedOn w:val="DefaultParagraphFont"/>
    <w:link w:val="Title"/>
    <w:uiPriority w:val="6"/>
    <w:rsid w:val="001E13DA"/>
    <w:rPr>
      <w:rFonts w:asciiTheme="majorHAnsi" w:hAnsiTheme="majorHAnsi" w:eastAsiaTheme="majorEastAsia" w:cstheme="majorBidi"/>
      <w:b/>
      <w:color w:val="1B365D" w:themeColor="accent2"/>
      <w:spacing w:val="-10"/>
      <w:kern w:val="28"/>
      <w:sz w:val="64"/>
      <w:szCs w:val="56"/>
    </w:rPr>
  </w:style>
  <w:style w:type="character" w:styleId="Heading5Char" w:customStyle="1">
    <w:name w:val="Heading 5 Char"/>
    <w:basedOn w:val="DefaultParagraphFont"/>
    <w:link w:val="Heading5"/>
    <w:uiPriority w:val="9"/>
    <w:rsid w:val="003F7BB2"/>
    <w:rPr>
      <w:rFonts w:asciiTheme="majorHAnsi" w:hAnsiTheme="majorHAnsi" w:eastAsiaTheme="majorEastAsia" w:cstheme="majorBidi"/>
      <w:color w:val="1B365D" w:themeColor="accent2"/>
      <w:sz w:val="24"/>
      <w:szCs w:val="22"/>
    </w:rPr>
  </w:style>
  <w:style w:type="paragraph" w:styleId="Classification" w:customStyle="1">
    <w:name w:val="Classification"/>
    <w:basedOn w:val="BodyText"/>
    <w:link w:val="ClassificationChar"/>
    <w:uiPriority w:val="99"/>
    <w:rsid w:val="003E2305"/>
    <w:pPr>
      <w:jc w:val="center"/>
    </w:pPr>
    <w:rPr>
      <w:b/>
      <w:bCs/>
      <w:color w:val="FF0000"/>
      <w:szCs w:val="40"/>
      <w:lang w:eastAsia="en-US"/>
    </w:rPr>
  </w:style>
  <w:style w:type="character" w:styleId="ClassificationChar" w:customStyle="1">
    <w:name w:val="Classification Char"/>
    <w:basedOn w:val="BodyTextChar"/>
    <w:link w:val="Classification"/>
    <w:uiPriority w:val="99"/>
    <w:rsid w:val="003E2305"/>
    <w:rPr>
      <w:rFonts w:cs="Arial" w:asciiTheme="minorHAnsi" w:hAnsiTheme="minorHAnsi"/>
      <w:b/>
      <w:bCs/>
      <w:color w:val="FF0000"/>
      <w:szCs w:val="40"/>
      <w:lang w:eastAsia="en-US"/>
    </w:rPr>
  </w:style>
  <w:style w:type="character" w:styleId="FooterChar" w:customStyle="1">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after="120" w:line="240" w:lineRule="auto"/>
      <w:ind w:left="720"/>
      <w:contextualSpacing/>
    </w:pPr>
    <w:rPr>
      <w:rFonts w:ascii="Roboto" w:hAnsi="Roboto" w:eastAsia="Times New Roman" w:cs="Arial"/>
      <w:kern w:val="0"/>
      <w:sz w:val="20"/>
      <w:szCs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xmlns:thm15="http://schemas.microsoft.com/office/thememl/2012/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7AC5B995A1947821D1BCDBF5D99DE" ma:contentTypeVersion="23" ma:contentTypeDescription="Create a new document." ma:contentTypeScope="" ma:versionID="28895de446b1b9897d4e1080af145e51">
  <xsd:schema xmlns:xsd="http://www.w3.org/2001/XMLSchema" xmlns:xs="http://www.w3.org/2001/XMLSchema" xmlns:p="http://schemas.microsoft.com/office/2006/metadata/properties" xmlns:ns1="http://schemas.microsoft.com/sharepoint/v3" xmlns:ns2="c329f428-df2f-4a0a-980e-edea14e641e4" xmlns:ns3="7496602b-2f60-4759-ba7e-5899253cfd77" targetNamespace="http://schemas.microsoft.com/office/2006/metadata/properties" ma:root="true" ma:fieldsID="7824d5d53dac864610abc5bb82968c85" ns1:_="" ns2:_="" ns3:_="">
    <xsd:import namespace="http://schemas.microsoft.com/sharepoint/v3"/>
    <xsd:import namespace="c329f428-df2f-4a0a-980e-edea14e641e4"/>
    <xsd:import namespace="7496602b-2f60-4759-ba7e-5899253cfd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9f428-df2f-4a0a-980e-edea14e64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6602b-2f60-4759-ba7e-5899253cf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b1394b-6272-48e9-88a6-8998ce10c4b7}" ma:internalName="TaxCatchAll" ma:showField="CatchAllData" ma:web="7496602b-2f60-4759-ba7e-5899253cf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29f428-df2f-4a0a-980e-edea14e641e4">
      <Terms xmlns="http://schemas.microsoft.com/office/infopath/2007/PartnerControls"/>
    </lcf76f155ced4ddcb4097134ff3c332f>
    <_ip_UnifiedCompliancePolicyProperties xmlns="http://schemas.microsoft.com/sharepoint/v3" xsi:nil="true"/>
    <TaxCatchAll xmlns="7496602b-2f60-4759-ba7e-5899253cfd77" xsi:nil="true"/>
  </documentManagement>
</p:properties>
</file>

<file path=customXml/itemProps1.xml><?xml version="1.0" encoding="utf-8"?>
<ds:datastoreItem xmlns:ds="http://schemas.openxmlformats.org/officeDocument/2006/customXml" ds:itemID="{031C852D-2C1F-462B-9A15-3E8521FC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29f428-df2f-4a0a-980e-edea14e641e4"/>
    <ds:schemaRef ds:uri="7496602b-2f60-4759-ba7e-5899253cf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 ds:uri="http://schemas.microsoft.com/sharepoint/v3"/>
    <ds:schemaRef ds:uri="c329f428-df2f-4a0a-980e-edea14e641e4"/>
    <ds:schemaRef ds:uri="7496602b-2f60-4759-ba7e-5899253cfd77"/>
  </ds:schemaRefs>
</ds:datastoreItem>
</file>

<file path=docProps/app.xml><?xml version="1.0" encoding="utf-8"?>
<Properties xmlns="http://schemas.openxmlformats.org/officeDocument/2006/extended-properties" xmlns:vt="http://schemas.openxmlformats.org/officeDocument/2006/docPropsVTypes">
  <Template>corp-op-a4-short-nocover-blue.dotx</Template>
  <DocSecurity>0</DocSecurity>
  <ScaleCrop>false</ScaleCrop>
  <Manager/>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Tax Time transcript</dc:title>
  <dc:subject/>
  <dc:creator>Services Australia</dc:creator>
  <dc:description/>
  <dcterms:created xsi:type="dcterms:W3CDTF">2026-07-01T04:12:00Z</dcterms:created>
  <dcterms:modified xsi:type="dcterms:W3CDTF">2026-07-06T04:11:20Z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0x010100AE67AC5B995A1947821D1BCDBF5D99DE</vt:lpwstr>
  </property>
  <property fmtid="{D5CDD505-2E9C-101B-9397-08002B2CF9AE}" pid="17" name="MediaServiceImageTags">
    <vt:lpwstr/>
  </property>
</Properties>
</file>