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19C25" w14:textId="267691FE" w:rsidR="00562C52" w:rsidRDefault="00000000">
      <w:pPr>
        <w:pStyle w:val="Title"/>
        <w:spacing w:before="1240"/>
      </w:pPr>
      <w:r>
        <w:t>Express Plus Child Support mobile app retirement - Talking Points</w:t>
      </w:r>
    </w:p>
    <w:p w14:paraId="168E7873" w14:textId="77777777" w:rsidR="00562C52" w:rsidRDefault="00562C52">
      <w:pPr>
        <w:pStyle w:val="BodyText"/>
      </w:pPr>
    </w:p>
    <w:p w14:paraId="2CE9DF2B" w14:textId="25EF7366" w:rsidR="00562C52" w:rsidRDefault="00000000">
      <w:pPr>
        <w:pStyle w:val="Classification"/>
        <w:jc w:val="left"/>
        <w:rPr>
          <w:sz w:val="24"/>
          <w:szCs w:val="48"/>
        </w:rPr>
      </w:pPr>
      <w:r>
        <w:rPr>
          <w:sz w:val="24"/>
          <w:szCs w:val="48"/>
        </w:rPr>
        <w:t>[OFFICIAL]</w:t>
      </w:r>
    </w:p>
    <w:p w14:paraId="3FB9748D" w14:textId="3285B779" w:rsidR="00562C52" w:rsidRDefault="00000000">
      <w:pPr>
        <w:pStyle w:val="Heading2"/>
      </w:pPr>
      <w:r>
        <w:t>What you need to know</w:t>
      </w:r>
    </w:p>
    <w:p w14:paraId="1F81442F" w14:textId="1FFB57A1" w:rsidR="00562C52" w:rsidRDefault="00000000">
      <w:pPr>
        <w:pStyle w:val="ListBullet"/>
        <w:rPr>
          <w:b/>
          <w:bCs/>
        </w:rPr>
      </w:pPr>
      <w:r>
        <w:rPr>
          <w:lang w:val="en-AU"/>
        </w:rPr>
        <w:t xml:space="preserve">The Express Plus Child Support mobile app </w:t>
      </w:r>
      <w:r>
        <w:rPr>
          <w:b/>
          <w:bCs/>
        </w:rPr>
        <w:t xml:space="preserve">will be retired on 9 </w:t>
      </w:r>
      <w:proofErr w:type="gramStart"/>
      <w:r>
        <w:rPr>
          <w:b/>
          <w:bCs/>
        </w:rPr>
        <w:t>October  2026</w:t>
      </w:r>
      <w:proofErr w:type="gramEnd"/>
      <w:r>
        <w:rPr>
          <w:b/>
          <w:bCs/>
        </w:rPr>
        <w:t>.</w:t>
      </w:r>
    </w:p>
    <w:p w14:paraId="256D61B2" w14:textId="6F25BAB1" w:rsidR="00562C52" w:rsidRDefault="00000000">
      <w:pPr>
        <w:pStyle w:val="ListBullet"/>
        <w:rPr>
          <w:lang w:val="en-AU"/>
        </w:rPr>
      </w:pPr>
      <w:r>
        <w:t xml:space="preserve">From 17 August 2026, the app </w:t>
      </w:r>
      <w:r>
        <w:rPr>
          <w:b/>
          <w:bCs/>
        </w:rPr>
        <w:t xml:space="preserve">will no longer be available for download </w:t>
      </w:r>
      <w:r>
        <w:t xml:space="preserve">from </w:t>
      </w:r>
      <w:r>
        <w:rPr>
          <w:lang w:val="en-AU"/>
        </w:rPr>
        <w:t xml:space="preserve">app stores. </w:t>
      </w:r>
    </w:p>
    <w:p w14:paraId="08A45146" w14:textId="0D600F5A" w:rsidR="00562C52" w:rsidRDefault="00000000">
      <w:pPr>
        <w:pStyle w:val="ListBullet"/>
        <w:spacing w:line="259" w:lineRule="auto"/>
        <w:rPr>
          <w:lang w:val="en-AU"/>
        </w:rPr>
      </w:pPr>
      <w:r>
        <w:rPr>
          <w:lang w:val="en-AU"/>
        </w:rPr>
        <w:t xml:space="preserve">Customers who already have the Express Plus Child Support mobile app installed on their device can continue using it </w:t>
      </w:r>
      <w:r>
        <w:rPr>
          <w:b/>
          <w:bCs/>
          <w:lang w:val="en-AU"/>
        </w:rPr>
        <w:t>until the retirement date</w:t>
      </w:r>
      <w:r>
        <w:rPr>
          <w:lang w:val="en-AU"/>
        </w:rPr>
        <w:t>.</w:t>
      </w:r>
    </w:p>
    <w:p w14:paraId="5EAE5A2A" w14:textId="529A7162" w:rsidR="00562C52" w:rsidRDefault="00000000">
      <w:pPr>
        <w:pStyle w:val="ListBullet"/>
      </w:pPr>
      <w:r>
        <w:t xml:space="preserve">If customers remove the app from their device, get a new device or sign in as someone else, they </w:t>
      </w:r>
      <w:r>
        <w:rPr>
          <w:b/>
          <w:bCs/>
        </w:rPr>
        <w:t>won’t be able to reinstall or access it</w:t>
      </w:r>
      <w:r>
        <w:t>.</w:t>
      </w:r>
    </w:p>
    <w:p w14:paraId="68854268" w14:textId="407EBC12" w:rsidR="00562C52" w:rsidRDefault="00000000">
      <w:pPr>
        <w:pStyle w:val="ListBullet"/>
      </w:pPr>
      <w:r>
        <w:rPr>
          <w:b/>
          <w:bCs/>
        </w:rPr>
        <w:t xml:space="preserve"> From 10 October 2026</w:t>
      </w:r>
      <w:r>
        <w:t xml:space="preserve">, people will need to </w:t>
      </w:r>
      <w:r>
        <w:rPr>
          <w:b/>
          <w:bCs/>
        </w:rPr>
        <w:t>use the myGov app</w:t>
      </w:r>
      <w:r>
        <w:t xml:space="preserve"> to continue managing their Child Support services through an app. </w:t>
      </w:r>
    </w:p>
    <w:p w14:paraId="2513B6FF" w14:textId="536868A8" w:rsidR="00562C52" w:rsidRDefault="00000000">
      <w:pPr>
        <w:pStyle w:val="ListBullet"/>
        <w:spacing w:line="259" w:lineRule="auto"/>
      </w:pPr>
      <w:r>
        <w:t>Customers will continue to be able to manage their Child Support services online through</w:t>
      </w:r>
      <w:r>
        <w:rPr>
          <w:rFonts w:asciiTheme="minorHAnsi" w:hAnsiTheme="minorHAnsi"/>
        </w:rPr>
        <w:t xml:space="preserve"> the myGov app and </w:t>
      </w:r>
      <w:r>
        <w:t xml:space="preserve">their Child Support online account through myGov website.  </w:t>
      </w:r>
    </w:p>
    <w:p w14:paraId="1A93B6C3" w14:textId="4F6DB121" w:rsidR="00562C52" w:rsidRDefault="00000000">
      <w:pPr>
        <w:pStyle w:val="ListBullet"/>
        <w:spacing w:line="259" w:lineRule="auto"/>
      </w:pPr>
      <w:r>
        <w:t>Through the myGov app, customers can continue to access a range of Child Support services, including:</w:t>
      </w:r>
    </w:p>
    <w:p w14:paraId="1D0ED582" w14:textId="481AED99" w:rsidR="00562C52" w:rsidRDefault="00000000">
      <w:pPr>
        <w:pStyle w:val="ListBullet"/>
        <w:numPr>
          <w:ilvl w:val="0"/>
          <w:numId w:val="20"/>
        </w:numPr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checking when payments are due </w:t>
      </w:r>
    </w:p>
    <w:p w14:paraId="1F7C4685" w14:textId="678CBA39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checking how much to pay and make payments </w:t>
      </w:r>
    </w:p>
    <w:p w14:paraId="23449C7B" w14:textId="43FA61EE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checking how much they’ll get </w:t>
      </w:r>
    </w:p>
    <w:p w14:paraId="7BD2099B" w14:textId="632783C8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checking online history </w:t>
      </w:r>
    </w:p>
    <w:p w14:paraId="64F6E268" w14:textId="737069B3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viewing payment history, income overview and details of their assessment </w:t>
      </w:r>
    </w:p>
    <w:p w14:paraId="5BD2E03C" w14:textId="69A18B8F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view and update personal and bank details </w:t>
      </w:r>
    </w:p>
    <w:p w14:paraId="2D1408A4" w14:textId="6B596829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update care arrangements </w:t>
      </w:r>
    </w:p>
    <w:p w14:paraId="360C66C6" w14:textId="5CAF42BE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request employer deductions </w:t>
      </w:r>
    </w:p>
    <w:p w14:paraId="5C64A498" w14:textId="30CAA805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upload documents to Child Support </w:t>
      </w:r>
    </w:p>
    <w:p w14:paraId="77B4B428" w14:textId="7EC91DCD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update income estimate </w:t>
      </w:r>
    </w:p>
    <w:p w14:paraId="0B2E9B12" w14:textId="6590E0B2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add a child to an existing Child Support case  </w:t>
      </w:r>
    </w:p>
    <w:p w14:paraId="759E09CD" w14:textId="4AB21850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apply for a new Child Support Assessment </w:t>
      </w:r>
    </w:p>
    <w:p w14:paraId="6B971019" w14:textId="730383E3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 xml:space="preserve">declare income for a previous financial year </w:t>
      </w:r>
    </w:p>
    <w:p w14:paraId="096C8716" w14:textId="7111DF02" w:rsidR="00562C52" w:rsidRDefault="00000000">
      <w:pPr>
        <w:pStyle w:val="ListBullet"/>
        <w:numPr>
          <w:ilvl w:val="0"/>
          <w:numId w:val="20"/>
        </w:numPr>
        <w:spacing w:line="259" w:lineRule="auto"/>
        <w:rPr>
          <w:rFonts w:eastAsia="Roboto" w:cs="Roboto"/>
          <w:color w:val="242424"/>
          <w:szCs w:val="20"/>
        </w:rPr>
      </w:pPr>
      <w:proofErr w:type="gramStart"/>
      <w:r>
        <w:rPr>
          <w:rFonts w:eastAsia="Roboto" w:cs="Roboto"/>
          <w:color w:val="242424"/>
          <w:szCs w:val="20"/>
        </w:rPr>
        <w:t>advise</w:t>
      </w:r>
      <w:proofErr w:type="gramEnd"/>
      <w:r>
        <w:rPr>
          <w:rFonts w:eastAsia="Roboto" w:cs="Roboto"/>
          <w:color w:val="242424"/>
          <w:szCs w:val="20"/>
        </w:rPr>
        <w:t xml:space="preserve"> of an extraordinary payment</w:t>
      </w:r>
    </w:p>
    <w:p w14:paraId="09542E3A" w14:textId="6E67447D" w:rsidR="00562C52" w:rsidRDefault="00000000">
      <w:pPr>
        <w:pStyle w:val="ListBullet"/>
        <w:spacing w:line="259" w:lineRule="auto"/>
      </w:pPr>
      <w:r>
        <w:t>The myGov app also offers extra benefits, such as: </w:t>
      </w:r>
    </w:p>
    <w:p w14:paraId="7D7E2662" w14:textId="2DD65A3D" w:rsidR="00562C52" w:rsidRDefault="00000000">
      <w:pPr>
        <w:pStyle w:val="ListBullet"/>
        <w:numPr>
          <w:ilvl w:val="0"/>
          <w:numId w:val="20"/>
        </w:numPr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t>More convenient and secure sign in options, including passkeys, Digital ID, fingerprint or facial recognition</w:t>
      </w:r>
    </w:p>
    <w:p w14:paraId="24A42D5C" w14:textId="00B3A589" w:rsidR="00562C52" w:rsidRDefault="00000000">
      <w:pPr>
        <w:pStyle w:val="ListBullet"/>
        <w:numPr>
          <w:ilvl w:val="0"/>
          <w:numId w:val="20"/>
        </w:numPr>
        <w:rPr>
          <w:rFonts w:eastAsia="Roboto" w:cs="Roboto"/>
          <w:color w:val="242424"/>
          <w:szCs w:val="20"/>
        </w:rPr>
      </w:pPr>
      <w:r>
        <w:rPr>
          <w:rFonts w:eastAsia="Roboto" w:cs="Roboto"/>
          <w:color w:val="242424"/>
          <w:szCs w:val="20"/>
        </w:rPr>
        <w:lastRenderedPageBreak/>
        <w:t>Access to multiple government services in one app</w:t>
      </w:r>
    </w:p>
    <w:p w14:paraId="6B936A18" w14:textId="13E11087" w:rsidR="00562C52" w:rsidRDefault="00000000">
      <w:pPr>
        <w:pStyle w:val="ListBullet"/>
        <w:numPr>
          <w:ilvl w:val="0"/>
          <w:numId w:val="20"/>
        </w:numPr>
      </w:pPr>
      <w:r>
        <w:rPr>
          <w:rFonts w:eastAsia="Roboto" w:cs="Roboto"/>
          <w:color w:val="242424"/>
          <w:szCs w:val="20"/>
        </w:rPr>
        <w:t>Access to their</w:t>
      </w:r>
      <w:r>
        <w:t xml:space="preserve"> myGov Inbox.</w:t>
      </w:r>
    </w:p>
    <w:p w14:paraId="115A1B86" w14:textId="16FC6489" w:rsidR="00562C52" w:rsidRDefault="00000000">
      <w:pPr>
        <w:pStyle w:val="ListBullet"/>
      </w:pPr>
      <w:r>
        <w:t xml:space="preserve">This change is part of the Australian Government’s Digital Strategy and supports </w:t>
      </w:r>
      <w:r>
        <w:rPr>
          <w:b/>
          <w:bCs/>
        </w:rPr>
        <w:t xml:space="preserve">Services Australia’s 2030 Vision </w:t>
      </w:r>
      <w:r>
        <w:t xml:space="preserve">to make </w:t>
      </w:r>
      <w:r>
        <w:rPr>
          <w:b/>
          <w:bCs/>
        </w:rPr>
        <w:t>government services easier to use, more secure, and centered around people’s needs</w:t>
      </w:r>
      <w:r>
        <w:t>. </w:t>
      </w:r>
    </w:p>
    <w:p w14:paraId="19DE35DE" w14:textId="77777777" w:rsidR="00562C52" w:rsidRDefault="00562C52">
      <w:pPr>
        <w:pStyle w:val="ListBullet"/>
        <w:numPr>
          <w:ilvl w:val="0"/>
          <w:numId w:val="0"/>
        </w:numPr>
        <w:ind w:left="284" w:hanging="284"/>
      </w:pPr>
    </w:p>
    <w:p w14:paraId="771884E5" w14:textId="18D06123" w:rsidR="00562C52" w:rsidRDefault="00000000">
      <w:pPr>
        <w:pStyle w:val="Heading2"/>
      </w:pPr>
      <w:r>
        <w:t>What you need to do</w:t>
      </w:r>
    </w:p>
    <w:p w14:paraId="4A34C231" w14:textId="77777777" w:rsidR="00562C52" w:rsidRDefault="00000000">
      <w:pPr>
        <w:pStyle w:val="ListBullet"/>
        <w:numPr>
          <w:ilvl w:val="0"/>
          <w:numId w:val="0"/>
        </w:numPr>
      </w:pPr>
      <w:r>
        <w:rPr>
          <w:b/>
          <w:bCs/>
        </w:rPr>
        <w:t>Inform your clients and communities</w:t>
      </w:r>
      <w:r>
        <w:t xml:space="preserve"> that:</w:t>
      </w:r>
    </w:p>
    <w:p w14:paraId="63EC1552" w14:textId="37790AAD" w:rsidR="00562C52" w:rsidRDefault="00000000">
      <w:pPr>
        <w:pStyle w:val="ListBullet"/>
      </w:pPr>
      <w:r>
        <w:t>the Express Plus Child Support mobile app will retire on 9 October 2026</w:t>
      </w:r>
    </w:p>
    <w:p w14:paraId="335C0CDD" w14:textId="10F65AFB" w:rsidR="00562C52" w:rsidRDefault="00000000">
      <w:pPr>
        <w:pStyle w:val="ListBullet"/>
      </w:pPr>
      <w:proofErr w:type="gramStart"/>
      <w:r>
        <w:t>the</w:t>
      </w:r>
      <w:proofErr w:type="gramEnd"/>
      <w:r>
        <w:t xml:space="preserve"> app won’t be available for download from app stores from 7 August 2026. Customers who already have the app installed can continue using it until it’s retired. If people delete the app from their device, get a new device or sign in as someone else, they won’t be able to reinstall or access it.</w:t>
      </w:r>
    </w:p>
    <w:p w14:paraId="64971676" w14:textId="5A016B09" w:rsidR="00562C52" w:rsidRDefault="00000000">
      <w:pPr>
        <w:pStyle w:val="ListBullet"/>
      </w:pPr>
      <w:r>
        <w:rPr>
          <w:b/>
          <w:bCs/>
        </w:rPr>
        <w:t>Encourage them</w:t>
      </w:r>
      <w:r>
        <w:t xml:space="preserve"> to download and start using the myGov app now, so they’re ready before the Express Plus Child Support mobile app is no longer available. </w:t>
      </w:r>
    </w:p>
    <w:p w14:paraId="134586B6" w14:textId="633A0428" w:rsidR="00562C52" w:rsidRDefault="00000000">
      <w:pPr>
        <w:pStyle w:val="ListBullet"/>
      </w:pPr>
      <w:r>
        <w:rPr>
          <w:b/>
          <w:bCs/>
        </w:rPr>
        <w:t>Review and update</w:t>
      </w:r>
      <w:r>
        <w:t xml:space="preserve"> any existing material (printed or online) that refers to the Express Plus Child Support mobile app, replacing them with updated content about the myGov app.  </w:t>
      </w:r>
    </w:p>
    <w:p w14:paraId="6D4D9F6C" w14:textId="77777777" w:rsidR="00562C52" w:rsidRDefault="00000000">
      <w:pPr>
        <w:pStyle w:val="ListBullet"/>
      </w:pPr>
      <w:r>
        <w:rPr>
          <w:b/>
          <w:bCs/>
        </w:rPr>
        <w:t>Use and share</w:t>
      </w:r>
      <w:r>
        <w:t xml:space="preserve"> the free stakeholder kit resources to help inform and support your teams, communities and clients.  </w:t>
      </w:r>
    </w:p>
    <w:p w14:paraId="376D4C65" w14:textId="77777777" w:rsidR="00562C52" w:rsidRDefault="00562C52">
      <w:pPr>
        <w:pStyle w:val="ListBullet"/>
        <w:numPr>
          <w:ilvl w:val="0"/>
          <w:numId w:val="0"/>
        </w:numPr>
        <w:ind w:left="284" w:hanging="284"/>
      </w:pPr>
    </w:p>
    <w:p w14:paraId="4E59FE2F" w14:textId="18BEA490" w:rsidR="00562C52" w:rsidRDefault="00000000">
      <w:pPr>
        <w:pStyle w:val="Heading2"/>
      </w:pPr>
      <w:r>
        <w:t>What customers need to do</w:t>
      </w:r>
    </w:p>
    <w:p w14:paraId="162D9D79" w14:textId="12ABC9A7" w:rsidR="00562C52" w:rsidRDefault="00000000">
      <w:pPr>
        <w:pStyle w:val="ListBullet"/>
      </w:pPr>
      <w:r>
        <w:rPr>
          <w:b/>
          <w:bCs/>
        </w:rPr>
        <w:t xml:space="preserve">Download </w:t>
      </w:r>
      <w:r>
        <w:t xml:space="preserve">the myGov app from the App Store or Google Play as soon as possible. For help with downloading and setting up the app, they can go to </w:t>
      </w:r>
      <w:hyperlink r:id="rId10">
        <w:r>
          <w:rPr>
            <w:rStyle w:val="Hyperlink"/>
            <w:rFonts w:ascii="Roboto" w:hAnsi="Roboto"/>
          </w:rPr>
          <w:t>my.gov.au/app</w:t>
        </w:r>
      </w:hyperlink>
    </w:p>
    <w:p w14:paraId="6EFEDF8E" w14:textId="004CB110" w:rsidR="00562C52" w:rsidRDefault="00000000">
      <w:pPr>
        <w:pStyle w:val="ListBullet"/>
      </w:pPr>
      <w:r>
        <w:rPr>
          <w:b/>
          <w:bCs/>
        </w:rPr>
        <w:t xml:space="preserve">Sign in </w:t>
      </w:r>
      <w:r>
        <w:t xml:space="preserve">using their myGov sign in </w:t>
      </w:r>
      <w:proofErr w:type="gramStart"/>
      <w:r>
        <w:t>details</w:t>
      </w:r>
      <w:proofErr w:type="gramEnd"/>
      <w:r>
        <w:t>. Their Child Support information will already be available there. </w:t>
      </w:r>
    </w:p>
    <w:p w14:paraId="42D3380E" w14:textId="545B8EB9" w:rsidR="00562C52" w:rsidRDefault="00000000">
      <w:pPr>
        <w:pStyle w:val="ListBullet"/>
      </w:pPr>
      <w:r>
        <w:rPr>
          <w:b/>
          <w:bCs/>
        </w:rPr>
        <w:t>Start using</w:t>
      </w:r>
      <w:r>
        <w:t xml:space="preserve"> the myGov app to access all their Child Support services.</w:t>
      </w:r>
    </w:p>
    <w:p w14:paraId="57F40AC5" w14:textId="1A97F0D5" w:rsidR="00562C52" w:rsidRDefault="00000000">
      <w:pPr>
        <w:pStyle w:val="ListBullet"/>
      </w:pPr>
      <w:r>
        <w:rPr>
          <w:b/>
          <w:bCs/>
        </w:rPr>
        <w:t>Check their device operating system:</w:t>
      </w:r>
      <w:r>
        <w:t xml:space="preserve"> to use the myGov app on their mobile device, their operating system must be iOS 16.6 or Android 11, or a newer version.</w:t>
      </w:r>
      <w:r>
        <w:rPr>
          <w:rFonts w:ascii="Times New Roman" w:hAnsi="Times New Roman" w:cs="Times New Roman"/>
        </w:rPr>
        <w:t> </w:t>
      </w:r>
      <w:r>
        <w:t>If their device can’t support the required software, they can still use myGov online. They should enter my.gov.au into their browser and sign in to their myGov account.</w:t>
      </w:r>
      <w:r>
        <w:rPr>
          <w:rFonts w:ascii="Times New Roman" w:hAnsi="Times New Roman" w:cs="Times New Roman"/>
        </w:rPr>
        <w:t> </w:t>
      </w:r>
    </w:p>
    <w:p w14:paraId="6C71370E" w14:textId="77777777" w:rsidR="00562C52" w:rsidRDefault="00562C52">
      <w:pPr>
        <w:pStyle w:val="ListBullet"/>
        <w:numPr>
          <w:ilvl w:val="0"/>
          <w:numId w:val="0"/>
        </w:numPr>
        <w:ind w:left="284" w:hanging="284"/>
      </w:pPr>
    </w:p>
    <w:p w14:paraId="34F0B7FB" w14:textId="43150CF6" w:rsidR="00562C52" w:rsidRDefault="00000000">
      <w:pPr>
        <w:pStyle w:val="Heading2"/>
      </w:pPr>
      <w:r>
        <w:t>Where customers can get more information</w:t>
      </w:r>
    </w:p>
    <w:p w14:paraId="5E9A4ED5" w14:textId="2D1699CB" w:rsidR="00562C52" w:rsidRDefault="00000000">
      <w:pPr>
        <w:pStyle w:val="ListBullet"/>
      </w:pPr>
      <w:r>
        <w:t xml:space="preserve">Customers can go to </w:t>
      </w:r>
      <w:hyperlink r:id="rId11" w:history="1">
        <w:r>
          <w:rPr>
            <w:rStyle w:val="Hyperlink"/>
            <w:rFonts w:ascii="Roboto" w:hAnsi="Roboto"/>
          </w:rPr>
          <w:t>my.gov.au/app</w:t>
        </w:r>
      </w:hyperlink>
      <w:r>
        <w:t xml:space="preserve"> to </w:t>
      </w:r>
      <w:r>
        <w:rPr>
          <w:b/>
          <w:bCs/>
        </w:rPr>
        <w:t xml:space="preserve">learn </w:t>
      </w:r>
      <w:r>
        <w:t>more about the myGov app. </w:t>
      </w:r>
    </w:p>
    <w:p w14:paraId="60CF2F73" w14:textId="18AE9611" w:rsidR="00562C52" w:rsidRDefault="00000000">
      <w:pPr>
        <w:pStyle w:val="ListBullet"/>
      </w:pPr>
      <w:r>
        <w:rPr>
          <w:b/>
          <w:bCs/>
        </w:rPr>
        <w:t>Get help</w:t>
      </w:r>
      <w:r>
        <w:t xml:space="preserve"> downloading and using the app. </w:t>
      </w:r>
    </w:p>
    <w:p w14:paraId="1C3B0D3A" w14:textId="18D945CB" w:rsidR="00562C52" w:rsidRDefault="00000000">
      <w:pPr>
        <w:pStyle w:val="ListBullet"/>
      </w:pPr>
      <w:r>
        <w:t xml:space="preserve">For more information about Child Support online account, customers can check our </w:t>
      </w:r>
      <w:hyperlink r:id="rId12">
        <w:r>
          <w:rPr>
            <w:rStyle w:val="Hyperlink"/>
          </w:rPr>
          <w:t>Child Support online help guides.</w:t>
        </w:r>
      </w:hyperlink>
    </w:p>
    <w:p w14:paraId="07B35E4A" w14:textId="77777777" w:rsidR="00562C52" w:rsidRDefault="00562C52">
      <w:pPr>
        <w:pStyle w:val="BodyText"/>
      </w:pPr>
    </w:p>
    <w:p w14:paraId="6769D942" w14:textId="0807793A" w:rsidR="00562C52" w:rsidRDefault="00000000">
      <w:pPr>
        <w:pStyle w:val="Heading2"/>
      </w:pPr>
      <w:r>
        <w:t>Where you can get more information</w:t>
      </w:r>
    </w:p>
    <w:p w14:paraId="33D62876" w14:textId="191FA8D2" w:rsidR="00562C52" w:rsidRDefault="00000000">
      <w:pPr>
        <w:pStyle w:val="ListBullet"/>
      </w:pPr>
      <w:r>
        <w:rPr>
          <w:b/>
          <w:bCs/>
        </w:rPr>
        <w:t xml:space="preserve">Download the myGov app </w:t>
      </w:r>
      <w:proofErr w:type="spellStart"/>
      <w:r>
        <w:rPr>
          <w:b/>
          <w:bCs/>
        </w:rPr>
        <w:t>eKit</w:t>
      </w:r>
      <w:proofErr w:type="spellEnd"/>
      <w:r>
        <w:t xml:space="preserve"> from </w:t>
      </w:r>
      <w:hyperlink r:id="rId13">
        <w:r>
          <w:rPr>
            <w:rStyle w:val="Hyperlink"/>
            <w:rFonts w:ascii="Roboto" w:hAnsi="Roboto"/>
            <w:color w:val="auto"/>
          </w:rPr>
          <w:t>my.gov.au/</w:t>
        </w:r>
        <w:proofErr w:type="spellStart"/>
        <w:r>
          <w:rPr>
            <w:rStyle w:val="Hyperlink"/>
            <w:rFonts w:ascii="Roboto" w:hAnsi="Roboto"/>
            <w:color w:val="auto"/>
          </w:rPr>
          <w:t>communityresources</w:t>
        </w:r>
        <w:proofErr w:type="spellEnd"/>
      </w:hyperlink>
      <w:r>
        <w:t xml:space="preserve"> to get help </w:t>
      </w:r>
      <w:proofErr w:type="gramStart"/>
      <w:r>
        <w:t>about</w:t>
      </w:r>
      <w:proofErr w:type="gramEnd"/>
      <w:r>
        <w:t xml:space="preserve"> myGov and how to use it. </w:t>
      </w:r>
    </w:p>
    <w:p w14:paraId="358B0B35" w14:textId="3B0928F0" w:rsidR="00562C52" w:rsidRDefault="00000000">
      <w:pPr>
        <w:pStyle w:val="ListBullet"/>
      </w:pPr>
      <w:r>
        <w:lastRenderedPageBreak/>
        <w:t xml:space="preserve">For further information or support, </w:t>
      </w:r>
      <w:r>
        <w:rPr>
          <w:b/>
          <w:bCs/>
        </w:rPr>
        <w:t xml:space="preserve">contact us at </w:t>
      </w:r>
      <w:hyperlink r:id="rId14">
        <w:r>
          <w:rPr>
            <w:rStyle w:val="Hyperlink"/>
            <w:rFonts w:ascii="Aptos" w:eastAsia="Aptos" w:hAnsi="Aptos" w:cs="Aptos"/>
            <w:sz w:val="22"/>
            <w:lang w:val="en-AU"/>
          </w:rPr>
          <w:t>AGENCYAPPS.TRANSFORMATION@servicesaustralia.gov.au</w:t>
        </w:r>
      </w:hyperlink>
      <w:r>
        <w:rPr>
          <w:rFonts w:ascii="Aptos" w:eastAsia="Aptos" w:hAnsi="Aptos" w:cs="Aptos"/>
          <w:sz w:val="22"/>
          <w:lang w:val="en-AU"/>
        </w:rPr>
        <w:t xml:space="preserve"> </w:t>
      </w:r>
      <w:r>
        <w:rPr>
          <w:b/>
          <w:bCs/>
        </w:rPr>
        <w:t xml:space="preserve"> </w:t>
      </w:r>
    </w:p>
    <w:sectPr w:rsidR="00562C5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304" w:right="964" w:bottom="1304" w:left="96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28E39" w14:textId="77777777" w:rsidR="000B29C3" w:rsidRDefault="000B29C3">
      <w:r>
        <w:separator/>
      </w:r>
    </w:p>
    <w:p w14:paraId="7F86CBCA" w14:textId="77777777" w:rsidR="000B29C3" w:rsidRDefault="000B29C3"/>
  </w:endnote>
  <w:endnote w:type="continuationSeparator" w:id="0">
    <w:p w14:paraId="7C9A852B" w14:textId="77777777" w:rsidR="000B29C3" w:rsidRDefault="000B29C3">
      <w:r>
        <w:continuationSeparator/>
      </w:r>
    </w:p>
    <w:p w14:paraId="4EF3C1A0" w14:textId="77777777" w:rsidR="000B29C3" w:rsidRDefault="000B29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0CB70" w14:textId="1AB87F12" w:rsidR="00562C52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2EF9920" wp14:editId="45E382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142532604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96446" w14:textId="2998A74D" w:rsidR="00562C52" w:rsidRDefault="000000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F992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5.6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" filled="f" stroked="f">
              <v:textbox style="mso-fit-shape-to-text:t" inset="0,0,0,15pt">
                <w:txbxContent>
                  <w:p w14:paraId="5B496446" w14:textId="2998A74D" w:rsidR="00562C52" w:rsidRDefault="000000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A8AB" w14:textId="36D92DA8" w:rsidR="00562C52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4B94858" wp14:editId="0B7F6148">
              <wp:simplePos x="609600" y="99917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124729785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E4F349" w14:textId="63CFE49F" w:rsidR="00562C52" w:rsidRDefault="00562C5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9485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5.6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XuC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" filled="f" stroked="f">
              <v:textbox style="mso-fit-shape-to-text:t" inset="0,0,0,15pt">
                <w:txbxContent>
                  <w:p w14:paraId="6DE4F349" w14:textId="63CFE49F" w:rsidR="00562C52" w:rsidRDefault="00562C5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NUMPAGES  \* Arabic  \* MERGEFORMAT">
      <w:r>
        <w:t>5</w:t>
      </w:r>
    </w:fldSimple>
    <w:r>
      <w:ptab w:relativeTo="margin" w:alignment="center" w:leader="none"/>
    </w:r>
    <w:r>
      <w:rPr>
        <w:b/>
        <w:bCs/>
        <w:color w:val="FF0000"/>
        <w:sz w:val="24"/>
        <w:szCs w:val="24"/>
      </w:rPr>
      <w:t>[OFFICIAL]</w:t>
    </w:r>
    <w:r>
      <w:ptab w:relativeTo="margin" w:alignment="right" w:leader="none"/>
    </w:r>
    <w:r>
      <w:t>Services Australia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269AD" w14:textId="26AFC1D8" w:rsidR="00562C52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FAC4653" wp14:editId="22DF1A0D">
              <wp:simplePos x="612775" y="998918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210413589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E603DF" w14:textId="1139C3BD" w:rsidR="00562C52" w:rsidRDefault="00562C5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C465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5.6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" filled="f" stroked="f">
              <v:textbox style="mso-fit-shape-to-text:t" inset="0,0,0,15pt">
                <w:txbxContent>
                  <w:p w14:paraId="46E603DF" w14:textId="1139C3BD" w:rsidR="00562C52" w:rsidRDefault="00562C5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NUMPAGES  \* Arabic  \* MERGEFORMAT">
      <w:r>
        <w:t>5</w:t>
      </w:r>
    </w:fldSimple>
    <w:r>
      <w:ptab w:relativeTo="margin" w:alignment="center" w:leader="none"/>
    </w:r>
    <w:r>
      <w:rPr>
        <w:b/>
        <w:bCs/>
        <w:color w:val="FF0000"/>
        <w:sz w:val="24"/>
        <w:szCs w:val="24"/>
      </w:rPr>
      <w:t>[OFFICIAL]</w:t>
    </w:r>
    <w:r>
      <w:ptab w:relativeTo="margin" w:alignment="right" w:leader="none"/>
    </w:r>
    <w:r>
      <w:t>Services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113A7" w14:textId="77777777" w:rsidR="000B29C3" w:rsidRDefault="000B29C3">
      <w:r>
        <w:separator/>
      </w:r>
    </w:p>
    <w:p w14:paraId="0F0BDAD8" w14:textId="77777777" w:rsidR="000B29C3" w:rsidRDefault="000B29C3"/>
  </w:footnote>
  <w:footnote w:type="continuationSeparator" w:id="0">
    <w:p w14:paraId="5F53E3BC" w14:textId="77777777" w:rsidR="000B29C3" w:rsidRDefault="000B29C3">
      <w:r>
        <w:continuationSeparator/>
      </w:r>
    </w:p>
    <w:p w14:paraId="30548574" w14:textId="77777777" w:rsidR="000B29C3" w:rsidRDefault="000B29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A32B5" w14:textId="4FA450B0" w:rsidR="00562C52" w:rsidRDefault="000000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DB84607" wp14:editId="391C2AB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7352680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FA37D" w14:textId="394FE3A1" w:rsidR="00562C52" w:rsidRDefault="000000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846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5.6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" filled="f" stroked="f">
              <v:textbox style="mso-fit-shape-to-text:t" inset="0,15pt,0,0">
                <w:txbxContent>
                  <w:p w14:paraId="5A9FA37D" w14:textId="394FE3A1" w:rsidR="00562C52" w:rsidRDefault="000000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65E89" w14:textId="41084999" w:rsidR="00562C52" w:rsidRDefault="00000000">
    <w:pPr>
      <w:pStyle w:val="Header"/>
      <w:spacing w:after="120"/>
      <w:jc w:val="center"/>
      <w:rPr>
        <w:b/>
        <w:bCs/>
        <w:color w:val="ED0000"/>
        <w:sz w:val="24"/>
        <w:szCs w:val="24"/>
      </w:rPr>
    </w:pPr>
    <w:r>
      <w:rPr>
        <w:b/>
        <w:bCs/>
        <w:noProof/>
        <w:color w:val="ED0000"/>
        <w:sz w:val="24"/>
        <w:szCs w:val="24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5FC4440" wp14:editId="49D72634">
              <wp:simplePos x="609600" y="3238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66684167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7D37A" w14:textId="2FAEE690" w:rsidR="00562C52" w:rsidRDefault="00562C5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FC44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9pt;height:35.6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9N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" filled="f" stroked="f">
              <v:textbox style="mso-fit-shape-to-text:t" inset="0,15pt,0,0">
                <w:txbxContent>
                  <w:p w14:paraId="6557D37A" w14:textId="2FAEE690" w:rsidR="00562C52" w:rsidRDefault="00562C5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color w:val="ED0000"/>
        <w:sz w:val="24"/>
        <w:szCs w:val="24"/>
      </w:rPr>
      <w:t>[OFFICIAL]</w:t>
    </w:r>
  </w:p>
  <w:p w14:paraId="4AE5AD99" w14:textId="77777777" w:rsidR="00562C52" w:rsidRDefault="00000000">
    <w:pPr>
      <w:pStyle w:val="Header"/>
      <w:spacing w:before="0"/>
    </w:pPr>
    <w:r>
      <w:t>Document title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AF18C" w14:textId="79EE56BE" w:rsidR="00562C52" w:rsidRDefault="00000000">
    <w:pPr>
      <w:pStyle w:val="BodyText"/>
      <w:tabs>
        <w:tab w:val="left" w:pos="6297"/>
      </w:tabs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782C1B7" wp14:editId="2FAC52CF">
              <wp:simplePos x="612775" y="32448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148885109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B06629" w14:textId="314C12A7" w:rsidR="00562C52" w:rsidRDefault="000000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2C1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5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" filled="f" stroked="f">
              <v:textbox style="mso-fit-shape-to-text:t" inset="0,15pt,0,0">
                <w:txbxContent>
                  <w:p w14:paraId="53B06629" w14:textId="314C12A7" w:rsidR="00562C52" w:rsidRDefault="000000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6E227D4A" wp14:editId="3C2D6D81">
          <wp:simplePos x="0" y="0"/>
          <wp:positionH relativeFrom="page">
            <wp:align>left</wp:align>
          </wp:positionH>
          <wp:positionV relativeFrom="paragraph">
            <wp:posOffset>-328182</wp:posOffset>
          </wp:positionV>
          <wp:extent cx="7564755" cy="10697680"/>
          <wp:effectExtent l="0" t="0" r="0" b="8890"/>
          <wp:wrapNone/>
          <wp:docPr id="1732274602" name="Picture 1732274602" descr="Australian Government Services Australia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ustralian Government Services Australia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755" cy="1069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B4140BA" w14:textId="77777777" w:rsidR="00562C52" w:rsidRDefault="00562C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66C03"/>
    <w:multiLevelType w:val="hybridMultilevel"/>
    <w:tmpl w:val="0628971E"/>
    <w:lvl w:ilvl="0" w:tplc="E50C908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D8165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A28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68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2C0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78F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E8F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A49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4CA4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95500"/>
    <w:multiLevelType w:val="hybridMultilevel"/>
    <w:tmpl w:val="30ACBD76"/>
    <w:lvl w:ilvl="0" w:tplc="04B6383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676C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D00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322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6AA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623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70E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AE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A29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412A1"/>
    <w:multiLevelType w:val="hybridMultilevel"/>
    <w:tmpl w:val="BED80F10"/>
    <w:lvl w:ilvl="0" w:tplc="580C3F9E">
      <w:start w:val="1"/>
      <w:numFmt w:val="bullet"/>
      <w:pStyle w:val="ListBullet2"/>
      <w:lvlText w:val="–"/>
      <w:lvlJc w:val="left"/>
      <w:pPr>
        <w:ind w:left="700" w:hanging="360"/>
      </w:pPr>
      <w:rPr>
        <w:rFonts w:ascii="Roboto" w:hAnsi="Robo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49F7"/>
    <w:multiLevelType w:val="hybridMultilevel"/>
    <w:tmpl w:val="97622E9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214FD8"/>
    <w:multiLevelType w:val="hybridMultilevel"/>
    <w:tmpl w:val="E0162ED4"/>
    <w:lvl w:ilvl="0" w:tplc="017894C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1A41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44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6E9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32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0E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02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443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036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D765F"/>
    <w:multiLevelType w:val="hybridMultilevel"/>
    <w:tmpl w:val="ACA81DEE"/>
    <w:lvl w:ilvl="0" w:tplc="0C090003">
      <w:start w:val="1"/>
      <w:numFmt w:val="bullet"/>
      <w:lvlText w:val="o"/>
      <w:lvlJc w:val="left"/>
      <w:pPr>
        <w:tabs>
          <w:tab w:val="num" w:pos="1004"/>
        </w:tabs>
        <w:ind w:left="1004" w:hanging="284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D08FDA"/>
    <w:multiLevelType w:val="hybridMultilevel"/>
    <w:tmpl w:val="83DC25E0"/>
    <w:lvl w:ilvl="0" w:tplc="8BF2419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2F9E3A3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4CE6A5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1501F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1321A9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1BA1D4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CCCEA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2FA65E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7D6ED6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5A5207"/>
    <w:multiLevelType w:val="hybridMultilevel"/>
    <w:tmpl w:val="6324BE92"/>
    <w:lvl w:ilvl="0" w:tplc="61C65F5A">
      <w:start w:val="1"/>
      <w:numFmt w:val="decimal"/>
      <w:pStyle w:val="ListNumber"/>
      <w:lvlText w:val="%1.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66B21922"/>
    <w:multiLevelType w:val="hybridMultilevel"/>
    <w:tmpl w:val="4E0CAC46"/>
    <w:lvl w:ilvl="0" w:tplc="0C090003">
      <w:start w:val="1"/>
      <w:numFmt w:val="bullet"/>
      <w:lvlText w:val="o"/>
      <w:lvlJc w:val="left"/>
      <w:pPr>
        <w:tabs>
          <w:tab w:val="num" w:pos="568"/>
        </w:tabs>
        <w:ind w:left="568" w:hanging="284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6C7C6CF"/>
    <w:multiLevelType w:val="hybridMultilevel"/>
    <w:tmpl w:val="4878B68A"/>
    <w:lvl w:ilvl="0" w:tplc="4CBE98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BA658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C2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C2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BAC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64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42A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283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BE3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31082"/>
    <w:multiLevelType w:val="hybridMultilevel"/>
    <w:tmpl w:val="6852B3AC"/>
    <w:lvl w:ilvl="0" w:tplc="7F426CFA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B433E"/>
    <w:multiLevelType w:val="hybridMultilevel"/>
    <w:tmpl w:val="7D884C24"/>
    <w:lvl w:ilvl="0" w:tplc="7B74B7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2E7C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8449A5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B840F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6070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340192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E81B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457E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14CC9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5F2998"/>
    <w:multiLevelType w:val="hybridMultilevel"/>
    <w:tmpl w:val="CC0679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4343E8"/>
    <w:multiLevelType w:val="hybridMultilevel"/>
    <w:tmpl w:val="01CAEB90"/>
    <w:lvl w:ilvl="0" w:tplc="78E094C6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361B6"/>
    <w:multiLevelType w:val="hybridMultilevel"/>
    <w:tmpl w:val="37C852AE"/>
    <w:lvl w:ilvl="0" w:tplc="3BDE0B4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97CF7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040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AE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46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2E3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84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EE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B41A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066851">
    <w:abstractNumId w:val="14"/>
  </w:num>
  <w:num w:numId="2" w16cid:durableId="1439642348">
    <w:abstractNumId w:val="9"/>
  </w:num>
  <w:num w:numId="3" w16cid:durableId="1578320371">
    <w:abstractNumId w:val="4"/>
  </w:num>
  <w:num w:numId="4" w16cid:durableId="2123497931">
    <w:abstractNumId w:val="11"/>
  </w:num>
  <w:num w:numId="5" w16cid:durableId="760754928">
    <w:abstractNumId w:val="6"/>
  </w:num>
  <w:num w:numId="6" w16cid:durableId="1136294029">
    <w:abstractNumId w:val="0"/>
  </w:num>
  <w:num w:numId="7" w16cid:durableId="565800232">
    <w:abstractNumId w:val="1"/>
  </w:num>
  <w:num w:numId="8" w16cid:durableId="349187259">
    <w:abstractNumId w:val="10"/>
  </w:num>
  <w:num w:numId="9" w16cid:durableId="582569789">
    <w:abstractNumId w:val="2"/>
  </w:num>
  <w:num w:numId="10" w16cid:durableId="505291374">
    <w:abstractNumId w:val="7"/>
  </w:num>
  <w:num w:numId="11" w16cid:durableId="1697847764">
    <w:abstractNumId w:val="13"/>
  </w:num>
  <w:num w:numId="12" w16cid:durableId="1734427328">
    <w:abstractNumId w:val="12"/>
  </w:num>
  <w:num w:numId="13" w16cid:durableId="45615801">
    <w:abstractNumId w:val="3"/>
  </w:num>
  <w:num w:numId="14" w16cid:durableId="2135832011">
    <w:abstractNumId w:val="10"/>
  </w:num>
  <w:num w:numId="15" w16cid:durableId="1670790683">
    <w:abstractNumId w:val="5"/>
  </w:num>
  <w:num w:numId="16" w16cid:durableId="1172135866">
    <w:abstractNumId w:val="10"/>
  </w:num>
  <w:num w:numId="17" w16cid:durableId="484207804">
    <w:abstractNumId w:val="10"/>
  </w:num>
  <w:num w:numId="18" w16cid:durableId="1574973123">
    <w:abstractNumId w:val="10"/>
  </w:num>
  <w:num w:numId="19" w16cid:durableId="470488181">
    <w:abstractNumId w:val="10"/>
  </w:num>
  <w:num w:numId="20" w16cid:durableId="1443958094">
    <w:abstractNumId w:val="8"/>
  </w:num>
  <w:num w:numId="21" w16cid:durableId="1267617684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D77"/>
    <w:rsid w:val="00014DDA"/>
    <w:rsid w:val="000152AE"/>
    <w:rsid w:val="00020B19"/>
    <w:rsid w:val="00023E99"/>
    <w:rsid w:val="00025378"/>
    <w:rsid w:val="00026916"/>
    <w:rsid w:val="000347F5"/>
    <w:rsid w:val="00036B48"/>
    <w:rsid w:val="00040B16"/>
    <w:rsid w:val="00041A39"/>
    <w:rsid w:val="00043D1C"/>
    <w:rsid w:val="00050421"/>
    <w:rsid w:val="00056437"/>
    <w:rsid w:val="00061AAD"/>
    <w:rsid w:val="00062997"/>
    <w:rsid w:val="00062BCD"/>
    <w:rsid w:val="00067A62"/>
    <w:rsid w:val="00071D2C"/>
    <w:rsid w:val="000746FD"/>
    <w:rsid w:val="00080A26"/>
    <w:rsid w:val="000817CD"/>
    <w:rsid w:val="00082A25"/>
    <w:rsid w:val="00086EA1"/>
    <w:rsid w:val="00095A58"/>
    <w:rsid w:val="00096485"/>
    <w:rsid w:val="000A2760"/>
    <w:rsid w:val="000B29C3"/>
    <w:rsid w:val="000B5B55"/>
    <w:rsid w:val="000C0265"/>
    <w:rsid w:val="000C0B2A"/>
    <w:rsid w:val="000C11E5"/>
    <w:rsid w:val="000C3CC0"/>
    <w:rsid w:val="000C6C57"/>
    <w:rsid w:val="000D0E18"/>
    <w:rsid w:val="000D1669"/>
    <w:rsid w:val="000D1B48"/>
    <w:rsid w:val="000D2002"/>
    <w:rsid w:val="000E4C5F"/>
    <w:rsid w:val="000E7E74"/>
    <w:rsid w:val="000F00D6"/>
    <w:rsid w:val="000F3C20"/>
    <w:rsid w:val="000F4BB2"/>
    <w:rsid w:val="000F770A"/>
    <w:rsid w:val="00112A35"/>
    <w:rsid w:val="00112F82"/>
    <w:rsid w:val="00113F4F"/>
    <w:rsid w:val="00115E57"/>
    <w:rsid w:val="001205BD"/>
    <w:rsid w:val="001221CE"/>
    <w:rsid w:val="00123FAE"/>
    <w:rsid w:val="001240E8"/>
    <w:rsid w:val="00130050"/>
    <w:rsid w:val="001405EE"/>
    <w:rsid w:val="001420B8"/>
    <w:rsid w:val="0014795C"/>
    <w:rsid w:val="0015257D"/>
    <w:rsid w:val="00152671"/>
    <w:rsid w:val="0015364A"/>
    <w:rsid w:val="00157C88"/>
    <w:rsid w:val="001611FB"/>
    <w:rsid w:val="00165ECA"/>
    <w:rsid w:val="00170029"/>
    <w:rsid w:val="00170828"/>
    <w:rsid w:val="001709FB"/>
    <w:rsid w:val="00175F83"/>
    <w:rsid w:val="00180035"/>
    <w:rsid w:val="00181A06"/>
    <w:rsid w:val="00184CC5"/>
    <w:rsid w:val="00194843"/>
    <w:rsid w:val="001A0C5C"/>
    <w:rsid w:val="001A1B66"/>
    <w:rsid w:val="001A1B84"/>
    <w:rsid w:val="001A4EB0"/>
    <w:rsid w:val="001B0038"/>
    <w:rsid w:val="001B44B7"/>
    <w:rsid w:val="001B4AB1"/>
    <w:rsid w:val="001B567D"/>
    <w:rsid w:val="001B64A2"/>
    <w:rsid w:val="001C47B4"/>
    <w:rsid w:val="001D030F"/>
    <w:rsid w:val="001D10AD"/>
    <w:rsid w:val="001D1F61"/>
    <w:rsid w:val="001D4174"/>
    <w:rsid w:val="001E13DA"/>
    <w:rsid w:val="001E1D5D"/>
    <w:rsid w:val="001E6CFA"/>
    <w:rsid w:val="001E6F95"/>
    <w:rsid w:val="001F3066"/>
    <w:rsid w:val="001F3C1E"/>
    <w:rsid w:val="001F7324"/>
    <w:rsid w:val="0020415D"/>
    <w:rsid w:val="0020698E"/>
    <w:rsid w:val="00207013"/>
    <w:rsid w:val="00211960"/>
    <w:rsid w:val="00211DF9"/>
    <w:rsid w:val="00216A32"/>
    <w:rsid w:val="00216D6B"/>
    <w:rsid w:val="002203AD"/>
    <w:rsid w:val="002211A4"/>
    <w:rsid w:val="00225C8F"/>
    <w:rsid w:val="002264A6"/>
    <w:rsid w:val="00230E8D"/>
    <w:rsid w:val="00232AF0"/>
    <w:rsid w:val="00237999"/>
    <w:rsid w:val="002422A4"/>
    <w:rsid w:val="00244F70"/>
    <w:rsid w:val="00246D91"/>
    <w:rsid w:val="00257285"/>
    <w:rsid w:val="0025758F"/>
    <w:rsid w:val="00260DBE"/>
    <w:rsid w:val="00263748"/>
    <w:rsid w:val="00264577"/>
    <w:rsid w:val="00266C6A"/>
    <w:rsid w:val="00266CEB"/>
    <w:rsid w:val="002728C2"/>
    <w:rsid w:val="00284A68"/>
    <w:rsid w:val="00284ADE"/>
    <w:rsid w:val="00284F83"/>
    <w:rsid w:val="00285142"/>
    <w:rsid w:val="00290957"/>
    <w:rsid w:val="00290FA5"/>
    <w:rsid w:val="00291A24"/>
    <w:rsid w:val="002925D8"/>
    <w:rsid w:val="00293175"/>
    <w:rsid w:val="002936F4"/>
    <w:rsid w:val="00294362"/>
    <w:rsid w:val="00294E02"/>
    <w:rsid w:val="00295E49"/>
    <w:rsid w:val="002A099E"/>
    <w:rsid w:val="002B0A27"/>
    <w:rsid w:val="002B0F9E"/>
    <w:rsid w:val="002B38C1"/>
    <w:rsid w:val="002B6D24"/>
    <w:rsid w:val="002C142D"/>
    <w:rsid w:val="002C19E4"/>
    <w:rsid w:val="002C7DAA"/>
    <w:rsid w:val="002D4DE6"/>
    <w:rsid w:val="002E05FF"/>
    <w:rsid w:val="002E4B4E"/>
    <w:rsid w:val="002F0AB2"/>
    <w:rsid w:val="002F1385"/>
    <w:rsid w:val="002F165C"/>
    <w:rsid w:val="002F75A5"/>
    <w:rsid w:val="002F7BF2"/>
    <w:rsid w:val="00300015"/>
    <w:rsid w:val="00301877"/>
    <w:rsid w:val="00304A70"/>
    <w:rsid w:val="00305476"/>
    <w:rsid w:val="00307A42"/>
    <w:rsid w:val="00311B9F"/>
    <w:rsid w:val="003131F0"/>
    <w:rsid w:val="00321D4C"/>
    <w:rsid w:val="00323C75"/>
    <w:rsid w:val="003274B0"/>
    <w:rsid w:val="00332361"/>
    <w:rsid w:val="00334241"/>
    <w:rsid w:val="00337BE1"/>
    <w:rsid w:val="003404C4"/>
    <w:rsid w:val="00345CC6"/>
    <w:rsid w:val="0035039C"/>
    <w:rsid w:val="0035302D"/>
    <w:rsid w:val="00355F49"/>
    <w:rsid w:val="00362207"/>
    <w:rsid w:val="00367D52"/>
    <w:rsid w:val="00375E7A"/>
    <w:rsid w:val="0038122D"/>
    <w:rsid w:val="00381598"/>
    <w:rsid w:val="0038253F"/>
    <w:rsid w:val="00382F5F"/>
    <w:rsid w:val="0038573A"/>
    <w:rsid w:val="00390BF9"/>
    <w:rsid w:val="00391CBB"/>
    <w:rsid w:val="00392F00"/>
    <w:rsid w:val="00393967"/>
    <w:rsid w:val="00394A31"/>
    <w:rsid w:val="003A012C"/>
    <w:rsid w:val="003A31AB"/>
    <w:rsid w:val="003A3D4C"/>
    <w:rsid w:val="003A53A0"/>
    <w:rsid w:val="003A5B20"/>
    <w:rsid w:val="003B1E33"/>
    <w:rsid w:val="003B41A7"/>
    <w:rsid w:val="003B453F"/>
    <w:rsid w:val="003B62E1"/>
    <w:rsid w:val="003B6CD0"/>
    <w:rsid w:val="003C1F11"/>
    <w:rsid w:val="003C39EF"/>
    <w:rsid w:val="003C44A5"/>
    <w:rsid w:val="003C778D"/>
    <w:rsid w:val="003D1466"/>
    <w:rsid w:val="003D372F"/>
    <w:rsid w:val="003E2305"/>
    <w:rsid w:val="003E52A5"/>
    <w:rsid w:val="003E5C6B"/>
    <w:rsid w:val="003E62A3"/>
    <w:rsid w:val="003E7DF1"/>
    <w:rsid w:val="003F1DA0"/>
    <w:rsid w:val="003F21A9"/>
    <w:rsid w:val="003F421D"/>
    <w:rsid w:val="003F72E8"/>
    <w:rsid w:val="003F7BB2"/>
    <w:rsid w:val="00400DCE"/>
    <w:rsid w:val="0041017D"/>
    <w:rsid w:val="00414BF8"/>
    <w:rsid w:val="0041526C"/>
    <w:rsid w:val="0041617E"/>
    <w:rsid w:val="004203AA"/>
    <w:rsid w:val="00424526"/>
    <w:rsid w:val="00425EA6"/>
    <w:rsid w:val="00426CFE"/>
    <w:rsid w:val="00431F31"/>
    <w:rsid w:val="00432428"/>
    <w:rsid w:val="004352B9"/>
    <w:rsid w:val="00435529"/>
    <w:rsid w:val="00437E3D"/>
    <w:rsid w:val="00437E65"/>
    <w:rsid w:val="00440079"/>
    <w:rsid w:val="0044549B"/>
    <w:rsid w:val="004518B2"/>
    <w:rsid w:val="00454124"/>
    <w:rsid w:val="00457C86"/>
    <w:rsid w:val="00457F0C"/>
    <w:rsid w:val="00460EAD"/>
    <w:rsid w:val="0046234A"/>
    <w:rsid w:val="00462BC9"/>
    <w:rsid w:val="00467A4F"/>
    <w:rsid w:val="00470994"/>
    <w:rsid w:val="00471D4E"/>
    <w:rsid w:val="004722D7"/>
    <w:rsid w:val="004728D2"/>
    <w:rsid w:val="004865E1"/>
    <w:rsid w:val="0048714A"/>
    <w:rsid w:val="00491A27"/>
    <w:rsid w:val="0049222A"/>
    <w:rsid w:val="004948AF"/>
    <w:rsid w:val="004A4B5A"/>
    <w:rsid w:val="004B0530"/>
    <w:rsid w:val="004B1E15"/>
    <w:rsid w:val="004B32D1"/>
    <w:rsid w:val="004B3B03"/>
    <w:rsid w:val="004B4EFC"/>
    <w:rsid w:val="004B6BD8"/>
    <w:rsid w:val="004C2BAD"/>
    <w:rsid w:val="004C4E97"/>
    <w:rsid w:val="004C77F1"/>
    <w:rsid w:val="004D1D77"/>
    <w:rsid w:val="004D38D9"/>
    <w:rsid w:val="004D5812"/>
    <w:rsid w:val="004D5BBB"/>
    <w:rsid w:val="004E0772"/>
    <w:rsid w:val="004E0DA8"/>
    <w:rsid w:val="004E116D"/>
    <w:rsid w:val="004E14EE"/>
    <w:rsid w:val="004E494B"/>
    <w:rsid w:val="004F2206"/>
    <w:rsid w:val="004F2A24"/>
    <w:rsid w:val="00504AA8"/>
    <w:rsid w:val="005067D1"/>
    <w:rsid w:val="00507EB2"/>
    <w:rsid w:val="0051347E"/>
    <w:rsid w:val="0051529C"/>
    <w:rsid w:val="00515B37"/>
    <w:rsid w:val="00516313"/>
    <w:rsid w:val="00516D40"/>
    <w:rsid w:val="00520369"/>
    <w:rsid w:val="00520B5F"/>
    <w:rsid w:val="00524E7C"/>
    <w:rsid w:val="00527BFC"/>
    <w:rsid w:val="00532577"/>
    <w:rsid w:val="00536041"/>
    <w:rsid w:val="00544E00"/>
    <w:rsid w:val="00550BD9"/>
    <w:rsid w:val="00551AC7"/>
    <w:rsid w:val="0055457B"/>
    <w:rsid w:val="00554E25"/>
    <w:rsid w:val="00557E92"/>
    <w:rsid w:val="0056122A"/>
    <w:rsid w:val="00562C52"/>
    <w:rsid w:val="0056546A"/>
    <w:rsid w:val="00571396"/>
    <w:rsid w:val="005717C5"/>
    <w:rsid w:val="00571C3F"/>
    <w:rsid w:val="00573C0E"/>
    <w:rsid w:val="00582672"/>
    <w:rsid w:val="00583E62"/>
    <w:rsid w:val="00584EDB"/>
    <w:rsid w:val="00585DBA"/>
    <w:rsid w:val="005915D2"/>
    <w:rsid w:val="005B194D"/>
    <w:rsid w:val="005B4D27"/>
    <w:rsid w:val="005C2DE1"/>
    <w:rsid w:val="005C3819"/>
    <w:rsid w:val="005C6AF0"/>
    <w:rsid w:val="005C738D"/>
    <w:rsid w:val="005C7D3C"/>
    <w:rsid w:val="005D3557"/>
    <w:rsid w:val="005D3E17"/>
    <w:rsid w:val="005D7F73"/>
    <w:rsid w:val="005E17F6"/>
    <w:rsid w:val="005E38B5"/>
    <w:rsid w:val="005E501A"/>
    <w:rsid w:val="005E7DE4"/>
    <w:rsid w:val="005F222D"/>
    <w:rsid w:val="005F5664"/>
    <w:rsid w:val="005F5F3B"/>
    <w:rsid w:val="005F6AE3"/>
    <w:rsid w:val="006002F0"/>
    <w:rsid w:val="006008BB"/>
    <w:rsid w:val="00603AF3"/>
    <w:rsid w:val="00604952"/>
    <w:rsid w:val="006057C7"/>
    <w:rsid w:val="00607115"/>
    <w:rsid w:val="006166DC"/>
    <w:rsid w:val="006168E7"/>
    <w:rsid w:val="006219E2"/>
    <w:rsid w:val="00622896"/>
    <w:rsid w:val="00631441"/>
    <w:rsid w:val="00631C47"/>
    <w:rsid w:val="006343B7"/>
    <w:rsid w:val="00635F90"/>
    <w:rsid w:val="00645105"/>
    <w:rsid w:val="006556A1"/>
    <w:rsid w:val="00656C97"/>
    <w:rsid w:val="00657A41"/>
    <w:rsid w:val="0067371F"/>
    <w:rsid w:val="00675FDC"/>
    <w:rsid w:val="0067669C"/>
    <w:rsid w:val="006825DB"/>
    <w:rsid w:val="00685C37"/>
    <w:rsid w:val="00685C7C"/>
    <w:rsid w:val="00692069"/>
    <w:rsid w:val="00693923"/>
    <w:rsid w:val="006964A3"/>
    <w:rsid w:val="006B22D4"/>
    <w:rsid w:val="006C3671"/>
    <w:rsid w:val="006C4BF3"/>
    <w:rsid w:val="006D27E2"/>
    <w:rsid w:val="006D792B"/>
    <w:rsid w:val="006E24B8"/>
    <w:rsid w:val="006E33E3"/>
    <w:rsid w:val="006E3F61"/>
    <w:rsid w:val="006E40C0"/>
    <w:rsid w:val="006E414F"/>
    <w:rsid w:val="006E5B56"/>
    <w:rsid w:val="006F1934"/>
    <w:rsid w:val="006F3C88"/>
    <w:rsid w:val="006F4B3D"/>
    <w:rsid w:val="007011D6"/>
    <w:rsid w:val="0070409D"/>
    <w:rsid w:val="007058D6"/>
    <w:rsid w:val="00707A24"/>
    <w:rsid w:val="00715039"/>
    <w:rsid w:val="00717B1B"/>
    <w:rsid w:val="007216C0"/>
    <w:rsid w:val="007235FD"/>
    <w:rsid w:val="007261A2"/>
    <w:rsid w:val="00734584"/>
    <w:rsid w:val="00735FDF"/>
    <w:rsid w:val="0074059E"/>
    <w:rsid w:val="007446EA"/>
    <w:rsid w:val="00750947"/>
    <w:rsid w:val="00753640"/>
    <w:rsid w:val="00756927"/>
    <w:rsid w:val="007570D6"/>
    <w:rsid w:val="0076223E"/>
    <w:rsid w:val="00763757"/>
    <w:rsid w:val="00767988"/>
    <w:rsid w:val="00767D7C"/>
    <w:rsid w:val="00771372"/>
    <w:rsid w:val="00772C06"/>
    <w:rsid w:val="0078195C"/>
    <w:rsid w:val="00781D69"/>
    <w:rsid w:val="007837AE"/>
    <w:rsid w:val="007A5C08"/>
    <w:rsid w:val="007A701E"/>
    <w:rsid w:val="007B0328"/>
    <w:rsid w:val="007B35FC"/>
    <w:rsid w:val="007B4F51"/>
    <w:rsid w:val="007B7EFE"/>
    <w:rsid w:val="007C2153"/>
    <w:rsid w:val="007D37B8"/>
    <w:rsid w:val="007D5CF7"/>
    <w:rsid w:val="007E5951"/>
    <w:rsid w:val="007F378E"/>
    <w:rsid w:val="007F6E69"/>
    <w:rsid w:val="008013E9"/>
    <w:rsid w:val="008027EA"/>
    <w:rsid w:val="00803DC9"/>
    <w:rsid w:val="00820C23"/>
    <w:rsid w:val="008213DB"/>
    <w:rsid w:val="0082227F"/>
    <w:rsid w:val="008247AE"/>
    <w:rsid w:val="00831365"/>
    <w:rsid w:val="008335AB"/>
    <w:rsid w:val="00833ED5"/>
    <w:rsid w:val="008349A2"/>
    <w:rsid w:val="0084372C"/>
    <w:rsid w:val="008457BC"/>
    <w:rsid w:val="00846CDC"/>
    <w:rsid w:val="008547BD"/>
    <w:rsid w:val="00863A82"/>
    <w:rsid w:val="00866302"/>
    <w:rsid w:val="0087004B"/>
    <w:rsid w:val="00871F95"/>
    <w:rsid w:val="00873080"/>
    <w:rsid w:val="008737E1"/>
    <w:rsid w:val="008739E0"/>
    <w:rsid w:val="0087534C"/>
    <w:rsid w:val="0087667B"/>
    <w:rsid w:val="008774BC"/>
    <w:rsid w:val="00880E09"/>
    <w:rsid w:val="0088528F"/>
    <w:rsid w:val="0089038E"/>
    <w:rsid w:val="008905D2"/>
    <w:rsid w:val="008911CA"/>
    <w:rsid w:val="008938BF"/>
    <w:rsid w:val="008968B7"/>
    <w:rsid w:val="008A1F8E"/>
    <w:rsid w:val="008A5804"/>
    <w:rsid w:val="008A6719"/>
    <w:rsid w:val="008A7C69"/>
    <w:rsid w:val="008B53E8"/>
    <w:rsid w:val="008B6BED"/>
    <w:rsid w:val="008C7230"/>
    <w:rsid w:val="008D026F"/>
    <w:rsid w:val="008D7163"/>
    <w:rsid w:val="008E0F4A"/>
    <w:rsid w:val="008E3C18"/>
    <w:rsid w:val="008F08C5"/>
    <w:rsid w:val="008F28D9"/>
    <w:rsid w:val="008F2CDC"/>
    <w:rsid w:val="008F67B6"/>
    <w:rsid w:val="009012F2"/>
    <w:rsid w:val="00901D63"/>
    <w:rsid w:val="00902A25"/>
    <w:rsid w:val="00903395"/>
    <w:rsid w:val="00905198"/>
    <w:rsid w:val="009058CB"/>
    <w:rsid w:val="00906E19"/>
    <w:rsid w:val="00907D7A"/>
    <w:rsid w:val="00911E55"/>
    <w:rsid w:val="00913415"/>
    <w:rsid w:val="00913C63"/>
    <w:rsid w:val="00913E02"/>
    <w:rsid w:val="00915942"/>
    <w:rsid w:val="00916E11"/>
    <w:rsid w:val="009174A0"/>
    <w:rsid w:val="00920907"/>
    <w:rsid w:val="00923854"/>
    <w:rsid w:val="00925623"/>
    <w:rsid w:val="00925BB8"/>
    <w:rsid w:val="0093044B"/>
    <w:rsid w:val="00932AA3"/>
    <w:rsid w:val="009348C4"/>
    <w:rsid w:val="00935EB2"/>
    <w:rsid w:val="009373C8"/>
    <w:rsid w:val="009409B2"/>
    <w:rsid w:val="00945237"/>
    <w:rsid w:val="00952E2D"/>
    <w:rsid w:val="00953473"/>
    <w:rsid w:val="0095465D"/>
    <w:rsid w:val="00957AEC"/>
    <w:rsid w:val="009618CE"/>
    <w:rsid w:val="00965631"/>
    <w:rsid w:val="00965CC0"/>
    <w:rsid w:val="00966648"/>
    <w:rsid w:val="0097065D"/>
    <w:rsid w:val="00972252"/>
    <w:rsid w:val="00986BCB"/>
    <w:rsid w:val="00987579"/>
    <w:rsid w:val="009875BD"/>
    <w:rsid w:val="0099049F"/>
    <w:rsid w:val="009905A7"/>
    <w:rsid w:val="00992D45"/>
    <w:rsid w:val="009945D7"/>
    <w:rsid w:val="00995023"/>
    <w:rsid w:val="009A099C"/>
    <w:rsid w:val="009B653E"/>
    <w:rsid w:val="009C19E8"/>
    <w:rsid w:val="009C4DA1"/>
    <w:rsid w:val="009C4E01"/>
    <w:rsid w:val="009C7164"/>
    <w:rsid w:val="009C727D"/>
    <w:rsid w:val="009D0AC8"/>
    <w:rsid w:val="009D4EAC"/>
    <w:rsid w:val="009E1E1B"/>
    <w:rsid w:val="009E3B3A"/>
    <w:rsid w:val="009E46ED"/>
    <w:rsid w:val="009E4D0C"/>
    <w:rsid w:val="009E6010"/>
    <w:rsid w:val="009E7B53"/>
    <w:rsid w:val="009F0688"/>
    <w:rsid w:val="009F3915"/>
    <w:rsid w:val="009F59F9"/>
    <w:rsid w:val="009F7819"/>
    <w:rsid w:val="00A01505"/>
    <w:rsid w:val="00A0176A"/>
    <w:rsid w:val="00A02D49"/>
    <w:rsid w:val="00A06DA6"/>
    <w:rsid w:val="00A16C8F"/>
    <w:rsid w:val="00A25B0F"/>
    <w:rsid w:val="00A262E6"/>
    <w:rsid w:val="00A274E2"/>
    <w:rsid w:val="00A3266A"/>
    <w:rsid w:val="00A3536B"/>
    <w:rsid w:val="00A35EF6"/>
    <w:rsid w:val="00A46AD8"/>
    <w:rsid w:val="00A51F7B"/>
    <w:rsid w:val="00A52AE3"/>
    <w:rsid w:val="00A55B7E"/>
    <w:rsid w:val="00A57433"/>
    <w:rsid w:val="00A63DF6"/>
    <w:rsid w:val="00A646BC"/>
    <w:rsid w:val="00A70051"/>
    <w:rsid w:val="00A7119A"/>
    <w:rsid w:val="00A74055"/>
    <w:rsid w:val="00A76B0D"/>
    <w:rsid w:val="00A848C2"/>
    <w:rsid w:val="00A90595"/>
    <w:rsid w:val="00A9125D"/>
    <w:rsid w:val="00A93485"/>
    <w:rsid w:val="00A95613"/>
    <w:rsid w:val="00A96341"/>
    <w:rsid w:val="00A97AB1"/>
    <w:rsid w:val="00AA16B2"/>
    <w:rsid w:val="00AA322F"/>
    <w:rsid w:val="00AA3685"/>
    <w:rsid w:val="00AB3E10"/>
    <w:rsid w:val="00AB6D77"/>
    <w:rsid w:val="00AB76A2"/>
    <w:rsid w:val="00AC34FD"/>
    <w:rsid w:val="00AC4DBB"/>
    <w:rsid w:val="00AC7F08"/>
    <w:rsid w:val="00AD18D5"/>
    <w:rsid w:val="00AD6ABC"/>
    <w:rsid w:val="00AD790E"/>
    <w:rsid w:val="00AE0688"/>
    <w:rsid w:val="00AF1E43"/>
    <w:rsid w:val="00AF2951"/>
    <w:rsid w:val="00AF4424"/>
    <w:rsid w:val="00AF47C5"/>
    <w:rsid w:val="00B06006"/>
    <w:rsid w:val="00B134E9"/>
    <w:rsid w:val="00B14FB2"/>
    <w:rsid w:val="00B228FD"/>
    <w:rsid w:val="00B2511E"/>
    <w:rsid w:val="00B26B2C"/>
    <w:rsid w:val="00B26BC0"/>
    <w:rsid w:val="00B27C80"/>
    <w:rsid w:val="00B31BC6"/>
    <w:rsid w:val="00B362B6"/>
    <w:rsid w:val="00B36717"/>
    <w:rsid w:val="00B42220"/>
    <w:rsid w:val="00B449D9"/>
    <w:rsid w:val="00B45607"/>
    <w:rsid w:val="00B46C32"/>
    <w:rsid w:val="00B47B82"/>
    <w:rsid w:val="00B5311A"/>
    <w:rsid w:val="00B57B73"/>
    <w:rsid w:val="00B60F19"/>
    <w:rsid w:val="00B71EFB"/>
    <w:rsid w:val="00B831D5"/>
    <w:rsid w:val="00B86E2B"/>
    <w:rsid w:val="00B9008C"/>
    <w:rsid w:val="00B90514"/>
    <w:rsid w:val="00B914E5"/>
    <w:rsid w:val="00B93FDC"/>
    <w:rsid w:val="00B96FDB"/>
    <w:rsid w:val="00BA4636"/>
    <w:rsid w:val="00BA71C7"/>
    <w:rsid w:val="00BB0571"/>
    <w:rsid w:val="00BB3912"/>
    <w:rsid w:val="00BB7DE5"/>
    <w:rsid w:val="00BC3A5A"/>
    <w:rsid w:val="00BD1DDB"/>
    <w:rsid w:val="00BD448B"/>
    <w:rsid w:val="00BD677B"/>
    <w:rsid w:val="00BE0801"/>
    <w:rsid w:val="00BE6E1C"/>
    <w:rsid w:val="00BF088E"/>
    <w:rsid w:val="00BF162B"/>
    <w:rsid w:val="00C01B43"/>
    <w:rsid w:val="00C021DC"/>
    <w:rsid w:val="00C025D8"/>
    <w:rsid w:val="00C0275A"/>
    <w:rsid w:val="00C02F35"/>
    <w:rsid w:val="00C06CC9"/>
    <w:rsid w:val="00C07BCC"/>
    <w:rsid w:val="00C113B1"/>
    <w:rsid w:val="00C12319"/>
    <w:rsid w:val="00C132C2"/>
    <w:rsid w:val="00C15DA5"/>
    <w:rsid w:val="00C207C1"/>
    <w:rsid w:val="00C21943"/>
    <w:rsid w:val="00C22228"/>
    <w:rsid w:val="00C23A50"/>
    <w:rsid w:val="00C2536F"/>
    <w:rsid w:val="00C2628C"/>
    <w:rsid w:val="00C27EAD"/>
    <w:rsid w:val="00C330F2"/>
    <w:rsid w:val="00C35B8C"/>
    <w:rsid w:val="00C40284"/>
    <w:rsid w:val="00C4250A"/>
    <w:rsid w:val="00C46EFA"/>
    <w:rsid w:val="00C47AC7"/>
    <w:rsid w:val="00C52E59"/>
    <w:rsid w:val="00C54267"/>
    <w:rsid w:val="00C554AD"/>
    <w:rsid w:val="00C60743"/>
    <w:rsid w:val="00C61543"/>
    <w:rsid w:val="00C66211"/>
    <w:rsid w:val="00C67139"/>
    <w:rsid w:val="00C67FA9"/>
    <w:rsid w:val="00C72F20"/>
    <w:rsid w:val="00C74B43"/>
    <w:rsid w:val="00C750D2"/>
    <w:rsid w:val="00C75EA3"/>
    <w:rsid w:val="00C773E9"/>
    <w:rsid w:val="00C81482"/>
    <w:rsid w:val="00C84142"/>
    <w:rsid w:val="00C85B2B"/>
    <w:rsid w:val="00C87262"/>
    <w:rsid w:val="00C87853"/>
    <w:rsid w:val="00CA0025"/>
    <w:rsid w:val="00CA0B35"/>
    <w:rsid w:val="00CA7C89"/>
    <w:rsid w:val="00CB2684"/>
    <w:rsid w:val="00CB2F40"/>
    <w:rsid w:val="00CB4F98"/>
    <w:rsid w:val="00CB6BEE"/>
    <w:rsid w:val="00CB6EEA"/>
    <w:rsid w:val="00CB7451"/>
    <w:rsid w:val="00CC07CB"/>
    <w:rsid w:val="00CC235B"/>
    <w:rsid w:val="00CC6F45"/>
    <w:rsid w:val="00CC77C3"/>
    <w:rsid w:val="00CC7DBD"/>
    <w:rsid w:val="00CD511C"/>
    <w:rsid w:val="00CE0A35"/>
    <w:rsid w:val="00CE0B55"/>
    <w:rsid w:val="00CE1BD4"/>
    <w:rsid w:val="00CE56A0"/>
    <w:rsid w:val="00CF5FC7"/>
    <w:rsid w:val="00CF6B54"/>
    <w:rsid w:val="00D01180"/>
    <w:rsid w:val="00D0148F"/>
    <w:rsid w:val="00D02950"/>
    <w:rsid w:val="00D13062"/>
    <w:rsid w:val="00D142F4"/>
    <w:rsid w:val="00D14B82"/>
    <w:rsid w:val="00D15B45"/>
    <w:rsid w:val="00D220CD"/>
    <w:rsid w:val="00D339C8"/>
    <w:rsid w:val="00D354DD"/>
    <w:rsid w:val="00D37F9F"/>
    <w:rsid w:val="00D422F4"/>
    <w:rsid w:val="00D42B59"/>
    <w:rsid w:val="00D506BD"/>
    <w:rsid w:val="00D51EEE"/>
    <w:rsid w:val="00D550FA"/>
    <w:rsid w:val="00D61C2B"/>
    <w:rsid w:val="00D635A5"/>
    <w:rsid w:val="00D64C2B"/>
    <w:rsid w:val="00D65CD1"/>
    <w:rsid w:val="00D70387"/>
    <w:rsid w:val="00D70A46"/>
    <w:rsid w:val="00D90CFE"/>
    <w:rsid w:val="00D944E6"/>
    <w:rsid w:val="00D95C6D"/>
    <w:rsid w:val="00D96171"/>
    <w:rsid w:val="00D96C91"/>
    <w:rsid w:val="00DA1DAA"/>
    <w:rsid w:val="00DA236F"/>
    <w:rsid w:val="00DA2435"/>
    <w:rsid w:val="00DA43BE"/>
    <w:rsid w:val="00DA702E"/>
    <w:rsid w:val="00DB57B5"/>
    <w:rsid w:val="00DB6DFA"/>
    <w:rsid w:val="00DB78D6"/>
    <w:rsid w:val="00DB7DD8"/>
    <w:rsid w:val="00DD40B0"/>
    <w:rsid w:val="00DD49A2"/>
    <w:rsid w:val="00DD517B"/>
    <w:rsid w:val="00DD7A2B"/>
    <w:rsid w:val="00DE0FC6"/>
    <w:rsid w:val="00DE29B5"/>
    <w:rsid w:val="00DE2B11"/>
    <w:rsid w:val="00DE3901"/>
    <w:rsid w:val="00DE4631"/>
    <w:rsid w:val="00DE5050"/>
    <w:rsid w:val="00DE6C07"/>
    <w:rsid w:val="00E00327"/>
    <w:rsid w:val="00E004D2"/>
    <w:rsid w:val="00E02903"/>
    <w:rsid w:val="00E02F19"/>
    <w:rsid w:val="00E03A8E"/>
    <w:rsid w:val="00E04C8D"/>
    <w:rsid w:val="00E05546"/>
    <w:rsid w:val="00E06B37"/>
    <w:rsid w:val="00E076AE"/>
    <w:rsid w:val="00E16579"/>
    <w:rsid w:val="00E17977"/>
    <w:rsid w:val="00E20D45"/>
    <w:rsid w:val="00E21E36"/>
    <w:rsid w:val="00E22BD0"/>
    <w:rsid w:val="00E277F4"/>
    <w:rsid w:val="00E31B70"/>
    <w:rsid w:val="00E409B0"/>
    <w:rsid w:val="00E42992"/>
    <w:rsid w:val="00E43EB9"/>
    <w:rsid w:val="00E4740B"/>
    <w:rsid w:val="00E51274"/>
    <w:rsid w:val="00E53E08"/>
    <w:rsid w:val="00E5725A"/>
    <w:rsid w:val="00E606CF"/>
    <w:rsid w:val="00E6277D"/>
    <w:rsid w:val="00E63EC2"/>
    <w:rsid w:val="00E676BF"/>
    <w:rsid w:val="00E717F5"/>
    <w:rsid w:val="00E768D0"/>
    <w:rsid w:val="00E77894"/>
    <w:rsid w:val="00E8060A"/>
    <w:rsid w:val="00E83EF5"/>
    <w:rsid w:val="00E84495"/>
    <w:rsid w:val="00E848B3"/>
    <w:rsid w:val="00E91BFE"/>
    <w:rsid w:val="00E92DAC"/>
    <w:rsid w:val="00E95231"/>
    <w:rsid w:val="00E976B3"/>
    <w:rsid w:val="00E976E9"/>
    <w:rsid w:val="00EA2350"/>
    <w:rsid w:val="00EA3054"/>
    <w:rsid w:val="00EA7059"/>
    <w:rsid w:val="00EB13FD"/>
    <w:rsid w:val="00EB2536"/>
    <w:rsid w:val="00EB5515"/>
    <w:rsid w:val="00EC25A1"/>
    <w:rsid w:val="00EC6E9E"/>
    <w:rsid w:val="00ED333C"/>
    <w:rsid w:val="00ED5E39"/>
    <w:rsid w:val="00EE78F0"/>
    <w:rsid w:val="00EF3B05"/>
    <w:rsid w:val="00EF4FCC"/>
    <w:rsid w:val="00EF5415"/>
    <w:rsid w:val="00EF59A5"/>
    <w:rsid w:val="00F023A7"/>
    <w:rsid w:val="00F07E4F"/>
    <w:rsid w:val="00F103F3"/>
    <w:rsid w:val="00F129FF"/>
    <w:rsid w:val="00F13C40"/>
    <w:rsid w:val="00F17318"/>
    <w:rsid w:val="00F23FF9"/>
    <w:rsid w:val="00F3185E"/>
    <w:rsid w:val="00F34E10"/>
    <w:rsid w:val="00F439F4"/>
    <w:rsid w:val="00F441BC"/>
    <w:rsid w:val="00F47301"/>
    <w:rsid w:val="00F50D76"/>
    <w:rsid w:val="00F54BA0"/>
    <w:rsid w:val="00F555EE"/>
    <w:rsid w:val="00F5DEE0"/>
    <w:rsid w:val="00F6184B"/>
    <w:rsid w:val="00F6403C"/>
    <w:rsid w:val="00F64814"/>
    <w:rsid w:val="00F6638F"/>
    <w:rsid w:val="00F71DB5"/>
    <w:rsid w:val="00F757C6"/>
    <w:rsid w:val="00F80313"/>
    <w:rsid w:val="00F8091B"/>
    <w:rsid w:val="00F85641"/>
    <w:rsid w:val="00F872E2"/>
    <w:rsid w:val="00F90463"/>
    <w:rsid w:val="00F9201F"/>
    <w:rsid w:val="00F92B3B"/>
    <w:rsid w:val="00F93B49"/>
    <w:rsid w:val="00F946D8"/>
    <w:rsid w:val="00FA0415"/>
    <w:rsid w:val="00FA45EB"/>
    <w:rsid w:val="00FA4EA7"/>
    <w:rsid w:val="00FA7748"/>
    <w:rsid w:val="00FC1EEB"/>
    <w:rsid w:val="00FC3645"/>
    <w:rsid w:val="00FC42AE"/>
    <w:rsid w:val="00FD459B"/>
    <w:rsid w:val="00FE2123"/>
    <w:rsid w:val="00FE4654"/>
    <w:rsid w:val="01CF35A7"/>
    <w:rsid w:val="0216B6AC"/>
    <w:rsid w:val="046A3691"/>
    <w:rsid w:val="04708DE9"/>
    <w:rsid w:val="04732344"/>
    <w:rsid w:val="04826D48"/>
    <w:rsid w:val="05BF892E"/>
    <w:rsid w:val="0634E6C1"/>
    <w:rsid w:val="07A8FD4F"/>
    <w:rsid w:val="088D47AC"/>
    <w:rsid w:val="090EDC6A"/>
    <w:rsid w:val="09F9E106"/>
    <w:rsid w:val="0A1CF219"/>
    <w:rsid w:val="0BBEEA8B"/>
    <w:rsid w:val="0C123282"/>
    <w:rsid w:val="0C60B5A6"/>
    <w:rsid w:val="0D6410D8"/>
    <w:rsid w:val="0D8596CF"/>
    <w:rsid w:val="0E5D793A"/>
    <w:rsid w:val="0E9961F3"/>
    <w:rsid w:val="10603C11"/>
    <w:rsid w:val="10FA9858"/>
    <w:rsid w:val="1128B7DD"/>
    <w:rsid w:val="120F8178"/>
    <w:rsid w:val="137CE230"/>
    <w:rsid w:val="1610E358"/>
    <w:rsid w:val="1653A963"/>
    <w:rsid w:val="18444F0D"/>
    <w:rsid w:val="19412737"/>
    <w:rsid w:val="19C3B726"/>
    <w:rsid w:val="19CC5132"/>
    <w:rsid w:val="1B656DC4"/>
    <w:rsid w:val="1C0A2542"/>
    <w:rsid w:val="1C880029"/>
    <w:rsid w:val="1CD560D5"/>
    <w:rsid w:val="1D1B898C"/>
    <w:rsid w:val="2014B919"/>
    <w:rsid w:val="20865D02"/>
    <w:rsid w:val="210042BD"/>
    <w:rsid w:val="21CB5912"/>
    <w:rsid w:val="21DF6CC2"/>
    <w:rsid w:val="2290B632"/>
    <w:rsid w:val="22E04330"/>
    <w:rsid w:val="22E46EE8"/>
    <w:rsid w:val="233145B2"/>
    <w:rsid w:val="238AB3AA"/>
    <w:rsid w:val="24F3A1B1"/>
    <w:rsid w:val="25C67C4C"/>
    <w:rsid w:val="26914B5A"/>
    <w:rsid w:val="26D36BA2"/>
    <w:rsid w:val="270C00D3"/>
    <w:rsid w:val="27DB6217"/>
    <w:rsid w:val="2A85B6C0"/>
    <w:rsid w:val="2B2A90D7"/>
    <w:rsid w:val="2D07A8B8"/>
    <w:rsid w:val="2D99CEBD"/>
    <w:rsid w:val="2DE3AEA7"/>
    <w:rsid w:val="2DF289A4"/>
    <w:rsid w:val="2E084E89"/>
    <w:rsid w:val="2FC75529"/>
    <w:rsid w:val="2FF4510B"/>
    <w:rsid w:val="30E00B1F"/>
    <w:rsid w:val="30FD57C2"/>
    <w:rsid w:val="3601EFF0"/>
    <w:rsid w:val="36A0CDF3"/>
    <w:rsid w:val="371A5DAC"/>
    <w:rsid w:val="38A61F19"/>
    <w:rsid w:val="38EA4D40"/>
    <w:rsid w:val="38FC8620"/>
    <w:rsid w:val="3A0FAD5B"/>
    <w:rsid w:val="3ACD1168"/>
    <w:rsid w:val="3FA2F515"/>
    <w:rsid w:val="407E7B8F"/>
    <w:rsid w:val="41BEE4A3"/>
    <w:rsid w:val="41E9392C"/>
    <w:rsid w:val="43B1253B"/>
    <w:rsid w:val="44763B51"/>
    <w:rsid w:val="44AB89A7"/>
    <w:rsid w:val="44D81151"/>
    <w:rsid w:val="44E60F53"/>
    <w:rsid w:val="46314B4D"/>
    <w:rsid w:val="466B7750"/>
    <w:rsid w:val="47D2CAD5"/>
    <w:rsid w:val="47FA9683"/>
    <w:rsid w:val="48C76D06"/>
    <w:rsid w:val="4940430E"/>
    <w:rsid w:val="499EFE1D"/>
    <w:rsid w:val="4A53AE42"/>
    <w:rsid w:val="4AAA6DB4"/>
    <w:rsid w:val="4C33A5C3"/>
    <w:rsid w:val="4C80DE19"/>
    <w:rsid w:val="4CF0606A"/>
    <w:rsid w:val="4F508530"/>
    <w:rsid w:val="5033EB4B"/>
    <w:rsid w:val="51E28339"/>
    <w:rsid w:val="52B60F69"/>
    <w:rsid w:val="54AFD869"/>
    <w:rsid w:val="54B9DD6D"/>
    <w:rsid w:val="5625C541"/>
    <w:rsid w:val="56FA1AC0"/>
    <w:rsid w:val="5951F492"/>
    <w:rsid w:val="596617CD"/>
    <w:rsid w:val="5AA3A3B7"/>
    <w:rsid w:val="5BB4C5B1"/>
    <w:rsid w:val="5BF07C64"/>
    <w:rsid w:val="5D2500CA"/>
    <w:rsid w:val="5D9A643C"/>
    <w:rsid w:val="5F10CD9E"/>
    <w:rsid w:val="5F9B72F0"/>
    <w:rsid w:val="604AF258"/>
    <w:rsid w:val="608752F8"/>
    <w:rsid w:val="626D676D"/>
    <w:rsid w:val="6354D930"/>
    <w:rsid w:val="64DF18DF"/>
    <w:rsid w:val="65890238"/>
    <w:rsid w:val="6684C08B"/>
    <w:rsid w:val="66A1EFC6"/>
    <w:rsid w:val="6771B84D"/>
    <w:rsid w:val="69954E29"/>
    <w:rsid w:val="69DE116E"/>
    <w:rsid w:val="6B702F74"/>
    <w:rsid w:val="6C6A53E6"/>
    <w:rsid w:val="6CBF9900"/>
    <w:rsid w:val="6E729899"/>
    <w:rsid w:val="6F391B26"/>
    <w:rsid w:val="702F4F72"/>
    <w:rsid w:val="709A7755"/>
    <w:rsid w:val="70E704CA"/>
    <w:rsid w:val="7227D8B7"/>
    <w:rsid w:val="72DE69C3"/>
    <w:rsid w:val="72F635E2"/>
    <w:rsid w:val="73A2AE24"/>
    <w:rsid w:val="77896943"/>
    <w:rsid w:val="78180C97"/>
    <w:rsid w:val="78576B23"/>
    <w:rsid w:val="788FF00C"/>
    <w:rsid w:val="78E90C44"/>
    <w:rsid w:val="7928617E"/>
    <w:rsid w:val="7B382211"/>
    <w:rsid w:val="7C2F1D59"/>
    <w:rsid w:val="7DE9C528"/>
    <w:rsid w:val="7E422C6D"/>
    <w:rsid w:val="7F0CCF3D"/>
    <w:rsid w:val="7F989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54A722"/>
  <w15:chartTrackingRefBased/>
  <w15:docId w15:val="{CDE9ECBE-93A0-4F78-9BE4-01B6049F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7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uiPriority="3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4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6" w:qFormat="1"/>
    <w:lsdException w:name="Closing" w:semiHidden="1" w:unhideWhenUsed="1"/>
    <w:lsdException w:name="Signature" w:semiHidden="1" w:unhideWhenUsed="1"/>
    <w:lsdException w:name="Body Text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Hyperlink" w:uiPriority="99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1E13DA"/>
    <w:pPr>
      <w:spacing w:before="120" w:after="120"/>
    </w:pPr>
    <w:rPr>
      <w:rFonts w:ascii="Roboto" w:hAnsi="Roboto" w:cs="Arial"/>
      <w:szCs w:val="22"/>
    </w:rPr>
  </w:style>
  <w:style w:type="paragraph" w:styleId="Heading1">
    <w:name w:val="heading 1"/>
    <w:basedOn w:val="BodyText"/>
    <w:next w:val="BodyText"/>
    <w:link w:val="Heading1Char"/>
    <w:uiPriority w:val="7"/>
    <w:qFormat/>
    <w:rsid w:val="001E13DA"/>
    <w:pPr>
      <w:keepNext/>
      <w:spacing w:before="360" w:after="240"/>
      <w:outlineLvl w:val="0"/>
    </w:pPr>
    <w:rPr>
      <w:rFonts w:asciiTheme="majorHAnsi" w:hAnsiTheme="majorHAnsi" w:cs="Times New Roman"/>
      <w:b/>
      <w:bCs/>
      <w:color w:val="1B365D" w:themeColor="accent2"/>
      <w:kern w:val="32"/>
      <w:sz w:val="48"/>
      <w:szCs w:val="40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583E62"/>
    <w:pPr>
      <w:keepNext/>
      <w:spacing w:before="240" w:after="240"/>
      <w:outlineLvl w:val="1"/>
    </w:pPr>
    <w:rPr>
      <w:rFonts w:asciiTheme="majorHAnsi" w:hAnsiTheme="majorHAnsi"/>
      <w:b/>
      <w:bCs/>
      <w:iCs/>
      <w:color w:val="1B365D" w:themeColor="accent2"/>
      <w:sz w:val="36"/>
      <w:szCs w:val="28"/>
    </w:rPr>
  </w:style>
  <w:style w:type="paragraph" w:styleId="Heading3">
    <w:name w:val="heading 3"/>
    <w:basedOn w:val="BodyText"/>
    <w:next w:val="BodyText"/>
    <w:link w:val="Heading3Char"/>
    <w:uiPriority w:val="9"/>
    <w:unhideWhenUsed/>
    <w:qFormat/>
    <w:rsid w:val="003F7BB2"/>
    <w:pPr>
      <w:keepNext/>
      <w:spacing w:before="240" w:after="240"/>
      <w:outlineLvl w:val="2"/>
    </w:pPr>
    <w:rPr>
      <w:rFonts w:asciiTheme="majorHAnsi" w:hAnsiTheme="majorHAnsi"/>
      <w:b/>
      <w:bCs/>
      <w:color w:val="1B365D" w:themeColor="accent2"/>
      <w:sz w:val="28"/>
      <w:szCs w:val="26"/>
    </w:rPr>
  </w:style>
  <w:style w:type="paragraph" w:styleId="Heading4">
    <w:name w:val="heading 4"/>
    <w:basedOn w:val="BodyText"/>
    <w:next w:val="BodyText"/>
    <w:link w:val="Heading4Char"/>
    <w:uiPriority w:val="9"/>
    <w:unhideWhenUsed/>
    <w:qFormat/>
    <w:rsid w:val="003F7BB2"/>
    <w:pPr>
      <w:keepNext/>
      <w:spacing w:before="240" w:after="240"/>
      <w:outlineLvl w:val="3"/>
    </w:pPr>
    <w:rPr>
      <w:rFonts w:asciiTheme="majorHAnsi" w:hAnsiTheme="majorHAnsi"/>
      <w:b/>
      <w:bCs/>
      <w:color w:val="1B365D" w:themeColor="accen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7BB2"/>
    <w:pPr>
      <w:keepNext/>
      <w:keepLines/>
      <w:spacing w:before="240" w:after="240"/>
      <w:outlineLvl w:val="4"/>
    </w:pPr>
    <w:rPr>
      <w:rFonts w:asciiTheme="majorHAnsi" w:eastAsiaTheme="majorEastAsia" w:hAnsiTheme="majorHAnsi" w:cstheme="majorBidi"/>
      <w:color w:val="1B365D" w:themeColor="accen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Blue Header"/>
    <w:basedOn w:val="Normal"/>
    <w:link w:val="HeaderChar"/>
    <w:uiPriority w:val="99"/>
    <w:rsid w:val="00536041"/>
    <w:pPr>
      <w:pBdr>
        <w:bottom w:val="single" w:sz="4" w:space="2" w:color="00B5E2" w:themeColor="accent1"/>
      </w:pBdr>
      <w:tabs>
        <w:tab w:val="right" w:pos="9923"/>
      </w:tabs>
      <w:spacing w:before="60" w:after="360"/>
    </w:pPr>
  </w:style>
  <w:style w:type="paragraph" w:styleId="Footer">
    <w:name w:val="footer"/>
    <w:aliases w:val="blue"/>
    <w:basedOn w:val="Normal"/>
    <w:link w:val="FooterChar"/>
    <w:uiPriority w:val="99"/>
    <w:semiHidden/>
    <w:rsid w:val="00E05546"/>
    <w:pPr>
      <w:pBdr>
        <w:top w:val="single" w:sz="4" w:space="3" w:color="00B5E2" w:themeColor="accent1"/>
      </w:pBd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qFormat/>
    <w:rsid w:val="00957AEC"/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"/>
    <w:rsid w:val="00957AEC"/>
    <w:rPr>
      <w:rFonts w:asciiTheme="minorHAnsi" w:hAnsiTheme="minorHAnsi" w:cs="Arial"/>
      <w:szCs w:val="22"/>
    </w:rPr>
  </w:style>
  <w:style w:type="paragraph" w:styleId="ListBullet">
    <w:name w:val="List Bullet"/>
    <w:basedOn w:val="BodyText"/>
    <w:uiPriority w:val="3"/>
    <w:qFormat/>
    <w:rsid w:val="000817CD"/>
    <w:pPr>
      <w:numPr>
        <w:numId w:val="8"/>
      </w:numPr>
    </w:pPr>
    <w:rPr>
      <w:rFonts w:ascii="Roboto" w:hAnsi="Roboto"/>
      <w:lang w:val="en-US" w:eastAsia="en-US"/>
    </w:rPr>
  </w:style>
  <w:style w:type="paragraph" w:styleId="ListBullet2">
    <w:name w:val="List Bullet 2"/>
    <w:basedOn w:val="BodyText"/>
    <w:uiPriority w:val="4"/>
    <w:qFormat/>
    <w:rsid w:val="000817CD"/>
    <w:pPr>
      <w:numPr>
        <w:numId w:val="9"/>
      </w:numPr>
    </w:pPr>
    <w:rPr>
      <w:rFonts w:ascii="Roboto" w:hAnsi="Roboto"/>
      <w:lang w:val="en-US" w:eastAsia="en-US"/>
    </w:rPr>
  </w:style>
  <w:style w:type="paragraph" w:styleId="ListNumber">
    <w:name w:val="List Number"/>
    <w:basedOn w:val="BodyText"/>
    <w:uiPriority w:val="5"/>
    <w:qFormat/>
    <w:rsid w:val="000817CD"/>
    <w:pPr>
      <w:numPr>
        <w:numId w:val="10"/>
      </w:numPr>
      <w:ind w:left="357" w:hanging="357"/>
    </w:pPr>
    <w:rPr>
      <w:rFonts w:ascii="Roboto" w:hAnsi="Roboto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3C44A5"/>
    <w:rPr>
      <w:szCs w:val="20"/>
    </w:rPr>
  </w:style>
  <w:style w:type="paragraph" w:styleId="TOC1">
    <w:name w:val="toc 1"/>
    <w:basedOn w:val="Normal"/>
    <w:next w:val="Normal"/>
    <w:autoRedefine/>
    <w:uiPriority w:val="11"/>
    <w:qFormat/>
    <w:rsid w:val="00216A32"/>
    <w:pPr>
      <w:tabs>
        <w:tab w:val="right" w:leader="dot" w:pos="9638"/>
      </w:tabs>
      <w:spacing w:before="240" w:after="240"/>
    </w:pPr>
    <w:rPr>
      <w:rFonts w:ascii="Arial" w:hAnsi="Arial" w:cstheme="minorHAnsi"/>
      <w:b/>
      <w:noProof/>
    </w:rPr>
  </w:style>
  <w:style w:type="paragraph" w:styleId="TOC2">
    <w:name w:val="toc 2"/>
    <w:basedOn w:val="Normal"/>
    <w:next w:val="BlockText"/>
    <w:autoRedefine/>
    <w:uiPriority w:val="11"/>
    <w:rsid w:val="00244F70"/>
    <w:pPr>
      <w:spacing w:before="240" w:after="240"/>
      <w:ind w:left="238"/>
    </w:pPr>
    <w:rPr>
      <w:rFonts w:ascii="Arial" w:hAnsi="Arial"/>
      <w:sz w:val="22"/>
    </w:rPr>
  </w:style>
  <w:style w:type="paragraph" w:styleId="TOC3">
    <w:name w:val="toc 3"/>
    <w:basedOn w:val="Normal"/>
    <w:next w:val="Normal"/>
    <w:autoRedefine/>
    <w:uiPriority w:val="11"/>
    <w:rsid w:val="00DE4631"/>
    <w:pPr>
      <w:ind w:left="482"/>
    </w:pPr>
  </w:style>
  <w:style w:type="character" w:styleId="Hyperlink">
    <w:name w:val="Hyperlink"/>
    <w:uiPriority w:val="99"/>
    <w:rsid w:val="00A646BC"/>
    <w:rPr>
      <w:rFonts w:asciiTheme="minorHAnsi" w:hAnsiTheme="minorHAnsi"/>
      <w:b w:val="0"/>
      <w:i w:val="0"/>
      <w:caps w:val="0"/>
      <w:smallCaps w:val="0"/>
      <w:strike w:val="0"/>
      <w:dstrike w:val="0"/>
      <w:vanish w:val="0"/>
      <w:color w:val="0000FF"/>
      <w:u w:val="single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748"/>
    <w:rPr>
      <w:rFonts w:ascii="Roboto" w:hAnsi="Roboto" w:cs="Arial"/>
    </w:rPr>
  </w:style>
  <w:style w:type="character" w:styleId="FootnoteReference">
    <w:name w:val="footnote reference"/>
    <w:basedOn w:val="DefaultParagraphFont"/>
    <w:uiPriority w:val="99"/>
    <w:semiHidden/>
    <w:rsid w:val="003C44A5"/>
    <w:rPr>
      <w:vertAlign w:val="superscript"/>
    </w:rPr>
  </w:style>
  <w:style w:type="character" w:customStyle="1" w:styleId="Heading1Char">
    <w:name w:val="Heading 1 Char"/>
    <w:link w:val="Heading1"/>
    <w:uiPriority w:val="7"/>
    <w:rsid w:val="001E13DA"/>
    <w:rPr>
      <w:rFonts w:asciiTheme="majorHAnsi" w:hAnsiTheme="majorHAnsi"/>
      <w:b/>
      <w:bCs/>
      <w:color w:val="1B365D" w:themeColor="accent2"/>
      <w:kern w:val="32"/>
      <w:sz w:val="48"/>
      <w:szCs w:val="40"/>
    </w:rPr>
  </w:style>
  <w:style w:type="character" w:customStyle="1" w:styleId="Heading2Char">
    <w:name w:val="Heading 2 Char"/>
    <w:link w:val="Heading2"/>
    <w:uiPriority w:val="9"/>
    <w:rsid w:val="00583E62"/>
    <w:rPr>
      <w:rFonts w:asciiTheme="majorHAnsi" w:hAnsiTheme="majorHAnsi" w:cs="Arial"/>
      <w:b/>
      <w:bCs/>
      <w:iCs/>
      <w:color w:val="1B365D" w:themeColor="accent2"/>
      <w:sz w:val="36"/>
      <w:szCs w:val="28"/>
    </w:rPr>
  </w:style>
  <w:style w:type="character" w:customStyle="1" w:styleId="Heading3Char">
    <w:name w:val="Heading 3 Char"/>
    <w:link w:val="Heading3"/>
    <w:uiPriority w:val="9"/>
    <w:rsid w:val="003F7BB2"/>
    <w:rPr>
      <w:rFonts w:asciiTheme="majorHAnsi" w:hAnsiTheme="majorHAnsi" w:cs="Arial"/>
      <w:b/>
      <w:bCs/>
      <w:color w:val="1B365D" w:themeColor="accent2"/>
      <w:sz w:val="28"/>
      <w:szCs w:val="26"/>
    </w:rPr>
  </w:style>
  <w:style w:type="character" w:customStyle="1" w:styleId="Heading4Char">
    <w:name w:val="Heading 4 Char"/>
    <w:link w:val="Heading4"/>
    <w:uiPriority w:val="9"/>
    <w:rsid w:val="003F7BB2"/>
    <w:rPr>
      <w:rFonts w:asciiTheme="majorHAnsi" w:hAnsiTheme="majorHAnsi" w:cs="Arial"/>
      <w:b/>
      <w:bCs/>
      <w:color w:val="1B365D" w:themeColor="accent2"/>
      <w:sz w:val="24"/>
      <w:szCs w:val="22"/>
    </w:rPr>
  </w:style>
  <w:style w:type="paragraph" w:styleId="TOCHeading">
    <w:name w:val="TOC Heading"/>
    <w:basedOn w:val="Heading1"/>
    <w:next w:val="Normal"/>
    <w:uiPriority w:val="10"/>
    <w:qFormat/>
    <w:rsid w:val="0082227F"/>
    <w:pPr>
      <w:keepLines/>
      <w:spacing w:after="0" w:line="259" w:lineRule="auto"/>
      <w:outlineLvl w:val="9"/>
    </w:pPr>
    <w:rPr>
      <w:rFonts w:ascii="Arial" w:eastAsiaTheme="majorEastAsia" w:hAnsi="Arial" w:cstheme="majorBidi"/>
      <w:bCs w:val="0"/>
      <w:kern w:val="0"/>
      <w:sz w:val="40"/>
      <w:lang w:val="en-US" w:eastAsia="en-US"/>
    </w:rPr>
  </w:style>
  <w:style w:type="table" w:styleId="ListTable3-Accent1">
    <w:name w:val="List Table 3 Accent 1"/>
    <w:basedOn w:val="TableNormal"/>
    <w:uiPriority w:val="48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B5E2" w:themeColor="accent1"/>
        <w:left w:val="single" w:sz="4" w:space="0" w:color="00B5E2" w:themeColor="accent1"/>
        <w:bottom w:val="single" w:sz="4" w:space="0" w:color="00B5E2" w:themeColor="accent1"/>
        <w:right w:val="single" w:sz="4" w:space="0" w:color="00B5E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5E2" w:themeFill="accent1"/>
      </w:tcPr>
    </w:tblStylePr>
    <w:tblStylePr w:type="lastRow">
      <w:rPr>
        <w:b/>
        <w:bCs/>
      </w:rPr>
      <w:tblPr/>
      <w:tcPr>
        <w:tcBorders>
          <w:top w:val="double" w:sz="4" w:space="0" w:color="00B5E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5E2" w:themeColor="accent1"/>
          <w:right w:val="single" w:sz="4" w:space="0" w:color="00B5E2" w:themeColor="accent1"/>
        </w:tcBorders>
      </w:tcPr>
    </w:tblStylePr>
    <w:tblStylePr w:type="band1Horz">
      <w:tblPr/>
      <w:tcPr>
        <w:tcBorders>
          <w:top w:val="single" w:sz="4" w:space="0" w:color="00B5E2" w:themeColor="accent1"/>
          <w:bottom w:val="single" w:sz="4" w:space="0" w:color="00B5E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5E2" w:themeColor="accent1"/>
          <w:left w:val="nil"/>
        </w:tcBorders>
      </w:tcPr>
    </w:tblStylePr>
    <w:tblStylePr w:type="swCell">
      <w:tblPr/>
      <w:tcPr>
        <w:tcBorders>
          <w:top w:val="double" w:sz="4" w:space="0" w:color="00B5E2" w:themeColor="accent1"/>
          <w:right w:val="nil"/>
        </w:tcBorders>
      </w:tcPr>
    </w:tblStylePr>
  </w:style>
  <w:style w:type="table" w:styleId="TableGrid">
    <w:name w:val="Table Grid"/>
    <w:basedOn w:val="TableNormal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5">
    <w:name w:val="List Table 3 Accent 5"/>
    <w:basedOn w:val="TableNormal"/>
    <w:uiPriority w:val="48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263D" w:themeColor="accent5"/>
        <w:left w:val="single" w:sz="4" w:space="0" w:color="6F263D" w:themeColor="accent5"/>
        <w:bottom w:val="single" w:sz="4" w:space="0" w:color="6F263D" w:themeColor="accent5"/>
        <w:right w:val="single" w:sz="4" w:space="0" w:color="6F263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263D" w:themeFill="accent5"/>
      </w:tcPr>
    </w:tblStylePr>
    <w:tblStylePr w:type="lastRow">
      <w:rPr>
        <w:b/>
        <w:bCs/>
      </w:rPr>
      <w:tblPr/>
      <w:tcPr>
        <w:tcBorders>
          <w:top w:val="double" w:sz="4" w:space="0" w:color="6F263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263D" w:themeColor="accent5"/>
          <w:right w:val="single" w:sz="4" w:space="0" w:color="6F263D" w:themeColor="accent5"/>
        </w:tcBorders>
      </w:tcPr>
    </w:tblStylePr>
    <w:tblStylePr w:type="band1Horz">
      <w:tblPr/>
      <w:tcPr>
        <w:tcBorders>
          <w:top w:val="single" w:sz="4" w:space="0" w:color="6F263D" w:themeColor="accent5"/>
          <w:bottom w:val="single" w:sz="4" w:space="0" w:color="6F263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263D" w:themeColor="accent5"/>
          <w:left w:val="nil"/>
        </w:tcBorders>
      </w:tcPr>
    </w:tblStylePr>
    <w:tblStylePr w:type="swCell">
      <w:tblPr/>
      <w:tcPr>
        <w:tcBorders>
          <w:top w:val="double" w:sz="4" w:space="0" w:color="6F263D" w:themeColor="accent5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rsid w:val="00906E1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rsid w:val="00337B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63748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A3266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Number2">
    <w:name w:val="List Number 2"/>
    <w:basedOn w:val="BodyText"/>
    <w:uiPriority w:val="6"/>
    <w:qFormat/>
    <w:rsid w:val="000817CD"/>
    <w:pPr>
      <w:numPr>
        <w:numId w:val="11"/>
      </w:numPr>
      <w:ind w:left="680" w:hanging="340"/>
    </w:pPr>
    <w:rPr>
      <w:rFonts w:ascii="Roboto" w:hAnsi="Roboto"/>
      <w:lang w:val="en-US" w:eastAsia="en-US"/>
    </w:rPr>
  </w:style>
  <w:style w:type="paragraph" w:styleId="BlockText">
    <w:name w:val="Block Text"/>
    <w:basedOn w:val="Normal"/>
    <w:semiHidden/>
    <w:rsid w:val="007570D6"/>
    <w:pPr>
      <w:pBdr>
        <w:top w:val="single" w:sz="2" w:space="10" w:color="00B5E2" w:themeColor="accent1" w:shadow="1"/>
        <w:left w:val="single" w:sz="2" w:space="10" w:color="00B5E2" w:themeColor="accent1" w:shadow="1"/>
        <w:bottom w:val="single" w:sz="2" w:space="10" w:color="00B5E2" w:themeColor="accent1" w:shadow="1"/>
        <w:right w:val="single" w:sz="2" w:space="10" w:color="00B5E2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B5E2" w:themeColor="accent1"/>
    </w:rPr>
  </w:style>
  <w:style w:type="table" w:customStyle="1" w:styleId="ServicesAustralia">
    <w:name w:val="Services Australia"/>
    <w:basedOn w:val="ListTable5Dark-Accent4"/>
    <w:uiPriority w:val="99"/>
    <w:rsid w:val="002C7DAA"/>
    <w:rPr>
      <w:rFonts w:asciiTheme="minorHAnsi" w:eastAsiaTheme="minorEastAsia" w:hAnsiTheme="minorHAnsi" w:cstheme="minorBidi"/>
      <w:color w:val="000000" w:themeColor="text1"/>
      <w:szCs w:val="22"/>
      <w:lang w:eastAsia="ko-KR"/>
    </w:rPr>
    <w:tblPr>
      <w:tblBorders>
        <w:top w:val="none" w:sz="0" w:space="0" w:color="auto"/>
        <w:left w:val="none" w:sz="0" w:space="0" w:color="auto"/>
        <w:bottom w:val="single" w:sz="4" w:space="0" w:color="00B5E2" w:themeColor="accent1"/>
        <w:right w:val="none" w:sz="0" w:space="0" w:color="auto"/>
        <w:insideH w:val="single" w:sz="4" w:space="0" w:color="00B5E2" w:themeColor="accent1"/>
      </w:tblBorders>
      <w:tblCellMar>
        <w:top w:w="57" w:type="dxa"/>
        <w:left w:w="170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afterLines="0" w:after="0" w:afterAutospacing="0"/>
      </w:pPr>
      <w:rPr>
        <w:rFonts w:asciiTheme="majorHAnsi" w:hAnsiTheme="majorHAnsi"/>
        <w:b/>
        <w:bCs/>
        <w:color w:val="auto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00B5E2" w:themeColor="accent1"/>
          <w:right w:val="nil"/>
          <w:insideH w:val="nil"/>
          <w:insideV w:val="nil"/>
          <w:tl2br w:val="nil"/>
          <w:tr2bl w:val="nil"/>
        </w:tcBorders>
        <w:shd w:val="clear" w:color="auto" w:fill="1B365D" w:themeFill="accent2"/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  <w:color w:val="auto"/>
        <w:sz w:val="20"/>
      </w:rPr>
      <w:tblPr/>
      <w:tcPr>
        <w:tcBorders>
          <w:right w:val="single" w:sz="4" w:space="0" w:color="FFFFFF" w:themeColor="background1"/>
        </w:tcBorders>
        <w:shd w:val="clear" w:color="auto" w:fill="C6F3FF" w:themeFill="accent1" w:themeFillTint="33"/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00B5E2" w:themeColor="accent1"/>
        </w:tcBorders>
        <w:shd w:val="clear" w:color="auto" w:fill="FFFFFF" w:themeFill="background1"/>
      </w:tcPr>
    </w:tblStylePr>
    <w:tblStylePr w:type="band2Horz">
      <w:tblPr/>
      <w:tcPr>
        <w:tcBorders>
          <w:bottom w:val="single" w:sz="4" w:space="0" w:color="00B5E2" w:themeColor="accent1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E5C6B"/>
    <w:rPr>
      <w:color w:val="FFFFFF" w:themeColor="background1"/>
    </w:rPr>
    <w:tblPr>
      <w:tblStyleRowBandSize w:val="1"/>
      <w:tblStyleColBandSize w:val="1"/>
      <w:tblBorders>
        <w:top w:val="single" w:sz="24" w:space="0" w:color="4B384C" w:themeColor="accent4"/>
        <w:left w:val="single" w:sz="24" w:space="0" w:color="4B384C" w:themeColor="accent4"/>
        <w:bottom w:val="single" w:sz="24" w:space="0" w:color="4B384C" w:themeColor="accent4"/>
        <w:right w:val="single" w:sz="24" w:space="0" w:color="4B384C" w:themeColor="accent4"/>
      </w:tblBorders>
    </w:tblPr>
    <w:tcPr>
      <w:shd w:val="clear" w:color="auto" w:fill="4B38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HeaderChar">
    <w:name w:val="Header Char"/>
    <w:aliases w:val="Blue Header Char"/>
    <w:basedOn w:val="DefaultParagraphFont"/>
    <w:link w:val="Header"/>
    <w:uiPriority w:val="99"/>
    <w:rsid w:val="00536041"/>
    <w:rPr>
      <w:rFonts w:ascii="Roboto" w:hAnsi="Roboto" w:cs="Arial"/>
      <w:szCs w:val="22"/>
    </w:rPr>
  </w:style>
  <w:style w:type="paragraph" w:customStyle="1" w:styleId="Introductory">
    <w:name w:val="Introductory"/>
    <w:basedOn w:val="BodyText"/>
    <w:uiPriority w:val="1"/>
    <w:qFormat/>
    <w:rsid w:val="00D635A5"/>
    <w:pPr>
      <w:widowControl w:val="0"/>
      <w:pBdr>
        <w:top w:val="single" w:sz="48" w:space="4" w:color="E2E3E7" w:themeColor="background2"/>
        <w:left w:val="single" w:sz="48" w:space="4" w:color="E2E3E7" w:themeColor="background2"/>
        <w:bottom w:val="single" w:sz="48" w:space="4" w:color="E2E3E7" w:themeColor="background2"/>
        <w:right w:val="single" w:sz="48" w:space="4" w:color="E2E3E7" w:themeColor="background2"/>
      </w:pBdr>
      <w:shd w:val="clear" w:color="auto" w:fill="E2E3E7" w:themeFill="background2"/>
      <w:autoSpaceDE w:val="0"/>
      <w:autoSpaceDN w:val="0"/>
      <w:spacing w:after="170"/>
      <w:ind w:left="170" w:right="170"/>
    </w:pPr>
    <w:rPr>
      <w:rFonts w:eastAsia="Roboto" w:cs="Roboto"/>
      <w:sz w:val="28"/>
      <w:szCs w:val="28"/>
      <w:lang w:val="en-US" w:eastAsia="en-US"/>
    </w:rPr>
  </w:style>
  <w:style w:type="paragraph" w:customStyle="1" w:styleId="KeyInfo">
    <w:name w:val="Key Info"/>
    <w:basedOn w:val="BodyText"/>
    <w:uiPriority w:val="2"/>
    <w:qFormat/>
    <w:rsid w:val="00D635A5"/>
    <w:pPr>
      <w:widowControl w:val="0"/>
      <w:pBdr>
        <w:top w:val="single" w:sz="48" w:space="4" w:color="C6F3FF" w:themeColor="accent1" w:themeTint="33"/>
        <w:left w:val="single" w:sz="48" w:space="4" w:color="C6F3FF" w:themeColor="accent1" w:themeTint="33"/>
        <w:bottom w:val="single" w:sz="48" w:space="4" w:color="C6F3FF" w:themeColor="accent1" w:themeTint="33"/>
        <w:right w:val="single" w:sz="48" w:space="4" w:color="C6F3FF" w:themeColor="accent1" w:themeTint="33"/>
      </w:pBdr>
      <w:shd w:val="clear" w:color="auto" w:fill="C6F3FF" w:themeFill="accent1" w:themeFillTint="33"/>
      <w:autoSpaceDE w:val="0"/>
      <w:autoSpaceDN w:val="0"/>
      <w:spacing w:line="260" w:lineRule="exact"/>
      <w:ind w:left="170" w:right="170"/>
    </w:pPr>
    <w:rPr>
      <w:rFonts w:eastAsia="Roboto" w:cs="Roboto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44F70"/>
    <w:rPr>
      <w:color w:val="808080"/>
    </w:rPr>
  </w:style>
  <w:style w:type="table" w:styleId="PlainTable1">
    <w:name w:val="Plain Table 1"/>
    <w:basedOn w:val="TableNormal"/>
    <w:uiPriority w:val="41"/>
    <w:rsid w:val="004B053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Heading">
    <w:name w:val="Table Heading"/>
    <w:link w:val="TableHeadingChar"/>
    <w:uiPriority w:val="99"/>
    <w:semiHidden/>
    <w:qFormat/>
    <w:rsid w:val="000E4C5F"/>
    <w:pPr>
      <w:spacing w:before="120" w:after="120"/>
    </w:pPr>
    <w:rPr>
      <w:rFonts w:ascii="Roboto" w:eastAsiaTheme="minorEastAsia" w:hAnsi="Roboto" w:cstheme="minorBidi"/>
      <w:b/>
      <w:color w:val="FFFFFF" w:themeColor="background1"/>
      <w:sz w:val="22"/>
      <w:szCs w:val="24"/>
      <w:lang w:eastAsia="ko-KR"/>
    </w:rPr>
  </w:style>
  <w:style w:type="character" w:customStyle="1" w:styleId="TableHeadingChar">
    <w:name w:val="Table Heading Char"/>
    <w:basedOn w:val="DefaultParagraphFont"/>
    <w:link w:val="TableHeading"/>
    <w:uiPriority w:val="99"/>
    <w:semiHidden/>
    <w:rsid w:val="00263748"/>
    <w:rPr>
      <w:rFonts w:ascii="Roboto" w:eastAsiaTheme="minorEastAsia" w:hAnsi="Roboto" w:cstheme="minorBidi"/>
      <w:b/>
      <w:color w:val="FFFFFF" w:themeColor="background1"/>
      <w:sz w:val="22"/>
      <w:szCs w:val="24"/>
      <w:lang w:eastAsia="ko-KR"/>
    </w:rPr>
  </w:style>
  <w:style w:type="paragraph" w:styleId="Title">
    <w:name w:val="Title"/>
    <w:basedOn w:val="BodyText"/>
    <w:next w:val="BodyText"/>
    <w:link w:val="TitleChar"/>
    <w:uiPriority w:val="6"/>
    <w:qFormat/>
    <w:rsid w:val="001E13DA"/>
    <w:pPr>
      <w:spacing w:before="1200" w:after="0"/>
      <w:contextualSpacing/>
    </w:pPr>
    <w:rPr>
      <w:rFonts w:asciiTheme="majorHAnsi" w:eastAsiaTheme="majorEastAsia" w:hAnsiTheme="majorHAnsi" w:cstheme="majorBidi"/>
      <w:b/>
      <w:color w:val="1B365D" w:themeColor="accent2"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6"/>
    <w:rsid w:val="001E13DA"/>
    <w:rPr>
      <w:rFonts w:asciiTheme="majorHAnsi" w:eastAsiaTheme="majorEastAsia" w:hAnsiTheme="majorHAnsi" w:cstheme="majorBidi"/>
      <w:b/>
      <w:color w:val="1B365D" w:themeColor="accent2"/>
      <w:spacing w:val="-10"/>
      <w:kern w:val="28"/>
      <w:sz w:val="64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3F7BB2"/>
    <w:rPr>
      <w:rFonts w:asciiTheme="majorHAnsi" w:eastAsiaTheme="majorEastAsia" w:hAnsiTheme="majorHAnsi" w:cstheme="majorBidi"/>
      <w:color w:val="1B365D" w:themeColor="accent2"/>
      <w:sz w:val="24"/>
      <w:szCs w:val="22"/>
    </w:rPr>
  </w:style>
  <w:style w:type="paragraph" w:customStyle="1" w:styleId="Classification">
    <w:name w:val="Classification"/>
    <w:basedOn w:val="BodyText"/>
    <w:link w:val="ClassificationChar"/>
    <w:uiPriority w:val="99"/>
    <w:rsid w:val="003E2305"/>
    <w:pPr>
      <w:jc w:val="center"/>
    </w:pPr>
    <w:rPr>
      <w:b/>
      <w:bCs/>
      <w:color w:val="FF0000"/>
      <w:szCs w:val="40"/>
      <w:lang w:eastAsia="en-US"/>
    </w:rPr>
  </w:style>
  <w:style w:type="character" w:customStyle="1" w:styleId="ClassificationChar">
    <w:name w:val="Classification Char"/>
    <w:basedOn w:val="BodyTextChar"/>
    <w:link w:val="Classification"/>
    <w:uiPriority w:val="99"/>
    <w:rsid w:val="003E2305"/>
    <w:rPr>
      <w:rFonts w:asciiTheme="minorHAnsi" w:hAnsiTheme="minorHAnsi" w:cs="Arial"/>
      <w:b/>
      <w:bCs/>
      <w:color w:val="FF0000"/>
      <w:szCs w:val="40"/>
      <w:lang w:eastAsia="en-US"/>
    </w:rPr>
  </w:style>
  <w:style w:type="character" w:customStyle="1" w:styleId="FooterChar">
    <w:name w:val="Footer Char"/>
    <w:aliases w:val="blue Char"/>
    <w:basedOn w:val="DefaultParagraphFont"/>
    <w:link w:val="Footer"/>
    <w:uiPriority w:val="99"/>
    <w:semiHidden/>
    <w:rsid w:val="00E05546"/>
    <w:rPr>
      <w:rFonts w:ascii="Roboto" w:hAnsi="Roboto" w:cs="Arial"/>
      <w:szCs w:val="22"/>
    </w:rPr>
  </w:style>
  <w:style w:type="paragraph" w:styleId="ListParagraph">
    <w:name w:val="List Paragraph"/>
    <w:basedOn w:val="Normal"/>
    <w:uiPriority w:val="34"/>
    <w:rsid w:val="00657A41"/>
    <w:pPr>
      <w:spacing w:before="0"/>
      <w:ind w:left="720"/>
      <w:contextualSpacing/>
    </w:pPr>
  </w:style>
  <w:style w:type="paragraph" w:customStyle="1" w:styleId="paragraph">
    <w:name w:val="paragraph"/>
    <w:basedOn w:val="Normal"/>
    <w:rsid w:val="00DA236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A236F"/>
  </w:style>
  <w:style w:type="character" w:customStyle="1" w:styleId="eop">
    <w:name w:val="eop"/>
    <w:basedOn w:val="DefaultParagraphFont"/>
    <w:rsid w:val="00DA236F"/>
  </w:style>
  <w:style w:type="character" w:styleId="UnresolvedMention">
    <w:name w:val="Unresolved Mention"/>
    <w:basedOn w:val="DefaultParagraphFont"/>
    <w:uiPriority w:val="99"/>
    <w:semiHidden/>
    <w:unhideWhenUsed/>
    <w:rsid w:val="002E05F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Roboto" w:hAnsi="Roboto" w:cs="Arial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54267"/>
    <w:rPr>
      <w:rFonts w:ascii="Roboto" w:hAnsi="Roboto" w:cs="Arial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325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32577"/>
    <w:rPr>
      <w:rFonts w:ascii="Roboto" w:hAnsi="Roboto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y.gov.au/communityresourc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servicesaustralia.gov.au/child-support-online-help-guides?context=6410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gov.au/app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my.gov.au/app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GENCYAPPS.TRANSFORMATION@servicesaustralia.gov.au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88043133p.sharepoint.com/sites/OfficeTemplates/Shared%20Documents/corp-op-a4-short-nocover-blue.dotx" TargetMode="External"/></Relationships>
</file>

<file path=word/theme/theme1.xml><?xml version="1.0" encoding="utf-8"?>
<a:theme xmlns:a="http://schemas.openxmlformats.org/drawingml/2006/main" name="Office Theme">
  <a:themeElements>
    <a:clrScheme name="Services Australia">
      <a:dk1>
        <a:sysClr val="windowText" lastClr="000000"/>
      </a:dk1>
      <a:lt1>
        <a:sysClr val="window" lastClr="FFFFFF"/>
      </a:lt1>
      <a:dk2>
        <a:srgbClr val="75787B"/>
      </a:dk2>
      <a:lt2>
        <a:srgbClr val="E2E3E7"/>
      </a:lt2>
      <a:accent1>
        <a:srgbClr val="00B5E2"/>
      </a:accent1>
      <a:accent2>
        <a:srgbClr val="1B365D"/>
      </a:accent2>
      <a:accent3>
        <a:srgbClr val="FF8674"/>
      </a:accent3>
      <a:accent4>
        <a:srgbClr val="4B384C"/>
      </a:accent4>
      <a:accent5>
        <a:srgbClr val="6F263D"/>
      </a:accent5>
      <a:accent6>
        <a:srgbClr val="A5A5A5"/>
      </a:accent6>
      <a:hlink>
        <a:srgbClr val="1B365D"/>
      </a:hlink>
      <a:folHlink>
        <a:srgbClr val="1B365D"/>
      </a:folHlink>
    </a:clrScheme>
    <a:fontScheme name="SA fonts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27D3587C7F4AA4BE084525A0A20B" ma:contentTypeVersion="18" ma:contentTypeDescription="Create a new document." ma:contentTypeScope="" ma:versionID="150c2b1dde1e9e32dc3283f16097bbc8">
  <xsd:schema xmlns:xsd="http://www.w3.org/2001/XMLSchema" xmlns:xs="http://www.w3.org/2001/XMLSchema" xmlns:p="http://schemas.microsoft.com/office/2006/metadata/properties" xmlns:ns1="http://schemas.microsoft.com/sharepoint/v3" xmlns:ns2="33575905-37c6-48c2-bbc2-4ff826307e28" xmlns:ns3="67bf9f20-9bb5-47ec-8df3-bd4417dedc23" targetNamespace="http://schemas.microsoft.com/office/2006/metadata/properties" ma:root="true" ma:fieldsID="003175a4d2dc632243504b6b8b3feedf" ns1:_="" ns2:_="" ns3:_="">
    <xsd:import namespace="http://schemas.microsoft.com/sharepoint/v3"/>
    <xsd:import namespace="33575905-37c6-48c2-bbc2-4ff826307e28"/>
    <xsd:import namespace="67bf9f20-9bb5-47ec-8df3-bd4417ded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75905-37c6-48c2-bbc2-4ff826307e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cfea7b-0d04-4edb-9ad5-f314978939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f9f20-9bb5-47ec-8df3-bd4417dedc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d1a0ee-f8ed-4ce6-8b7c-c079964ed1eb}" ma:internalName="TaxCatchAll" ma:showField="CatchAllData" ma:web="67bf9f20-9bb5-47ec-8df3-bd4417ded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3575905-37c6-48c2-bbc2-4ff826307e28">
      <Terms xmlns="http://schemas.microsoft.com/office/infopath/2007/PartnerControls"/>
    </lcf76f155ced4ddcb4097134ff3c332f>
    <TaxCatchAll xmlns="67bf9f20-9bb5-47ec-8df3-bd4417dedc23" xsi:nil="true"/>
    <SharedWithUsers xmlns="67bf9f20-9bb5-47ec-8df3-bd4417dedc2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8593A36-2EEE-4D45-857D-7216F19E5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575905-37c6-48c2-bbc2-4ff826307e28"/>
    <ds:schemaRef ds:uri="67bf9f20-9bb5-47ec-8df3-bd4417ded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4628D3-43AC-418D-BDC7-F5CFAED19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290AC-3387-4B5C-B6C1-D74336F82B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575905-37c6-48c2-bbc2-4ff826307e28"/>
    <ds:schemaRef ds:uri="67bf9f20-9bb5-47ec-8df3-bd4417dedc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corp-op-a4-short-nocover-blue.dotx</Template>
  <TotalTime>1</TotalTime>
  <Pages>3</Pages>
  <Words>668</Words>
  <Characters>3358</Characters>
  <Application>Microsoft Office Word</Application>
  <DocSecurity>0</DocSecurity>
  <Lines>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corp-op-a4-short-nocover-blue</vt:lpstr>
    </vt:vector>
  </TitlesOfParts>
  <Manager/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Support app retirement - Talking points</dc:title>
  <dc:subject/>
  <dc:creator>Services Australia</dc:creator>
  <dc:description/>
  <cp:revision>2</cp:revision>
  <dcterms:created xsi:type="dcterms:W3CDTF">2026-07-23T06:06:00Z</dcterms:created>
  <dcterms:modified xsi:type="dcterms:W3CDTF">2026-07-28T00:05:00Z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e82d99-dbf6-4839-b1ef-e3c26ab15f73_Enabled">
    <vt:lpwstr>true</vt:lpwstr>
  </property>
  <property fmtid="{D5CDD505-2E9C-101B-9397-08002B2CF9AE}" pid="3" name="MSIP_Label_40e82d99-dbf6-4839-b1ef-e3c26ab15f73_SetDate">
    <vt:lpwstr>2026-07-23T06:06:59Z</vt:lpwstr>
  </property>
  <property fmtid="{D5CDD505-2E9C-101B-9397-08002B2CF9AE}" pid="4" name="MSIP_Label_40e82d99-dbf6-4839-b1ef-e3c26ab15f73_Method">
    <vt:lpwstr>Standard</vt:lpwstr>
  </property>
  <property fmtid="{D5CDD505-2E9C-101B-9397-08002B2CF9AE}" pid="5" name="MSIP_Label_40e82d99-dbf6-4839-b1ef-e3c26ab15f73_Name">
    <vt:lpwstr>lbl-official</vt:lpwstr>
  </property>
  <property fmtid="{D5CDD505-2E9C-101B-9397-08002B2CF9AE}" pid="6" name="MSIP_Label_40e82d99-dbf6-4839-b1ef-e3c26ab15f73_SiteId">
    <vt:lpwstr>627250e6-3e29-4861-a084-aad68ccfcccc</vt:lpwstr>
  </property>
  <property fmtid="{D5CDD505-2E9C-101B-9397-08002B2CF9AE}" pid="7" name="MSIP_Label_40e82d99-dbf6-4839-b1ef-e3c26ab15f73_ActionId">
    <vt:lpwstr>84b0ca7a-94f0-4596-95c0-359c87069c80</vt:lpwstr>
  </property>
  <property fmtid="{D5CDD505-2E9C-101B-9397-08002B2CF9AE}" pid="8" name="MSIP_Label_40e82d99-dbf6-4839-b1ef-e3c26ab15f73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0x01010035A527D3587C7F4AA4BE084525A0A20B</vt:lpwstr>
  </property>
</Properties>
</file>