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33BB" w14:textId="77777777" w:rsidR="00414167" w:rsidRDefault="00EF0A2A" w:rsidP="00EF0A2A">
      <w:pPr>
        <w:pStyle w:val="Title"/>
        <w:rPr>
          <w:bCs/>
          <w:lang w:val="en-US"/>
        </w:rPr>
      </w:pPr>
      <w:bookmarkStart w:id="0" w:name="_Toc142718988"/>
      <w:r>
        <w:t xml:space="preserve">Preventing </w:t>
      </w:r>
      <w:r w:rsidRPr="002750E2">
        <w:rPr>
          <w:bCs/>
          <w:lang w:val="en-US"/>
        </w:rPr>
        <w:t>financial abuse through Child Support</w:t>
      </w:r>
      <w:r>
        <w:rPr>
          <w:bCs/>
          <w:lang w:val="en-US"/>
        </w:rPr>
        <w:t xml:space="preserve"> </w:t>
      </w:r>
    </w:p>
    <w:p w14:paraId="6F23AC2E" w14:textId="6A985D5B" w:rsidR="00EF0A2A" w:rsidRPr="002750E2" w:rsidRDefault="00414167" w:rsidP="00FF36BD">
      <w:pPr>
        <w:pStyle w:val="Subtitle"/>
        <w:rPr>
          <w:lang w:val="en-US"/>
        </w:rPr>
      </w:pPr>
      <w:r>
        <w:rPr>
          <w:lang w:val="en-US"/>
        </w:rPr>
        <w:t>A</w:t>
      </w:r>
      <w:r w:rsidR="00EF0A2A">
        <w:rPr>
          <w:lang w:val="en-US"/>
        </w:rPr>
        <w:t xml:space="preserve">ction </w:t>
      </w:r>
      <w:r>
        <w:rPr>
          <w:lang w:val="en-US"/>
        </w:rPr>
        <w:t>P</w:t>
      </w:r>
      <w:r w:rsidR="00EF0A2A">
        <w:rPr>
          <w:lang w:val="en-US"/>
        </w:rPr>
        <w:t>lan</w:t>
      </w:r>
      <w:r w:rsidR="00EF0A2A" w:rsidRPr="002750E2">
        <w:t>​</w:t>
      </w:r>
    </w:p>
    <w:p w14:paraId="4142BAB7" w14:textId="759A4DB2" w:rsidR="00311B9F" w:rsidRPr="00D16CD9" w:rsidRDefault="00311B9F" w:rsidP="00D16CD9">
      <w:pPr>
        <w:pStyle w:val="Subtitle"/>
      </w:pPr>
    </w:p>
    <w:p w14:paraId="42DE6C73" w14:textId="09948D69" w:rsidR="00EF0A2A" w:rsidRDefault="00436F56" w:rsidP="00EF0A2A">
      <w:pPr>
        <w:pStyle w:val="Date"/>
      </w:pPr>
      <w:bookmarkStart w:id="1" w:name="_Hlk172101218"/>
      <w:r>
        <w:t xml:space="preserve">June </w:t>
      </w:r>
      <w:r w:rsidR="00EF0A2A">
        <w:t>2026 – June 2027</w:t>
      </w:r>
    </w:p>
    <w:bookmarkEnd w:id="1"/>
    <w:p w14:paraId="1A0DEF49" w14:textId="77777777" w:rsidR="00F27AFB" w:rsidRPr="00BE2094" w:rsidRDefault="00F27AFB" w:rsidP="00F27AFB">
      <w:pPr>
        <w:pStyle w:val="Divisionandbranchname"/>
        <w:pBdr>
          <w:top w:val="single" w:sz="48" w:space="6" w:color="1B365D" w:themeColor="accent2"/>
          <w:left w:val="single" w:sz="48" w:space="6" w:color="1B365D" w:themeColor="accent2"/>
          <w:bottom w:val="single" w:sz="48" w:space="6" w:color="1B365D" w:themeColor="accent2"/>
          <w:right w:val="single" w:sz="48" w:space="6" w:color="1B365D" w:themeColor="accent2"/>
        </w:pBdr>
        <w:spacing w:before="0"/>
        <w:ind w:left="0" w:right="3882" w:firstLine="0"/>
        <w:rPr>
          <w:shd w:val="clear" w:color="auto" w:fill="1B365D" w:themeFill="accent2"/>
        </w:rPr>
        <w:sectPr w:rsidR="00F27AFB" w:rsidRPr="00BE2094" w:rsidSect="0078503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Restart w:val="eachSect"/>
          </w:endnotePr>
          <w:pgSz w:w="11906" w:h="16838" w:code="9"/>
          <w:pgMar w:top="1321" w:right="964" w:bottom="1134" w:left="964" w:header="284" w:footer="510" w:gutter="0"/>
          <w:cols w:space="708"/>
          <w:titlePg/>
          <w:docGrid w:linePitch="360"/>
        </w:sectPr>
      </w:pPr>
    </w:p>
    <w:bookmarkEnd w:id="0" w:displacedByCustomXml="next"/>
    <w:sdt>
      <w:sdtPr>
        <w:rPr>
          <w:rFonts w:asciiTheme="minorHAnsi" w:eastAsia="Times New Roman" w:hAnsiTheme="minorHAnsi" w:cs="Arial"/>
          <w:b w:val="0"/>
          <w:color w:val="auto"/>
          <w:sz w:val="20"/>
          <w:szCs w:val="22"/>
          <w:lang w:val="en-AU"/>
        </w:rPr>
        <w:id w:val="-19246084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3A195A5" w14:textId="77777777" w:rsidR="00437E65" w:rsidRPr="00200BCF" w:rsidRDefault="00437E65" w:rsidP="00E250A5">
          <w:pPr>
            <w:pStyle w:val="TOCHeading"/>
          </w:pPr>
          <w:r w:rsidRPr="00200BCF">
            <w:t>C</w:t>
          </w:r>
          <w:r w:rsidR="00216A32" w:rsidRPr="00200BCF">
            <w:t>ontents</w:t>
          </w:r>
        </w:p>
        <w:p w14:paraId="0CA1F513" w14:textId="453DFB80" w:rsidR="006E5560" w:rsidRPr="00BE7FBA" w:rsidRDefault="006E5560" w:rsidP="006E5560">
          <w:pPr>
            <w:pStyle w:val="TOC2"/>
            <w:rPr>
              <w:rFonts w:asciiTheme="minorHAnsi" w:eastAsiaTheme="minorEastAsia" w:hAnsiTheme="minorHAnsi" w:cstheme="minorBidi"/>
              <w:kern w:val="2"/>
              <w:lang w:eastAsia="en-AU"/>
              <w14:ligatures w14:val="standardContextual"/>
            </w:rPr>
          </w:pPr>
          <w:hyperlink w:anchor="_Toc226547937" w:history="1">
            <w:r w:rsidRPr="00BE7FBA">
              <w:rPr>
                <w:rStyle w:val="Hyperlink"/>
                <w:color w:val="000000" w:themeColor="text1"/>
                <w:u w:val="none"/>
                <w:lang w:val="en-US"/>
              </w:rPr>
              <w:t>Purpose</w:t>
            </w:r>
            <w:r w:rsidRPr="00BE7FBA">
              <w:rPr>
                <w:rFonts w:asciiTheme="minorHAnsi" w:hAnsiTheme="minorHAnsi"/>
                <w:webHidden/>
              </w:rPr>
              <w:tab/>
            </w:r>
            <w:r w:rsidRPr="00BE7FBA">
              <w:rPr>
                <w:rFonts w:asciiTheme="minorHAnsi" w:hAnsiTheme="minorHAnsi"/>
                <w:webHidden/>
              </w:rPr>
              <w:fldChar w:fldCharType="begin"/>
            </w:r>
            <w:r w:rsidRPr="00BE7FBA">
              <w:rPr>
                <w:rFonts w:asciiTheme="minorHAnsi" w:hAnsiTheme="minorHAnsi"/>
                <w:webHidden/>
              </w:rPr>
              <w:instrText xml:space="preserve"> PAGEREF _Toc226547937 \h </w:instrText>
            </w:r>
            <w:r w:rsidRPr="00BE7FBA">
              <w:rPr>
                <w:rFonts w:asciiTheme="minorHAnsi" w:hAnsiTheme="minorHAnsi"/>
                <w:webHidden/>
              </w:rPr>
            </w:r>
            <w:r w:rsidRPr="00BE7FBA">
              <w:rPr>
                <w:rFonts w:asciiTheme="minorHAnsi" w:hAnsiTheme="minorHAnsi"/>
                <w:webHidden/>
              </w:rPr>
              <w:fldChar w:fldCharType="separate"/>
            </w:r>
            <w:r w:rsidRPr="00BE7FBA">
              <w:rPr>
                <w:rFonts w:asciiTheme="minorHAnsi" w:hAnsiTheme="minorHAnsi"/>
                <w:webHidden/>
              </w:rPr>
              <w:t>3</w:t>
            </w:r>
            <w:r w:rsidRPr="00BE7FBA">
              <w:rPr>
                <w:rFonts w:asciiTheme="minorHAnsi" w:hAnsiTheme="minorHAnsi"/>
                <w:webHidden/>
              </w:rPr>
              <w:fldChar w:fldCharType="end"/>
            </w:r>
          </w:hyperlink>
        </w:p>
        <w:p w14:paraId="01DB3E1F" w14:textId="4C3E49CC" w:rsidR="00B22EEC" w:rsidRPr="00BE7FBA" w:rsidRDefault="00216A32">
          <w:pPr>
            <w:pStyle w:val="TOC2"/>
            <w:rPr>
              <w:rFonts w:asciiTheme="minorHAnsi" w:eastAsiaTheme="minorEastAsia" w:hAnsiTheme="minorHAnsi" w:cstheme="minorBidi"/>
              <w:kern w:val="2"/>
              <w:lang w:eastAsia="en-AU"/>
              <w14:ligatures w14:val="standardContextual"/>
            </w:rPr>
          </w:pPr>
          <w:r w:rsidRPr="00BE7FBA">
            <w:rPr>
              <w:rFonts w:asciiTheme="minorHAnsi" w:hAnsiTheme="minorHAnsi"/>
            </w:rPr>
            <w:fldChar w:fldCharType="begin"/>
          </w:r>
          <w:r w:rsidRPr="00BE7FBA">
            <w:rPr>
              <w:rFonts w:asciiTheme="minorHAnsi" w:hAnsiTheme="minorHAnsi"/>
            </w:rPr>
            <w:instrText xml:space="preserve"> TOC \o "2-3" \h \z \t "Heading 1,1,SA Heading level 1,1" </w:instrText>
          </w:r>
          <w:r w:rsidRPr="00BE7FBA">
            <w:rPr>
              <w:rFonts w:asciiTheme="minorHAnsi" w:hAnsiTheme="minorHAnsi"/>
            </w:rPr>
            <w:fldChar w:fldCharType="separate"/>
          </w:r>
          <w:hyperlink w:anchor="_Toc226547937" w:history="1">
            <w:r w:rsidR="00B22EEC" w:rsidRPr="00BE7FBA">
              <w:rPr>
                <w:rStyle w:val="Hyperlink"/>
                <w:lang w:val="en-US"/>
              </w:rPr>
              <w:t>Objective 1: Safety</w:t>
            </w:r>
            <w:r w:rsidR="00B22EEC" w:rsidRPr="00BE7FBA">
              <w:rPr>
                <w:rFonts w:asciiTheme="minorHAnsi" w:hAnsiTheme="minorHAnsi"/>
                <w:webHidden/>
              </w:rPr>
              <w:tab/>
            </w:r>
            <w:r w:rsidR="00B22EEC" w:rsidRPr="00BE7FBA">
              <w:rPr>
                <w:rFonts w:asciiTheme="minorHAnsi" w:hAnsiTheme="minorHAnsi"/>
                <w:webHidden/>
              </w:rPr>
              <w:fldChar w:fldCharType="begin"/>
            </w:r>
            <w:r w:rsidR="00B22EEC" w:rsidRPr="00BE7FBA">
              <w:rPr>
                <w:rFonts w:asciiTheme="minorHAnsi" w:hAnsiTheme="minorHAnsi"/>
                <w:webHidden/>
              </w:rPr>
              <w:instrText xml:space="preserve"> PAGEREF _Toc226547937 \h </w:instrText>
            </w:r>
            <w:r w:rsidR="00B22EEC" w:rsidRPr="00BE7FBA">
              <w:rPr>
                <w:rFonts w:asciiTheme="minorHAnsi" w:hAnsiTheme="minorHAnsi"/>
                <w:webHidden/>
              </w:rPr>
            </w:r>
            <w:r w:rsidR="00B22EEC" w:rsidRPr="00BE7FBA">
              <w:rPr>
                <w:rFonts w:asciiTheme="minorHAnsi" w:hAnsiTheme="minorHAnsi"/>
                <w:webHidden/>
              </w:rPr>
              <w:fldChar w:fldCharType="separate"/>
            </w:r>
            <w:r w:rsidR="00954B29" w:rsidRPr="00BE7FBA">
              <w:rPr>
                <w:rFonts w:asciiTheme="minorHAnsi" w:hAnsiTheme="minorHAnsi"/>
                <w:webHidden/>
              </w:rPr>
              <w:t>3</w:t>
            </w:r>
            <w:r w:rsidR="00B22EEC" w:rsidRPr="00BE7FBA">
              <w:rPr>
                <w:rFonts w:asciiTheme="minorHAnsi" w:hAnsiTheme="minorHAnsi"/>
                <w:webHidden/>
              </w:rPr>
              <w:fldChar w:fldCharType="end"/>
            </w:r>
          </w:hyperlink>
        </w:p>
        <w:p w14:paraId="52EAD4D9" w14:textId="4431D147" w:rsidR="00B22EEC" w:rsidRPr="00BE7FBA" w:rsidRDefault="00B22EEC">
          <w:pPr>
            <w:pStyle w:val="TOC2"/>
            <w:rPr>
              <w:rFonts w:asciiTheme="minorHAnsi" w:eastAsiaTheme="minorEastAsia" w:hAnsiTheme="minorHAnsi" w:cstheme="minorBidi"/>
              <w:kern w:val="2"/>
              <w:lang w:eastAsia="en-AU"/>
              <w14:ligatures w14:val="standardContextual"/>
            </w:rPr>
          </w:pPr>
          <w:hyperlink w:anchor="_Toc226547938" w:history="1">
            <w:r w:rsidRPr="00BE7FBA">
              <w:rPr>
                <w:rStyle w:val="Hyperlink"/>
              </w:rPr>
              <w:t>Objective 2: Certainty</w:t>
            </w:r>
            <w:r w:rsidRPr="00BE7FBA">
              <w:rPr>
                <w:rFonts w:asciiTheme="minorHAnsi" w:hAnsiTheme="minorHAnsi"/>
                <w:webHidden/>
              </w:rPr>
              <w:tab/>
            </w:r>
            <w:r w:rsidRPr="00BE7FBA">
              <w:rPr>
                <w:rFonts w:asciiTheme="minorHAnsi" w:hAnsiTheme="minorHAnsi"/>
                <w:webHidden/>
              </w:rPr>
              <w:fldChar w:fldCharType="begin"/>
            </w:r>
            <w:r w:rsidRPr="00BE7FBA">
              <w:rPr>
                <w:rFonts w:asciiTheme="minorHAnsi" w:hAnsiTheme="minorHAnsi"/>
                <w:webHidden/>
              </w:rPr>
              <w:instrText xml:space="preserve"> PAGEREF _Toc226547938 \h </w:instrText>
            </w:r>
            <w:r w:rsidRPr="00BE7FBA">
              <w:rPr>
                <w:rFonts w:asciiTheme="minorHAnsi" w:hAnsiTheme="minorHAnsi"/>
                <w:webHidden/>
              </w:rPr>
            </w:r>
            <w:r w:rsidRPr="00BE7FBA">
              <w:rPr>
                <w:rFonts w:asciiTheme="minorHAnsi" w:hAnsiTheme="minorHAnsi"/>
                <w:webHidden/>
              </w:rPr>
              <w:fldChar w:fldCharType="separate"/>
            </w:r>
            <w:r w:rsidR="00954B29" w:rsidRPr="00BE7FBA">
              <w:rPr>
                <w:rFonts w:asciiTheme="minorHAnsi" w:hAnsiTheme="minorHAnsi"/>
                <w:webHidden/>
              </w:rPr>
              <w:t>4</w:t>
            </w:r>
            <w:r w:rsidRPr="00BE7FBA">
              <w:rPr>
                <w:rFonts w:asciiTheme="minorHAnsi" w:hAnsiTheme="minorHAnsi"/>
                <w:webHidden/>
              </w:rPr>
              <w:fldChar w:fldCharType="end"/>
            </w:r>
          </w:hyperlink>
        </w:p>
        <w:p w14:paraId="15F45B69" w14:textId="46366310" w:rsidR="00B22EEC" w:rsidRPr="00BE7FBA" w:rsidRDefault="00B22EEC">
          <w:pPr>
            <w:pStyle w:val="TOC2"/>
            <w:rPr>
              <w:rFonts w:asciiTheme="minorHAnsi" w:eastAsiaTheme="minorEastAsia" w:hAnsiTheme="minorHAnsi" w:cstheme="minorBidi"/>
              <w:kern w:val="2"/>
              <w:lang w:eastAsia="en-AU"/>
              <w14:ligatures w14:val="standardContextual"/>
            </w:rPr>
          </w:pPr>
          <w:hyperlink w:anchor="_Toc226547939" w:history="1">
            <w:r w:rsidRPr="00BE7FBA">
              <w:rPr>
                <w:rStyle w:val="Hyperlink"/>
              </w:rPr>
              <w:t xml:space="preserve">Objective 3: </w:t>
            </w:r>
            <w:r w:rsidRPr="00BE7FBA">
              <w:rPr>
                <w:rStyle w:val="Hyperlink"/>
                <w:rFonts w:eastAsia="Roboto"/>
              </w:rPr>
              <w:t>Equity</w:t>
            </w:r>
            <w:r w:rsidRPr="00BE7FBA">
              <w:rPr>
                <w:rFonts w:asciiTheme="minorHAnsi" w:hAnsiTheme="minorHAnsi"/>
                <w:webHidden/>
              </w:rPr>
              <w:tab/>
            </w:r>
            <w:r w:rsidRPr="00BE7FBA">
              <w:rPr>
                <w:rFonts w:asciiTheme="minorHAnsi" w:hAnsiTheme="minorHAnsi"/>
                <w:webHidden/>
              </w:rPr>
              <w:fldChar w:fldCharType="begin"/>
            </w:r>
            <w:r w:rsidRPr="00BE7FBA">
              <w:rPr>
                <w:rFonts w:asciiTheme="minorHAnsi" w:hAnsiTheme="minorHAnsi"/>
                <w:webHidden/>
              </w:rPr>
              <w:instrText xml:space="preserve"> PAGEREF _Toc226547939 \h </w:instrText>
            </w:r>
            <w:r w:rsidRPr="00BE7FBA">
              <w:rPr>
                <w:rFonts w:asciiTheme="minorHAnsi" w:hAnsiTheme="minorHAnsi"/>
                <w:webHidden/>
              </w:rPr>
            </w:r>
            <w:r w:rsidRPr="00BE7FBA">
              <w:rPr>
                <w:rFonts w:asciiTheme="minorHAnsi" w:hAnsiTheme="minorHAnsi"/>
                <w:webHidden/>
              </w:rPr>
              <w:fldChar w:fldCharType="separate"/>
            </w:r>
            <w:r w:rsidR="00954B29" w:rsidRPr="00BE7FBA">
              <w:rPr>
                <w:rFonts w:asciiTheme="minorHAnsi" w:hAnsiTheme="minorHAnsi"/>
                <w:webHidden/>
              </w:rPr>
              <w:t>5</w:t>
            </w:r>
            <w:r w:rsidRPr="00BE7FBA">
              <w:rPr>
                <w:rFonts w:asciiTheme="minorHAnsi" w:hAnsiTheme="minorHAnsi"/>
                <w:webHidden/>
              </w:rPr>
              <w:fldChar w:fldCharType="end"/>
            </w:r>
          </w:hyperlink>
        </w:p>
        <w:p w14:paraId="5A6375B4" w14:textId="2F834796" w:rsidR="00B22EEC" w:rsidRPr="00BE7FBA" w:rsidRDefault="00B22EEC">
          <w:pPr>
            <w:pStyle w:val="TOC2"/>
            <w:rPr>
              <w:rFonts w:asciiTheme="minorHAnsi" w:eastAsiaTheme="minorEastAsia" w:hAnsiTheme="minorHAnsi" w:cstheme="minorBidi"/>
              <w:kern w:val="2"/>
              <w:lang w:eastAsia="en-AU"/>
              <w14:ligatures w14:val="standardContextual"/>
            </w:rPr>
          </w:pPr>
          <w:hyperlink w:anchor="_Toc226547940" w:history="1">
            <w:r w:rsidRPr="00BE7FBA">
              <w:rPr>
                <w:rStyle w:val="Hyperlink"/>
              </w:rPr>
              <w:t xml:space="preserve">Objective 4: </w:t>
            </w:r>
            <w:r w:rsidRPr="00BE7FBA">
              <w:rPr>
                <w:rStyle w:val="Hyperlink"/>
                <w:rFonts w:eastAsia="Roboto"/>
              </w:rPr>
              <w:t>Stewardship</w:t>
            </w:r>
            <w:r w:rsidRPr="00BE7FBA">
              <w:rPr>
                <w:rFonts w:asciiTheme="minorHAnsi" w:hAnsiTheme="minorHAnsi"/>
                <w:webHidden/>
              </w:rPr>
              <w:tab/>
            </w:r>
            <w:r w:rsidRPr="00BE7FBA">
              <w:rPr>
                <w:rFonts w:asciiTheme="minorHAnsi" w:hAnsiTheme="minorHAnsi"/>
                <w:webHidden/>
              </w:rPr>
              <w:fldChar w:fldCharType="begin"/>
            </w:r>
            <w:r w:rsidRPr="00BE7FBA">
              <w:rPr>
                <w:rFonts w:asciiTheme="minorHAnsi" w:hAnsiTheme="minorHAnsi"/>
                <w:webHidden/>
              </w:rPr>
              <w:instrText xml:space="preserve"> PAGEREF _Toc226547940 \h </w:instrText>
            </w:r>
            <w:r w:rsidRPr="00BE7FBA">
              <w:rPr>
                <w:rFonts w:asciiTheme="minorHAnsi" w:hAnsiTheme="minorHAnsi"/>
                <w:webHidden/>
              </w:rPr>
            </w:r>
            <w:r w:rsidRPr="00BE7FBA">
              <w:rPr>
                <w:rFonts w:asciiTheme="minorHAnsi" w:hAnsiTheme="minorHAnsi"/>
                <w:webHidden/>
              </w:rPr>
              <w:fldChar w:fldCharType="separate"/>
            </w:r>
            <w:r w:rsidR="00954B29" w:rsidRPr="00BE7FBA">
              <w:rPr>
                <w:rFonts w:asciiTheme="minorHAnsi" w:hAnsiTheme="minorHAnsi"/>
                <w:webHidden/>
              </w:rPr>
              <w:t>5</w:t>
            </w:r>
            <w:r w:rsidRPr="00BE7FBA">
              <w:rPr>
                <w:rFonts w:asciiTheme="minorHAnsi" w:hAnsiTheme="minorHAnsi"/>
                <w:webHidden/>
              </w:rPr>
              <w:fldChar w:fldCharType="end"/>
            </w:r>
          </w:hyperlink>
        </w:p>
        <w:p w14:paraId="34A75AD3" w14:textId="5A5E191C" w:rsidR="00B22EEC" w:rsidRPr="00BE7FBA" w:rsidRDefault="00B22EEC">
          <w:pPr>
            <w:pStyle w:val="TOC2"/>
            <w:rPr>
              <w:rFonts w:asciiTheme="minorHAnsi" w:eastAsiaTheme="minorEastAsia" w:hAnsiTheme="minorHAnsi" w:cstheme="minorBidi"/>
              <w:kern w:val="2"/>
              <w:lang w:eastAsia="en-AU"/>
              <w14:ligatures w14:val="standardContextual"/>
            </w:rPr>
          </w:pPr>
          <w:hyperlink w:anchor="_Toc226547941" w:history="1">
            <w:r w:rsidRPr="00BE7FBA">
              <w:rPr>
                <w:rStyle w:val="Hyperlink"/>
              </w:rPr>
              <w:t xml:space="preserve">Objective 5: </w:t>
            </w:r>
            <w:r w:rsidRPr="00BE7FBA">
              <w:rPr>
                <w:rStyle w:val="Hyperlink"/>
                <w:rFonts w:eastAsia="Roboto"/>
              </w:rPr>
              <w:t>Partnership</w:t>
            </w:r>
            <w:r w:rsidRPr="00BE7FBA">
              <w:rPr>
                <w:rFonts w:asciiTheme="minorHAnsi" w:hAnsiTheme="minorHAnsi"/>
                <w:webHidden/>
              </w:rPr>
              <w:tab/>
            </w:r>
            <w:r w:rsidRPr="00BE7FBA">
              <w:rPr>
                <w:rFonts w:asciiTheme="minorHAnsi" w:hAnsiTheme="minorHAnsi"/>
                <w:webHidden/>
              </w:rPr>
              <w:fldChar w:fldCharType="begin"/>
            </w:r>
            <w:r w:rsidRPr="00BE7FBA">
              <w:rPr>
                <w:rFonts w:asciiTheme="minorHAnsi" w:hAnsiTheme="minorHAnsi"/>
                <w:webHidden/>
              </w:rPr>
              <w:instrText xml:space="preserve"> PAGEREF _Toc226547941 \h </w:instrText>
            </w:r>
            <w:r w:rsidRPr="00BE7FBA">
              <w:rPr>
                <w:rFonts w:asciiTheme="minorHAnsi" w:hAnsiTheme="minorHAnsi"/>
                <w:webHidden/>
              </w:rPr>
            </w:r>
            <w:r w:rsidRPr="00BE7FBA">
              <w:rPr>
                <w:rFonts w:asciiTheme="minorHAnsi" w:hAnsiTheme="minorHAnsi"/>
                <w:webHidden/>
              </w:rPr>
              <w:fldChar w:fldCharType="separate"/>
            </w:r>
            <w:r w:rsidR="00954B29" w:rsidRPr="00BE7FBA">
              <w:rPr>
                <w:rFonts w:asciiTheme="minorHAnsi" w:hAnsiTheme="minorHAnsi"/>
                <w:webHidden/>
              </w:rPr>
              <w:t>6</w:t>
            </w:r>
            <w:r w:rsidRPr="00BE7FBA">
              <w:rPr>
                <w:rFonts w:asciiTheme="minorHAnsi" w:hAnsiTheme="minorHAnsi"/>
                <w:webHidden/>
              </w:rPr>
              <w:fldChar w:fldCharType="end"/>
            </w:r>
          </w:hyperlink>
        </w:p>
        <w:p w14:paraId="0C5F23E1" w14:textId="135421BA" w:rsidR="00437E65" w:rsidRPr="00200BCF" w:rsidRDefault="00216A32" w:rsidP="005A4DF5">
          <w:pPr>
            <w:pStyle w:val="BodyText"/>
          </w:pPr>
          <w:r w:rsidRPr="00BE7FBA">
            <w:rPr>
              <w:rFonts w:cstheme="minorHAnsi"/>
              <w:b/>
              <w:noProof/>
              <w:sz w:val="22"/>
            </w:rPr>
            <w:fldChar w:fldCharType="end"/>
          </w:r>
        </w:p>
      </w:sdtContent>
    </w:sdt>
    <w:p w14:paraId="38F027C2" w14:textId="77777777" w:rsidR="00485F69" w:rsidRDefault="00485F69">
      <w:pPr>
        <w:spacing w:before="0" w:after="0"/>
        <w:rPr>
          <w:b/>
          <w:bCs/>
          <w:sz w:val="24"/>
          <w:szCs w:val="28"/>
          <w:highlight w:val="yellow"/>
        </w:rPr>
      </w:pPr>
      <w:bookmarkStart w:id="3" w:name="_Hlk172101265"/>
      <w:r>
        <w:rPr>
          <w:b/>
          <w:bCs/>
          <w:sz w:val="24"/>
          <w:szCs w:val="28"/>
          <w:highlight w:val="yellow"/>
        </w:rPr>
        <w:br w:type="page"/>
      </w:r>
    </w:p>
    <w:p w14:paraId="541D1C7D" w14:textId="5D3F7F6C" w:rsidR="006F47F7" w:rsidRDefault="006F47F7" w:rsidP="006F47F7">
      <w:pPr>
        <w:pStyle w:val="Heading2"/>
        <w:rPr>
          <w:lang w:val="en-US"/>
        </w:rPr>
      </w:pPr>
      <w:bookmarkStart w:id="4" w:name="_Toc226547937"/>
      <w:bookmarkEnd w:id="3"/>
      <w:r>
        <w:rPr>
          <w:lang w:val="en-US"/>
        </w:rPr>
        <w:lastRenderedPageBreak/>
        <w:t>Purpose</w:t>
      </w:r>
    </w:p>
    <w:p w14:paraId="45C08A47" w14:textId="4659C352" w:rsidR="00EF0A2A" w:rsidRPr="00BE7FBA" w:rsidRDefault="00EF0A2A" w:rsidP="00C905CE">
      <w:pPr>
        <w:pStyle w:val="Introductory"/>
        <w:rPr>
          <w:sz w:val="22"/>
          <w:szCs w:val="22"/>
        </w:rPr>
      </w:pPr>
      <w:r w:rsidRPr="00BE7FBA">
        <w:rPr>
          <w:sz w:val="22"/>
          <w:szCs w:val="22"/>
          <w:lang w:val="en-US"/>
        </w:rPr>
        <w:t>Services Australia</w:t>
      </w:r>
      <w:r w:rsidR="006E5560" w:rsidRPr="00BE7FBA">
        <w:rPr>
          <w:sz w:val="22"/>
          <w:szCs w:val="22"/>
          <w:lang w:val="en-US"/>
        </w:rPr>
        <w:t xml:space="preserve"> (the agency)</w:t>
      </w:r>
      <w:r w:rsidRPr="00BE7FBA">
        <w:rPr>
          <w:sz w:val="22"/>
          <w:szCs w:val="22"/>
          <w:lang w:val="en-US"/>
        </w:rPr>
        <w:t xml:space="preserve"> is committed to reducing opportunities for financial and systems abuse through Child Support to provide a safe and responsive service so that </w:t>
      </w:r>
      <w:r w:rsidR="006E763D" w:rsidRPr="00BE7FBA">
        <w:rPr>
          <w:sz w:val="22"/>
          <w:szCs w:val="22"/>
          <w:lang w:val="en-US"/>
        </w:rPr>
        <w:t>parents</w:t>
      </w:r>
      <w:r w:rsidR="00980FDC">
        <w:rPr>
          <w:sz w:val="22"/>
          <w:szCs w:val="22"/>
          <w:lang w:val="en-US"/>
        </w:rPr>
        <w:t xml:space="preserve"> </w:t>
      </w:r>
      <w:r w:rsidR="006E763D" w:rsidRPr="00BE7FBA">
        <w:rPr>
          <w:sz w:val="22"/>
          <w:szCs w:val="22"/>
          <w:lang w:val="en-US"/>
        </w:rPr>
        <w:t xml:space="preserve">are supported and </w:t>
      </w:r>
      <w:r w:rsidRPr="00BE7FBA">
        <w:rPr>
          <w:sz w:val="22"/>
          <w:szCs w:val="22"/>
          <w:lang w:val="en-US"/>
        </w:rPr>
        <w:t>children get the financial support they need to grow and thrive. </w:t>
      </w:r>
      <w:r w:rsidRPr="00BE7FBA">
        <w:rPr>
          <w:sz w:val="22"/>
          <w:szCs w:val="22"/>
        </w:rPr>
        <w:t>​</w:t>
      </w:r>
    </w:p>
    <w:p w14:paraId="5131279F" w14:textId="06C16C84" w:rsidR="002178BF" w:rsidRPr="00980FDC" w:rsidRDefault="00EF0A2A" w:rsidP="0037634E">
      <w:pPr>
        <w:pStyle w:val="BodyText"/>
        <w:spacing w:line="278" w:lineRule="auto"/>
        <w:rPr>
          <w:szCs w:val="20"/>
          <w:lang w:val="en-US"/>
        </w:rPr>
      </w:pPr>
      <w:proofErr w:type="gramStart"/>
      <w:r w:rsidRPr="00980FDC">
        <w:rPr>
          <w:szCs w:val="20"/>
          <w:lang w:val="en-US"/>
        </w:rPr>
        <w:t>The </w:t>
      </w:r>
      <w:r w:rsidRPr="00980FDC">
        <w:rPr>
          <w:i/>
          <w:iCs/>
          <w:szCs w:val="20"/>
          <w:lang w:val="en-US"/>
        </w:rPr>
        <w:t>Preventing</w:t>
      </w:r>
      <w:proofErr w:type="gramEnd"/>
      <w:r w:rsidRPr="00980FDC">
        <w:rPr>
          <w:i/>
          <w:iCs/>
          <w:szCs w:val="20"/>
          <w:lang w:val="en-US"/>
        </w:rPr>
        <w:t xml:space="preserve"> financial abuse through Child Support</w:t>
      </w:r>
      <w:r w:rsidRPr="00980FDC">
        <w:rPr>
          <w:szCs w:val="20"/>
          <w:lang w:val="en-US"/>
        </w:rPr>
        <w:t> strategy </w:t>
      </w:r>
      <w:r w:rsidR="003D774E" w:rsidRPr="00980FDC">
        <w:rPr>
          <w:szCs w:val="20"/>
          <w:lang w:val="en-US"/>
        </w:rPr>
        <w:t xml:space="preserve">(the strategy) </w:t>
      </w:r>
      <w:r w:rsidRPr="00980FDC">
        <w:rPr>
          <w:szCs w:val="20"/>
          <w:lang w:val="en-US"/>
        </w:rPr>
        <w:t>outlines our</w:t>
      </w:r>
      <w:r w:rsidR="002178BF" w:rsidRPr="00980FDC">
        <w:rPr>
          <w:szCs w:val="20"/>
          <w:lang w:val="en-US"/>
        </w:rPr>
        <w:t xml:space="preserve"> </w:t>
      </w:r>
      <w:r w:rsidR="006E763D" w:rsidRPr="00980FDC">
        <w:rPr>
          <w:szCs w:val="20"/>
          <w:lang w:val="en-US"/>
        </w:rPr>
        <w:t xml:space="preserve">objectives </w:t>
      </w:r>
      <w:r w:rsidR="002178BF" w:rsidRPr="00980FDC">
        <w:rPr>
          <w:szCs w:val="20"/>
          <w:lang w:val="en-US"/>
        </w:rPr>
        <w:t>and our</w:t>
      </w:r>
      <w:r w:rsidRPr="00980FDC">
        <w:rPr>
          <w:szCs w:val="20"/>
          <w:lang w:val="en-US"/>
        </w:rPr>
        <w:t xml:space="preserve"> rol</w:t>
      </w:r>
      <w:r w:rsidR="002178BF" w:rsidRPr="00980FDC">
        <w:rPr>
          <w:szCs w:val="20"/>
          <w:lang w:val="en-US"/>
        </w:rPr>
        <w:t xml:space="preserve">e in supporting the safety of Child Support customers and reducing the impact of financial abuse. </w:t>
      </w:r>
    </w:p>
    <w:p w14:paraId="2B1DD8DB" w14:textId="77777777" w:rsidR="00980FDC" w:rsidRDefault="002178BF" w:rsidP="0037634E">
      <w:pPr>
        <w:pStyle w:val="BodyText"/>
        <w:spacing w:line="278" w:lineRule="auto"/>
        <w:rPr>
          <w:szCs w:val="20"/>
          <w:lang w:val="en-US"/>
        </w:rPr>
      </w:pPr>
      <w:r w:rsidRPr="00980FDC">
        <w:rPr>
          <w:szCs w:val="20"/>
          <w:lang w:val="en-US"/>
        </w:rPr>
        <w:t xml:space="preserve">The </w:t>
      </w:r>
      <w:r w:rsidR="00954B29" w:rsidRPr="00980FDC">
        <w:rPr>
          <w:szCs w:val="20"/>
          <w:lang w:val="en-US"/>
        </w:rPr>
        <w:t>a</w:t>
      </w:r>
      <w:r w:rsidRPr="00980FDC">
        <w:rPr>
          <w:szCs w:val="20"/>
          <w:lang w:val="en-US"/>
        </w:rPr>
        <w:t xml:space="preserve">ction </w:t>
      </w:r>
      <w:r w:rsidR="00954B29" w:rsidRPr="00980FDC">
        <w:rPr>
          <w:szCs w:val="20"/>
          <w:lang w:val="en-US"/>
        </w:rPr>
        <w:t>p</w:t>
      </w:r>
      <w:r w:rsidRPr="00980FDC">
        <w:rPr>
          <w:szCs w:val="20"/>
          <w:lang w:val="en-US"/>
        </w:rPr>
        <w:t xml:space="preserve">lan </w:t>
      </w:r>
      <w:r w:rsidR="006E763D" w:rsidRPr="00980FDC">
        <w:rPr>
          <w:szCs w:val="20"/>
          <w:lang w:val="en-US"/>
        </w:rPr>
        <w:t>complements the strategy and provides transparency and accountability by outlining how the agency will strengthen our</w:t>
      </w:r>
      <w:r w:rsidR="00216B3F" w:rsidRPr="00980FDC">
        <w:rPr>
          <w:szCs w:val="20"/>
          <w:lang w:val="en-US"/>
        </w:rPr>
        <w:t xml:space="preserve"> Child Support processes,</w:t>
      </w:r>
      <w:r w:rsidR="006E763D" w:rsidRPr="00980FDC">
        <w:rPr>
          <w:szCs w:val="20"/>
          <w:lang w:val="en-US"/>
        </w:rPr>
        <w:t xml:space="preserve"> systems, workforce capability and partnership</w:t>
      </w:r>
      <w:r w:rsidR="00216B3F" w:rsidRPr="00980FDC">
        <w:rPr>
          <w:szCs w:val="20"/>
          <w:lang w:val="en-US"/>
        </w:rPr>
        <w:t>s</w:t>
      </w:r>
      <w:r w:rsidR="006E763D" w:rsidRPr="00980FDC">
        <w:rPr>
          <w:szCs w:val="20"/>
          <w:lang w:val="en-US"/>
        </w:rPr>
        <w:t xml:space="preserve"> to better protect customers experiencing vulnerable and complex circumstances. </w:t>
      </w:r>
      <w:r w:rsidR="00973EFE" w:rsidRPr="00980FDC">
        <w:rPr>
          <w:szCs w:val="20"/>
          <w:lang w:val="en-US"/>
        </w:rPr>
        <w:t xml:space="preserve">It </w:t>
      </w:r>
      <w:r w:rsidR="00EF0A2A" w:rsidRPr="00980FDC">
        <w:rPr>
          <w:szCs w:val="20"/>
        </w:rPr>
        <w:t xml:space="preserve">will support us to achieve our objectives and measure our performance </w:t>
      </w:r>
      <w:r w:rsidR="007B4BFB" w:rsidRPr="00980FDC">
        <w:rPr>
          <w:szCs w:val="20"/>
        </w:rPr>
        <w:t>in</w:t>
      </w:r>
      <w:r w:rsidR="00EF0A2A" w:rsidRPr="00980FDC">
        <w:rPr>
          <w:szCs w:val="20"/>
        </w:rPr>
        <w:t> creat</w:t>
      </w:r>
      <w:r w:rsidR="007B4BFB" w:rsidRPr="00980FDC">
        <w:rPr>
          <w:szCs w:val="20"/>
        </w:rPr>
        <w:t>ing</w:t>
      </w:r>
      <w:r w:rsidR="00EF0A2A" w:rsidRPr="00980FDC">
        <w:rPr>
          <w:szCs w:val="20"/>
        </w:rPr>
        <w:t xml:space="preserve"> safety, certainty, equity, stewardship and partnership to ensure</w:t>
      </w:r>
      <w:r w:rsidR="00216B3F" w:rsidRPr="00980FDC">
        <w:rPr>
          <w:szCs w:val="20"/>
        </w:rPr>
        <w:t xml:space="preserve"> parents are supported and</w:t>
      </w:r>
      <w:r w:rsidR="00EF0A2A" w:rsidRPr="00980FDC">
        <w:rPr>
          <w:szCs w:val="20"/>
        </w:rPr>
        <w:t xml:space="preserve"> children get the financial support they need to grow and thrive. ​</w:t>
      </w:r>
      <w:r w:rsidR="00980FDC" w:rsidRPr="00980FDC">
        <w:rPr>
          <w:szCs w:val="20"/>
          <w:lang w:val="en-US"/>
        </w:rPr>
        <w:t xml:space="preserve"> </w:t>
      </w:r>
    </w:p>
    <w:p w14:paraId="440297D7" w14:textId="4863962D" w:rsidR="00A67DCC" w:rsidRPr="00B42F5A" w:rsidRDefault="00A67DCC" w:rsidP="0037634E">
      <w:pPr>
        <w:pStyle w:val="BodyText"/>
        <w:spacing w:line="278" w:lineRule="auto"/>
        <w:rPr>
          <w:szCs w:val="20"/>
        </w:rPr>
      </w:pPr>
      <w:r>
        <w:rPr>
          <w:szCs w:val="20"/>
          <w:lang w:val="en-US"/>
        </w:rPr>
        <w:t>In this document, t</w:t>
      </w:r>
      <w:r w:rsidRPr="00980FDC">
        <w:rPr>
          <w:szCs w:val="20"/>
          <w:lang w:val="en-US"/>
        </w:rPr>
        <w:t>he term ‘parent’ refer</w:t>
      </w:r>
      <w:r>
        <w:rPr>
          <w:szCs w:val="20"/>
          <w:lang w:val="en-US"/>
        </w:rPr>
        <w:t>s</w:t>
      </w:r>
      <w:r w:rsidRPr="00980FDC">
        <w:rPr>
          <w:szCs w:val="20"/>
          <w:lang w:val="en-US"/>
        </w:rPr>
        <w:t xml:space="preserve"> to paying parents, receiving parents, and carers. Carers are customers who receive </w:t>
      </w:r>
      <w:r w:rsidR="00E77610">
        <w:rPr>
          <w:szCs w:val="20"/>
          <w:lang w:val="en-US"/>
        </w:rPr>
        <w:t>c</w:t>
      </w:r>
      <w:r w:rsidRPr="00980FDC">
        <w:rPr>
          <w:szCs w:val="20"/>
          <w:lang w:val="en-US"/>
        </w:rPr>
        <w:t xml:space="preserve">hild </w:t>
      </w:r>
      <w:r w:rsidR="00E77610">
        <w:rPr>
          <w:szCs w:val="20"/>
          <w:lang w:val="en-US"/>
        </w:rPr>
        <w:t>s</w:t>
      </w:r>
      <w:r w:rsidRPr="00980FDC">
        <w:rPr>
          <w:szCs w:val="20"/>
          <w:lang w:val="en-US"/>
        </w:rPr>
        <w:t>upport because they care for a child but are not the child’s parent.</w:t>
      </w:r>
    </w:p>
    <w:p w14:paraId="4844880B" w14:textId="2F852985" w:rsidR="00980FDC" w:rsidRPr="00980FDC" w:rsidRDefault="00EF0A2A" w:rsidP="00966871">
      <w:pPr>
        <w:pStyle w:val="BodyText"/>
        <w:spacing w:line="278" w:lineRule="auto"/>
        <w:rPr>
          <w:szCs w:val="20"/>
          <w:lang w:val="en-US"/>
        </w:rPr>
      </w:pPr>
      <w:r w:rsidRPr="00980FDC">
        <w:rPr>
          <w:szCs w:val="20"/>
        </w:rPr>
        <w:t xml:space="preserve">The action plan will be updated and reported on </w:t>
      </w:r>
      <w:r w:rsidR="007B4BFB" w:rsidRPr="00980FDC">
        <w:rPr>
          <w:szCs w:val="20"/>
        </w:rPr>
        <w:t>an</w:t>
      </w:r>
      <w:r w:rsidR="002178BF" w:rsidRPr="00980FDC">
        <w:rPr>
          <w:szCs w:val="20"/>
        </w:rPr>
        <w:t>n</w:t>
      </w:r>
      <w:r w:rsidR="007B4BFB" w:rsidRPr="00980FDC">
        <w:rPr>
          <w:szCs w:val="20"/>
        </w:rPr>
        <w:t>ually</w:t>
      </w:r>
      <w:r w:rsidRPr="00980FDC">
        <w:rPr>
          <w:szCs w:val="20"/>
        </w:rPr>
        <w:t xml:space="preserve"> as our journey progresses.</w:t>
      </w:r>
    </w:p>
    <w:p w14:paraId="0E4F1DB0" w14:textId="17F99664" w:rsidR="00B22EEC" w:rsidRPr="00CD3FA7" w:rsidRDefault="00B22EEC" w:rsidP="00B22EEC">
      <w:pPr>
        <w:pStyle w:val="Heading2"/>
        <w:rPr>
          <w:lang w:val="en-US"/>
        </w:rPr>
      </w:pPr>
      <w:r w:rsidRPr="00CD3FA7">
        <w:rPr>
          <w:lang w:val="en-US"/>
        </w:rPr>
        <w:t>Objective 1</w:t>
      </w:r>
      <w:r w:rsidRPr="006F5502">
        <w:rPr>
          <w:lang w:val="en-US"/>
        </w:rPr>
        <w:t>:</w:t>
      </w:r>
      <w:r w:rsidRPr="00CD3FA7">
        <w:rPr>
          <w:lang w:val="en-US"/>
        </w:rPr>
        <w:t xml:space="preserve"> Safety</w:t>
      </w:r>
      <w:bookmarkEnd w:id="4"/>
    </w:p>
    <w:p w14:paraId="0C32B49F" w14:textId="77777777" w:rsidR="00B22EEC" w:rsidRPr="00776C77" w:rsidRDefault="00B22EEC" w:rsidP="00776C77">
      <w:pPr>
        <w:pStyle w:val="BodyText"/>
        <w:rPr>
          <w:sz w:val="24"/>
          <w:szCs w:val="24"/>
        </w:rPr>
      </w:pPr>
      <w:r w:rsidRPr="00776C77">
        <w:rPr>
          <w:sz w:val="24"/>
          <w:szCs w:val="24"/>
        </w:rPr>
        <w:t>Parents and children need systems that ensure their safety and financial security, especially customers vulnerable to financial abuse.</w:t>
      </w:r>
    </w:p>
    <w:p w14:paraId="1047ED6A" w14:textId="524695DD" w:rsidR="00B22EEC" w:rsidRPr="0037634E" w:rsidRDefault="00B22EEC" w:rsidP="0037634E">
      <w:pPr>
        <w:pStyle w:val="KeyInfo"/>
        <w:spacing w:before="120" w:after="120"/>
        <w:rPr>
          <w:b/>
          <w:bCs/>
        </w:rPr>
      </w:pPr>
      <w:r w:rsidRPr="0037634E">
        <w:rPr>
          <w:b/>
          <w:bCs/>
        </w:rPr>
        <w:t>Key result</w:t>
      </w:r>
    </w:p>
    <w:p w14:paraId="326BB115" w14:textId="2E7BE48C" w:rsidR="00B22EEC" w:rsidRPr="00CD3FA7" w:rsidRDefault="00B22EEC" w:rsidP="0037634E">
      <w:pPr>
        <w:pStyle w:val="KeyInfo"/>
        <w:spacing w:before="120" w:after="120"/>
      </w:pPr>
      <w:r w:rsidRPr="00CD3FA7">
        <w:t>Enhanced guidance, resources and processes to enable staff to effectively identify and respond to</w:t>
      </w:r>
      <w:r w:rsidR="00DC1FB5">
        <w:t xml:space="preserve"> the</w:t>
      </w:r>
      <w:r w:rsidRPr="00CD3FA7">
        <w:t xml:space="preserve"> risk of financial abuse through Child Support.</w:t>
      </w:r>
    </w:p>
    <w:p w14:paraId="68754798" w14:textId="25B840B2" w:rsidR="00B22EEC" w:rsidRPr="00CD3FA7" w:rsidRDefault="00B22EEC" w:rsidP="0037634E">
      <w:pPr>
        <w:pStyle w:val="BodyText"/>
        <w:spacing w:line="278" w:lineRule="auto"/>
      </w:pPr>
      <w:r w:rsidRPr="00CD3FA7">
        <w:t xml:space="preserve">Improvements </w:t>
      </w:r>
      <w:r w:rsidRPr="00B22EEC">
        <w:t>deliver</w:t>
      </w:r>
      <w:r w:rsidRPr="00CD3FA7">
        <w:t>ed in</w:t>
      </w:r>
      <w:r w:rsidRPr="00B22EEC">
        <w:t xml:space="preserve"> 2025-26</w:t>
      </w:r>
    </w:p>
    <w:p w14:paraId="764891AB" w14:textId="105C0BB7" w:rsidR="00B22EEC" w:rsidRPr="00CD3FA7" w:rsidRDefault="00B22EEC" w:rsidP="00381B53">
      <w:pPr>
        <w:pStyle w:val="ListBullet"/>
      </w:pPr>
      <w:r w:rsidRPr="00CD3FA7">
        <w:t>Updated our web</w:t>
      </w:r>
      <w:r w:rsidR="00381B53">
        <w:t>site</w:t>
      </w:r>
      <w:r w:rsidRPr="00CD3FA7">
        <w:t xml:space="preserve"> to clearly communicate the agency’s Zero Tolerance for Abuse</w:t>
      </w:r>
      <w:r w:rsidRPr="00B22EEC">
        <w:t>.</w:t>
      </w:r>
    </w:p>
    <w:p w14:paraId="59094C33" w14:textId="561E9BDB" w:rsidR="00B22EEC" w:rsidRPr="00CD3FA7" w:rsidRDefault="00B22EEC" w:rsidP="00381B53">
      <w:pPr>
        <w:pStyle w:val="ListBullet"/>
      </w:pPr>
      <w:r w:rsidRPr="00CD3FA7">
        <w:t xml:space="preserve">Developed and published </w:t>
      </w:r>
      <w:r w:rsidR="003A74B7">
        <w:t>a new guidance resource</w:t>
      </w:r>
      <w:r w:rsidRPr="00CD3FA7">
        <w:t xml:space="preserve"> </w:t>
      </w:r>
      <w:r w:rsidR="003A74B7">
        <w:t>‘Recognising and Responding to Financial Abuse in Child Support’,</w:t>
      </w:r>
      <w:r w:rsidRPr="00CD3FA7">
        <w:t xml:space="preserve"> </w:t>
      </w:r>
      <w:r w:rsidR="003A74B7">
        <w:t>for</w:t>
      </w:r>
      <w:r w:rsidRPr="00CD3FA7">
        <w:t xml:space="preserve"> Child Support staff to </w:t>
      </w:r>
      <w:r w:rsidR="00CD0E65">
        <w:t xml:space="preserve">help them understand </w:t>
      </w:r>
      <w:r w:rsidR="0060041B">
        <w:t xml:space="preserve">how </w:t>
      </w:r>
      <w:r w:rsidR="00CD0E65">
        <w:t xml:space="preserve">financial abuse occurs through Child Support and </w:t>
      </w:r>
      <w:r w:rsidR="0060041B">
        <w:t xml:space="preserve">actions they can take </w:t>
      </w:r>
      <w:r w:rsidR="00CD0E65">
        <w:t xml:space="preserve">to </w:t>
      </w:r>
      <w:r w:rsidR="0060041B">
        <w:t>minimise the impacts and improve outcomes for parents and children.</w:t>
      </w:r>
      <w:r w:rsidR="00CD0E65">
        <w:t xml:space="preserve"> </w:t>
      </w:r>
    </w:p>
    <w:p w14:paraId="54BD1CC3" w14:textId="0EF0CEA8" w:rsidR="00B22EEC" w:rsidRPr="00CD3FA7" w:rsidRDefault="00B22EEC" w:rsidP="00381B53">
      <w:pPr>
        <w:pStyle w:val="ListBullet"/>
      </w:pPr>
      <w:r w:rsidRPr="00CD3FA7">
        <w:t xml:space="preserve">Developed </w:t>
      </w:r>
      <w:r w:rsidRPr="00B22EEC">
        <w:t>‘Exploring Financial Abuse: Child Support’</w:t>
      </w:r>
      <w:r w:rsidRPr="00CD3FA7">
        <w:t xml:space="preserve"> training </w:t>
      </w:r>
      <w:r w:rsidR="00973EFE">
        <w:t xml:space="preserve">package </w:t>
      </w:r>
      <w:r w:rsidRPr="00CD3FA7">
        <w:t>for all frontli</w:t>
      </w:r>
      <w:r w:rsidRPr="00B22EEC">
        <w:t>ne</w:t>
      </w:r>
      <w:r w:rsidRPr="00CD3FA7">
        <w:t xml:space="preserve"> Child Support staff</w:t>
      </w:r>
      <w:r w:rsidRPr="00B22EEC">
        <w:t>.</w:t>
      </w:r>
    </w:p>
    <w:p w14:paraId="760555AE" w14:textId="7C08CACE" w:rsidR="00B22EEC" w:rsidRPr="00B22EEC" w:rsidRDefault="00B22EEC" w:rsidP="0037634E">
      <w:pPr>
        <w:pStyle w:val="BodyText"/>
        <w:spacing w:line="278" w:lineRule="auto"/>
      </w:pPr>
      <w:r w:rsidRPr="00B22EEC">
        <w:t>Action</w:t>
      </w:r>
      <w:r w:rsidR="0036532C">
        <w:t>s</w:t>
      </w:r>
      <w:r w:rsidRPr="00B22EEC">
        <w:t xml:space="preserve"> for 2026-27</w:t>
      </w:r>
    </w:p>
    <w:p w14:paraId="45B4E32E" w14:textId="6AD14A60" w:rsidR="00B22EEC" w:rsidRPr="00B22EEC" w:rsidRDefault="00B22EEC" w:rsidP="00381B53">
      <w:pPr>
        <w:pStyle w:val="ListBullet"/>
        <w:rPr>
          <w:rFonts w:eastAsiaTheme="majorEastAsia"/>
        </w:rPr>
      </w:pPr>
      <w:r w:rsidRPr="00B22EEC">
        <w:t>Deliver</w:t>
      </w:r>
      <w:r w:rsidRPr="00B22EEC">
        <w:rPr>
          <w:rFonts w:eastAsiaTheme="majorEastAsia"/>
        </w:rPr>
        <w:t xml:space="preserve"> ‘</w:t>
      </w:r>
      <w:r w:rsidRPr="00B22EEC">
        <w:t>Exploring Financial Abuse: Child Support</w:t>
      </w:r>
      <w:r w:rsidRPr="00B22EEC">
        <w:rPr>
          <w:rFonts w:eastAsiaTheme="majorEastAsia"/>
        </w:rPr>
        <w:t xml:space="preserve">’ </w:t>
      </w:r>
      <w:r w:rsidRPr="00B22EEC">
        <w:t>training</w:t>
      </w:r>
      <w:r w:rsidRPr="00B22EEC">
        <w:rPr>
          <w:rFonts w:eastAsiaTheme="majorEastAsia"/>
        </w:rPr>
        <w:t xml:space="preserve"> </w:t>
      </w:r>
      <w:r w:rsidRPr="00B22EEC">
        <w:t xml:space="preserve">to </w:t>
      </w:r>
      <w:r w:rsidR="00362D48">
        <w:t>45</w:t>
      </w:r>
      <w:r w:rsidRPr="00B22EEC">
        <w:t xml:space="preserve">% of Child Support staff by </w:t>
      </w:r>
      <w:r w:rsidR="0078472F">
        <w:t>30 June</w:t>
      </w:r>
      <w:r w:rsidRPr="00B22EEC">
        <w:t xml:space="preserve"> 2026</w:t>
      </w:r>
      <w:r w:rsidR="00973EFE">
        <w:t xml:space="preserve">, and </w:t>
      </w:r>
      <w:r w:rsidRPr="00B22EEC">
        <w:t>9</w:t>
      </w:r>
      <w:r w:rsidR="00362D48">
        <w:t>0</w:t>
      </w:r>
      <w:r w:rsidRPr="00B22EEC">
        <w:t xml:space="preserve">% of all Child Support staff </w:t>
      </w:r>
      <w:r w:rsidR="00026102">
        <w:t xml:space="preserve">by </w:t>
      </w:r>
      <w:r w:rsidR="0078472F">
        <w:t xml:space="preserve">June </w:t>
      </w:r>
      <w:r w:rsidR="00026102">
        <w:t>2027</w:t>
      </w:r>
      <w:r w:rsidRPr="00B22EEC">
        <w:t>.​</w:t>
      </w:r>
    </w:p>
    <w:p w14:paraId="337CFC39" w14:textId="247D9FEE" w:rsidR="00045446" w:rsidRPr="006E5560" w:rsidRDefault="00C02B0E" w:rsidP="00381B53">
      <w:pPr>
        <w:pStyle w:val="ListBullet"/>
        <w:rPr>
          <w:color w:val="000000" w:themeColor="text1"/>
        </w:rPr>
      </w:pPr>
      <w:r w:rsidRPr="006E5560">
        <w:rPr>
          <w:color w:val="000000" w:themeColor="text1"/>
        </w:rPr>
        <w:t>Introduce</w:t>
      </w:r>
      <w:r w:rsidR="003A74B7" w:rsidRPr="006E5560">
        <w:rPr>
          <w:color w:val="000000" w:themeColor="text1"/>
        </w:rPr>
        <w:t xml:space="preserve"> greater discretion</w:t>
      </w:r>
      <w:r w:rsidR="00606C6A" w:rsidRPr="006E5560">
        <w:rPr>
          <w:color w:val="000000" w:themeColor="text1"/>
        </w:rPr>
        <w:t>ary</w:t>
      </w:r>
      <w:r w:rsidR="003A74B7" w:rsidRPr="006E5560">
        <w:rPr>
          <w:color w:val="000000" w:themeColor="text1"/>
        </w:rPr>
        <w:t xml:space="preserve"> powers for the agency to protect customers and mitigate the weaponisation of Child Support </w:t>
      </w:r>
      <w:r w:rsidR="00F52FE9" w:rsidRPr="006E5560">
        <w:rPr>
          <w:color w:val="000000" w:themeColor="text1"/>
        </w:rPr>
        <w:t xml:space="preserve">application, objection and Change of Assessment </w:t>
      </w:r>
      <w:r w:rsidR="003A74B7" w:rsidRPr="006E5560">
        <w:rPr>
          <w:color w:val="000000" w:themeColor="text1"/>
        </w:rPr>
        <w:t xml:space="preserve">processes to cause </w:t>
      </w:r>
      <w:r w:rsidR="00362D48" w:rsidRPr="006E5560">
        <w:rPr>
          <w:color w:val="000000" w:themeColor="text1"/>
        </w:rPr>
        <w:t>harm.</w:t>
      </w:r>
      <w:r w:rsidR="00577EB8">
        <w:rPr>
          <w:rStyle w:val="EndnoteReference"/>
          <w:color w:val="000000" w:themeColor="text1"/>
        </w:rPr>
        <w:endnoteReference w:customMarkFollows="1" w:id="1"/>
        <w:t>*</w:t>
      </w:r>
      <w:r w:rsidR="00362D48">
        <w:rPr>
          <w:color w:val="000000" w:themeColor="text1"/>
        </w:rPr>
        <w:t xml:space="preserve"> </w:t>
      </w:r>
    </w:p>
    <w:p w14:paraId="22264859" w14:textId="693BE372" w:rsidR="006E5560" w:rsidRPr="007451BF" w:rsidRDefault="00FA70E6" w:rsidP="00381B53">
      <w:pPr>
        <w:pStyle w:val="ListBullet"/>
        <w:rPr>
          <w:color w:val="000000" w:themeColor="text1"/>
        </w:rPr>
      </w:pPr>
      <w:r w:rsidRPr="006E5560">
        <w:rPr>
          <w:color w:val="000000" w:themeColor="text1"/>
        </w:rPr>
        <w:t>Improve the way</w:t>
      </w:r>
      <w:r w:rsidR="00045446" w:rsidRPr="006E5560">
        <w:rPr>
          <w:color w:val="000000" w:themeColor="text1"/>
        </w:rPr>
        <w:t xml:space="preserve"> information is shared in the Change of Assessment and Objection </w:t>
      </w:r>
      <w:r w:rsidR="00362D48" w:rsidRPr="006E5560">
        <w:rPr>
          <w:color w:val="000000" w:themeColor="text1"/>
        </w:rPr>
        <w:t>process.</w:t>
      </w:r>
      <w:r w:rsidR="00E86F78">
        <w:rPr>
          <w:rStyle w:val="EndnoteReference"/>
        </w:rPr>
        <w:t>*</w:t>
      </w:r>
    </w:p>
    <w:p w14:paraId="74BD2CEC" w14:textId="0925B39F" w:rsidR="00B22EEC" w:rsidRPr="00CD3FA7" w:rsidRDefault="00E86F78" w:rsidP="00381B53">
      <w:pPr>
        <w:pStyle w:val="Heading2"/>
      </w:pPr>
      <w:bookmarkStart w:id="5" w:name="_Toc226547938"/>
      <w:r>
        <w:br w:type="page"/>
      </w:r>
      <w:r w:rsidR="00B22EEC" w:rsidRPr="00381B53">
        <w:rPr>
          <w:lang w:val="en-US"/>
        </w:rPr>
        <w:lastRenderedPageBreak/>
        <w:t>Objective 2: Certainty</w:t>
      </w:r>
      <w:bookmarkEnd w:id="5"/>
    </w:p>
    <w:p w14:paraId="18715093" w14:textId="77777777" w:rsidR="00B22EEC" w:rsidRPr="0037634E" w:rsidRDefault="00B22EEC" w:rsidP="0037634E">
      <w:pPr>
        <w:pStyle w:val="BodyText"/>
        <w:rPr>
          <w:sz w:val="24"/>
          <w:szCs w:val="24"/>
        </w:rPr>
      </w:pPr>
      <w:r w:rsidRPr="0037634E">
        <w:rPr>
          <w:sz w:val="24"/>
          <w:szCs w:val="24"/>
        </w:rPr>
        <w:t>Parents are supported to navigate a safe and reliable system delivering accurate payments on time to support their children.</w:t>
      </w:r>
    </w:p>
    <w:p w14:paraId="4E2CE51A" w14:textId="7AACBB13" w:rsidR="00B22EEC" w:rsidRPr="0037634E" w:rsidRDefault="00B22EEC" w:rsidP="0037634E">
      <w:pPr>
        <w:pStyle w:val="KeyInfo"/>
        <w:spacing w:before="120" w:after="120"/>
        <w:rPr>
          <w:b/>
          <w:bCs/>
        </w:rPr>
      </w:pPr>
      <w:r w:rsidRPr="0037634E">
        <w:rPr>
          <w:b/>
          <w:bCs/>
        </w:rPr>
        <w:t>Key results</w:t>
      </w:r>
    </w:p>
    <w:p w14:paraId="60769A4A" w14:textId="3F4D1849" w:rsidR="007919C5" w:rsidRPr="00CD3FA7" w:rsidRDefault="007919C5" w:rsidP="0037634E">
      <w:pPr>
        <w:pStyle w:val="KeyInfo"/>
        <w:spacing w:before="120" w:after="120"/>
      </w:pPr>
      <w:r w:rsidRPr="00CD3FA7">
        <w:rPr>
          <w:lang w:val="en-US"/>
        </w:rPr>
        <w:t>Increased staff and customer understanding of the interaction between Child Support and F</w:t>
      </w:r>
      <w:r>
        <w:rPr>
          <w:lang w:val="en-US"/>
        </w:rPr>
        <w:t>amily Tax Benefit,</w:t>
      </w:r>
      <w:r w:rsidRPr="00CD3FA7">
        <w:rPr>
          <w:lang w:val="en-US"/>
        </w:rPr>
        <w:t xml:space="preserve"> including</w:t>
      </w:r>
      <w:r>
        <w:rPr>
          <w:lang w:val="en-US"/>
        </w:rPr>
        <w:t xml:space="preserve"> </w:t>
      </w:r>
      <w:r w:rsidRPr="00B22EEC">
        <w:t>Maintenance Action Test</w:t>
      </w:r>
      <w:r w:rsidRPr="00CD3FA7">
        <w:rPr>
          <w:lang w:val="en-US"/>
        </w:rPr>
        <w:t xml:space="preserve"> </w:t>
      </w:r>
      <w:r w:rsidR="00F52FE9">
        <w:rPr>
          <w:lang w:val="en-US"/>
        </w:rPr>
        <w:t xml:space="preserve">(MAT) </w:t>
      </w:r>
      <w:r w:rsidRPr="00CD3FA7">
        <w:rPr>
          <w:lang w:val="en-US"/>
        </w:rPr>
        <w:t>exemption options</w:t>
      </w:r>
      <w:r>
        <w:rPr>
          <w:lang w:val="en-US"/>
        </w:rPr>
        <w:t xml:space="preserve"> and</w:t>
      </w:r>
      <w:r w:rsidRPr="00CD3FA7">
        <w:rPr>
          <w:lang w:val="en-US"/>
        </w:rPr>
        <w:t xml:space="preserve"> the risks of </w:t>
      </w:r>
      <w:r w:rsidR="00E7650D">
        <w:rPr>
          <w:lang w:val="en-US"/>
        </w:rPr>
        <w:t>P</w:t>
      </w:r>
      <w:r w:rsidR="00E7650D" w:rsidRPr="00CD3FA7">
        <w:rPr>
          <w:lang w:val="en-US"/>
        </w:rPr>
        <w:t xml:space="preserve">rivate </w:t>
      </w:r>
      <w:r w:rsidR="00E7650D">
        <w:rPr>
          <w:lang w:val="en-US"/>
        </w:rPr>
        <w:t>C</w:t>
      </w:r>
      <w:r w:rsidR="00E7650D" w:rsidRPr="00CD3FA7">
        <w:rPr>
          <w:lang w:val="en-US"/>
        </w:rPr>
        <w:t xml:space="preserve">ollect </w:t>
      </w:r>
      <w:r w:rsidRPr="00CD3FA7">
        <w:rPr>
          <w:lang w:val="en-US"/>
        </w:rPr>
        <w:t>arrangements</w:t>
      </w:r>
      <w:r w:rsidR="00362D48">
        <w:rPr>
          <w:lang w:val="en-US"/>
        </w:rPr>
        <w:t>.</w:t>
      </w:r>
    </w:p>
    <w:p w14:paraId="4FEBBA44" w14:textId="1D1BDB53" w:rsidR="00B22EEC" w:rsidRPr="00CD3FA7" w:rsidRDefault="00B22EEC" w:rsidP="0037634E">
      <w:pPr>
        <w:pStyle w:val="KeyInfo"/>
        <w:spacing w:before="120" w:after="120"/>
      </w:pPr>
      <w:r w:rsidRPr="00CD3FA7">
        <w:t>Improved collection outcomes for customers</w:t>
      </w:r>
      <w:r w:rsidR="00026102">
        <w:t xml:space="preserve">, including rates of </w:t>
      </w:r>
      <w:r w:rsidRPr="00CD3FA7">
        <w:t>collection and address</w:t>
      </w:r>
      <w:r w:rsidR="00026102">
        <w:t>ing</w:t>
      </w:r>
      <w:r w:rsidRPr="00CD3FA7">
        <w:t xml:space="preserve"> non-compliance to reduce the impact of financial abuse for parents and children.</w:t>
      </w:r>
    </w:p>
    <w:p w14:paraId="2155A0F7" w14:textId="77777777" w:rsidR="00B22EEC" w:rsidRPr="00CD3FA7" w:rsidRDefault="00B22EEC" w:rsidP="00B22EEC">
      <w:pPr>
        <w:pStyle w:val="BodyText"/>
        <w:spacing w:before="240"/>
        <w:rPr>
          <w:szCs w:val="20"/>
        </w:rPr>
      </w:pPr>
      <w:r w:rsidRPr="00CD3FA7">
        <w:rPr>
          <w:szCs w:val="20"/>
        </w:rPr>
        <w:t xml:space="preserve">Improvements </w:t>
      </w:r>
      <w:r w:rsidRPr="00B22EEC">
        <w:rPr>
          <w:szCs w:val="20"/>
        </w:rPr>
        <w:t>deliver</w:t>
      </w:r>
      <w:r w:rsidRPr="00CD3FA7">
        <w:rPr>
          <w:szCs w:val="20"/>
        </w:rPr>
        <w:t xml:space="preserve">ed in </w:t>
      </w:r>
      <w:r w:rsidRPr="00B22EEC">
        <w:rPr>
          <w:szCs w:val="20"/>
        </w:rPr>
        <w:t>2025-26</w:t>
      </w:r>
    </w:p>
    <w:p w14:paraId="6D0CEA89" w14:textId="568BE6E8" w:rsidR="00B22EEC" w:rsidRPr="00B22EEC" w:rsidRDefault="00026102" w:rsidP="00381B53">
      <w:pPr>
        <w:pStyle w:val="ListBullet"/>
      </w:pPr>
      <w:r>
        <w:t>Trialled</w:t>
      </w:r>
      <w:r w:rsidR="00B22EEC" w:rsidRPr="00B22EEC">
        <w:t xml:space="preserve"> a communication campaign</w:t>
      </w:r>
      <w:r w:rsidR="00B22EEC" w:rsidRPr="00B22EEC">
        <w:rPr>
          <w:rFonts w:eastAsiaTheme="majorEastAsia"/>
        </w:rPr>
        <w:t xml:space="preserve"> </w:t>
      </w:r>
      <w:r w:rsidR="00B22EEC" w:rsidRPr="00B22EEC">
        <w:t xml:space="preserve">for </w:t>
      </w:r>
      <w:r w:rsidRPr="00B22EEC">
        <w:t xml:space="preserve">Private Collect </w:t>
      </w:r>
      <w:r w:rsidR="00B22EEC" w:rsidRPr="00B22EEC">
        <w:t>customers to improve customer engagement and</w:t>
      </w:r>
      <w:r w:rsidR="00B22EEC" w:rsidRPr="00B22EEC">
        <w:rPr>
          <w:rFonts w:eastAsiaTheme="majorEastAsia"/>
        </w:rPr>
        <w:t xml:space="preserve"> </w:t>
      </w:r>
      <w:r w:rsidR="00B22EEC" w:rsidRPr="00B22EEC">
        <w:t>awareness of collection</w:t>
      </w:r>
      <w:r w:rsidR="00B22EEC" w:rsidRPr="00B22EEC">
        <w:rPr>
          <w:rFonts w:eastAsiaTheme="majorEastAsia"/>
        </w:rPr>
        <w:t xml:space="preserve"> </w:t>
      </w:r>
      <w:r w:rsidR="00362D48" w:rsidRPr="00B22EEC">
        <w:t>options and</w:t>
      </w:r>
      <w:r w:rsidR="00B22EEC" w:rsidRPr="00B22EEC">
        <w:rPr>
          <w:rFonts w:eastAsiaTheme="majorEastAsia"/>
        </w:rPr>
        <w:t xml:space="preserve"> </w:t>
      </w:r>
      <w:r w:rsidR="00B22EEC" w:rsidRPr="00B22EEC">
        <w:t>better understand the</w:t>
      </w:r>
      <w:r>
        <w:t xml:space="preserve">ir needs </w:t>
      </w:r>
      <w:r w:rsidR="00B22EEC" w:rsidRPr="00B22EEC">
        <w:t>to inform future strategies.</w:t>
      </w:r>
    </w:p>
    <w:p w14:paraId="06AF1984" w14:textId="5AED3010" w:rsidR="007919C5" w:rsidRPr="00B22EEC" w:rsidRDefault="007919C5" w:rsidP="00381B53">
      <w:pPr>
        <w:pStyle w:val="ListBullet"/>
      </w:pPr>
      <w:r w:rsidRPr="00B22EEC">
        <w:t xml:space="preserve">Improved </w:t>
      </w:r>
      <w:r w:rsidR="00026102">
        <w:t>information available</w:t>
      </w:r>
      <w:r w:rsidRPr="00B22EEC">
        <w:rPr>
          <w:rFonts w:eastAsiaTheme="majorEastAsia"/>
        </w:rPr>
        <w:t xml:space="preserve"> </w:t>
      </w:r>
      <w:r w:rsidRPr="00B22EEC">
        <w:t xml:space="preserve">about the </w:t>
      </w:r>
      <w:r>
        <w:t xml:space="preserve">Family Tax Benefit </w:t>
      </w:r>
      <w:r w:rsidR="006D6A0A">
        <w:t>MAT</w:t>
      </w:r>
      <w:r>
        <w:t xml:space="preserve"> </w:t>
      </w:r>
      <w:r w:rsidRPr="00B22EEC">
        <w:t>and exemptions to help</w:t>
      </w:r>
      <w:r w:rsidRPr="00B22EEC">
        <w:rPr>
          <w:rFonts w:eastAsiaTheme="majorEastAsia"/>
        </w:rPr>
        <w:t xml:space="preserve"> </w:t>
      </w:r>
      <w:r w:rsidRPr="00B22EEC">
        <w:t>customers and staff understand options and ensure eligible customers receive financial support.</w:t>
      </w:r>
    </w:p>
    <w:p w14:paraId="2C4D5E48" w14:textId="05AE5495" w:rsidR="00B22EEC" w:rsidRPr="00B22EEC" w:rsidRDefault="00B22EEC" w:rsidP="00381B53">
      <w:pPr>
        <w:pStyle w:val="ListBullet"/>
      </w:pPr>
      <w:r w:rsidRPr="00B22EEC">
        <w:t>Implemented operational changes</w:t>
      </w:r>
      <w:r w:rsidRPr="00B22EEC">
        <w:rPr>
          <w:rFonts w:eastAsiaTheme="majorEastAsia"/>
        </w:rPr>
        <w:t xml:space="preserve"> </w:t>
      </w:r>
      <w:r w:rsidRPr="00B22EEC">
        <w:t>to improve collection outcomes, including increas</w:t>
      </w:r>
      <w:r w:rsidR="008A41EE">
        <w:t>ed</w:t>
      </w:r>
      <w:r w:rsidRPr="00B22EEC">
        <w:t xml:space="preserve"> resourcing</w:t>
      </w:r>
      <w:r w:rsidR="00026102">
        <w:t xml:space="preserve"> </w:t>
      </w:r>
      <w:r w:rsidR="00713B01">
        <w:t>for our Child Support debt collection teams</w:t>
      </w:r>
      <w:r w:rsidR="00713B01" w:rsidRPr="00B22EEC">
        <w:rPr>
          <w:rFonts w:eastAsia="Roboto"/>
          <w:lang w:val="en-US"/>
        </w:rPr>
        <w:t xml:space="preserve"> </w:t>
      </w:r>
      <w:r w:rsidR="00713B01">
        <w:t>and improved</w:t>
      </w:r>
      <w:r w:rsidR="00713B01" w:rsidRPr="00B22EEC">
        <w:rPr>
          <w:rFonts w:eastAsia="Roboto"/>
          <w:lang w:val="en-US"/>
        </w:rPr>
        <w:t xml:space="preserve"> training </w:t>
      </w:r>
      <w:r w:rsidR="00713B01">
        <w:rPr>
          <w:rFonts w:eastAsia="Roboto"/>
          <w:lang w:val="en-US"/>
        </w:rPr>
        <w:t xml:space="preserve">for new and </w:t>
      </w:r>
      <w:r w:rsidR="00713B01" w:rsidRPr="00B22EEC">
        <w:rPr>
          <w:rFonts w:eastAsia="Roboto"/>
          <w:lang w:val="en-US"/>
        </w:rPr>
        <w:t>specialis</w:t>
      </w:r>
      <w:r w:rsidR="00AC2D3E">
        <w:rPr>
          <w:rFonts w:eastAsia="Roboto"/>
          <w:lang w:val="en-US"/>
        </w:rPr>
        <w:t>t</w:t>
      </w:r>
      <w:r w:rsidR="00713B01" w:rsidRPr="00B22EEC">
        <w:rPr>
          <w:rFonts w:eastAsia="Roboto"/>
          <w:lang w:val="en-US"/>
        </w:rPr>
        <w:t xml:space="preserve"> </w:t>
      </w:r>
      <w:r w:rsidR="00713B01">
        <w:rPr>
          <w:rFonts w:eastAsia="Roboto"/>
          <w:lang w:val="en-US"/>
        </w:rPr>
        <w:t xml:space="preserve">staff. </w:t>
      </w:r>
    </w:p>
    <w:p w14:paraId="2F26ABF3" w14:textId="77777777" w:rsidR="00B22EEC" w:rsidRPr="00B22EEC" w:rsidRDefault="00B22EEC" w:rsidP="00B22EEC">
      <w:pPr>
        <w:pStyle w:val="BodyText"/>
        <w:spacing w:before="240"/>
        <w:rPr>
          <w:szCs w:val="20"/>
        </w:rPr>
      </w:pPr>
      <w:r w:rsidRPr="00B22EEC">
        <w:rPr>
          <w:szCs w:val="20"/>
        </w:rPr>
        <w:t>Actions for 2026-27</w:t>
      </w:r>
    </w:p>
    <w:p w14:paraId="799F612A" w14:textId="0044458E" w:rsidR="00B22EEC" w:rsidRPr="00026102" w:rsidRDefault="00B22EEC" w:rsidP="00381B53">
      <w:pPr>
        <w:pStyle w:val="ListBullet"/>
        <w:rPr>
          <w:rFonts w:eastAsia="Roboto"/>
        </w:rPr>
      </w:pPr>
      <w:r w:rsidRPr="00026102">
        <w:rPr>
          <w:rFonts w:eastAsia="Roboto"/>
        </w:rPr>
        <w:t xml:space="preserve">Implement a capability </w:t>
      </w:r>
      <w:r w:rsidR="00026102" w:rsidRPr="00026102">
        <w:rPr>
          <w:rFonts w:eastAsia="Roboto"/>
        </w:rPr>
        <w:t>improvement</w:t>
      </w:r>
      <w:r w:rsidRPr="00026102">
        <w:rPr>
          <w:rFonts w:eastAsia="Roboto"/>
        </w:rPr>
        <w:t xml:space="preserve"> plan for staff </w:t>
      </w:r>
      <w:r w:rsidR="00026102" w:rsidRPr="00026102">
        <w:rPr>
          <w:rFonts w:eastAsia="Roboto"/>
        </w:rPr>
        <w:t>so they can</w:t>
      </w:r>
      <w:r w:rsidRPr="00026102">
        <w:rPr>
          <w:rFonts w:eastAsia="Roboto"/>
        </w:rPr>
        <w:t xml:space="preserve"> better support customers to make informed decisions about Child Support and </w:t>
      </w:r>
      <w:r w:rsidR="007919C5" w:rsidRPr="00026102">
        <w:rPr>
          <w:rFonts w:eastAsia="Roboto"/>
        </w:rPr>
        <w:t>Family Tax Benefit</w:t>
      </w:r>
      <w:r w:rsidRPr="00026102">
        <w:rPr>
          <w:rFonts w:eastAsia="Roboto"/>
        </w:rPr>
        <w:t>.</w:t>
      </w:r>
    </w:p>
    <w:p w14:paraId="6ABC03A3" w14:textId="23D1B56D" w:rsidR="007919C5" w:rsidRPr="001A77FD" w:rsidRDefault="007919C5" w:rsidP="00381B53">
      <w:pPr>
        <w:pStyle w:val="ListBullet"/>
        <w:rPr>
          <w:rFonts w:eastAsia="Roboto"/>
          <w:color w:val="000000" w:themeColor="text1"/>
        </w:rPr>
      </w:pPr>
      <w:r w:rsidRPr="001A77FD">
        <w:rPr>
          <w:rFonts w:eastAsia="Roboto"/>
          <w:color w:val="000000" w:themeColor="text1"/>
        </w:rPr>
        <w:t>Provide</w:t>
      </w:r>
      <w:r w:rsidR="00FC707E" w:rsidRPr="001A77FD">
        <w:rPr>
          <w:rFonts w:eastAsia="Roboto"/>
          <w:color w:val="000000" w:themeColor="text1"/>
        </w:rPr>
        <w:t xml:space="preserve"> clearer information and stronger protections for parents with Private Collect cases</w:t>
      </w:r>
      <w:r w:rsidR="00026102" w:rsidRPr="001A77FD">
        <w:rPr>
          <w:rFonts w:eastAsia="Roboto"/>
          <w:color w:val="000000" w:themeColor="text1"/>
        </w:rPr>
        <w:t>, including e</w:t>
      </w:r>
      <w:r w:rsidR="008D7AEC" w:rsidRPr="001A77FD">
        <w:rPr>
          <w:rFonts w:eastAsia="Roboto"/>
          <w:color w:val="000000" w:themeColor="text1"/>
        </w:rPr>
        <w:t>xpand</w:t>
      </w:r>
      <w:r w:rsidR="00026102" w:rsidRPr="001A77FD">
        <w:rPr>
          <w:rFonts w:eastAsia="Roboto"/>
          <w:color w:val="000000" w:themeColor="text1"/>
        </w:rPr>
        <w:t>ing</w:t>
      </w:r>
      <w:r w:rsidR="008D7AEC" w:rsidRPr="001A77FD">
        <w:rPr>
          <w:rFonts w:eastAsia="Roboto"/>
          <w:color w:val="000000" w:themeColor="text1"/>
        </w:rPr>
        <w:t xml:space="preserve"> the circumstances where</w:t>
      </w:r>
      <w:r w:rsidR="00DC1FB5">
        <w:rPr>
          <w:rFonts w:eastAsia="Roboto"/>
          <w:color w:val="000000" w:themeColor="text1"/>
        </w:rPr>
        <w:t xml:space="preserve"> parents with</w:t>
      </w:r>
      <w:r w:rsidR="008D7AEC" w:rsidRPr="001A77FD">
        <w:rPr>
          <w:rFonts w:eastAsia="Roboto"/>
          <w:color w:val="000000" w:themeColor="text1"/>
        </w:rPr>
        <w:t xml:space="preserve"> </w:t>
      </w:r>
      <w:r w:rsidR="00026102" w:rsidRPr="001A77FD">
        <w:rPr>
          <w:rFonts w:eastAsia="Roboto"/>
          <w:color w:val="000000" w:themeColor="text1"/>
        </w:rPr>
        <w:t xml:space="preserve">Private Collect </w:t>
      </w:r>
      <w:r w:rsidR="00DC1FB5">
        <w:rPr>
          <w:rFonts w:eastAsia="Roboto"/>
          <w:color w:val="000000" w:themeColor="text1"/>
        </w:rPr>
        <w:t>arrangements</w:t>
      </w:r>
      <w:r w:rsidR="008D7AEC" w:rsidRPr="001A77FD">
        <w:rPr>
          <w:rFonts w:eastAsia="Roboto"/>
          <w:color w:val="000000" w:themeColor="text1"/>
        </w:rPr>
        <w:t xml:space="preserve"> can </w:t>
      </w:r>
      <w:r w:rsidR="00DC1FB5">
        <w:rPr>
          <w:rFonts w:eastAsia="Roboto"/>
          <w:color w:val="000000" w:themeColor="text1"/>
        </w:rPr>
        <w:t xml:space="preserve">ask for unpaid child support to </w:t>
      </w:r>
      <w:r w:rsidR="008D7AEC" w:rsidRPr="001A77FD">
        <w:rPr>
          <w:rFonts w:eastAsia="Roboto"/>
          <w:color w:val="000000" w:themeColor="text1"/>
        </w:rPr>
        <w:t>be enforced</w:t>
      </w:r>
      <w:r w:rsidR="00026102" w:rsidRPr="001A77FD">
        <w:rPr>
          <w:rFonts w:eastAsia="Roboto"/>
          <w:color w:val="000000" w:themeColor="text1"/>
        </w:rPr>
        <w:t xml:space="preserve"> and temporarily pausing</w:t>
      </w:r>
      <w:r w:rsidRPr="001A77FD">
        <w:rPr>
          <w:rFonts w:eastAsia="Roboto"/>
          <w:color w:val="000000" w:themeColor="text1"/>
        </w:rPr>
        <w:t xml:space="preserve"> Family Tax Benefit debt</w:t>
      </w:r>
      <w:r w:rsidR="00026102" w:rsidRPr="001A77FD">
        <w:rPr>
          <w:rFonts w:eastAsia="Roboto"/>
          <w:color w:val="000000" w:themeColor="text1"/>
        </w:rPr>
        <w:t>s to provide</w:t>
      </w:r>
      <w:r w:rsidRPr="001A77FD">
        <w:rPr>
          <w:rFonts w:eastAsia="Roboto"/>
          <w:color w:val="000000" w:themeColor="text1"/>
        </w:rPr>
        <w:t xml:space="preserve"> time for parents to consider </w:t>
      </w:r>
      <w:r w:rsidR="00026102" w:rsidRPr="001A77FD">
        <w:rPr>
          <w:rFonts w:eastAsia="Roboto"/>
          <w:color w:val="000000" w:themeColor="text1"/>
        </w:rPr>
        <w:t>their</w:t>
      </w:r>
      <w:r w:rsidRPr="001A77FD">
        <w:rPr>
          <w:rFonts w:eastAsia="Roboto"/>
          <w:color w:val="000000" w:themeColor="text1"/>
        </w:rPr>
        <w:t xml:space="preserve"> options.</w:t>
      </w:r>
      <w:r w:rsidR="00E86F78" w:rsidRPr="00E86F78">
        <w:rPr>
          <w:rStyle w:val="EndnoteReference"/>
        </w:rPr>
        <w:t xml:space="preserve"> </w:t>
      </w:r>
      <w:r w:rsidR="00E86F78">
        <w:rPr>
          <w:rStyle w:val="EndnoteReference"/>
        </w:rPr>
        <w:t>*</w:t>
      </w:r>
      <w:r w:rsidRPr="001A77FD">
        <w:rPr>
          <w:rFonts w:eastAsia="Roboto"/>
          <w:color w:val="000000" w:themeColor="text1"/>
        </w:rPr>
        <w:t xml:space="preserve"> </w:t>
      </w:r>
    </w:p>
    <w:p w14:paraId="7E3DD8C2" w14:textId="3780BEF1" w:rsidR="00FC707E" w:rsidRPr="001A77FD" w:rsidRDefault="007919C5" w:rsidP="00381B53">
      <w:pPr>
        <w:pStyle w:val="ListBullet"/>
        <w:rPr>
          <w:rFonts w:eastAsia="Roboto"/>
          <w:color w:val="000000" w:themeColor="text1"/>
        </w:rPr>
      </w:pPr>
      <w:r w:rsidRPr="001A77FD">
        <w:rPr>
          <w:rFonts w:eastAsia="Roboto"/>
          <w:color w:val="000000" w:themeColor="text1"/>
        </w:rPr>
        <w:t>Improve</w:t>
      </w:r>
      <w:r w:rsidR="00FC707E" w:rsidRPr="001A77FD">
        <w:rPr>
          <w:rFonts w:eastAsia="Roboto"/>
          <w:color w:val="000000" w:themeColor="text1"/>
        </w:rPr>
        <w:t xml:space="preserve"> </w:t>
      </w:r>
      <w:r w:rsidR="00C02B0E" w:rsidRPr="001A77FD">
        <w:rPr>
          <w:rFonts w:eastAsia="Roboto"/>
          <w:color w:val="000000" w:themeColor="text1"/>
        </w:rPr>
        <w:t xml:space="preserve">information and resources for </w:t>
      </w:r>
      <w:r w:rsidR="00FC707E" w:rsidRPr="001A77FD">
        <w:rPr>
          <w:rFonts w:eastAsia="Roboto"/>
          <w:color w:val="000000" w:themeColor="text1"/>
        </w:rPr>
        <w:t xml:space="preserve">parents </w:t>
      </w:r>
      <w:r w:rsidR="00C02B0E" w:rsidRPr="001A77FD">
        <w:rPr>
          <w:rFonts w:eastAsia="Roboto"/>
          <w:color w:val="000000" w:themeColor="text1"/>
        </w:rPr>
        <w:t xml:space="preserve">to </w:t>
      </w:r>
      <w:r w:rsidR="008D7AEC" w:rsidRPr="001A77FD">
        <w:rPr>
          <w:rFonts w:eastAsia="Roboto"/>
          <w:color w:val="000000" w:themeColor="text1"/>
        </w:rPr>
        <w:t>help</w:t>
      </w:r>
      <w:r w:rsidR="00FC707E" w:rsidRPr="001A77FD">
        <w:rPr>
          <w:rFonts w:eastAsia="Roboto"/>
          <w:color w:val="000000" w:themeColor="text1"/>
        </w:rPr>
        <w:t xml:space="preserve"> them</w:t>
      </w:r>
      <w:r w:rsidR="008D7AEC" w:rsidRPr="001A77FD">
        <w:rPr>
          <w:rFonts w:eastAsia="Roboto"/>
          <w:color w:val="000000" w:themeColor="text1"/>
        </w:rPr>
        <w:t xml:space="preserve"> </w:t>
      </w:r>
      <w:r w:rsidR="00C02B0E" w:rsidRPr="001A77FD">
        <w:rPr>
          <w:rFonts w:eastAsia="Roboto"/>
          <w:color w:val="000000" w:themeColor="text1"/>
        </w:rPr>
        <w:t xml:space="preserve">understand the interaction between Child Support and </w:t>
      </w:r>
      <w:r w:rsidR="00FC707E" w:rsidRPr="001A77FD">
        <w:rPr>
          <w:rFonts w:eastAsia="Roboto"/>
          <w:color w:val="000000" w:themeColor="text1"/>
        </w:rPr>
        <w:t>Family Tax Benefit</w:t>
      </w:r>
      <w:r w:rsidR="00581993" w:rsidRPr="001A77FD">
        <w:rPr>
          <w:rFonts w:eastAsia="Roboto"/>
          <w:color w:val="000000" w:themeColor="text1"/>
        </w:rPr>
        <w:t xml:space="preserve"> </w:t>
      </w:r>
      <w:r w:rsidR="00E435AA" w:rsidRPr="001A77FD">
        <w:rPr>
          <w:rFonts w:eastAsia="Roboto"/>
          <w:color w:val="000000" w:themeColor="text1"/>
        </w:rPr>
        <w:t xml:space="preserve">to ensure they receive the payments they are entitled to for their children. </w:t>
      </w:r>
    </w:p>
    <w:p w14:paraId="7FB375FC" w14:textId="11F71473" w:rsidR="00B22EEC" w:rsidRPr="00713B01" w:rsidRDefault="00B22EEC" w:rsidP="00381B53">
      <w:pPr>
        <w:pStyle w:val="ListBullet"/>
        <w:rPr>
          <w:lang w:val="en-US"/>
        </w:rPr>
      </w:pPr>
      <w:r w:rsidRPr="00713B01">
        <w:rPr>
          <w:rFonts w:eastAsia="Roboto"/>
        </w:rPr>
        <w:t>Implement processes to improve how the agency collects and enforces Child Support debt</w:t>
      </w:r>
      <w:r w:rsidR="00026102" w:rsidRPr="00713B01">
        <w:rPr>
          <w:rFonts w:eastAsia="Roboto"/>
        </w:rPr>
        <w:t>, including using data to prioritise</w:t>
      </w:r>
      <w:r w:rsidRPr="00713B01">
        <w:rPr>
          <w:rFonts w:eastAsia="Roboto"/>
        </w:rPr>
        <w:t xml:space="preserve"> resources and workload to better address </w:t>
      </w:r>
      <w:r w:rsidR="00026102" w:rsidRPr="00713B01">
        <w:rPr>
          <w:rFonts w:eastAsia="Roboto"/>
        </w:rPr>
        <w:t>non-</w:t>
      </w:r>
      <w:r w:rsidRPr="00713B01">
        <w:rPr>
          <w:rFonts w:eastAsia="Roboto"/>
        </w:rPr>
        <w:t>payment</w:t>
      </w:r>
      <w:r w:rsidR="00713B01">
        <w:rPr>
          <w:rFonts w:eastAsia="Roboto"/>
        </w:rPr>
        <w:t xml:space="preserve">, </w:t>
      </w:r>
      <w:r w:rsidR="00713B01">
        <w:rPr>
          <w:rFonts w:eastAsia="Roboto"/>
          <w:lang w:val="en-US"/>
        </w:rPr>
        <w:t>discussing</w:t>
      </w:r>
      <w:r w:rsidRPr="00713B01">
        <w:rPr>
          <w:rFonts w:eastAsia="Roboto"/>
          <w:lang w:val="en-US"/>
        </w:rPr>
        <w:t xml:space="preserve"> debt </w:t>
      </w:r>
      <w:r w:rsidR="00713B01">
        <w:rPr>
          <w:rFonts w:eastAsia="Roboto"/>
          <w:lang w:val="en-US"/>
        </w:rPr>
        <w:t>in</w:t>
      </w:r>
      <w:r w:rsidR="00713B01" w:rsidRPr="00713B01">
        <w:rPr>
          <w:rFonts w:eastAsia="Roboto"/>
          <w:lang w:val="en-US"/>
        </w:rPr>
        <w:t xml:space="preserve"> all calls and</w:t>
      </w:r>
      <w:r w:rsidRPr="00713B01">
        <w:rPr>
          <w:rFonts w:eastAsia="Roboto"/>
          <w:lang w:val="en-US"/>
        </w:rPr>
        <w:t xml:space="preserve"> increasing the </w:t>
      </w:r>
      <w:r w:rsidR="00713B01" w:rsidRPr="00713B01">
        <w:rPr>
          <w:rFonts w:eastAsia="Roboto"/>
          <w:lang w:val="en-US"/>
        </w:rPr>
        <w:t xml:space="preserve">use of employer deductions when cases </w:t>
      </w:r>
      <w:r w:rsidR="00713B01">
        <w:rPr>
          <w:rFonts w:eastAsia="Roboto"/>
          <w:lang w:val="en-US"/>
        </w:rPr>
        <w:t>first</w:t>
      </w:r>
      <w:r w:rsidR="00713B01" w:rsidRPr="00713B01">
        <w:rPr>
          <w:rFonts w:eastAsia="Roboto"/>
          <w:lang w:val="en-US"/>
        </w:rPr>
        <w:t xml:space="preserve"> </w:t>
      </w:r>
      <w:r w:rsidR="00436F56" w:rsidRPr="00713B01">
        <w:rPr>
          <w:rFonts w:eastAsia="Roboto"/>
          <w:lang w:val="en-US"/>
        </w:rPr>
        <w:t>start</w:t>
      </w:r>
      <w:r w:rsidR="00713B01" w:rsidRPr="00713B01">
        <w:rPr>
          <w:rFonts w:eastAsia="Roboto"/>
          <w:lang w:val="en-US"/>
        </w:rPr>
        <w:t xml:space="preserve">. </w:t>
      </w:r>
    </w:p>
    <w:p w14:paraId="12FC5E41" w14:textId="2BA710BF" w:rsidR="00B22EEC" w:rsidRPr="001A77FD" w:rsidRDefault="007919C5" w:rsidP="00381B53">
      <w:pPr>
        <w:pStyle w:val="ListBullet"/>
        <w:rPr>
          <w:rFonts w:eastAsia="Roboto"/>
          <w:color w:val="000000" w:themeColor="text1"/>
          <w:lang w:val="en-US"/>
        </w:rPr>
      </w:pPr>
      <w:r w:rsidRPr="001A77FD">
        <w:rPr>
          <w:rFonts w:eastAsia="Roboto"/>
          <w:color w:val="000000" w:themeColor="text1"/>
          <w:lang w:val="en-US"/>
        </w:rPr>
        <w:t>I</w:t>
      </w:r>
      <w:r w:rsidR="004F4D91" w:rsidRPr="001A77FD">
        <w:rPr>
          <w:rFonts w:eastAsia="Roboto"/>
          <w:color w:val="000000" w:themeColor="text1"/>
          <w:lang w:val="en-US"/>
        </w:rPr>
        <w:t xml:space="preserve">mprove the effectiveness and frequency of employer deductions </w:t>
      </w:r>
      <w:r w:rsidR="00713B01" w:rsidRPr="001A77FD">
        <w:rPr>
          <w:rFonts w:eastAsia="Roboto"/>
          <w:color w:val="000000" w:themeColor="text1"/>
          <w:lang w:val="en-US"/>
        </w:rPr>
        <w:t>so</w:t>
      </w:r>
      <w:r w:rsidR="004F4D91" w:rsidRPr="001A77FD">
        <w:rPr>
          <w:rFonts w:eastAsia="Roboto"/>
          <w:color w:val="000000" w:themeColor="text1"/>
          <w:lang w:val="en-US"/>
        </w:rPr>
        <w:t xml:space="preserve"> </w:t>
      </w:r>
      <w:r w:rsidR="00DE339B">
        <w:rPr>
          <w:rFonts w:eastAsia="Roboto"/>
          <w:color w:val="000000" w:themeColor="text1"/>
          <w:lang w:val="en-US"/>
        </w:rPr>
        <w:t>c</w:t>
      </w:r>
      <w:r w:rsidR="00DE339B" w:rsidRPr="001A77FD">
        <w:rPr>
          <w:rFonts w:eastAsia="Roboto"/>
          <w:color w:val="000000" w:themeColor="text1"/>
          <w:lang w:val="en-US"/>
        </w:rPr>
        <w:t xml:space="preserve">hild </w:t>
      </w:r>
      <w:r w:rsidR="00DE339B">
        <w:rPr>
          <w:rFonts w:eastAsia="Roboto"/>
          <w:color w:val="000000" w:themeColor="text1"/>
          <w:lang w:val="en-US"/>
        </w:rPr>
        <w:t>s</w:t>
      </w:r>
      <w:r w:rsidR="00DE339B" w:rsidRPr="001A77FD">
        <w:rPr>
          <w:rFonts w:eastAsia="Roboto"/>
          <w:color w:val="000000" w:themeColor="text1"/>
          <w:lang w:val="en-US"/>
        </w:rPr>
        <w:t xml:space="preserve">upport </w:t>
      </w:r>
      <w:r w:rsidR="004F4D91" w:rsidRPr="001A77FD">
        <w:rPr>
          <w:rFonts w:eastAsia="Roboto"/>
          <w:color w:val="000000" w:themeColor="text1"/>
          <w:lang w:val="en-US"/>
        </w:rPr>
        <w:t>payments</w:t>
      </w:r>
      <w:r w:rsidR="00713B01" w:rsidRPr="001A77FD">
        <w:rPr>
          <w:rFonts w:eastAsia="Roboto"/>
          <w:color w:val="000000" w:themeColor="text1"/>
          <w:lang w:val="en-US"/>
        </w:rPr>
        <w:t xml:space="preserve"> </w:t>
      </w:r>
      <w:r w:rsidR="004F4D91" w:rsidRPr="001A77FD">
        <w:rPr>
          <w:rFonts w:eastAsia="Roboto"/>
          <w:color w:val="000000" w:themeColor="text1"/>
          <w:lang w:val="en-US"/>
        </w:rPr>
        <w:t>are faster and more reliable.</w:t>
      </w:r>
      <w:r w:rsidR="00E86F78" w:rsidRPr="00E86F78">
        <w:rPr>
          <w:rStyle w:val="EndnoteReference"/>
        </w:rPr>
        <w:t xml:space="preserve"> </w:t>
      </w:r>
      <w:r w:rsidR="00E86F78">
        <w:rPr>
          <w:rStyle w:val="EndnoteReference"/>
        </w:rPr>
        <w:t>*</w:t>
      </w:r>
    </w:p>
    <w:p w14:paraId="1B1872AA" w14:textId="180D0290" w:rsidR="00E9135A" w:rsidRPr="001A77FD" w:rsidRDefault="00713B01" w:rsidP="00381B53">
      <w:pPr>
        <w:pStyle w:val="ListBullet"/>
        <w:rPr>
          <w:rFonts w:eastAsia="Roboto"/>
          <w:lang w:val="en-US"/>
        </w:rPr>
      </w:pPr>
      <w:r w:rsidRPr="001A77FD">
        <w:rPr>
          <w:rFonts w:eastAsia="Roboto"/>
          <w:color w:val="000000" w:themeColor="text1"/>
          <w:lang w:val="en-US"/>
        </w:rPr>
        <w:t xml:space="preserve">Increase </w:t>
      </w:r>
      <w:r w:rsidR="008A41EE" w:rsidRPr="001A77FD">
        <w:rPr>
          <w:rFonts w:eastAsia="Roboto"/>
          <w:color w:val="000000" w:themeColor="text1"/>
          <w:lang w:val="en-US"/>
        </w:rPr>
        <w:t xml:space="preserve">the </w:t>
      </w:r>
      <w:r w:rsidR="000C0F6C" w:rsidRPr="001A77FD">
        <w:rPr>
          <w:rFonts w:eastAsia="Roboto"/>
          <w:color w:val="000000" w:themeColor="text1"/>
          <w:lang w:val="en-US"/>
        </w:rPr>
        <w:t>use</w:t>
      </w:r>
      <w:r w:rsidRPr="001A77FD">
        <w:rPr>
          <w:rFonts w:eastAsia="Roboto"/>
          <w:color w:val="000000" w:themeColor="text1"/>
          <w:lang w:val="en-US"/>
        </w:rPr>
        <w:t xml:space="preserve"> of</w:t>
      </w:r>
      <w:r w:rsidR="000C0F6C" w:rsidRPr="001A77FD">
        <w:rPr>
          <w:rFonts w:eastAsia="Roboto"/>
          <w:color w:val="000000" w:themeColor="text1"/>
          <w:lang w:val="en-US"/>
        </w:rPr>
        <w:t xml:space="preserve"> Departure Prohibition Orders to </w:t>
      </w:r>
      <w:r w:rsidR="005D1F0F" w:rsidRPr="001A77FD">
        <w:rPr>
          <w:rFonts w:eastAsia="Roboto"/>
          <w:color w:val="000000" w:themeColor="text1"/>
          <w:lang w:val="en-US"/>
        </w:rPr>
        <w:t>enforce</w:t>
      </w:r>
      <w:r w:rsidR="000C0F6C" w:rsidRPr="001A77FD">
        <w:rPr>
          <w:rFonts w:eastAsia="Roboto"/>
          <w:color w:val="000000" w:themeColor="text1"/>
          <w:lang w:val="en-US"/>
        </w:rPr>
        <w:t xml:space="preserve"> payment of </w:t>
      </w:r>
      <w:r w:rsidR="00DC1FB5">
        <w:rPr>
          <w:rFonts w:eastAsia="Roboto"/>
          <w:color w:val="000000" w:themeColor="text1"/>
          <w:lang w:val="en-US"/>
        </w:rPr>
        <w:t>c</w:t>
      </w:r>
      <w:r w:rsidR="000C0F6C" w:rsidRPr="001A77FD">
        <w:rPr>
          <w:rFonts w:eastAsia="Roboto"/>
          <w:color w:val="000000" w:themeColor="text1"/>
          <w:lang w:val="en-US"/>
        </w:rPr>
        <w:t xml:space="preserve">hild </w:t>
      </w:r>
      <w:r w:rsidR="00DC1FB5">
        <w:rPr>
          <w:rFonts w:eastAsia="Roboto"/>
          <w:color w:val="000000" w:themeColor="text1"/>
          <w:lang w:val="en-US"/>
        </w:rPr>
        <w:t>s</w:t>
      </w:r>
      <w:r w:rsidR="000C0F6C" w:rsidRPr="001A77FD">
        <w:rPr>
          <w:rFonts w:eastAsia="Roboto"/>
          <w:color w:val="000000" w:themeColor="text1"/>
          <w:lang w:val="en-US"/>
        </w:rPr>
        <w:t>upport when a customer has a high</w:t>
      </w:r>
      <w:r w:rsidR="008A41EE" w:rsidRPr="001A77FD">
        <w:rPr>
          <w:rFonts w:eastAsia="Roboto"/>
          <w:color w:val="000000" w:themeColor="text1"/>
          <w:lang w:val="en-US"/>
        </w:rPr>
        <w:t xml:space="preserve"> level of</w:t>
      </w:r>
      <w:r w:rsidR="000C0F6C" w:rsidRPr="001A77FD">
        <w:rPr>
          <w:rFonts w:eastAsia="Roboto"/>
          <w:color w:val="000000" w:themeColor="text1"/>
          <w:lang w:val="en-US"/>
        </w:rPr>
        <w:t xml:space="preserve"> debt and travels frequently.</w:t>
      </w:r>
      <w:r w:rsidR="00E86F78" w:rsidRPr="00E86F78">
        <w:rPr>
          <w:rStyle w:val="EndnoteReference"/>
        </w:rPr>
        <w:t xml:space="preserve"> </w:t>
      </w:r>
      <w:r w:rsidR="00E86F78">
        <w:rPr>
          <w:rStyle w:val="EndnoteReference"/>
        </w:rPr>
        <w:t>*</w:t>
      </w:r>
      <w:bookmarkStart w:id="6" w:name="_Toc226547939"/>
    </w:p>
    <w:p w14:paraId="02DED3E2" w14:textId="77777777" w:rsidR="00E86F78" w:rsidRDefault="00E86F78" w:rsidP="00B22EEC">
      <w:pPr>
        <w:pStyle w:val="Heading2"/>
      </w:pPr>
      <w:r>
        <w:br w:type="page"/>
      </w:r>
    </w:p>
    <w:p w14:paraId="242FAC05" w14:textId="1E858227" w:rsidR="00B22EEC" w:rsidRPr="006F5502" w:rsidRDefault="00B22EEC" w:rsidP="00B22EEC">
      <w:pPr>
        <w:pStyle w:val="Heading2"/>
      </w:pPr>
      <w:r w:rsidRPr="006F5502">
        <w:lastRenderedPageBreak/>
        <w:t xml:space="preserve">Objective 3: </w:t>
      </w:r>
      <w:r w:rsidRPr="006F5502">
        <w:rPr>
          <w:rFonts w:eastAsia="Roboto"/>
        </w:rPr>
        <w:t>Equity</w:t>
      </w:r>
      <w:bookmarkEnd w:id="6"/>
    </w:p>
    <w:p w14:paraId="53E6F6EF" w14:textId="7637A0EB" w:rsidR="00B22EEC" w:rsidRPr="0037634E" w:rsidRDefault="00B22EEC" w:rsidP="0037634E">
      <w:pPr>
        <w:pStyle w:val="BodyText"/>
        <w:rPr>
          <w:sz w:val="24"/>
          <w:szCs w:val="24"/>
        </w:rPr>
      </w:pPr>
      <w:r w:rsidRPr="0037634E">
        <w:rPr>
          <w:sz w:val="24"/>
          <w:szCs w:val="24"/>
        </w:rPr>
        <w:t>C</w:t>
      </w:r>
      <w:r w:rsidRPr="0037634E">
        <w:rPr>
          <w:rFonts w:eastAsia="Roboto"/>
          <w:sz w:val="24"/>
          <w:szCs w:val="24"/>
        </w:rPr>
        <w:t>hildren are supported through fair, just and sustainable financial contributions from both parents</w:t>
      </w:r>
      <w:r w:rsidR="008A41EE" w:rsidRPr="0037634E">
        <w:rPr>
          <w:rFonts w:eastAsia="Roboto"/>
          <w:sz w:val="24"/>
          <w:szCs w:val="24"/>
        </w:rPr>
        <w:t>.</w:t>
      </w:r>
    </w:p>
    <w:p w14:paraId="5E9C14BA" w14:textId="4A46A4F4" w:rsidR="00B22EEC" w:rsidRPr="0037634E" w:rsidDel="008A41EE" w:rsidRDefault="00B22EEC" w:rsidP="0037634E">
      <w:pPr>
        <w:pStyle w:val="KeyInfo"/>
        <w:spacing w:before="120" w:after="120"/>
        <w:rPr>
          <w:b/>
          <w:bCs/>
        </w:rPr>
      </w:pPr>
      <w:r w:rsidRPr="0037634E" w:rsidDel="008A41EE">
        <w:rPr>
          <w:b/>
          <w:bCs/>
        </w:rPr>
        <w:t>Key result</w:t>
      </w:r>
    </w:p>
    <w:p w14:paraId="24D3FE9C" w14:textId="2473184C" w:rsidR="00B22EEC" w:rsidRPr="00B22EEC" w:rsidDel="008A41EE" w:rsidRDefault="00B22EEC" w:rsidP="0037634E">
      <w:pPr>
        <w:pStyle w:val="KeyInfo"/>
        <w:spacing w:before="120" w:after="120"/>
      </w:pPr>
      <w:r w:rsidRPr="00B22EEC" w:rsidDel="008A41EE">
        <w:t xml:space="preserve">Improved accuracy and fairness of incomes used to assess </w:t>
      </w:r>
      <w:r w:rsidR="0051623F">
        <w:t>c</w:t>
      </w:r>
      <w:r w:rsidRPr="00B22EEC" w:rsidDel="008A41EE">
        <w:t xml:space="preserve">hild </w:t>
      </w:r>
      <w:r w:rsidR="0051623F">
        <w:t>s</w:t>
      </w:r>
      <w:r w:rsidRPr="00B22EEC" w:rsidDel="008A41EE">
        <w:t>upport to ensure both parents’ financial capacity is accurately reflected.</w:t>
      </w:r>
    </w:p>
    <w:p w14:paraId="451AA791" w14:textId="77777777" w:rsidR="00B22EEC" w:rsidRPr="00CD3FA7" w:rsidRDefault="00B22EEC" w:rsidP="00B22EEC">
      <w:pPr>
        <w:pStyle w:val="BodyText"/>
        <w:spacing w:before="240"/>
        <w:rPr>
          <w:szCs w:val="20"/>
        </w:rPr>
      </w:pPr>
      <w:r w:rsidRPr="00CD3FA7">
        <w:rPr>
          <w:szCs w:val="20"/>
        </w:rPr>
        <w:t xml:space="preserve">Improvements </w:t>
      </w:r>
      <w:r w:rsidRPr="00B22EEC">
        <w:rPr>
          <w:szCs w:val="20"/>
        </w:rPr>
        <w:t>deliver</w:t>
      </w:r>
      <w:r w:rsidRPr="00CD3FA7">
        <w:rPr>
          <w:szCs w:val="20"/>
        </w:rPr>
        <w:t xml:space="preserve">ed in </w:t>
      </w:r>
      <w:r w:rsidRPr="00B22EEC">
        <w:rPr>
          <w:szCs w:val="20"/>
        </w:rPr>
        <w:t>2025-26</w:t>
      </w:r>
    </w:p>
    <w:p w14:paraId="2A9B39F9" w14:textId="26CCBD6E" w:rsidR="00B22EEC" w:rsidRPr="00B22EEC" w:rsidRDefault="008A41EE" w:rsidP="00381B53">
      <w:pPr>
        <w:pStyle w:val="ListBullet"/>
      </w:pPr>
      <w:r>
        <w:rPr>
          <w:rFonts w:eastAsia="Roboto"/>
          <w:lang w:val="en-US"/>
        </w:rPr>
        <w:t>Introduced r</w:t>
      </w:r>
      <w:r w:rsidR="005D1F0F">
        <w:rPr>
          <w:rFonts w:eastAsia="Roboto"/>
          <w:lang w:val="en-US"/>
        </w:rPr>
        <w:t>equire</w:t>
      </w:r>
      <w:r>
        <w:rPr>
          <w:rFonts w:eastAsia="Roboto"/>
          <w:lang w:val="en-US"/>
        </w:rPr>
        <w:t>ment</w:t>
      </w:r>
      <w:r w:rsidR="00793764">
        <w:rPr>
          <w:rFonts w:eastAsia="Roboto"/>
          <w:lang w:val="en-US"/>
        </w:rPr>
        <w:t>s</w:t>
      </w:r>
      <w:r>
        <w:rPr>
          <w:rFonts w:eastAsia="Roboto"/>
          <w:lang w:val="en-US"/>
        </w:rPr>
        <w:t xml:space="preserve"> for</w:t>
      </w:r>
      <w:r w:rsidR="005D1F0F">
        <w:rPr>
          <w:rFonts w:eastAsia="Roboto"/>
          <w:lang w:val="en-US"/>
        </w:rPr>
        <w:t xml:space="preserve"> parents to provide</w:t>
      </w:r>
      <w:r w:rsidR="00B22EEC" w:rsidRPr="00B22EEC">
        <w:rPr>
          <w:rFonts w:eastAsia="Roboto"/>
        </w:rPr>
        <w:t xml:space="preserve"> evidence</w:t>
      </w:r>
      <w:r w:rsidR="005D1F0F">
        <w:rPr>
          <w:rFonts w:eastAsia="Roboto"/>
        </w:rPr>
        <w:t xml:space="preserve"> for income estimates</w:t>
      </w:r>
      <w:r w:rsidR="00B22EEC" w:rsidRPr="00B22EEC">
        <w:rPr>
          <w:rFonts w:eastAsia="Roboto"/>
        </w:rPr>
        <w:t xml:space="preserve"> on more occasions</w:t>
      </w:r>
      <w:r w:rsidR="005D1F0F">
        <w:rPr>
          <w:rFonts w:eastAsia="Roboto"/>
        </w:rPr>
        <w:t xml:space="preserve"> </w:t>
      </w:r>
      <w:r w:rsidR="00B22EEC" w:rsidRPr="00B22EEC">
        <w:rPr>
          <w:rFonts w:eastAsia="Roboto"/>
        </w:rPr>
        <w:t xml:space="preserve">to improve the accuracy of </w:t>
      </w:r>
      <w:r w:rsidR="008E2B72">
        <w:rPr>
          <w:rFonts w:eastAsia="Roboto"/>
        </w:rPr>
        <w:t>c</w:t>
      </w:r>
      <w:r w:rsidR="008E2B72" w:rsidRPr="00B22EEC">
        <w:rPr>
          <w:rFonts w:eastAsia="Roboto"/>
        </w:rPr>
        <w:t xml:space="preserve">hild </w:t>
      </w:r>
      <w:r w:rsidR="008E2B72">
        <w:rPr>
          <w:rFonts w:eastAsia="Roboto"/>
        </w:rPr>
        <w:t>s</w:t>
      </w:r>
      <w:r w:rsidR="008E2B72" w:rsidRPr="00B22EEC">
        <w:rPr>
          <w:rFonts w:eastAsia="Roboto"/>
        </w:rPr>
        <w:t xml:space="preserve">upport </w:t>
      </w:r>
      <w:r w:rsidR="00B22EEC" w:rsidRPr="00B22EEC">
        <w:rPr>
          <w:rFonts w:eastAsia="Roboto"/>
        </w:rPr>
        <w:t>assessments and reduce debt from estimate reconciliations</w:t>
      </w:r>
      <w:r w:rsidR="00B22EEC" w:rsidRPr="00B22EEC">
        <w:t>.</w:t>
      </w:r>
    </w:p>
    <w:p w14:paraId="200BC633" w14:textId="77777777" w:rsidR="00B22EEC" w:rsidRPr="00B22EEC" w:rsidRDefault="00B22EEC" w:rsidP="00381B53">
      <w:pPr>
        <w:pStyle w:val="ListBullet"/>
        <w:rPr>
          <w:lang w:val="en-US"/>
        </w:rPr>
      </w:pPr>
      <w:r w:rsidRPr="00B22EEC">
        <w:rPr>
          <w:rFonts w:eastAsia="Roboto"/>
          <w:lang w:val="en-US"/>
        </w:rPr>
        <w:t>Completed a comprehensive review of the Child Support Change of Assessment process to inform operational, policy and legislative improvements, with a focus on the mandatory Open Exchange of Information requirement</w:t>
      </w:r>
      <w:r w:rsidRPr="00B22EEC">
        <w:rPr>
          <w:lang w:val="en-US"/>
        </w:rPr>
        <w:t>.</w:t>
      </w:r>
    </w:p>
    <w:p w14:paraId="0A916A2D" w14:textId="26698F4F" w:rsidR="00B22EEC" w:rsidRPr="007451BF" w:rsidRDefault="00B22EEC" w:rsidP="00381B53">
      <w:pPr>
        <w:pStyle w:val="ListBullet"/>
      </w:pPr>
      <w:r w:rsidRPr="00B22EEC">
        <w:rPr>
          <w:rFonts w:eastAsia="Roboto"/>
          <w:lang w:val="en-US"/>
        </w:rPr>
        <w:t>Completed a comprehensive review of the Tax Lodgment Enforcement Program, focusing on targeted reforms and operational enhancement in partnership with the Australian Taxation Office</w:t>
      </w:r>
      <w:r w:rsidRPr="00B22EEC">
        <w:rPr>
          <w:lang w:val="en-US"/>
        </w:rPr>
        <w:t xml:space="preserve"> (ATO).</w:t>
      </w:r>
    </w:p>
    <w:p w14:paraId="07A30450" w14:textId="77777777" w:rsidR="00B22EEC" w:rsidRPr="00B22EEC" w:rsidRDefault="00B22EEC" w:rsidP="0037634E">
      <w:pPr>
        <w:spacing w:before="240"/>
        <w:rPr>
          <w:szCs w:val="20"/>
        </w:rPr>
      </w:pPr>
      <w:r w:rsidRPr="00B22EEC">
        <w:rPr>
          <w:szCs w:val="20"/>
        </w:rPr>
        <w:t>Actions for 2026-27</w:t>
      </w:r>
    </w:p>
    <w:p w14:paraId="21A4A3BA" w14:textId="6C4D40B7" w:rsidR="008D7AEC" w:rsidRPr="001A77FD" w:rsidRDefault="0076214F" w:rsidP="00381B53">
      <w:pPr>
        <w:pStyle w:val="ListBullet"/>
        <w:rPr>
          <w:color w:val="000000" w:themeColor="text1"/>
          <w:lang w:val="en-US"/>
        </w:rPr>
      </w:pPr>
      <w:r>
        <w:rPr>
          <w:rFonts w:eastAsia="Roboto"/>
          <w:lang w:val="en-US"/>
        </w:rPr>
        <w:t>W</w:t>
      </w:r>
      <w:r w:rsidR="00B22EEC" w:rsidRPr="00B22EEC">
        <w:rPr>
          <w:rFonts w:eastAsia="Roboto"/>
          <w:lang w:val="en-US"/>
        </w:rPr>
        <w:t>ork with the ATO to</w:t>
      </w:r>
      <w:r>
        <w:rPr>
          <w:rFonts w:eastAsia="Roboto"/>
          <w:lang w:val="en-US"/>
        </w:rPr>
        <w:t xml:space="preserve"> continue</w:t>
      </w:r>
      <w:r w:rsidR="00B22EEC" w:rsidRPr="00B22EEC">
        <w:rPr>
          <w:rFonts w:eastAsia="Roboto"/>
          <w:lang w:val="en-US"/>
        </w:rPr>
        <w:t xml:space="preserve"> improv</w:t>
      </w:r>
      <w:r>
        <w:rPr>
          <w:rFonts w:eastAsia="Roboto"/>
          <w:lang w:val="en-US"/>
        </w:rPr>
        <w:t>ing</w:t>
      </w:r>
      <w:r w:rsidR="00B22EEC" w:rsidRPr="00B22EEC">
        <w:rPr>
          <w:rFonts w:eastAsia="Roboto"/>
          <w:lang w:val="en-US"/>
        </w:rPr>
        <w:t xml:space="preserve"> the effectiveness of the</w:t>
      </w:r>
      <w:r w:rsidR="005D1F0F">
        <w:rPr>
          <w:rFonts w:eastAsia="Roboto"/>
          <w:lang w:val="en-US"/>
        </w:rPr>
        <w:t xml:space="preserve"> Tax</w:t>
      </w:r>
      <w:r w:rsidR="00B22EEC" w:rsidRPr="00B22EEC">
        <w:rPr>
          <w:rFonts w:eastAsia="Roboto"/>
          <w:lang w:val="en-US"/>
        </w:rPr>
        <w:t xml:space="preserve"> Lodgment Enforcement </w:t>
      </w:r>
      <w:r w:rsidR="00221ED1">
        <w:rPr>
          <w:rFonts w:eastAsia="Roboto"/>
          <w:lang w:val="en-US"/>
        </w:rPr>
        <w:t>P</w:t>
      </w:r>
      <w:r w:rsidR="00B22EEC" w:rsidRPr="00B22EEC">
        <w:rPr>
          <w:rFonts w:eastAsia="Roboto"/>
          <w:lang w:val="en-US"/>
        </w:rPr>
        <w:t>rogra</w:t>
      </w:r>
      <w:r w:rsidR="00B22EEC" w:rsidRPr="001A77FD">
        <w:rPr>
          <w:rFonts w:eastAsia="Roboto"/>
          <w:color w:val="000000" w:themeColor="text1"/>
          <w:lang w:val="en-US"/>
        </w:rPr>
        <w:t>m</w:t>
      </w:r>
      <w:r w:rsidR="005D1F0F" w:rsidRPr="001A77FD">
        <w:rPr>
          <w:color w:val="000000" w:themeColor="text1"/>
        </w:rPr>
        <w:t xml:space="preserve">, including </w:t>
      </w:r>
      <w:r w:rsidR="008D7AEC" w:rsidRPr="001A77FD">
        <w:rPr>
          <w:color w:val="000000" w:themeColor="text1"/>
        </w:rPr>
        <w:t>through targeted ‘failure to lodge’ court action.</w:t>
      </w:r>
    </w:p>
    <w:p w14:paraId="39B101BE" w14:textId="1F8CD682" w:rsidR="008D7AEC" w:rsidRPr="001A77FD" w:rsidRDefault="005D1F0F" w:rsidP="00381B53">
      <w:pPr>
        <w:pStyle w:val="ListBullet"/>
        <w:rPr>
          <w:color w:val="000000" w:themeColor="text1"/>
        </w:rPr>
      </w:pPr>
      <w:r w:rsidRPr="001A77FD">
        <w:rPr>
          <w:color w:val="000000" w:themeColor="text1"/>
        </w:rPr>
        <w:t>Further improve</w:t>
      </w:r>
      <w:r w:rsidR="008D7AEC" w:rsidRPr="001A77FD">
        <w:rPr>
          <w:color w:val="000000" w:themeColor="text1"/>
        </w:rPr>
        <w:t xml:space="preserve"> the accuracy in </w:t>
      </w:r>
      <w:r w:rsidR="005857F3">
        <w:rPr>
          <w:color w:val="000000" w:themeColor="text1"/>
        </w:rPr>
        <w:t>c</w:t>
      </w:r>
      <w:r w:rsidR="005857F3" w:rsidRPr="001A77FD">
        <w:rPr>
          <w:color w:val="000000" w:themeColor="text1"/>
        </w:rPr>
        <w:t xml:space="preserve">hild </w:t>
      </w:r>
      <w:r w:rsidR="005857F3">
        <w:rPr>
          <w:color w:val="000000" w:themeColor="text1"/>
        </w:rPr>
        <w:t>s</w:t>
      </w:r>
      <w:r w:rsidR="005857F3" w:rsidRPr="001A77FD">
        <w:rPr>
          <w:color w:val="000000" w:themeColor="text1"/>
        </w:rPr>
        <w:t xml:space="preserve">upport </w:t>
      </w:r>
      <w:r w:rsidR="008D7AEC" w:rsidRPr="001A77FD">
        <w:rPr>
          <w:color w:val="000000" w:themeColor="text1"/>
        </w:rPr>
        <w:t>assessments by increasing data</w:t>
      </w:r>
      <w:r w:rsidRPr="001A77FD">
        <w:rPr>
          <w:color w:val="000000" w:themeColor="text1"/>
        </w:rPr>
        <w:t xml:space="preserve"> sharing with the </w:t>
      </w:r>
      <w:r w:rsidR="001A77FD" w:rsidRPr="001A77FD">
        <w:rPr>
          <w:color w:val="000000" w:themeColor="text1"/>
        </w:rPr>
        <w:t>ATO to</w:t>
      </w:r>
      <w:r w:rsidR="008D7AEC" w:rsidRPr="001A77FD">
        <w:rPr>
          <w:color w:val="000000" w:themeColor="text1"/>
        </w:rPr>
        <w:t xml:space="preserve"> verify and monitor income estimates. </w:t>
      </w:r>
    </w:p>
    <w:p w14:paraId="2C452BF7" w14:textId="545A1E82" w:rsidR="00694E1A" w:rsidRPr="00381B53" w:rsidRDefault="00E435AA" w:rsidP="00381B53">
      <w:pPr>
        <w:pStyle w:val="ListBullet"/>
        <w:rPr>
          <w:color w:val="000000" w:themeColor="text1"/>
        </w:rPr>
      </w:pPr>
      <w:r w:rsidRPr="001A77FD">
        <w:rPr>
          <w:color w:val="000000" w:themeColor="text1"/>
        </w:rPr>
        <w:t xml:space="preserve">Introduce an annual review of international child support liabilities to </w:t>
      </w:r>
      <w:r w:rsidR="00FA46B5" w:rsidRPr="001A77FD">
        <w:rPr>
          <w:color w:val="000000" w:themeColor="text1"/>
        </w:rPr>
        <w:t>reflect</w:t>
      </w:r>
      <w:r w:rsidRPr="001A77FD">
        <w:rPr>
          <w:color w:val="000000" w:themeColor="text1"/>
        </w:rPr>
        <w:t xml:space="preserve"> the relevant exchange rate and i</w:t>
      </w:r>
      <w:r w:rsidR="008D7AEC" w:rsidRPr="001A77FD">
        <w:rPr>
          <w:color w:val="000000" w:themeColor="text1"/>
        </w:rPr>
        <w:t>mprove the accuracy of international payments and debt.</w:t>
      </w:r>
      <w:r w:rsidR="00E86F78" w:rsidRPr="00E86F78">
        <w:rPr>
          <w:rStyle w:val="EndnoteReference"/>
        </w:rPr>
        <w:t xml:space="preserve"> </w:t>
      </w:r>
      <w:r w:rsidR="00E86F78">
        <w:rPr>
          <w:rStyle w:val="EndnoteReference"/>
        </w:rPr>
        <w:t>*</w:t>
      </w:r>
    </w:p>
    <w:p w14:paraId="7DBCEFD8" w14:textId="77777777" w:rsidR="00B22EEC" w:rsidRPr="006F5502" w:rsidRDefault="00B22EEC" w:rsidP="00B22EEC">
      <w:pPr>
        <w:pStyle w:val="Heading2"/>
      </w:pPr>
      <w:bookmarkStart w:id="7" w:name="_Toc226547940"/>
      <w:r w:rsidRPr="006F5502">
        <w:t xml:space="preserve">Objective 4: </w:t>
      </w:r>
      <w:r w:rsidRPr="006F5502">
        <w:rPr>
          <w:rFonts w:eastAsia="Roboto"/>
        </w:rPr>
        <w:t>Stewardship</w:t>
      </w:r>
      <w:bookmarkEnd w:id="7"/>
    </w:p>
    <w:p w14:paraId="544A3AA9" w14:textId="77777777" w:rsidR="00B22EEC" w:rsidRPr="0037634E" w:rsidRDefault="00B22EEC" w:rsidP="00B22EEC">
      <w:pPr>
        <w:rPr>
          <w:sz w:val="24"/>
          <w:szCs w:val="24"/>
        </w:rPr>
      </w:pPr>
      <w:r w:rsidRPr="0037634E">
        <w:rPr>
          <w:sz w:val="24"/>
          <w:szCs w:val="24"/>
        </w:rPr>
        <w:t xml:space="preserve">We </w:t>
      </w:r>
      <w:r w:rsidRPr="0037634E">
        <w:rPr>
          <w:rFonts w:eastAsia="Roboto"/>
          <w:sz w:val="24"/>
          <w:szCs w:val="24"/>
        </w:rPr>
        <w:t>take greater responsibility for identifying and minimising risks within the system affecting children and parents.</w:t>
      </w:r>
    </w:p>
    <w:p w14:paraId="3EB955B6" w14:textId="5F32054F" w:rsidR="00B22EEC" w:rsidRPr="0037634E" w:rsidDel="003D0275" w:rsidRDefault="00B22EEC" w:rsidP="0037634E">
      <w:pPr>
        <w:pStyle w:val="KeyInfo"/>
        <w:spacing w:before="120" w:after="120"/>
        <w:rPr>
          <w:b/>
          <w:bCs/>
        </w:rPr>
      </w:pPr>
      <w:r w:rsidRPr="0037634E" w:rsidDel="003D0275">
        <w:rPr>
          <w:b/>
          <w:bCs/>
        </w:rPr>
        <w:t>Key result</w:t>
      </w:r>
    </w:p>
    <w:p w14:paraId="671A0BAB" w14:textId="77A9775F" w:rsidR="00B22EEC" w:rsidRPr="00B22EEC" w:rsidDel="003D0275" w:rsidRDefault="00B22EEC" w:rsidP="0037634E">
      <w:pPr>
        <w:pStyle w:val="KeyInfo"/>
        <w:spacing w:before="120" w:after="120"/>
        <w:rPr>
          <w:lang w:val="en-US"/>
        </w:rPr>
      </w:pPr>
      <w:r w:rsidRPr="00B22EEC" w:rsidDel="003D0275">
        <w:rPr>
          <w:lang w:val="en-US"/>
        </w:rPr>
        <w:t xml:space="preserve">Enhanced </w:t>
      </w:r>
      <w:r w:rsidR="00657CB9" w:rsidDel="003D0275">
        <w:rPr>
          <w:lang w:val="en-US"/>
        </w:rPr>
        <w:t>capability,</w:t>
      </w:r>
      <w:r w:rsidR="00581993">
        <w:rPr>
          <w:lang w:val="en-US"/>
        </w:rPr>
        <w:t xml:space="preserve"> </w:t>
      </w:r>
      <w:r w:rsidRPr="00B22EEC" w:rsidDel="003D0275">
        <w:rPr>
          <w:lang w:val="en-US"/>
        </w:rPr>
        <w:t>process and use of system data for identifying, recording and responding to financial abuse risk.</w:t>
      </w:r>
    </w:p>
    <w:p w14:paraId="6D3E962E" w14:textId="77777777" w:rsidR="00B22EEC" w:rsidRPr="00CD3FA7" w:rsidRDefault="00B22EEC" w:rsidP="00B22EEC">
      <w:pPr>
        <w:pStyle w:val="BodyText"/>
        <w:spacing w:before="240"/>
        <w:rPr>
          <w:szCs w:val="20"/>
        </w:rPr>
      </w:pPr>
      <w:r w:rsidRPr="00CD3FA7">
        <w:rPr>
          <w:szCs w:val="20"/>
        </w:rPr>
        <w:t xml:space="preserve">Improvements </w:t>
      </w:r>
      <w:r w:rsidRPr="00B22EEC">
        <w:rPr>
          <w:szCs w:val="20"/>
        </w:rPr>
        <w:t>deliver</w:t>
      </w:r>
      <w:r w:rsidRPr="00CD3FA7">
        <w:rPr>
          <w:szCs w:val="20"/>
        </w:rPr>
        <w:t xml:space="preserve">ed in </w:t>
      </w:r>
      <w:r w:rsidRPr="00B22EEC">
        <w:rPr>
          <w:szCs w:val="20"/>
        </w:rPr>
        <w:t>2025-26</w:t>
      </w:r>
    </w:p>
    <w:p w14:paraId="1514549B" w14:textId="2413BE46" w:rsidR="00B22EEC" w:rsidRPr="0010180F" w:rsidRDefault="00B22EEC" w:rsidP="00381B53">
      <w:pPr>
        <w:pStyle w:val="ListBullet"/>
        <w:rPr>
          <w:lang w:val="en-US"/>
        </w:rPr>
      </w:pPr>
      <w:r w:rsidRPr="008D7AEC">
        <w:rPr>
          <w:rFonts w:eastAsia="Roboto"/>
          <w:lang w:val="en-US"/>
        </w:rPr>
        <w:t xml:space="preserve">Developed and published the </w:t>
      </w:r>
      <w:r w:rsidRPr="0010180F">
        <w:rPr>
          <w:rFonts w:eastAsia="Roboto"/>
          <w:i/>
          <w:iCs/>
          <w:lang w:val="en-US"/>
        </w:rPr>
        <w:t xml:space="preserve">Preventing Financial Abuse through Child Support Strategy and Action </w:t>
      </w:r>
      <w:r w:rsidR="00477E65">
        <w:rPr>
          <w:rFonts w:eastAsia="Roboto"/>
          <w:i/>
          <w:iCs/>
          <w:lang w:val="en-US"/>
        </w:rPr>
        <w:t>P</w:t>
      </w:r>
      <w:r w:rsidRPr="0010180F">
        <w:rPr>
          <w:rFonts w:eastAsia="Roboto"/>
          <w:i/>
          <w:iCs/>
          <w:lang w:val="en-US"/>
        </w:rPr>
        <w:t>lan</w:t>
      </w:r>
      <w:r w:rsidRPr="008D7AEC">
        <w:rPr>
          <w:rFonts w:eastAsia="Roboto"/>
          <w:lang w:val="en-US"/>
        </w:rPr>
        <w:t xml:space="preserve"> to demonstrate the agency’s commitment and actions to address the risks of financial abuse in administering the Child Support scheme</w:t>
      </w:r>
      <w:r w:rsidR="003D0275">
        <w:rPr>
          <w:rFonts w:eastAsia="Roboto"/>
          <w:lang w:val="en-US"/>
        </w:rPr>
        <w:t>.</w:t>
      </w:r>
    </w:p>
    <w:p w14:paraId="6263F648" w14:textId="7E45A564" w:rsidR="00966871" w:rsidRDefault="0010180F" w:rsidP="00381B53">
      <w:pPr>
        <w:pStyle w:val="ListBullet"/>
      </w:pPr>
      <w:r>
        <w:rPr>
          <w:rFonts w:eastAsia="Roboto"/>
          <w:lang w:val="en-US"/>
        </w:rPr>
        <w:t xml:space="preserve">Developed and commenced roll out of </w:t>
      </w:r>
      <w:r w:rsidRPr="0010180F">
        <w:rPr>
          <w:rFonts w:eastAsia="Roboto"/>
          <w:i/>
          <w:iCs/>
          <w:lang w:val="en-US"/>
        </w:rPr>
        <w:t>Exploring Financial Abuse</w:t>
      </w:r>
      <w:r>
        <w:rPr>
          <w:rFonts w:eastAsia="Roboto"/>
          <w:lang w:val="en-US"/>
        </w:rPr>
        <w:t xml:space="preserve"> training for all frontline Child Support staff. This roll-out will continue </w:t>
      </w:r>
      <w:r w:rsidR="00F622CC">
        <w:rPr>
          <w:rFonts w:eastAsia="Roboto"/>
          <w:lang w:val="en-US"/>
        </w:rPr>
        <w:t>until</w:t>
      </w:r>
      <w:r>
        <w:rPr>
          <w:rFonts w:eastAsia="Roboto"/>
          <w:lang w:val="en-US"/>
        </w:rPr>
        <w:t xml:space="preserve"> June 2027</w:t>
      </w:r>
      <w:r w:rsidR="003D0275">
        <w:rPr>
          <w:rFonts w:eastAsia="Roboto"/>
          <w:lang w:val="en-US"/>
        </w:rPr>
        <w:t>.</w:t>
      </w:r>
    </w:p>
    <w:p w14:paraId="58786D24" w14:textId="77777777" w:rsidR="00381B53" w:rsidRDefault="00381B53" w:rsidP="007451BF">
      <w:pPr>
        <w:pStyle w:val="BodyText"/>
        <w:spacing w:before="240"/>
        <w:rPr>
          <w:szCs w:val="20"/>
        </w:rPr>
      </w:pPr>
    </w:p>
    <w:p w14:paraId="121C0A2B" w14:textId="77777777" w:rsidR="00381B53" w:rsidRDefault="00381B53" w:rsidP="007451BF">
      <w:pPr>
        <w:pStyle w:val="BodyText"/>
        <w:spacing w:before="240"/>
        <w:rPr>
          <w:szCs w:val="20"/>
        </w:rPr>
      </w:pPr>
    </w:p>
    <w:p w14:paraId="47FE7561" w14:textId="4FA899AB" w:rsidR="00B22EEC" w:rsidRPr="00B22EEC" w:rsidRDefault="00B22EEC" w:rsidP="007451BF">
      <w:pPr>
        <w:pStyle w:val="BodyText"/>
        <w:spacing w:before="240"/>
        <w:rPr>
          <w:szCs w:val="20"/>
        </w:rPr>
      </w:pPr>
      <w:r w:rsidRPr="00B22EEC">
        <w:rPr>
          <w:szCs w:val="20"/>
        </w:rPr>
        <w:t>Action</w:t>
      </w:r>
      <w:r w:rsidR="001B4240">
        <w:rPr>
          <w:szCs w:val="20"/>
        </w:rPr>
        <w:t>s</w:t>
      </w:r>
      <w:r w:rsidRPr="00B22EEC">
        <w:rPr>
          <w:szCs w:val="20"/>
        </w:rPr>
        <w:t xml:space="preserve"> for 2026-27</w:t>
      </w:r>
    </w:p>
    <w:p w14:paraId="07E9F77D" w14:textId="24774B83" w:rsidR="00B22EEC" w:rsidRPr="0010180F" w:rsidRDefault="00B22EEC" w:rsidP="00381B53">
      <w:pPr>
        <w:pStyle w:val="ListBullet"/>
        <w:rPr>
          <w:lang w:val="en-US"/>
        </w:rPr>
      </w:pPr>
      <w:r w:rsidRPr="008D7AEC">
        <w:rPr>
          <w:rFonts w:eastAsia="Roboto"/>
          <w:lang w:val="en-US"/>
        </w:rPr>
        <w:lastRenderedPageBreak/>
        <w:t xml:space="preserve">Undertake data collection to obtain an evidence base of the </w:t>
      </w:r>
      <w:r w:rsidR="00FA46B5">
        <w:rPr>
          <w:rFonts w:eastAsia="Roboto"/>
          <w:lang w:val="en-US"/>
        </w:rPr>
        <w:t xml:space="preserve">customer </w:t>
      </w:r>
      <w:r w:rsidRPr="008D7AEC">
        <w:rPr>
          <w:rFonts w:eastAsia="Roboto"/>
          <w:lang w:val="en-US"/>
        </w:rPr>
        <w:t>cohorts and processes</w:t>
      </w:r>
      <w:r w:rsidR="00FA46B5">
        <w:rPr>
          <w:rFonts w:eastAsia="Roboto"/>
          <w:lang w:val="en-US"/>
        </w:rPr>
        <w:t xml:space="preserve"> that are</w:t>
      </w:r>
      <w:r w:rsidRPr="008D7AEC">
        <w:rPr>
          <w:rFonts w:eastAsia="Roboto"/>
          <w:lang w:val="en-US"/>
        </w:rPr>
        <w:t xml:space="preserve"> at </w:t>
      </w:r>
      <w:r w:rsidR="0010180F">
        <w:rPr>
          <w:rFonts w:eastAsia="Roboto"/>
          <w:lang w:val="en-US"/>
        </w:rPr>
        <w:t xml:space="preserve">most </w:t>
      </w:r>
      <w:r w:rsidRPr="008D7AEC">
        <w:rPr>
          <w:rFonts w:eastAsia="Roboto"/>
          <w:lang w:val="en-US"/>
        </w:rPr>
        <w:t xml:space="preserve">risk of financial abuse through Child Support. This will inform future operational </w:t>
      </w:r>
      <w:r w:rsidR="00FA46B5">
        <w:rPr>
          <w:rFonts w:eastAsia="Roboto"/>
          <w:lang w:val="en-US"/>
        </w:rPr>
        <w:t>improvements</w:t>
      </w:r>
      <w:r w:rsidRPr="008D7AEC">
        <w:rPr>
          <w:rFonts w:eastAsia="Roboto"/>
          <w:lang w:val="en-US"/>
        </w:rPr>
        <w:t>, policy reform and reporting.</w:t>
      </w:r>
    </w:p>
    <w:p w14:paraId="396DE2F7" w14:textId="77ECC1A8" w:rsidR="007451BF" w:rsidRPr="0036532C" w:rsidRDefault="007919C5" w:rsidP="00381B53">
      <w:pPr>
        <w:pStyle w:val="ListBullet"/>
        <w:rPr>
          <w:lang w:val="en-US"/>
        </w:rPr>
      </w:pPr>
      <w:bookmarkStart w:id="8" w:name="_Toc226547941"/>
      <w:r>
        <w:rPr>
          <w:rFonts w:eastAsia="Roboto"/>
          <w:lang w:val="en-US"/>
        </w:rPr>
        <w:t>Develop baseline data and processes to monitor and evaluate the outcomes of reforms and improvement</w:t>
      </w:r>
      <w:r w:rsidR="00FA46B5">
        <w:rPr>
          <w:rFonts w:eastAsia="Roboto"/>
          <w:lang w:val="en-US"/>
        </w:rPr>
        <w:t>s</w:t>
      </w:r>
      <w:r>
        <w:rPr>
          <w:rFonts w:eastAsia="Roboto"/>
          <w:lang w:val="en-US"/>
        </w:rPr>
        <w:t xml:space="preserve"> to business processes. </w:t>
      </w:r>
    </w:p>
    <w:p w14:paraId="5A048642" w14:textId="77777777" w:rsidR="00B22EEC" w:rsidRPr="00B22EEC" w:rsidRDefault="00B22EEC" w:rsidP="00B22EEC">
      <w:pPr>
        <w:pStyle w:val="Heading2"/>
      </w:pPr>
      <w:r w:rsidRPr="00B22EEC">
        <w:t xml:space="preserve">Objective 5: </w:t>
      </w:r>
      <w:r w:rsidRPr="00B22EEC">
        <w:rPr>
          <w:rFonts w:eastAsia="Roboto"/>
        </w:rPr>
        <w:t>Partnership</w:t>
      </w:r>
      <w:bookmarkEnd w:id="8"/>
    </w:p>
    <w:p w14:paraId="7A9F7481" w14:textId="77777777" w:rsidR="00B22EEC" w:rsidRPr="0037634E" w:rsidRDefault="00B22EEC" w:rsidP="00B22EEC">
      <w:pPr>
        <w:rPr>
          <w:sz w:val="24"/>
          <w:szCs w:val="24"/>
        </w:rPr>
      </w:pPr>
      <w:r w:rsidRPr="0037634E">
        <w:rPr>
          <w:sz w:val="24"/>
          <w:szCs w:val="24"/>
        </w:rPr>
        <w:t>G</w:t>
      </w:r>
      <w:r w:rsidRPr="0037634E">
        <w:rPr>
          <w:rFonts w:eastAsia="Roboto"/>
          <w:sz w:val="24"/>
          <w:szCs w:val="24"/>
        </w:rPr>
        <w:t>overnment, community and business collaborate to prevent and minimise impacts of financial abuse on families.</w:t>
      </w:r>
    </w:p>
    <w:p w14:paraId="52457398" w14:textId="1BB9BDE0" w:rsidR="00B22EEC" w:rsidRPr="0037634E" w:rsidRDefault="00B22EEC" w:rsidP="0037634E">
      <w:pPr>
        <w:pStyle w:val="KeyInfo"/>
        <w:rPr>
          <w:b/>
          <w:bCs/>
        </w:rPr>
      </w:pPr>
      <w:r w:rsidRPr="0037634E">
        <w:rPr>
          <w:b/>
          <w:bCs/>
        </w:rPr>
        <w:t>Key results</w:t>
      </w:r>
    </w:p>
    <w:p w14:paraId="7B5387A2" w14:textId="4B38181F" w:rsidR="00581993" w:rsidRPr="00B22EEC" w:rsidRDefault="00581993" w:rsidP="0037634E">
      <w:pPr>
        <w:pStyle w:val="KeyInfo"/>
        <w:rPr>
          <w:color w:val="FF0000"/>
        </w:rPr>
      </w:pPr>
      <w:r>
        <w:rPr>
          <w:lang w:val="en-US"/>
        </w:rPr>
        <w:t xml:space="preserve">Increased consultation and collaboration with </w:t>
      </w:r>
      <w:r w:rsidRPr="00B22EEC">
        <w:rPr>
          <w:lang w:val="en-US"/>
        </w:rPr>
        <w:t>outside voices</w:t>
      </w:r>
      <w:r w:rsidRPr="005D1F0F">
        <w:rPr>
          <w:color w:val="000000" w:themeColor="text1"/>
          <w:lang w:val="en-US"/>
        </w:rPr>
        <w:t xml:space="preserve">. </w:t>
      </w:r>
      <w:r w:rsidRPr="005D1F0F">
        <w:rPr>
          <w:color w:val="000000" w:themeColor="text1"/>
        </w:rPr>
        <w:t xml:space="preserve">Policy changes are informed by, and co-designed with, external stakeholders, policy partners and </w:t>
      </w:r>
      <w:r>
        <w:rPr>
          <w:color w:val="000000" w:themeColor="text1"/>
        </w:rPr>
        <w:t xml:space="preserve">influenced by </w:t>
      </w:r>
      <w:proofErr w:type="gramStart"/>
      <w:r>
        <w:rPr>
          <w:color w:val="000000" w:themeColor="text1"/>
        </w:rPr>
        <w:t>customers</w:t>
      </w:r>
      <w:r w:rsidR="00477E65">
        <w:rPr>
          <w:color w:val="000000" w:themeColor="text1"/>
        </w:rPr>
        <w:t>’</w:t>
      </w:r>
      <w:proofErr w:type="gramEnd"/>
      <w:r w:rsidRPr="005D1F0F">
        <w:rPr>
          <w:color w:val="000000" w:themeColor="text1"/>
        </w:rPr>
        <w:t xml:space="preserve"> lived experience</w:t>
      </w:r>
      <w:r>
        <w:rPr>
          <w:color w:val="000000" w:themeColor="text1"/>
        </w:rPr>
        <w:t xml:space="preserve"> </w:t>
      </w:r>
      <w:r w:rsidRPr="005D1F0F">
        <w:rPr>
          <w:color w:val="000000" w:themeColor="text1"/>
        </w:rPr>
        <w:t>across government.</w:t>
      </w:r>
    </w:p>
    <w:p w14:paraId="4E8739C7" w14:textId="7DAD3A0F" w:rsidR="00581993" w:rsidRPr="00B22EEC" w:rsidRDefault="00581993" w:rsidP="0037634E">
      <w:pPr>
        <w:pStyle w:val="KeyInfo"/>
        <w:rPr>
          <w:lang w:val="en-US"/>
        </w:rPr>
      </w:pPr>
      <w:r w:rsidRPr="00B22EEC">
        <w:rPr>
          <w:lang w:val="en-US"/>
        </w:rPr>
        <w:t>Child Support reforms</w:t>
      </w:r>
      <w:r>
        <w:rPr>
          <w:lang w:val="en-US"/>
        </w:rPr>
        <w:t xml:space="preserve"> are implemented</w:t>
      </w:r>
      <w:r w:rsidRPr="00B22EEC">
        <w:rPr>
          <w:lang w:val="en-US"/>
        </w:rPr>
        <w:t xml:space="preserve"> </w:t>
      </w:r>
      <w:r w:rsidRPr="00B22EEC">
        <w:t xml:space="preserve">to reduce opportunities for weaponisation of Child </w:t>
      </w:r>
      <w:r w:rsidR="00F622CC" w:rsidRPr="00B22EEC">
        <w:t>Support,</w:t>
      </w:r>
      <w:r w:rsidRPr="00B22EEC">
        <w:t xml:space="preserve"> mak</w:t>
      </w:r>
      <w:r>
        <w:t>ing</w:t>
      </w:r>
      <w:r w:rsidRPr="00B22EEC">
        <w:t xml:space="preserve"> it simpler and safer for customers to engage</w:t>
      </w:r>
      <w:r>
        <w:t xml:space="preserve"> with, and be supported, by the Child Support system</w:t>
      </w:r>
      <w:r w:rsidRPr="00B22EEC">
        <w:t>.</w:t>
      </w:r>
    </w:p>
    <w:p w14:paraId="38EAD5EA" w14:textId="77777777" w:rsidR="00B22EEC" w:rsidRPr="00B22EEC" w:rsidRDefault="00B22EEC" w:rsidP="006E5560">
      <w:pPr>
        <w:pStyle w:val="BodyText"/>
        <w:keepNext/>
        <w:spacing w:before="240"/>
        <w:rPr>
          <w:szCs w:val="20"/>
        </w:rPr>
      </w:pPr>
      <w:r w:rsidRPr="00CD3FA7">
        <w:rPr>
          <w:szCs w:val="20"/>
        </w:rPr>
        <w:t xml:space="preserve">Improvements </w:t>
      </w:r>
      <w:r w:rsidRPr="00B22EEC">
        <w:rPr>
          <w:szCs w:val="20"/>
        </w:rPr>
        <w:t>deliver</w:t>
      </w:r>
      <w:r w:rsidRPr="00CD3FA7">
        <w:rPr>
          <w:szCs w:val="20"/>
        </w:rPr>
        <w:t xml:space="preserve">ed in </w:t>
      </w:r>
      <w:r w:rsidRPr="00B22EEC">
        <w:rPr>
          <w:szCs w:val="20"/>
        </w:rPr>
        <w:t>2025-26</w:t>
      </w:r>
    </w:p>
    <w:p w14:paraId="241D331F" w14:textId="77777777" w:rsidR="00B22EEC" w:rsidRPr="00B22EEC" w:rsidRDefault="00B22EEC" w:rsidP="00381B53">
      <w:pPr>
        <w:pStyle w:val="ListBullet"/>
        <w:rPr>
          <w:lang w:val="en-US"/>
        </w:rPr>
      </w:pPr>
      <w:r w:rsidRPr="00B22EEC">
        <w:rPr>
          <w:rFonts w:eastAsia="Roboto"/>
          <w:lang w:val="en-US"/>
        </w:rPr>
        <w:t>Established an External Stakeholder Focus Group to gain insights and test thinking and design of operational changes and strategy development.</w:t>
      </w:r>
    </w:p>
    <w:p w14:paraId="0F3F002F" w14:textId="11F83305" w:rsidR="00B22EEC" w:rsidRPr="00223A71" w:rsidRDefault="003D0275" w:rsidP="00381B53">
      <w:pPr>
        <w:pStyle w:val="ListBullet"/>
        <w:rPr>
          <w:lang w:val="en-US"/>
        </w:rPr>
      </w:pPr>
      <w:r>
        <w:rPr>
          <w:rFonts w:eastAsia="Roboto"/>
          <w:lang w:val="en-US"/>
        </w:rPr>
        <w:t>E</w:t>
      </w:r>
      <w:r w:rsidR="00223A71">
        <w:rPr>
          <w:rFonts w:eastAsia="Roboto"/>
          <w:lang w:val="en-US"/>
        </w:rPr>
        <w:t>stablished</w:t>
      </w:r>
      <w:r w:rsidR="00F03110">
        <w:rPr>
          <w:rFonts w:eastAsia="Roboto"/>
          <w:lang w:val="en-US"/>
        </w:rPr>
        <w:t xml:space="preserve"> the</w:t>
      </w:r>
      <w:r w:rsidR="00B22EEC" w:rsidRPr="00B22EEC">
        <w:rPr>
          <w:rFonts w:eastAsia="Roboto"/>
          <w:lang w:val="en-US"/>
        </w:rPr>
        <w:t xml:space="preserve"> </w:t>
      </w:r>
      <w:r w:rsidRPr="00B22EEC">
        <w:rPr>
          <w:rFonts w:eastAsia="Roboto"/>
          <w:lang w:val="en-US"/>
        </w:rPr>
        <w:t xml:space="preserve">Cross Agency </w:t>
      </w:r>
      <w:r w:rsidR="005C5E81">
        <w:rPr>
          <w:rFonts w:eastAsia="Roboto"/>
          <w:lang w:val="en-US"/>
        </w:rPr>
        <w:t xml:space="preserve">Child Support Program </w:t>
      </w:r>
      <w:r w:rsidRPr="00B22EEC">
        <w:rPr>
          <w:rFonts w:eastAsia="Roboto"/>
          <w:lang w:val="en-US"/>
        </w:rPr>
        <w:t xml:space="preserve">Board </w:t>
      </w:r>
      <w:r w:rsidR="00B22EEC" w:rsidRPr="00B22EEC">
        <w:rPr>
          <w:rFonts w:eastAsia="Roboto"/>
          <w:lang w:val="en-US"/>
        </w:rPr>
        <w:t>to guide and support decision making across the entire Child Support system to support Child Support reforms.</w:t>
      </w:r>
    </w:p>
    <w:p w14:paraId="78B00958" w14:textId="50ABBE94" w:rsidR="00223A71" w:rsidRPr="00B22EEC" w:rsidRDefault="003D0275" w:rsidP="00381B53">
      <w:pPr>
        <w:pStyle w:val="ListBullet"/>
        <w:rPr>
          <w:lang w:val="en-US"/>
        </w:rPr>
      </w:pPr>
      <w:r>
        <w:rPr>
          <w:rFonts w:eastAsia="Roboto"/>
          <w:lang w:val="en-US"/>
        </w:rPr>
        <w:t xml:space="preserve">Established </w:t>
      </w:r>
      <w:r w:rsidR="00441C7A">
        <w:rPr>
          <w:rFonts w:eastAsia="Roboto"/>
          <w:lang w:val="en-US"/>
        </w:rPr>
        <w:t xml:space="preserve">the </w:t>
      </w:r>
      <w:r w:rsidR="00223A71">
        <w:rPr>
          <w:rFonts w:eastAsia="Roboto"/>
          <w:lang w:val="en-US"/>
        </w:rPr>
        <w:t xml:space="preserve">Family and Domestic Violence Delivery Project Board, with cross government representatives, to improve service delivery for customers across Commonwealth agencies. </w:t>
      </w:r>
    </w:p>
    <w:p w14:paraId="2647DE6C" w14:textId="4A026087" w:rsidR="00026102" w:rsidRPr="00B22EEC" w:rsidRDefault="00026102" w:rsidP="00381B53">
      <w:pPr>
        <w:pStyle w:val="ListBullet"/>
      </w:pPr>
      <w:r w:rsidRPr="00B22EEC">
        <w:rPr>
          <w:rFonts w:eastAsia="Roboto"/>
          <w:lang w:val="en-US"/>
        </w:rPr>
        <w:t xml:space="preserve">Worked with our policy partners to design </w:t>
      </w:r>
      <w:r w:rsidR="00223A71">
        <w:rPr>
          <w:rFonts w:eastAsia="Roboto"/>
          <w:lang w:val="en-US"/>
        </w:rPr>
        <w:t xml:space="preserve">improvements to </w:t>
      </w:r>
      <w:r w:rsidRPr="00B22EEC">
        <w:rPr>
          <w:rFonts w:eastAsia="Roboto"/>
          <w:lang w:val="en-US"/>
        </w:rPr>
        <w:t xml:space="preserve">process </w:t>
      </w:r>
      <w:r w:rsidR="00223A71">
        <w:rPr>
          <w:rFonts w:eastAsia="Roboto"/>
          <w:lang w:val="en-US"/>
        </w:rPr>
        <w:t>and</w:t>
      </w:r>
      <w:r w:rsidRPr="00B22EEC">
        <w:rPr>
          <w:rFonts w:eastAsia="Roboto"/>
          <w:lang w:val="en-US"/>
        </w:rPr>
        <w:t xml:space="preserve"> policy to reduce </w:t>
      </w:r>
      <w:proofErr w:type="spellStart"/>
      <w:r w:rsidRPr="00B22EEC">
        <w:rPr>
          <w:rFonts w:eastAsia="Roboto"/>
          <w:lang w:val="en-US"/>
        </w:rPr>
        <w:t>weaponi</w:t>
      </w:r>
      <w:r w:rsidR="00223A71">
        <w:rPr>
          <w:rFonts w:eastAsia="Roboto"/>
          <w:lang w:val="en-US"/>
        </w:rPr>
        <w:t>s</w:t>
      </w:r>
      <w:r w:rsidRPr="00B22EEC">
        <w:rPr>
          <w:rFonts w:eastAsia="Roboto"/>
          <w:lang w:val="en-US"/>
        </w:rPr>
        <w:t>ation</w:t>
      </w:r>
      <w:proofErr w:type="spellEnd"/>
      <w:r w:rsidRPr="00B22EEC">
        <w:rPr>
          <w:rFonts w:eastAsia="Roboto"/>
          <w:lang w:val="en-US"/>
        </w:rPr>
        <w:t xml:space="preserve"> and </w:t>
      </w:r>
      <w:r w:rsidR="00223A71">
        <w:rPr>
          <w:rFonts w:eastAsia="Roboto"/>
          <w:lang w:val="en-US"/>
        </w:rPr>
        <w:t xml:space="preserve">to </w:t>
      </w:r>
      <w:r w:rsidRPr="00B22EEC">
        <w:rPr>
          <w:rFonts w:eastAsia="Roboto"/>
          <w:lang w:val="en-US"/>
        </w:rPr>
        <w:t xml:space="preserve">make </w:t>
      </w:r>
      <w:r w:rsidR="001D597D">
        <w:rPr>
          <w:rFonts w:eastAsia="Roboto"/>
          <w:lang w:val="en-US"/>
        </w:rPr>
        <w:t>C</w:t>
      </w:r>
      <w:r w:rsidR="00223A71">
        <w:rPr>
          <w:rFonts w:eastAsia="Roboto"/>
          <w:lang w:val="en-US"/>
        </w:rPr>
        <w:t xml:space="preserve">hild </w:t>
      </w:r>
      <w:r w:rsidR="001D597D">
        <w:rPr>
          <w:rFonts w:eastAsia="Roboto"/>
          <w:lang w:val="en-US"/>
        </w:rPr>
        <w:t>S</w:t>
      </w:r>
      <w:r w:rsidR="00223A71">
        <w:rPr>
          <w:rFonts w:eastAsia="Roboto"/>
          <w:lang w:val="en-US"/>
        </w:rPr>
        <w:t>upport</w:t>
      </w:r>
      <w:r w:rsidRPr="00B22EEC">
        <w:rPr>
          <w:rFonts w:eastAsia="Roboto"/>
          <w:lang w:val="en-US"/>
        </w:rPr>
        <w:t xml:space="preserve"> simpler and safer for customers</w:t>
      </w:r>
      <w:r w:rsidRPr="00B22EEC">
        <w:rPr>
          <w:lang w:val="en-US"/>
        </w:rPr>
        <w:t>.</w:t>
      </w:r>
      <w:r w:rsidRPr="00B22EEC">
        <w:rPr>
          <w:rFonts w:eastAsia="Roboto"/>
          <w:lang w:val="en-US"/>
        </w:rPr>
        <w:t xml:space="preserve"> </w:t>
      </w:r>
    </w:p>
    <w:p w14:paraId="5D7CDBED" w14:textId="77777777" w:rsidR="00B22EEC" w:rsidRPr="00B22EEC" w:rsidRDefault="00B22EEC" w:rsidP="00B22EEC">
      <w:pPr>
        <w:pStyle w:val="BodyText"/>
        <w:spacing w:before="240"/>
        <w:rPr>
          <w:szCs w:val="20"/>
        </w:rPr>
      </w:pPr>
      <w:r w:rsidRPr="00B22EEC">
        <w:rPr>
          <w:szCs w:val="20"/>
        </w:rPr>
        <w:t>Actions for 2026-27</w:t>
      </w:r>
    </w:p>
    <w:p w14:paraId="29F82B52" w14:textId="5F957830" w:rsidR="00C750D2" w:rsidRPr="00200BCF" w:rsidRDefault="00B22EEC" w:rsidP="00381B53">
      <w:pPr>
        <w:pStyle w:val="ListBullet"/>
      </w:pPr>
      <w:r w:rsidRPr="00B22EEC">
        <w:rPr>
          <w:rFonts w:eastAsia="Roboto"/>
          <w:lang w:val="en-US"/>
        </w:rPr>
        <w:t>Ongoing engagement with external stakeholders to co-design and deliver Child Support reforms announced in the 2026-27 Budget, and to design for future reforms.</w:t>
      </w:r>
    </w:p>
    <w:sectPr w:rsidR="00C750D2" w:rsidRPr="00200BCF" w:rsidSect="00785031">
      <w:headerReference w:type="first" r:id="rId17"/>
      <w:endnotePr>
        <w:numRestart w:val="eachSect"/>
      </w:endnotePr>
      <w:pgSz w:w="11906" w:h="16838" w:code="9"/>
      <w:pgMar w:top="1701" w:right="1134" w:bottom="1440" w:left="1134" w:header="516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6A521" w14:textId="77777777" w:rsidR="0042576A" w:rsidRDefault="0042576A" w:rsidP="00E250A5">
      <w:r>
        <w:separator/>
      </w:r>
    </w:p>
    <w:p w14:paraId="6B49C824" w14:textId="77777777" w:rsidR="0042576A" w:rsidRDefault="0042576A" w:rsidP="00E250A5"/>
    <w:p w14:paraId="088FEF2A" w14:textId="77777777" w:rsidR="0042576A" w:rsidRDefault="0042576A" w:rsidP="00E250A5"/>
    <w:p w14:paraId="14D6C8E5" w14:textId="77777777" w:rsidR="0042576A" w:rsidRDefault="0042576A" w:rsidP="00E250A5"/>
    <w:p w14:paraId="0EE5BA3C" w14:textId="77777777" w:rsidR="0042576A" w:rsidRDefault="0042576A"/>
    <w:p w14:paraId="1E263663" w14:textId="77777777" w:rsidR="0042576A" w:rsidRDefault="0042576A"/>
  </w:endnote>
  <w:endnote w:type="continuationSeparator" w:id="0">
    <w:p w14:paraId="3974E7A4" w14:textId="77777777" w:rsidR="0042576A" w:rsidRDefault="0042576A" w:rsidP="00E250A5">
      <w:r>
        <w:continuationSeparator/>
      </w:r>
    </w:p>
    <w:p w14:paraId="54E75917" w14:textId="77777777" w:rsidR="0042576A" w:rsidRDefault="0042576A" w:rsidP="00E250A5"/>
    <w:p w14:paraId="4A51B161" w14:textId="77777777" w:rsidR="0042576A" w:rsidRDefault="0042576A" w:rsidP="00E250A5"/>
    <w:p w14:paraId="3B0EB0E7" w14:textId="77777777" w:rsidR="0042576A" w:rsidRDefault="0042576A" w:rsidP="00E250A5"/>
    <w:p w14:paraId="3DA55F84" w14:textId="77777777" w:rsidR="0042576A" w:rsidRDefault="0042576A"/>
    <w:p w14:paraId="0C4E1D61" w14:textId="77777777" w:rsidR="0042576A" w:rsidRDefault="0042576A"/>
  </w:endnote>
  <w:endnote w:id="1">
    <w:p w14:paraId="26EB4108" w14:textId="6AE9A38B" w:rsidR="00577EB8" w:rsidRPr="00381B53" w:rsidRDefault="00577EB8">
      <w:pPr>
        <w:pStyle w:val="EndnoteText"/>
        <w:rPr>
          <w:lang w:val="en-US"/>
        </w:rPr>
      </w:pPr>
      <w:r>
        <w:rPr>
          <w:rStyle w:val="EndnoteReference"/>
        </w:rPr>
        <w:t>*</w:t>
      </w:r>
      <w:r>
        <w:t xml:space="preserve"> </w:t>
      </w:r>
      <w:r>
        <w:rPr>
          <w:lang w:val="en-US"/>
        </w:rPr>
        <w:t xml:space="preserve">Noted actions are subject to passage of legislation.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52FED" w14:textId="2CEE68FB" w:rsidR="00B43FDD" w:rsidRDefault="00B43F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513E4371" wp14:editId="0A0710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52755"/>
              <wp:effectExtent l="0" t="0" r="6350" b="0"/>
              <wp:wrapNone/>
              <wp:docPr id="78315640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29A2AF" w14:textId="7A52CF5D" w:rsidR="00B43FDD" w:rsidRPr="00B43FDD" w:rsidRDefault="00B43FDD" w:rsidP="00B43F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43FD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3E437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" style="position:absolute;margin-left:0;margin-top:0;width:49pt;height:35.65pt;z-index:25167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" filled="f" stroked="f">
              <v:textbox style="mso-fit-shape-to-text:t" inset="0,0,0,15pt">
                <w:txbxContent>
                  <w:p w14:paraId="0A29A2AF" w14:textId="7A52CF5D" w:rsidR="00B43FDD" w:rsidRPr="00B43FDD" w:rsidRDefault="00B43FDD" w:rsidP="00B43F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43FD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35399" w14:textId="25398864" w:rsidR="004948AF" w:rsidRPr="00AA311A" w:rsidRDefault="00B43FDD" w:rsidP="00AA31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29066B16" wp14:editId="5F60348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52755"/>
              <wp:effectExtent l="0" t="0" r="6350" b="0"/>
              <wp:wrapNone/>
              <wp:docPr id="1792707225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671CAC" w14:textId="64C3D04B" w:rsidR="00B43FDD" w:rsidRPr="00B43FDD" w:rsidRDefault="00B43FDD" w:rsidP="00B43F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43FD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66B1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alt="OFFICIAL" style="position:absolute;margin-left:0;margin-top:0;width:49pt;height:35.65pt;z-index:25167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" filled="f" stroked="f">
              <v:textbox style="mso-fit-shape-to-text:t" inset="0,0,0,15pt">
                <w:txbxContent>
                  <w:p w14:paraId="4E671CAC" w14:textId="64C3D04B" w:rsidR="00B43FDD" w:rsidRPr="00B43FDD" w:rsidRDefault="00B43FDD" w:rsidP="00B43F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43FD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A311A" w:rsidRPr="00AA311A">
      <w:t xml:space="preserve">Page </w:t>
    </w:r>
    <w:r w:rsidR="00AA311A" w:rsidRPr="00AA311A">
      <w:fldChar w:fldCharType="begin"/>
    </w:r>
    <w:r w:rsidR="00AA311A" w:rsidRPr="00AA311A">
      <w:instrText xml:space="preserve"> PAGE  \* Arabic  \* MERGEFORMAT </w:instrText>
    </w:r>
    <w:r w:rsidR="00AA311A" w:rsidRPr="00AA311A">
      <w:fldChar w:fldCharType="separate"/>
    </w:r>
    <w:r w:rsidR="00AA311A" w:rsidRPr="00AA311A">
      <w:rPr>
        <w:noProof/>
      </w:rPr>
      <w:t>1</w:t>
    </w:r>
    <w:r w:rsidR="00AA311A" w:rsidRPr="00AA311A">
      <w:fldChar w:fldCharType="end"/>
    </w:r>
    <w:r w:rsidR="00AA311A" w:rsidRPr="00AA311A">
      <w:t xml:space="preserve"> of </w:t>
    </w:r>
    <w:fldSimple w:instr=" NUMPAGES  \* Arabic  \* MERGEFORMAT ">
      <w:r w:rsidR="00AA311A" w:rsidRPr="00AA311A">
        <w:rPr>
          <w:noProof/>
        </w:rPr>
        <w:t>2</w:t>
      </w:r>
    </w:fldSimple>
    <w:r w:rsidR="00AA311A">
      <w:ptab w:relativeTo="margin" w:alignment="center" w:leader="none"/>
    </w:r>
    <w:r w:rsidR="00AA311A">
      <w:t>Services Australia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3D456" w14:textId="258D8B8A" w:rsidR="0084429B" w:rsidRDefault="00B43FDD" w:rsidP="0084429B">
    <w:pPr>
      <w:pStyle w:val="BodyText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422F0420" wp14:editId="76C44BBB">
              <wp:simplePos x="6096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52755"/>
              <wp:effectExtent l="0" t="0" r="6350" b="0"/>
              <wp:wrapNone/>
              <wp:docPr id="703016606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71FEC2" w14:textId="4C4736F6" w:rsidR="00B43FDD" w:rsidRPr="00B43FDD" w:rsidRDefault="00B43FDD" w:rsidP="00B43F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43FD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2F042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OFFICIAL" style="position:absolute;margin-left:0;margin-top:0;width:49pt;height:35.65pt;z-index:25167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" filled="f" stroked="f">
              <v:textbox style="mso-fit-shape-to-text:t" inset="0,0,0,15pt">
                <w:txbxContent>
                  <w:p w14:paraId="4C71FEC2" w14:textId="4C4736F6" w:rsidR="00B43FDD" w:rsidRPr="00B43FDD" w:rsidRDefault="00B43FDD" w:rsidP="00B43F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43FD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429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8C1E8" w14:textId="77777777" w:rsidR="0042576A" w:rsidRDefault="0042576A" w:rsidP="00E250A5">
      <w:r>
        <w:separator/>
      </w:r>
    </w:p>
    <w:p w14:paraId="2A83CBE8" w14:textId="77777777" w:rsidR="0042576A" w:rsidRDefault="0042576A" w:rsidP="00E250A5"/>
    <w:p w14:paraId="1D3248F8" w14:textId="77777777" w:rsidR="0042576A" w:rsidRDefault="0042576A" w:rsidP="00E250A5"/>
    <w:p w14:paraId="2D2602B9" w14:textId="77777777" w:rsidR="0042576A" w:rsidRDefault="0042576A" w:rsidP="00E250A5"/>
    <w:p w14:paraId="264348A1" w14:textId="77777777" w:rsidR="0042576A" w:rsidRDefault="0042576A"/>
    <w:p w14:paraId="7E45FEA8" w14:textId="77777777" w:rsidR="0042576A" w:rsidRDefault="0042576A"/>
  </w:footnote>
  <w:footnote w:type="continuationSeparator" w:id="0">
    <w:p w14:paraId="77FCA105" w14:textId="77777777" w:rsidR="0042576A" w:rsidRDefault="0042576A" w:rsidP="00E250A5">
      <w:r>
        <w:continuationSeparator/>
      </w:r>
    </w:p>
    <w:p w14:paraId="31BA2677" w14:textId="77777777" w:rsidR="0042576A" w:rsidRDefault="0042576A" w:rsidP="00E250A5"/>
    <w:p w14:paraId="4D628191" w14:textId="77777777" w:rsidR="0042576A" w:rsidRDefault="0042576A" w:rsidP="00E250A5"/>
    <w:p w14:paraId="57116573" w14:textId="77777777" w:rsidR="0042576A" w:rsidRDefault="0042576A" w:rsidP="00E250A5"/>
    <w:p w14:paraId="516DDB72" w14:textId="77777777" w:rsidR="0042576A" w:rsidRDefault="0042576A"/>
    <w:p w14:paraId="7E88891D" w14:textId="77777777" w:rsidR="0042576A" w:rsidRDefault="004257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81A5D" w14:textId="4719CDD8" w:rsidR="00B43FDD" w:rsidRDefault="00B43F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3FAB86D" wp14:editId="00BFC8A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2755"/>
              <wp:effectExtent l="0" t="0" r="6350" b="4445"/>
              <wp:wrapNone/>
              <wp:docPr id="167715476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072D69" w14:textId="2C65C540" w:rsidR="00B43FDD" w:rsidRPr="00B43FDD" w:rsidRDefault="00B43FDD" w:rsidP="00B43F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43FD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AB86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49pt;height:35.6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" filled="f" stroked="f">
              <v:textbox style="mso-fit-shape-to-text:t" inset="0,15pt,0,0">
                <w:txbxContent>
                  <w:p w14:paraId="16072D69" w14:textId="2C65C540" w:rsidR="00B43FDD" w:rsidRPr="00B43FDD" w:rsidRDefault="00B43FDD" w:rsidP="00B43F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43FD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D6182" w14:textId="6A664F76" w:rsidR="00AA311A" w:rsidRPr="00FA78D2" w:rsidRDefault="00FA78D2" w:rsidP="00AA311A">
    <w:pPr>
      <w:pStyle w:val="Header"/>
      <w:jc w:val="center"/>
      <w:rPr>
        <w:color w:val="ED0000"/>
        <w:sz w:val="24"/>
        <w:szCs w:val="24"/>
      </w:rPr>
    </w:pPr>
    <w:bookmarkStart w:id="2" w:name="_Hlk172101227"/>
    <w:r w:rsidRPr="00FA78D2">
      <w:rPr>
        <w:rFonts w:ascii="Aptos" w:hAnsi="Aptos"/>
        <w:color w:val="ED0000"/>
        <w:sz w:val="24"/>
        <w:szCs w:val="24"/>
      </w:rPr>
      <w:t>OFFICIAL</w:t>
    </w:r>
  </w:p>
  <w:bookmarkEnd w:id="2"/>
  <w:p w14:paraId="75726C86" w14:textId="5D0EFAC4" w:rsidR="004352B9" w:rsidRPr="000348B6" w:rsidRDefault="008806EC" w:rsidP="000348B6">
    <w:pPr>
      <w:pStyle w:val="Header"/>
    </w:pPr>
    <w:r>
      <w:t>Preventing financial abuse through Child Support action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AE60A" w14:textId="753F6968" w:rsidR="004948AF" w:rsidRPr="008A6719" w:rsidRDefault="00B43FDD" w:rsidP="00E250A5"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CBBBFDB" wp14:editId="70DE89BF">
              <wp:simplePos x="60960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2755"/>
              <wp:effectExtent l="0" t="0" r="6350" b="4445"/>
              <wp:wrapNone/>
              <wp:docPr id="161534937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11FB3" w14:textId="4A2A097E" w:rsidR="00B43FDD" w:rsidRPr="00B43FDD" w:rsidRDefault="00B43FDD" w:rsidP="00B43F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43FD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BBBF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49pt;height:35.6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" filled="f" stroked="f">
              <v:textbox style="mso-fit-shape-to-text:t" inset="0,15pt,0,0">
                <w:txbxContent>
                  <w:p w14:paraId="54011FB3" w14:textId="4A2A097E" w:rsidR="00B43FDD" w:rsidRPr="00B43FDD" w:rsidRDefault="00B43FDD" w:rsidP="00B43F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43FD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948AF">
      <w:rPr>
        <w:noProof/>
      </w:rPr>
      <w:drawing>
        <wp:anchor distT="0" distB="0" distL="114300" distR="114300" simplePos="0" relativeHeight="251665408" behindDoc="1" locked="0" layoutInCell="1" allowOverlap="1" wp14:anchorId="461C092B" wp14:editId="3C989D20">
          <wp:simplePos x="362857" y="174171"/>
          <wp:positionH relativeFrom="column">
            <wp:align>center</wp:align>
          </wp:positionH>
          <wp:positionV relativeFrom="page">
            <wp:align>top</wp:align>
          </wp:positionV>
          <wp:extent cx="7553129" cy="10681238"/>
          <wp:effectExtent l="0" t="0" r="0" b="6350"/>
          <wp:wrapNone/>
          <wp:docPr id="815247528" name="Picture 815247528" descr="Australian Government Services Australia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265245" name="Picture 1662265245" descr="Australian Government Services Australia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129" cy="10681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03DC" w14:textId="00BB51BC" w:rsidR="004948AF" w:rsidRPr="00D354DD" w:rsidRDefault="00B43FDD" w:rsidP="00E250A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2D3B4AAD" wp14:editId="0B039E4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2755"/>
              <wp:effectExtent l="0" t="0" r="6350" b="4445"/>
              <wp:wrapNone/>
              <wp:docPr id="187724730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E2E1FA" w14:textId="5B04062A" w:rsidR="00B43FDD" w:rsidRPr="00B43FDD" w:rsidRDefault="00B43FDD" w:rsidP="00B43F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43FD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B4AA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" style="position:absolute;margin-left:0;margin-top:0;width:49pt;height:35.65pt;z-index:2516736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" filled="f" stroked="f">
              <v:textbox style="mso-fit-shape-to-text:t" inset="0,15pt,0,0">
                <w:txbxContent>
                  <w:p w14:paraId="40E2E1FA" w14:textId="5B04062A" w:rsidR="00B43FDD" w:rsidRPr="00B43FDD" w:rsidRDefault="00B43FDD" w:rsidP="00B43F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43FD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47B4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5D09AAF" wp14:editId="6ECAFF0B">
              <wp:simplePos x="0" y="0"/>
              <wp:positionH relativeFrom="page">
                <wp:align>left</wp:align>
              </wp:positionH>
              <wp:positionV relativeFrom="paragraph">
                <wp:posOffset>-383319</wp:posOffset>
              </wp:positionV>
              <wp:extent cx="7553353" cy="10861482"/>
              <wp:effectExtent l="0" t="0" r="952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53" cy="1086148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880CCD" id="Rectangle 1" o:spid="_x0000_s1026" alt="&quot;&quot;" style="position:absolute;margin-left:0;margin-top:-30.2pt;width:594.75pt;height:855.25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" fillcolor="#00b5e2 [3204]" stroked="f" strokeweight="1pt">
              <w10:wrap anchorx="page"/>
            </v:rect>
          </w:pict>
        </mc:Fallback>
      </mc:AlternateContent>
    </w:r>
    <w:r w:rsidR="00D02950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7CA7302B" wp14:editId="34EFE678">
              <wp:simplePos x="0" y="0"/>
              <wp:positionH relativeFrom="margin">
                <wp:align>center</wp:align>
              </wp:positionH>
              <wp:positionV relativeFrom="paragraph">
                <wp:posOffset>4945711</wp:posOffset>
              </wp:positionV>
              <wp:extent cx="2360930" cy="1404620"/>
              <wp:effectExtent l="0" t="0" r="0" b="2540"/>
              <wp:wrapSquare wrapText="bothSides"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8884FE" w14:textId="77777777" w:rsidR="00D02950" w:rsidRPr="005A4DF5" w:rsidRDefault="00D02950" w:rsidP="005A4DF5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5A4DF5">
                            <w:rPr>
                              <w:b/>
                              <w:bCs/>
                            </w:rPr>
                            <w:t>servicesaustralia.gov.au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CA7302B" id="Text Box 2" o:spid="_x0000_s1032" type="#_x0000_t202" alt="&quot;&quot;" style="position:absolute;margin-left:0;margin-top:389.45pt;width:185.9pt;height:110.6pt;z-index:251668480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" filled="f" stroked="f">
              <v:textbox style="mso-fit-shape-to-text:t">
                <w:txbxContent>
                  <w:p w14:paraId="438884FE" w14:textId="77777777" w:rsidR="00D02950" w:rsidRPr="005A4DF5" w:rsidRDefault="00D02950" w:rsidP="005A4DF5">
                    <w:pPr>
                      <w:jc w:val="center"/>
                      <w:rPr>
                        <w:b/>
                        <w:bCs/>
                      </w:rPr>
                    </w:pPr>
                    <w:r w:rsidRPr="005A4DF5">
                      <w:rPr>
                        <w:b/>
                        <w:bCs/>
                      </w:rPr>
                      <w:t>servicesaustralia.gov.au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7C9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3E4D8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0D3F09"/>
    <w:multiLevelType w:val="hybridMultilevel"/>
    <w:tmpl w:val="D78EEA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E4C52"/>
    <w:multiLevelType w:val="hybridMultilevel"/>
    <w:tmpl w:val="64FEED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C6E10"/>
    <w:multiLevelType w:val="hybridMultilevel"/>
    <w:tmpl w:val="4E14EB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B4CD9"/>
    <w:multiLevelType w:val="hybridMultilevel"/>
    <w:tmpl w:val="46C68C4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6F6147"/>
    <w:multiLevelType w:val="hybridMultilevel"/>
    <w:tmpl w:val="5A1657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90040"/>
    <w:multiLevelType w:val="hybridMultilevel"/>
    <w:tmpl w:val="886C2A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82981"/>
    <w:multiLevelType w:val="hybridMultilevel"/>
    <w:tmpl w:val="E17E5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760D8"/>
    <w:multiLevelType w:val="hybridMultilevel"/>
    <w:tmpl w:val="185A8D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D67C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D218DE"/>
    <w:multiLevelType w:val="hybridMultilevel"/>
    <w:tmpl w:val="9150179C"/>
    <w:lvl w:ilvl="0" w:tplc="EF5A18F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F0F8F4DA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5D423E"/>
    <w:multiLevelType w:val="hybridMultilevel"/>
    <w:tmpl w:val="0F56C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D02CE"/>
    <w:multiLevelType w:val="hybridMultilevel"/>
    <w:tmpl w:val="AB3236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C76C2"/>
    <w:multiLevelType w:val="hybridMultilevel"/>
    <w:tmpl w:val="DF64B72E"/>
    <w:lvl w:ilvl="0" w:tplc="190C5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412A1"/>
    <w:multiLevelType w:val="hybridMultilevel"/>
    <w:tmpl w:val="22F0942A"/>
    <w:lvl w:ilvl="0" w:tplc="660A244C">
      <w:start w:val="1"/>
      <w:numFmt w:val="bullet"/>
      <w:pStyle w:val="ListBullet2"/>
      <w:lvlText w:val="–"/>
      <w:lvlJc w:val="left"/>
      <w:pPr>
        <w:ind w:left="720" w:hanging="360"/>
      </w:pPr>
      <w:rPr>
        <w:rFonts w:ascii="Roboto" w:hAnsi="Roboto" w:hint="default"/>
      </w:rPr>
    </w:lvl>
    <w:lvl w:ilvl="1" w:tplc="0C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6" w15:restartNumberingAfterBreak="0">
    <w:nsid w:val="42DA7680"/>
    <w:multiLevelType w:val="hybridMultilevel"/>
    <w:tmpl w:val="446AE3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F6B95"/>
    <w:multiLevelType w:val="hybridMultilevel"/>
    <w:tmpl w:val="060C5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60044"/>
    <w:multiLevelType w:val="hybridMultilevel"/>
    <w:tmpl w:val="B6A690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9215D"/>
    <w:multiLevelType w:val="hybridMultilevel"/>
    <w:tmpl w:val="15800D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A779AB"/>
    <w:multiLevelType w:val="hybridMultilevel"/>
    <w:tmpl w:val="46C68C4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B31082"/>
    <w:multiLevelType w:val="hybridMultilevel"/>
    <w:tmpl w:val="FA6CA782"/>
    <w:lvl w:ilvl="0" w:tplc="B51C94B4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63A98"/>
    <w:multiLevelType w:val="hybridMultilevel"/>
    <w:tmpl w:val="322A05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25F8E"/>
    <w:multiLevelType w:val="hybridMultilevel"/>
    <w:tmpl w:val="215C35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43E8"/>
    <w:multiLevelType w:val="hybridMultilevel"/>
    <w:tmpl w:val="431E50A2"/>
    <w:lvl w:ilvl="0" w:tplc="CCBCE2D4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034DF"/>
    <w:multiLevelType w:val="hybridMultilevel"/>
    <w:tmpl w:val="D6D67F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22179">
    <w:abstractNumId w:val="21"/>
  </w:num>
  <w:num w:numId="2" w16cid:durableId="957420008">
    <w:abstractNumId w:val="15"/>
  </w:num>
  <w:num w:numId="3" w16cid:durableId="713774991">
    <w:abstractNumId w:val="25"/>
  </w:num>
  <w:num w:numId="4" w16cid:durableId="105587879">
    <w:abstractNumId w:val="11"/>
  </w:num>
  <w:num w:numId="5" w16cid:durableId="1287812580">
    <w:abstractNumId w:val="11"/>
  </w:num>
  <w:num w:numId="6" w16cid:durableId="459736643">
    <w:abstractNumId w:val="10"/>
  </w:num>
  <w:num w:numId="7" w16cid:durableId="725299504">
    <w:abstractNumId w:val="1"/>
  </w:num>
  <w:num w:numId="8" w16cid:durableId="529029727">
    <w:abstractNumId w:val="18"/>
  </w:num>
  <w:num w:numId="9" w16cid:durableId="224264239">
    <w:abstractNumId w:val="2"/>
  </w:num>
  <w:num w:numId="10" w16cid:durableId="1049301584">
    <w:abstractNumId w:val="17"/>
  </w:num>
  <w:num w:numId="11" w16cid:durableId="140656400">
    <w:abstractNumId w:val="4"/>
  </w:num>
  <w:num w:numId="12" w16cid:durableId="398329094">
    <w:abstractNumId w:val="5"/>
  </w:num>
  <w:num w:numId="13" w16cid:durableId="1063606013">
    <w:abstractNumId w:val="20"/>
  </w:num>
  <w:num w:numId="14" w16cid:durableId="1281111168">
    <w:abstractNumId w:val="11"/>
  </w:num>
  <w:num w:numId="15" w16cid:durableId="1100030722">
    <w:abstractNumId w:val="0"/>
  </w:num>
  <w:num w:numId="16" w16cid:durableId="2117559303">
    <w:abstractNumId w:val="24"/>
  </w:num>
  <w:num w:numId="17" w16cid:durableId="1243176891">
    <w:abstractNumId w:val="11"/>
    <w:lvlOverride w:ilvl="0">
      <w:startOverride w:val="1"/>
    </w:lvlOverride>
  </w:num>
  <w:num w:numId="18" w16cid:durableId="810361858">
    <w:abstractNumId w:val="11"/>
    <w:lvlOverride w:ilvl="0">
      <w:startOverride w:val="1"/>
    </w:lvlOverride>
  </w:num>
  <w:num w:numId="19" w16cid:durableId="1724794462">
    <w:abstractNumId w:val="3"/>
  </w:num>
  <w:num w:numId="20" w16cid:durableId="290597702">
    <w:abstractNumId w:val="7"/>
  </w:num>
  <w:num w:numId="21" w16cid:durableId="1016272804">
    <w:abstractNumId w:val="6"/>
  </w:num>
  <w:num w:numId="22" w16cid:durableId="1381397742">
    <w:abstractNumId w:val="9"/>
  </w:num>
  <w:num w:numId="23" w16cid:durableId="797532388">
    <w:abstractNumId w:val="23"/>
  </w:num>
  <w:num w:numId="24" w16cid:durableId="174225749">
    <w:abstractNumId w:val="16"/>
  </w:num>
  <w:num w:numId="25" w16cid:durableId="1079329630">
    <w:abstractNumId w:val="8"/>
  </w:num>
  <w:num w:numId="26" w16cid:durableId="1117603324">
    <w:abstractNumId w:val="14"/>
  </w:num>
  <w:num w:numId="27" w16cid:durableId="1248076876">
    <w:abstractNumId w:val="22"/>
  </w:num>
  <w:num w:numId="28" w16cid:durableId="1135759044">
    <w:abstractNumId w:val="26"/>
  </w:num>
  <w:num w:numId="29" w16cid:durableId="643656789">
    <w:abstractNumId w:val="12"/>
  </w:num>
  <w:num w:numId="30" w16cid:durableId="28067723">
    <w:abstractNumId w:val="19"/>
  </w:num>
  <w:num w:numId="31" w16cid:durableId="460928102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EEC"/>
    <w:rsid w:val="000011FD"/>
    <w:rsid w:val="00004531"/>
    <w:rsid w:val="00014DDA"/>
    <w:rsid w:val="000152AE"/>
    <w:rsid w:val="00022400"/>
    <w:rsid w:val="00023E99"/>
    <w:rsid w:val="00025378"/>
    <w:rsid w:val="00026102"/>
    <w:rsid w:val="00026916"/>
    <w:rsid w:val="00026F03"/>
    <w:rsid w:val="000313A4"/>
    <w:rsid w:val="000347F5"/>
    <w:rsid w:val="000348B6"/>
    <w:rsid w:val="00034E89"/>
    <w:rsid w:val="00036B48"/>
    <w:rsid w:val="000373AC"/>
    <w:rsid w:val="00040B16"/>
    <w:rsid w:val="00041A39"/>
    <w:rsid w:val="000447D5"/>
    <w:rsid w:val="00045446"/>
    <w:rsid w:val="00050421"/>
    <w:rsid w:val="00055BFF"/>
    <w:rsid w:val="00056189"/>
    <w:rsid w:val="00056437"/>
    <w:rsid w:val="00061AAD"/>
    <w:rsid w:val="00062997"/>
    <w:rsid w:val="00062BCD"/>
    <w:rsid w:val="00067A62"/>
    <w:rsid w:val="00071D2C"/>
    <w:rsid w:val="000746FD"/>
    <w:rsid w:val="000774CE"/>
    <w:rsid w:val="00082A25"/>
    <w:rsid w:val="00086EA1"/>
    <w:rsid w:val="00095A58"/>
    <w:rsid w:val="00096485"/>
    <w:rsid w:val="00097E57"/>
    <w:rsid w:val="000A1BED"/>
    <w:rsid w:val="000B0681"/>
    <w:rsid w:val="000B5B55"/>
    <w:rsid w:val="000C0265"/>
    <w:rsid w:val="000C0B2A"/>
    <w:rsid w:val="000C0F6C"/>
    <w:rsid w:val="000C11E5"/>
    <w:rsid w:val="000C3CC0"/>
    <w:rsid w:val="000C6C57"/>
    <w:rsid w:val="000D0E18"/>
    <w:rsid w:val="000D1B48"/>
    <w:rsid w:val="000D2002"/>
    <w:rsid w:val="000E10E7"/>
    <w:rsid w:val="000E7E74"/>
    <w:rsid w:val="000F00D6"/>
    <w:rsid w:val="000F3C20"/>
    <w:rsid w:val="000F4290"/>
    <w:rsid w:val="000F770A"/>
    <w:rsid w:val="0010180F"/>
    <w:rsid w:val="00112A35"/>
    <w:rsid w:val="00112F82"/>
    <w:rsid w:val="0011372C"/>
    <w:rsid w:val="00113F4F"/>
    <w:rsid w:val="00115E57"/>
    <w:rsid w:val="001205BD"/>
    <w:rsid w:val="001221CE"/>
    <w:rsid w:val="001240E8"/>
    <w:rsid w:val="00130050"/>
    <w:rsid w:val="00132051"/>
    <w:rsid w:val="001405EE"/>
    <w:rsid w:val="001420B8"/>
    <w:rsid w:val="001507B7"/>
    <w:rsid w:val="0015257D"/>
    <w:rsid w:val="00152671"/>
    <w:rsid w:val="0015364A"/>
    <w:rsid w:val="00157C88"/>
    <w:rsid w:val="00160D62"/>
    <w:rsid w:val="001611FB"/>
    <w:rsid w:val="00161788"/>
    <w:rsid w:val="0016536A"/>
    <w:rsid w:val="00165ECA"/>
    <w:rsid w:val="00170029"/>
    <w:rsid w:val="00170828"/>
    <w:rsid w:val="001709FB"/>
    <w:rsid w:val="001718EC"/>
    <w:rsid w:val="00175F83"/>
    <w:rsid w:val="00180035"/>
    <w:rsid w:val="00181A06"/>
    <w:rsid w:val="00184CC5"/>
    <w:rsid w:val="00190726"/>
    <w:rsid w:val="00194843"/>
    <w:rsid w:val="001A0093"/>
    <w:rsid w:val="001A0C5C"/>
    <w:rsid w:val="001A1B66"/>
    <w:rsid w:val="001A1B84"/>
    <w:rsid w:val="001A4B05"/>
    <w:rsid w:val="001A4EB0"/>
    <w:rsid w:val="001A77FD"/>
    <w:rsid w:val="001B0038"/>
    <w:rsid w:val="001B4240"/>
    <w:rsid w:val="001B44B7"/>
    <w:rsid w:val="001B4AB1"/>
    <w:rsid w:val="001B567D"/>
    <w:rsid w:val="001C47B4"/>
    <w:rsid w:val="001C5F5E"/>
    <w:rsid w:val="001D030F"/>
    <w:rsid w:val="001D10AD"/>
    <w:rsid w:val="001D1F61"/>
    <w:rsid w:val="001D249C"/>
    <w:rsid w:val="001D3ACB"/>
    <w:rsid w:val="001D4174"/>
    <w:rsid w:val="001D597D"/>
    <w:rsid w:val="001D6633"/>
    <w:rsid w:val="001E1D5D"/>
    <w:rsid w:val="001E5E9C"/>
    <w:rsid w:val="001E6CFA"/>
    <w:rsid w:val="001E6F95"/>
    <w:rsid w:val="001E7CF0"/>
    <w:rsid w:val="001F3C1E"/>
    <w:rsid w:val="001F7324"/>
    <w:rsid w:val="00200BCF"/>
    <w:rsid w:val="0020415D"/>
    <w:rsid w:val="0020698E"/>
    <w:rsid w:val="00207013"/>
    <w:rsid w:val="002077EB"/>
    <w:rsid w:val="00216A32"/>
    <w:rsid w:val="00216B3F"/>
    <w:rsid w:val="00216D6B"/>
    <w:rsid w:val="002178BF"/>
    <w:rsid w:val="002211A4"/>
    <w:rsid w:val="00221ED1"/>
    <w:rsid w:val="00223A71"/>
    <w:rsid w:val="002264A6"/>
    <w:rsid w:val="00232AF0"/>
    <w:rsid w:val="00236117"/>
    <w:rsid w:val="002422A4"/>
    <w:rsid w:val="00244378"/>
    <w:rsid w:val="00246D91"/>
    <w:rsid w:val="002565D3"/>
    <w:rsid w:val="00257285"/>
    <w:rsid w:val="0025758F"/>
    <w:rsid w:val="002602BC"/>
    <w:rsid w:val="00260DBE"/>
    <w:rsid w:val="00260E6C"/>
    <w:rsid w:val="00263CF6"/>
    <w:rsid w:val="00264577"/>
    <w:rsid w:val="00266C6A"/>
    <w:rsid w:val="00266CEB"/>
    <w:rsid w:val="002728C2"/>
    <w:rsid w:val="00277E13"/>
    <w:rsid w:val="0028281C"/>
    <w:rsid w:val="00284A68"/>
    <w:rsid w:val="00284ADE"/>
    <w:rsid w:val="00284F83"/>
    <w:rsid w:val="00285142"/>
    <w:rsid w:val="00290957"/>
    <w:rsid w:val="00290FA5"/>
    <w:rsid w:val="00291A24"/>
    <w:rsid w:val="002925D8"/>
    <w:rsid w:val="002936F4"/>
    <w:rsid w:val="00294362"/>
    <w:rsid w:val="00294E02"/>
    <w:rsid w:val="00297F2F"/>
    <w:rsid w:val="002A099E"/>
    <w:rsid w:val="002B0A27"/>
    <w:rsid w:val="002B6D24"/>
    <w:rsid w:val="002C142D"/>
    <w:rsid w:val="002C19E4"/>
    <w:rsid w:val="002D4DE6"/>
    <w:rsid w:val="002D5146"/>
    <w:rsid w:val="002E4793"/>
    <w:rsid w:val="002E4B35"/>
    <w:rsid w:val="002E4B4E"/>
    <w:rsid w:val="002F0AB2"/>
    <w:rsid w:val="002F1385"/>
    <w:rsid w:val="002F165C"/>
    <w:rsid w:val="002F75A5"/>
    <w:rsid w:val="002F7BF2"/>
    <w:rsid w:val="00300015"/>
    <w:rsid w:val="00301877"/>
    <w:rsid w:val="0030418C"/>
    <w:rsid w:val="00304A70"/>
    <w:rsid w:val="00305476"/>
    <w:rsid w:val="00311B9F"/>
    <w:rsid w:val="003131F0"/>
    <w:rsid w:val="00320A7E"/>
    <w:rsid w:val="00321D4C"/>
    <w:rsid w:val="00323C75"/>
    <w:rsid w:val="003274B0"/>
    <w:rsid w:val="00332361"/>
    <w:rsid w:val="00334241"/>
    <w:rsid w:val="00335110"/>
    <w:rsid w:val="003355C4"/>
    <w:rsid w:val="00337BE1"/>
    <w:rsid w:val="003404C4"/>
    <w:rsid w:val="00345CC6"/>
    <w:rsid w:val="0035039C"/>
    <w:rsid w:val="00351EA0"/>
    <w:rsid w:val="0035302D"/>
    <w:rsid w:val="00355F49"/>
    <w:rsid w:val="0035749D"/>
    <w:rsid w:val="00357DBD"/>
    <w:rsid w:val="00362D48"/>
    <w:rsid w:val="003630BA"/>
    <w:rsid w:val="003650FE"/>
    <w:rsid w:val="0036532C"/>
    <w:rsid w:val="003668B1"/>
    <w:rsid w:val="00367D52"/>
    <w:rsid w:val="00367E58"/>
    <w:rsid w:val="003743E5"/>
    <w:rsid w:val="00375E7A"/>
    <w:rsid w:val="0037634E"/>
    <w:rsid w:val="0038122D"/>
    <w:rsid w:val="00381598"/>
    <w:rsid w:val="00381B53"/>
    <w:rsid w:val="0038253F"/>
    <w:rsid w:val="00382A5F"/>
    <w:rsid w:val="00382F5F"/>
    <w:rsid w:val="0038573A"/>
    <w:rsid w:val="00385D4C"/>
    <w:rsid w:val="00387607"/>
    <w:rsid w:val="00391CBB"/>
    <w:rsid w:val="00392F00"/>
    <w:rsid w:val="00394A31"/>
    <w:rsid w:val="003A012C"/>
    <w:rsid w:val="003A53A0"/>
    <w:rsid w:val="003A5B20"/>
    <w:rsid w:val="003A74B7"/>
    <w:rsid w:val="003B0C71"/>
    <w:rsid w:val="003B12C9"/>
    <w:rsid w:val="003B1E33"/>
    <w:rsid w:val="003B41A7"/>
    <w:rsid w:val="003B453F"/>
    <w:rsid w:val="003B62E1"/>
    <w:rsid w:val="003B6CD0"/>
    <w:rsid w:val="003C1F11"/>
    <w:rsid w:val="003C39EF"/>
    <w:rsid w:val="003C778D"/>
    <w:rsid w:val="003D0275"/>
    <w:rsid w:val="003D6FA5"/>
    <w:rsid w:val="003D774E"/>
    <w:rsid w:val="003E52A5"/>
    <w:rsid w:val="003E5C6B"/>
    <w:rsid w:val="003E79A1"/>
    <w:rsid w:val="003E7DF1"/>
    <w:rsid w:val="003F1DA0"/>
    <w:rsid w:val="003F2363"/>
    <w:rsid w:val="003F421D"/>
    <w:rsid w:val="003F4C28"/>
    <w:rsid w:val="003F60FB"/>
    <w:rsid w:val="003F72E8"/>
    <w:rsid w:val="00400DCE"/>
    <w:rsid w:val="00402C3D"/>
    <w:rsid w:val="0041017D"/>
    <w:rsid w:val="004125E8"/>
    <w:rsid w:val="00413923"/>
    <w:rsid w:val="00414167"/>
    <w:rsid w:val="00414BF8"/>
    <w:rsid w:val="0041526C"/>
    <w:rsid w:val="0041617E"/>
    <w:rsid w:val="00417495"/>
    <w:rsid w:val="004203AA"/>
    <w:rsid w:val="00421688"/>
    <w:rsid w:val="00424526"/>
    <w:rsid w:val="0042540C"/>
    <w:rsid w:val="0042576A"/>
    <w:rsid w:val="00425BD8"/>
    <w:rsid w:val="00425EA6"/>
    <w:rsid w:val="00426CFE"/>
    <w:rsid w:val="00431F31"/>
    <w:rsid w:val="00432428"/>
    <w:rsid w:val="004352B9"/>
    <w:rsid w:val="00435529"/>
    <w:rsid w:val="00436F56"/>
    <w:rsid w:val="00437E3D"/>
    <w:rsid w:val="00437E65"/>
    <w:rsid w:val="00440079"/>
    <w:rsid w:val="00441C7A"/>
    <w:rsid w:val="004429B4"/>
    <w:rsid w:val="0044439E"/>
    <w:rsid w:val="004515A3"/>
    <w:rsid w:val="004518B2"/>
    <w:rsid w:val="00453CDC"/>
    <w:rsid w:val="00454124"/>
    <w:rsid w:val="00457C86"/>
    <w:rsid w:val="00460EAD"/>
    <w:rsid w:val="0046234A"/>
    <w:rsid w:val="00462BC9"/>
    <w:rsid w:val="00463535"/>
    <w:rsid w:val="00470994"/>
    <w:rsid w:val="00471D4E"/>
    <w:rsid w:val="004722D7"/>
    <w:rsid w:val="004728D2"/>
    <w:rsid w:val="00477741"/>
    <w:rsid w:val="00477E65"/>
    <w:rsid w:val="00485F69"/>
    <w:rsid w:val="0048629A"/>
    <w:rsid w:val="004865E1"/>
    <w:rsid w:val="00486743"/>
    <w:rsid w:val="0048714A"/>
    <w:rsid w:val="004915EA"/>
    <w:rsid w:val="00491A27"/>
    <w:rsid w:val="0049222A"/>
    <w:rsid w:val="004948AF"/>
    <w:rsid w:val="00497100"/>
    <w:rsid w:val="004A45EB"/>
    <w:rsid w:val="004A4B5A"/>
    <w:rsid w:val="004A65C9"/>
    <w:rsid w:val="004B3842"/>
    <w:rsid w:val="004B4EFC"/>
    <w:rsid w:val="004B6BD8"/>
    <w:rsid w:val="004C2BAD"/>
    <w:rsid w:val="004C4E97"/>
    <w:rsid w:val="004C77F1"/>
    <w:rsid w:val="004D38D9"/>
    <w:rsid w:val="004D5812"/>
    <w:rsid w:val="004D5BBB"/>
    <w:rsid w:val="004D6DD5"/>
    <w:rsid w:val="004E0DA8"/>
    <w:rsid w:val="004E116D"/>
    <w:rsid w:val="004E14EE"/>
    <w:rsid w:val="004E3FA3"/>
    <w:rsid w:val="004E494B"/>
    <w:rsid w:val="004F0DE4"/>
    <w:rsid w:val="004F2206"/>
    <w:rsid w:val="004F2A24"/>
    <w:rsid w:val="004F4D91"/>
    <w:rsid w:val="0050258D"/>
    <w:rsid w:val="00504AA8"/>
    <w:rsid w:val="005067D1"/>
    <w:rsid w:val="00507EB2"/>
    <w:rsid w:val="0051529C"/>
    <w:rsid w:val="00515B37"/>
    <w:rsid w:val="0051623F"/>
    <w:rsid w:val="00516313"/>
    <w:rsid w:val="00516D40"/>
    <w:rsid w:val="00520B5F"/>
    <w:rsid w:val="00524E7C"/>
    <w:rsid w:val="00527BFC"/>
    <w:rsid w:val="0054262D"/>
    <w:rsid w:val="00543CDE"/>
    <w:rsid w:val="00551AC7"/>
    <w:rsid w:val="00554E25"/>
    <w:rsid w:val="00557E92"/>
    <w:rsid w:val="0056122A"/>
    <w:rsid w:val="0056546A"/>
    <w:rsid w:val="00571368"/>
    <w:rsid w:val="00571396"/>
    <w:rsid w:val="005717C5"/>
    <w:rsid w:val="00571C3F"/>
    <w:rsid w:val="00573C0E"/>
    <w:rsid w:val="00574707"/>
    <w:rsid w:val="00577EB8"/>
    <w:rsid w:val="00581993"/>
    <w:rsid w:val="00581A9F"/>
    <w:rsid w:val="00582672"/>
    <w:rsid w:val="00584EDB"/>
    <w:rsid w:val="005857F3"/>
    <w:rsid w:val="00585DBA"/>
    <w:rsid w:val="005915AF"/>
    <w:rsid w:val="005A1E87"/>
    <w:rsid w:val="005A4DF5"/>
    <w:rsid w:val="005B0B51"/>
    <w:rsid w:val="005B194D"/>
    <w:rsid w:val="005C3819"/>
    <w:rsid w:val="005C52D9"/>
    <w:rsid w:val="005C5E81"/>
    <w:rsid w:val="005C6AF0"/>
    <w:rsid w:val="005C738D"/>
    <w:rsid w:val="005C789E"/>
    <w:rsid w:val="005C7D3C"/>
    <w:rsid w:val="005D1F0F"/>
    <w:rsid w:val="005D3557"/>
    <w:rsid w:val="005D3E17"/>
    <w:rsid w:val="005E17F6"/>
    <w:rsid w:val="005E38B5"/>
    <w:rsid w:val="005E501A"/>
    <w:rsid w:val="005E575E"/>
    <w:rsid w:val="005E7DE4"/>
    <w:rsid w:val="005F11E7"/>
    <w:rsid w:val="005F5664"/>
    <w:rsid w:val="005F6AE3"/>
    <w:rsid w:val="006002F0"/>
    <w:rsid w:val="0060041B"/>
    <w:rsid w:val="006008BB"/>
    <w:rsid w:val="00604952"/>
    <w:rsid w:val="006057C7"/>
    <w:rsid w:val="00606C6A"/>
    <w:rsid w:val="00607115"/>
    <w:rsid w:val="006128B4"/>
    <w:rsid w:val="0061314A"/>
    <w:rsid w:val="006166DC"/>
    <w:rsid w:val="006168E7"/>
    <w:rsid w:val="006219E2"/>
    <w:rsid w:val="00622896"/>
    <w:rsid w:val="00631441"/>
    <w:rsid w:val="00631C47"/>
    <w:rsid w:val="006343B7"/>
    <w:rsid w:val="00635F90"/>
    <w:rsid w:val="006448A3"/>
    <w:rsid w:val="00645105"/>
    <w:rsid w:val="00653EF8"/>
    <w:rsid w:val="006554C3"/>
    <w:rsid w:val="00656C97"/>
    <w:rsid w:val="00657CB9"/>
    <w:rsid w:val="0067371F"/>
    <w:rsid w:val="00675FDC"/>
    <w:rsid w:val="0067669C"/>
    <w:rsid w:val="00677B3B"/>
    <w:rsid w:val="006825DB"/>
    <w:rsid w:val="00685C37"/>
    <w:rsid w:val="00685C7C"/>
    <w:rsid w:val="00692069"/>
    <w:rsid w:val="00693923"/>
    <w:rsid w:val="00694E1A"/>
    <w:rsid w:val="006964A3"/>
    <w:rsid w:val="00696719"/>
    <w:rsid w:val="006B22D4"/>
    <w:rsid w:val="006C3671"/>
    <w:rsid w:val="006C4BF3"/>
    <w:rsid w:val="006D6A0A"/>
    <w:rsid w:val="006D792B"/>
    <w:rsid w:val="006E24B8"/>
    <w:rsid w:val="006E3F61"/>
    <w:rsid w:val="006E414F"/>
    <w:rsid w:val="006E5560"/>
    <w:rsid w:val="006E5B56"/>
    <w:rsid w:val="006E763D"/>
    <w:rsid w:val="006F1934"/>
    <w:rsid w:val="006F3C88"/>
    <w:rsid w:val="006F47F7"/>
    <w:rsid w:val="006F4B3D"/>
    <w:rsid w:val="007011D6"/>
    <w:rsid w:val="0070409D"/>
    <w:rsid w:val="007058D6"/>
    <w:rsid w:val="00707A24"/>
    <w:rsid w:val="00713B01"/>
    <w:rsid w:val="00715039"/>
    <w:rsid w:val="00717B1B"/>
    <w:rsid w:val="00717F28"/>
    <w:rsid w:val="007216C0"/>
    <w:rsid w:val="007235FD"/>
    <w:rsid w:val="007261A2"/>
    <w:rsid w:val="00726277"/>
    <w:rsid w:val="0073070F"/>
    <w:rsid w:val="00735FDF"/>
    <w:rsid w:val="0074059E"/>
    <w:rsid w:val="007446EA"/>
    <w:rsid w:val="007449BD"/>
    <w:rsid w:val="007451BF"/>
    <w:rsid w:val="00750947"/>
    <w:rsid w:val="00753640"/>
    <w:rsid w:val="00756927"/>
    <w:rsid w:val="007570D6"/>
    <w:rsid w:val="00760927"/>
    <w:rsid w:val="0076214F"/>
    <w:rsid w:val="0076223E"/>
    <w:rsid w:val="00763757"/>
    <w:rsid w:val="00767988"/>
    <w:rsid w:val="00767D7C"/>
    <w:rsid w:val="00771372"/>
    <w:rsid w:val="00772C06"/>
    <w:rsid w:val="00776C77"/>
    <w:rsid w:val="0078195C"/>
    <w:rsid w:val="00781D69"/>
    <w:rsid w:val="007837AE"/>
    <w:rsid w:val="0078472F"/>
    <w:rsid w:val="00785031"/>
    <w:rsid w:val="00785BD0"/>
    <w:rsid w:val="00786E08"/>
    <w:rsid w:val="00787B16"/>
    <w:rsid w:val="007919C5"/>
    <w:rsid w:val="00793764"/>
    <w:rsid w:val="007A3DE5"/>
    <w:rsid w:val="007A701E"/>
    <w:rsid w:val="007B0328"/>
    <w:rsid w:val="007B35FC"/>
    <w:rsid w:val="007B4373"/>
    <w:rsid w:val="007B4BFB"/>
    <w:rsid w:val="007B4F51"/>
    <w:rsid w:val="007B7EFE"/>
    <w:rsid w:val="007C2153"/>
    <w:rsid w:val="007C6F89"/>
    <w:rsid w:val="007D37B8"/>
    <w:rsid w:val="007D5CF7"/>
    <w:rsid w:val="007E5951"/>
    <w:rsid w:val="007F378E"/>
    <w:rsid w:val="007F64DD"/>
    <w:rsid w:val="007F6E69"/>
    <w:rsid w:val="007F7672"/>
    <w:rsid w:val="00803DC9"/>
    <w:rsid w:val="00805012"/>
    <w:rsid w:val="00820C23"/>
    <w:rsid w:val="008213DB"/>
    <w:rsid w:val="0082227F"/>
    <w:rsid w:val="00831365"/>
    <w:rsid w:val="008335AB"/>
    <w:rsid w:val="00833ED5"/>
    <w:rsid w:val="008349A2"/>
    <w:rsid w:val="008372C0"/>
    <w:rsid w:val="0084429B"/>
    <w:rsid w:val="008457BC"/>
    <w:rsid w:val="00845D73"/>
    <w:rsid w:val="00846CDC"/>
    <w:rsid w:val="008547BD"/>
    <w:rsid w:val="0085502C"/>
    <w:rsid w:val="00863A82"/>
    <w:rsid w:val="00866302"/>
    <w:rsid w:val="0087004B"/>
    <w:rsid w:val="00871F95"/>
    <w:rsid w:val="00873080"/>
    <w:rsid w:val="008737E1"/>
    <w:rsid w:val="008739E0"/>
    <w:rsid w:val="0087534C"/>
    <w:rsid w:val="0087667B"/>
    <w:rsid w:val="008774BC"/>
    <w:rsid w:val="008806EC"/>
    <w:rsid w:val="00880E09"/>
    <w:rsid w:val="00881B95"/>
    <w:rsid w:val="0088528F"/>
    <w:rsid w:val="0089038E"/>
    <w:rsid w:val="008905D2"/>
    <w:rsid w:val="008911CA"/>
    <w:rsid w:val="008934E4"/>
    <w:rsid w:val="008938BF"/>
    <w:rsid w:val="008968B7"/>
    <w:rsid w:val="008A1F8E"/>
    <w:rsid w:val="008A41EE"/>
    <w:rsid w:val="008A5804"/>
    <w:rsid w:val="008A6719"/>
    <w:rsid w:val="008A7C69"/>
    <w:rsid w:val="008B37D2"/>
    <w:rsid w:val="008B53E8"/>
    <w:rsid w:val="008B6BED"/>
    <w:rsid w:val="008C7230"/>
    <w:rsid w:val="008D026F"/>
    <w:rsid w:val="008D7AEC"/>
    <w:rsid w:val="008E0F4A"/>
    <w:rsid w:val="008E2B72"/>
    <w:rsid w:val="008E3658"/>
    <w:rsid w:val="008E3C18"/>
    <w:rsid w:val="008F08C5"/>
    <w:rsid w:val="008F2CDC"/>
    <w:rsid w:val="008F69B2"/>
    <w:rsid w:val="009012F2"/>
    <w:rsid w:val="00901D63"/>
    <w:rsid w:val="00902581"/>
    <w:rsid w:val="00902A25"/>
    <w:rsid w:val="00903395"/>
    <w:rsid w:val="00905198"/>
    <w:rsid w:val="009058CB"/>
    <w:rsid w:val="00906E19"/>
    <w:rsid w:val="00907D7A"/>
    <w:rsid w:val="00911E55"/>
    <w:rsid w:val="00913415"/>
    <w:rsid w:val="00913C63"/>
    <w:rsid w:val="00913E02"/>
    <w:rsid w:val="00915942"/>
    <w:rsid w:val="00916E11"/>
    <w:rsid w:val="00916E17"/>
    <w:rsid w:val="009174A0"/>
    <w:rsid w:val="00920907"/>
    <w:rsid w:val="00923854"/>
    <w:rsid w:val="00925623"/>
    <w:rsid w:val="00925BB8"/>
    <w:rsid w:val="0093044B"/>
    <w:rsid w:val="00932998"/>
    <w:rsid w:val="00932AA3"/>
    <w:rsid w:val="009348C4"/>
    <w:rsid w:val="009409B2"/>
    <w:rsid w:val="00945237"/>
    <w:rsid w:val="009454CC"/>
    <w:rsid w:val="00952E2D"/>
    <w:rsid w:val="00953473"/>
    <w:rsid w:val="0095465D"/>
    <w:rsid w:val="00954B29"/>
    <w:rsid w:val="00955565"/>
    <w:rsid w:val="009618CE"/>
    <w:rsid w:val="00965631"/>
    <w:rsid w:val="00965CC0"/>
    <w:rsid w:val="00966648"/>
    <w:rsid w:val="00966871"/>
    <w:rsid w:val="00970315"/>
    <w:rsid w:val="0097065D"/>
    <w:rsid w:val="00973EFE"/>
    <w:rsid w:val="00975522"/>
    <w:rsid w:val="00980FDC"/>
    <w:rsid w:val="0098219D"/>
    <w:rsid w:val="00984DFB"/>
    <w:rsid w:val="009869D9"/>
    <w:rsid w:val="00986BCB"/>
    <w:rsid w:val="00987579"/>
    <w:rsid w:val="009875BD"/>
    <w:rsid w:val="0099049F"/>
    <w:rsid w:val="009905A7"/>
    <w:rsid w:val="00992D45"/>
    <w:rsid w:val="00993FD4"/>
    <w:rsid w:val="009945D7"/>
    <w:rsid w:val="00995023"/>
    <w:rsid w:val="009A099C"/>
    <w:rsid w:val="009A5392"/>
    <w:rsid w:val="009B0550"/>
    <w:rsid w:val="009B3322"/>
    <w:rsid w:val="009B653E"/>
    <w:rsid w:val="009C19E8"/>
    <w:rsid w:val="009C4DA1"/>
    <w:rsid w:val="009C727D"/>
    <w:rsid w:val="009D0AC8"/>
    <w:rsid w:val="009D4EAC"/>
    <w:rsid w:val="009E1E1B"/>
    <w:rsid w:val="009E2EA2"/>
    <w:rsid w:val="009E35CA"/>
    <w:rsid w:val="009E3B3A"/>
    <w:rsid w:val="009E46ED"/>
    <w:rsid w:val="009E4D0C"/>
    <w:rsid w:val="009E4FFC"/>
    <w:rsid w:val="009E6010"/>
    <w:rsid w:val="009E7B53"/>
    <w:rsid w:val="009F0688"/>
    <w:rsid w:val="009F3915"/>
    <w:rsid w:val="00A01505"/>
    <w:rsid w:val="00A02D49"/>
    <w:rsid w:val="00A06DA6"/>
    <w:rsid w:val="00A10F52"/>
    <w:rsid w:val="00A1667B"/>
    <w:rsid w:val="00A16C8F"/>
    <w:rsid w:val="00A16D4B"/>
    <w:rsid w:val="00A2049B"/>
    <w:rsid w:val="00A20D7F"/>
    <w:rsid w:val="00A21306"/>
    <w:rsid w:val="00A214E3"/>
    <w:rsid w:val="00A25B0F"/>
    <w:rsid w:val="00A262E6"/>
    <w:rsid w:val="00A274E2"/>
    <w:rsid w:val="00A3266A"/>
    <w:rsid w:val="00A3536B"/>
    <w:rsid w:val="00A40D62"/>
    <w:rsid w:val="00A51F7B"/>
    <w:rsid w:val="00A52AE3"/>
    <w:rsid w:val="00A55B7E"/>
    <w:rsid w:val="00A57433"/>
    <w:rsid w:val="00A63DF6"/>
    <w:rsid w:val="00A67800"/>
    <w:rsid w:val="00A67DCC"/>
    <w:rsid w:val="00A70051"/>
    <w:rsid w:val="00A7050B"/>
    <w:rsid w:val="00A7119A"/>
    <w:rsid w:val="00A74055"/>
    <w:rsid w:val="00A76B0D"/>
    <w:rsid w:val="00A83230"/>
    <w:rsid w:val="00A848C2"/>
    <w:rsid w:val="00A87D8E"/>
    <w:rsid w:val="00A90595"/>
    <w:rsid w:val="00A93485"/>
    <w:rsid w:val="00A95613"/>
    <w:rsid w:val="00A96341"/>
    <w:rsid w:val="00A97AB1"/>
    <w:rsid w:val="00AA16B2"/>
    <w:rsid w:val="00AA311A"/>
    <w:rsid w:val="00AA322F"/>
    <w:rsid w:val="00AA3685"/>
    <w:rsid w:val="00AB3E10"/>
    <w:rsid w:val="00AB76A2"/>
    <w:rsid w:val="00AC2D3E"/>
    <w:rsid w:val="00AC34FD"/>
    <w:rsid w:val="00AC4DBB"/>
    <w:rsid w:val="00AD3CE0"/>
    <w:rsid w:val="00AD6ABC"/>
    <w:rsid w:val="00AD790E"/>
    <w:rsid w:val="00AE0688"/>
    <w:rsid w:val="00AF1E43"/>
    <w:rsid w:val="00AF2951"/>
    <w:rsid w:val="00AF4424"/>
    <w:rsid w:val="00B058A2"/>
    <w:rsid w:val="00B06006"/>
    <w:rsid w:val="00B062BC"/>
    <w:rsid w:val="00B12FA9"/>
    <w:rsid w:val="00B134E9"/>
    <w:rsid w:val="00B228FD"/>
    <w:rsid w:val="00B22EEC"/>
    <w:rsid w:val="00B2511E"/>
    <w:rsid w:val="00B26B2C"/>
    <w:rsid w:val="00B31BC6"/>
    <w:rsid w:val="00B34AAB"/>
    <w:rsid w:val="00B359EC"/>
    <w:rsid w:val="00B362B6"/>
    <w:rsid w:val="00B36717"/>
    <w:rsid w:val="00B42220"/>
    <w:rsid w:val="00B42E5C"/>
    <w:rsid w:val="00B42F5A"/>
    <w:rsid w:val="00B43FDD"/>
    <w:rsid w:val="00B449D9"/>
    <w:rsid w:val="00B45607"/>
    <w:rsid w:val="00B45699"/>
    <w:rsid w:val="00B46C32"/>
    <w:rsid w:val="00B47B82"/>
    <w:rsid w:val="00B5311A"/>
    <w:rsid w:val="00B57B73"/>
    <w:rsid w:val="00B57C6F"/>
    <w:rsid w:val="00B60F19"/>
    <w:rsid w:val="00B70D2F"/>
    <w:rsid w:val="00B71EFB"/>
    <w:rsid w:val="00B831D5"/>
    <w:rsid w:val="00B86E2B"/>
    <w:rsid w:val="00B9008C"/>
    <w:rsid w:val="00B914E5"/>
    <w:rsid w:val="00B93FDC"/>
    <w:rsid w:val="00B96FDB"/>
    <w:rsid w:val="00BA4636"/>
    <w:rsid w:val="00BA71C7"/>
    <w:rsid w:val="00BB0571"/>
    <w:rsid w:val="00BB3912"/>
    <w:rsid w:val="00BB5B97"/>
    <w:rsid w:val="00BB6E8D"/>
    <w:rsid w:val="00BB7DE5"/>
    <w:rsid w:val="00BC3A5A"/>
    <w:rsid w:val="00BD118C"/>
    <w:rsid w:val="00BD448B"/>
    <w:rsid w:val="00BD677B"/>
    <w:rsid w:val="00BE0801"/>
    <w:rsid w:val="00BE2094"/>
    <w:rsid w:val="00BE419A"/>
    <w:rsid w:val="00BE4C17"/>
    <w:rsid w:val="00BE7FBA"/>
    <w:rsid w:val="00BF088E"/>
    <w:rsid w:val="00BF162B"/>
    <w:rsid w:val="00C01B43"/>
    <w:rsid w:val="00C021DC"/>
    <w:rsid w:val="00C025D8"/>
    <w:rsid w:val="00C0275A"/>
    <w:rsid w:val="00C02B0E"/>
    <w:rsid w:val="00C02B1C"/>
    <w:rsid w:val="00C02F35"/>
    <w:rsid w:val="00C06CC9"/>
    <w:rsid w:val="00C07BCC"/>
    <w:rsid w:val="00C10367"/>
    <w:rsid w:val="00C113B1"/>
    <w:rsid w:val="00C12319"/>
    <w:rsid w:val="00C15DA5"/>
    <w:rsid w:val="00C176CE"/>
    <w:rsid w:val="00C207C1"/>
    <w:rsid w:val="00C21943"/>
    <w:rsid w:val="00C22228"/>
    <w:rsid w:val="00C23A50"/>
    <w:rsid w:val="00C2536F"/>
    <w:rsid w:val="00C2628C"/>
    <w:rsid w:val="00C27EAD"/>
    <w:rsid w:val="00C336BB"/>
    <w:rsid w:val="00C35AE2"/>
    <w:rsid w:val="00C362A0"/>
    <w:rsid w:val="00C37597"/>
    <w:rsid w:val="00C4250A"/>
    <w:rsid w:val="00C45DA9"/>
    <w:rsid w:val="00C46EFA"/>
    <w:rsid w:val="00C47AC7"/>
    <w:rsid w:val="00C52E59"/>
    <w:rsid w:val="00C554AD"/>
    <w:rsid w:val="00C60743"/>
    <w:rsid w:val="00C61543"/>
    <w:rsid w:val="00C66211"/>
    <w:rsid w:val="00C67139"/>
    <w:rsid w:val="00C67160"/>
    <w:rsid w:val="00C67FA9"/>
    <w:rsid w:val="00C72F20"/>
    <w:rsid w:val="00C74B43"/>
    <w:rsid w:val="00C750D2"/>
    <w:rsid w:val="00C75EA3"/>
    <w:rsid w:val="00C773E9"/>
    <w:rsid w:val="00C81482"/>
    <w:rsid w:val="00C84142"/>
    <w:rsid w:val="00C85B2B"/>
    <w:rsid w:val="00C87262"/>
    <w:rsid w:val="00C87853"/>
    <w:rsid w:val="00C87FF8"/>
    <w:rsid w:val="00C900C7"/>
    <w:rsid w:val="00C905CE"/>
    <w:rsid w:val="00CA0B35"/>
    <w:rsid w:val="00CA7C89"/>
    <w:rsid w:val="00CB2684"/>
    <w:rsid w:val="00CB2F40"/>
    <w:rsid w:val="00CB4F98"/>
    <w:rsid w:val="00CB6173"/>
    <w:rsid w:val="00CB6BEE"/>
    <w:rsid w:val="00CB6EEA"/>
    <w:rsid w:val="00CB7451"/>
    <w:rsid w:val="00CC07CB"/>
    <w:rsid w:val="00CC235B"/>
    <w:rsid w:val="00CC281F"/>
    <w:rsid w:val="00CC6F45"/>
    <w:rsid w:val="00CC77C3"/>
    <w:rsid w:val="00CC796D"/>
    <w:rsid w:val="00CC7DBD"/>
    <w:rsid w:val="00CD0E65"/>
    <w:rsid w:val="00CD4492"/>
    <w:rsid w:val="00CD511C"/>
    <w:rsid w:val="00CD759B"/>
    <w:rsid w:val="00CE0A35"/>
    <w:rsid w:val="00CE0B55"/>
    <w:rsid w:val="00CE1BD4"/>
    <w:rsid w:val="00CE2F57"/>
    <w:rsid w:val="00CE56A0"/>
    <w:rsid w:val="00CF07A0"/>
    <w:rsid w:val="00CF3306"/>
    <w:rsid w:val="00CF5FC7"/>
    <w:rsid w:val="00CF6B54"/>
    <w:rsid w:val="00D00CBD"/>
    <w:rsid w:val="00D0148F"/>
    <w:rsid w:val="00D01572"/>
    <w:rsid w:val="00D02950"/>
    <w:rsid w:val="00D031CB"/>
    <w:rsid w:val="00D03374"/>
    <w:rsid w:val="00D13062"/>
    <w:rsid w:val="00D142F4"/>
    <w:rsid w:val="00D14B82"/>
    <w:rsid w:val="00D15B45"/>
    <w:rsid w:val="00D1664A"/>
    <w:rsid w:val="00D16CD9"/>
    <w:rsid w:val="00D220CD"/>
    <w:rsid w:val="00D24420"/>
    <w:rsid w:val="00D303B3"/>
    <w:rsid w:val="00D33043"/>
    <w:rsid w:val="00D339C8"/>
    <w:rsid w:val="00D354DD"/>
    <w:rsid w:val="00D37F9F"/>
    <w:rsid w:val="00D422F4"/>
    <w:rsid w:val="00D42B59"/>
    <w:rsid w:val="00D44313"/>
    <w:rsid w:val="00D506BD"/>
    <w:rsid w:val="00D51EEE"/>
    <w:rsid w:val="00D54BDA"/>
    <w:rsid w:val="00D550FA"/>
    <w:rsid w:val="00D615A2"/>
    <w:rsid w:val="00D61C2B"/>
    <w:rsid w:val="00D62ADD"/>
    <w:rsid w:val="00D64C2B"/>
    <w:rsid w:val="00D70A46"/>
    <w:rsid w:val="00D83F8B"/>
    <w:rsid w:val="00D90CFE"/>
    <w:rsid w:val="00D9110D"/>
    <w:rsid w:val="00D944E6"/>
    <w:rsid w:val="00D95C6D"/>
    <w:rsid w:val="00D96171"/>
    <w:rsid w:val="00D96C91"/>
    <w:rsid w:val="00D975B7"/>
    <w:rsid w:val="00DA1AA6"/>
    <w:rsid w:val="00DA1DAA"/>
    <w:rsid w:val="00DA2435"/>
    <w:rsid w:val="00DA43BE"/>
    <w:rsid w:val="00DA702E"/>
    <w:rsid w:val="00DB152E"/>
    <w:rsid w:val="00DB199E"/>
    <w:rsid w:val="00DB5340"/>
    <w:rsid w:val="00DB57B5"/>
    <w:rsid w:val="00DB6DFA"/>
    <w:rsid w:val="00DB78D6"/>
    <w:rsid w:val="00DB7DD8"/>
    <w:rsid w:val="00DC1FB5"/>
    <w:rsid w:val="00DD33BC"/>
    <w:rsid w:val="00DD40B0"/>
    <w:rsid w:val="00DD49A2"/>
    <w:rsid w:val="00DD517B"/>
    <w:rsid w:val="00DD7A2B"/>
    <w:rsid w:val="00DE0FC6"/>
    <w:rsid w:val="00DE29B5"/>
    <w:rsid w:val="00DE339B"/>
    <w:rsid w:val="00DE5050"/>
    <w:rsid w:val="00DE6ED2"/>
    <w:rsid w:val="00DF278A"/>
    <w:rsid w:val="00DF5BC1"/>
    <w:rsid w:val="00E00327"/>
    <w:rsid w:val="00E02903"/>
    <w:rsid w:val="00E02F19"/>
    <w:rsid w:val="00E03A8E"/>
    <w:rsid w:val="00E04C8D"/>
    <w:rsid w:val="00E06B37"/>
    <w:rsid w:val="00E076AE"/>
    <w:rsid w:val="00E16579"/>
    <w:rsid w:val="00E17977"/>
    <w:rsid w:val="00E20D45"/>
    <w:rsid w:val="00E21E36"/>
    <w:rsid w:val="00E22BD0"/>
    <w:rsid w:val="00E240A8"/>
    <w:rsid w:val="00E250A5"/>
    <w:rsid w:val="00E277F4"/>
    <w:rsid w:val="00E31B70"/>
    <w:rsid w:val="00E35255"/>
    <w:rsid w:val="00E409B0"/>
    <w:rsid w:val="00E42992"/>
    <w:rsid w:val="00E435AA"/>
    <w:rsid w:val="00E44131"/>
    <w:rsid w:val="00E4740B"/>
    <w:rsid w:val="00E51274"/>
    <w:rsid w:val="00E53E08"/>
    <w:rsid w:val="00E5725A"/>
    <w:rsid w:val="00E63EC2"/>
    <w:rsid w:val="00E676BF"/>
    <w:rsid w:val="00E717F5"/>
    <w:rsid w:val="00E71A4F"/>
    <w:rsid w:val="00E74A89"/>
    <w:rsid w:val="00E7650D"/>
    <w:rsid w:val="00E768D0"/>
    <w:rsid w:val="00E77610"/>
    <w:rsid w:val="00E77894"/>
    <w:rsid w:val="00E8060A"/>
    <w:rsid w:val="00E81A80"/>
    <w:rsid w:val="00E83EF5"/>
    <w:rsid w:val="00E84495"/>
    <w:rsid w:val="00E848B3"/>
    <w:rsid w:val="00E86F78"/>
    <w:rsid w:val="00E9135A"/>
    <w:rsid w:val="00E91BFE"/>
    <w:rsid w:val="00E92DAC"/>
    <w:rsid w:val="00E976B3"/>
    <w:rsid w:val="00E976E9"/>
    <w:rsid w:val="00EA2350"/>
    <w:rsid w:val="00EA3054"/>
    <w:rsid w:val="00EA7059"/>
    <w:rsid w:val="00EB0A20"/>
    <w:rsid w:val="00EB13FD"/>
    <w:rsid w:val="00EB2536"/>
    <w:rsid w:val="00EB5515"/>
    <w:rsid w:val="00EC25A1"/>
    <w:rsid w:val="00EC6E9E"/>
    <w:rsid w:val="00ED333C"/>
    <w:rsid w:val="00ED5E39"/>
    <w:rsid w:val="00EE50F5"/>
    <w:rsid w:val="00EE75EF"/>
    <w:rsid w:val="00EE78F0"/>
    <w:rsid w:val="00EF0A2A"/>
    <w:rsid w:val="00EF3B05"/>
    <w:rsid w:val="00EF4FCC"/>
    <w:rsid w:val="00EF791C"/>
    <w:rsid w:val="00F023A7"/>
    <w:rsid w:val="00F02491"/>
    <w:rsid w:val="00F03110"/>
    <w:rsid w:val="00F06A39"/>
    <w:rsid w:val="00F07E4F"/>
    <w:rsid w:val="00F10331"/>
    <w:rsid w:val="00F103F3"/>
    <w:rsid w:val="00F121AE"/>
    <w:rsid w:val="00F125EE"/>
    <w:rsid w:val="00F129FF"/>
    <w:rsid w:val="00F13C40"/>
    <w:rsid w:val="00F17318"/>
    <w:rsid w:val="00F27AFB"/>
    <w:rsid w:val="00F34E10"/>
    <w:rsid w:val="00F37156"/>
    <w:rsid w:val="00F41A3E"/>
    <w:rsid w:val="00F439F4"/>
    <w:rsid w:val="00F441BC"/>
    <w:rsid w:val="00F50D76"/>
    <w:rsid w:val="00F52FE9"/>
    <w:rsid w:val="00F535A6"/>
    <w:rsid w:val="00F54BA0"/>
    <w:rsid w:val="00F555EE"/>
    <w:rsid w:val="00F622CC"/>
    <w:rsid w:val="00F6403C"/>
    <w:rsid w:val="00F6638F"/>
    <w:rsid w:val="00F71DB5"/>
    <w:rsid w:val="00F757C6"/>
    <w:rsid w:val="00F76FF1"/>
    <w:rsid w:val="00F8091B"/>
    <w:rsid w:val="00F85641"/>
    <w:rsid w:val="00F872E2"/>
    <w:rsid w:val="00F90463"/>
    <w:rsid w:val="00F9201F"/>
    <w:rsid w:val="00F92B3B"/>
    <w:rsid w:val="00F93B49"/>
    <w:rsid w:val="00F946D8"/>
    <w:rsid w:val="00FA0415"/>
    <w:rsid w:val="00FA30EF"/>
    <w:rsid w:val="00FA46B5"/>
    <w:rsid w:val="00FA4EA7"/>
    <w:rsid w:val="00FA70E6"/>
    <w:rsid w:val="00FA7748"/>
    <w:rsid w:val="00FA781A"/>
    <w:rsid w:val="00FA78D2"/>
    <w:rsid w:val="00FB512E"/>
    <w:rsid w:val="00FB66DC"/>
    <w:rsid w:val="00FC3645"/>
    <w:rsid w:val="00FC42AE"/>
    <w:rsid w:val="00FC707E"/>
    <w:rsid w:val="00FD459B"/>
    <w:rsid w:val="00FE2123"/>
    <w:rsid w:val="00FE4654"/>
    <w:rsid w:val="00FF08C1"/>
    <w:rsid w:val="00FF22BB"/>
    <w:rsid w:val="00FF36BD"/>
    <w:rsid w:val="00FF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FAEACC"/>
  <w15:chartTrackingRefBased/>
  <w15:docId w15:val="{5D0B3ED6-5353-4F3A-BFE9-BE2715D3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iPriority="4" w:unhideWhenUsed="1"/>
    <w:lsdException w:name="heading 8" w:semiHidden="1" w:uiPriority="10" w:unhideWhenUsed="1" w:qFormat="1"/>
    <w:lsdException w:name="heading 9" w:semiHidden="1" w:uiPriority="10" w:unhideWhenUsed="1" w:qFormat="1"/>
    <w:lsdException w:name="toc 1" w:uiPriority="39" w:qFormat="1"/>
    <w:lsdException w:name="toc 2" w:uiPriority="39"/>
    <w:lsdException w:name="toc 3" w:uiPriority="39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annotation text" w:semiHidden="1"/>
    <w:lsdException w:name="caption" w:semiHidden="1" w:unhideWhenUsed="1"/>
    <w:lsdException w:name="annotation reference" w:semiHidden="1"/>
    <w:lsdException w:name="toa heading" w:semiHidden="1"/>
    <w:lsdException w:name="List Bullet" w:qFormat="1"/>
    <w:lsdException w:name="List Number" w:qFormat="1"/>
    <w:lsdException w:name="List Bullet 2" w:qFormat="1"/>
    <w:lsdException w:name="List Number 2" w:qFormat="1"/>
    <w:lsdException w:name="Title" w:qFormat="1"/>
    <w:lsdException w:name="Closing" w:semiHidden="1"/>
    <w:lsdException w:name="Body Text" w:qFormat="1"/>
    <w:lsdException w:name="Body Text Indent" w:semiHidden="1"/>
    <w:lsdException w:name="Subtitle" w:qFormat="1"/>
    <w:lsdException w:name="Body Text First Indent" w:semiHidden="1"/>
    <w:lsdException w:name="Body Text First Indent 2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/>
    <w:lsdException w:name="Normal (Web)" w:semiHidden="1" w:uiPriority="99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C900C7"/>
    <w:pPr>
      <w:spacing w:before="120" w:after="120"/>
    </w:pPr>
    <w:rPr>
      <w:rFonts w:asciiTheme="minorHAnsi" w:hAnsiTheme="minorHAnsi" w:cs="Arial"/>
      <w:szCs w:val="22"/>
      <w:lang w:eastAsia="en-US"/>
    </w:rPr>
  </w:style>
  <w:style w:type="paragraph" w:styleId="Heading1">
    <w:name w:val="heading 1"/>
    <w:basedOn w:val="BodyText"/>
    <w:next w:val="BodyText"/>
    <w:link w:val="Heading1Char"/>
    <w:uiPriority w:val="10"/>
    <w:qFormat/>
    <w:rsid w:val="00C336BB"/>
    <w:pPr>
      <w:keepNext/>
      <w:spacing w:before="60" w:after="240"/>
      <w:outlineLvl w:val="0"/>
    </w:pPr>
    <w:rPr>
      <w:rFonts w:asciiTheme="majorHAnsi" w:hAnsiTheme="majorHAnsi"/>
      <w:b/>
      <w:bCs/>
      <w:color w:val="1B365D" w:themeColor="accent2"/>
      <w:kern w:val="32"/>
      <w:sz w:val="48"/>
      <w:szCs w:val="40"/>
    </w:rPr>
  </w:style>
  <w:style w:type="paragraph" w:styleId="Heading2">
    <w:name w:val="heading 2"/>
    <w:basedOn w:val="BodyText"/>
    <w:next w:val="BodyText"/>
    <w:link w:val="Heading2Char"/>
    <w:uiPriority w:val="10"/>
    <w:unhideWhenUsed/>
    <w:qFormat/>
    <w:rsid w:val="00C336BB"/>
    <w:pPr>
      <w:keepNext/>
      <w:spacing w:before="240"/>
      <w:outlineLvl w:val="1"/>
    </w:pPr>
    <w:rPr>
      <w:rFonts w:asciiTheme="majorHAnsi" w:hAnsiTheme="majorHAnsi"/>
      <w:b/>
      <w:bCs/>
      <w:iCs/>
      <w:color w:val="1B365D" w:themeColor="accent2"/>
      <w:sz w:val="36"/>
      <w:szCs w:val="28"/>
    </w:rPr>
  </w:style>
  <w:style w:type="paragraph" w:styleId="Heading3">
    <w:name w:val="heading 3"/>
    <w:basedOn w:val="BodyText"/>
    <w:next w:val="BodyText"/>
    <w:link w:val="Heading3Char"/>
    <w:uiPriority w:val="10"/>
    <w:unhideWhenUsed/>
    <w:qFormat/>
    <w:rsid w:val="00C336BB"/>
    <w:pPr>
      <w:keepNext/>
      <w:spacing w:before="240"/>
      <w:outlineLvl w:val="2"/>
    </w:pPr>
    <w:rPr>
      <w:rFonts w:asciiTheme="majorHAnsi" w:hAnsiTheme="majorHAnsi"/>
      <w:b/>
      <w:bCs/>
      <w:color w:val="1B365D" w:themeColor="accent2"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10"/>
    <w:unhideWhenUsed/>
    <w:qFormat/>
    <w:rsid w:val="00C336BB"/>
    <w:pPr>
      <w:keepNext/>
      <w:spacing w:before="240"/>
      <w:outlineLvl w:val="3"/>
    </w:pPr>
    <w:rPr>
      <w:rFonts w:asciiTheme="majorHAnsi" w:hAnsiTheme="majorHAnsi"/>
      <w:b/>
      <w:bCs/>
      <w:color w:val="1B365D" w:themeColor="accent2"/>
      <w:sz w:val="24"/>
    </w:rPr>
  </w:style>
  <w:style w:type="paragraph" w:styleId="Heading5">
    <w:name w:val="heading 5"/>
    <w:basedOn w:val="BodyText"/>
    <w:next w:val="BodyText"/>
    <w:link w:val="Heading5Char"/>
    <w:uiPriority w:val="10"/>
    <w:unhideWhenUsed/>
    <w:qFormat/>
    <w:rsid w:val="00C336BB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bCs/>
      <w:color w:val="1B365D" w:themeColor="accent2"/>
      <w:sz w:val="24"/>
      <w:szCs w:val="20"/>
    </w:rPr>
  </w:style>
  <w:style w:type="paragraph" w:styleId="Heading6">
    <w:name w:val="heading 6"/>
    <w:basedOn w:val="Normal"/>
    <w:next w:val="Normal"/>
    <w:link w:val="Heading6Char"/>
    <w:uiPriority w:val="10"/>
    <w:unhideWhenUsed/>
    <w:rsid w:val="007F64DD"/>
    <w:pPr>
      <w:keepNext/>
      <w:keepLines/>
      <w:spacing w:before="2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10"/>
    <w:semiHidden/>
    <w:unhideWhenUsed/>
    <w:rsid w:val="007F64DD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uiPriority w:val="99"/>
    <w:unhideWhenUsed/>
    <w:rsid w:val="00EF791C"/>
    <w:pPr>
      <w:widowControl w:val="0"/>
      <w:pBdr>
        <w:bottom w:val="single" w:sz="8" w:space="4" w:color="00B5E2"/>
      </w:pBdr>
      <w:autoSpaceDE w:val="0"/>
      <w:autoSpaceDN w:val="0"/>
      <w:spacing w:before="60"/>
      <w:contextualSpacing/>
    </w:pPr>
    <w:rPr>
      <w:rFonts w:eastAsia="Roboto"/>
      <w:lang w:val="en-US"/>
    </w:rPr>
  </w:style>
  <w:style w:type="paragraph" w:styleId="Footer">
    <w:name w:val="footer"/>
    <w:basedOn w:val="BodyText"/>
    <w:link w:val="FooterChar"/>
    <w:uiPriority w:val="99"/>
    <w:semiHidden/>
    <w:rsid w:val="00190726"/>
    <w:pPr>
      <w:pBdr>
        <w:top w:val="single" w:sz="4" w:space="3" w:color="00B5E2" w:themeColor="accent1"/>
      </w:pBdr>
      <w:tabs>
        <w:tab w:val="center" w:pos="4153"/>
        <w:tab w:val="right" w:pos="8306"/>
      </w:tabs>
    </w:pPr>
  </w:style>
  <w:style w:type="character" w:customStyle="1" w:styleId="Heading5Char">
    <w:name w:val="Heading 5 Char"/>
    <w:basedOn w:val="DefaultParagraphFont"/>
    <w:link w:val="Heading5"/>
    <w:uiPriority w:val="10"/>
    <w:rsid w:val="00C336BB"/>
    <w:rPr>
      <w:rFonts w:asciiTheme="majorHAnsi" w:eastAsiaTheme="majorEastAsia" w:hAnsiTheme="majorHAnsi" w:cstheme="majorBidi"/>
      <w:bCs/>
      <w:color w:val="1B365D" w:themeColor="accent2"/>
      <w:sz w:val="24"/>
      <w:lang w:eastAsia="en-US"/>
    </w:rPr>
  </w:style>
  <w:style w:type="paragraph" w:styleId="Title">
    <w:name w:val="Title"/>
    <w:basedOn w:val="BodyText"/>
    <w:next w:val="Subtitle"/>
    <w:link w:val="TitleChar"/>
    <w:uiPriority w:val="7"/>
    <w:qFormat/>
    <w:rsid w:val="007C6F89"/>
    <w:pPr>
      <w:spacing w:before="1560" w:after="240" w:line="216" w:lineRule="auto"/>
    </w:pPr>
    <w:rPr>
      <w:rFonts w:asciiTheme="majorHAnsi" w:hAnsiTheme="majorHAnsi"/>
      <w:b/>
      <w:color w:val="1B365D" w:themeColor="accent2"/>
      <w:sz w:val="72"/>
    </w:rPr>
  </w:style>
  <w:style w:type="character" w:customStyle="1" w:styleId="TitleChar">
    <w:name w:val="Title Char"/>
    <w:basedOn w:val="DefaultParagraphFont"/>
    <w:link w:val="Title"/>
    <w:uiPriority w:val="7"/>
    <w:rsid w:val="007C6F89"/>
    <w:rPr>
      <w:rFonts w:asciiTheme="majorHAnsi" w:hAnsiTheme="majorHAnsi" w:cs="Arial"/>
      <w:b/>
      <w:color w:val="1B365D" w:themeColor="accent2"/>
      <w:sz w:val="72"/>
      <w:szCs w:val="22"/>
      <w:lang w:eastAsia="en-US"/>
    </w:rPr>
  </w:style>
  <w:style w:type="paragraph" w:styleId="TOC1">
    <w:name w:val="toc 1"/>
    <w:basedOn w:val="BodyText"/>
    <w:next w:val="TOC2"/>
    <w:autoRedefine/>
    <w:uiPriority w:val="39"/>
    <w:unhideWhenUsed/>
    <w:qFormat/>
    <w:rsid w:val="00DF5BC1"/>
    <w:pPr>
      <w:tabs>
        <w:tab w:val="right" w:leader="dot" w:pos="9638"/>
      </w:tabs>
      <w:spacing w:before="240" w:after="240"/>
    </w:pPr>
    <w:rPr>
      <w:rFonts w:cstheme="minorHAnsi"/>
      <w:b/>
      <w:noProof/>
      <w:sz w:val="22"/>
    </w:rPr>
  </w:style>
  <w:style w:type="paragraph" w:styleId="TOC2">
    <w:name w:val="toc 2"/>
    <w:basedOn w:val="BodyText"/>
    <w:next w:val="TOC3"/>
    <w:autoRedefine/>
    <w:uiPriority w:val="39"/>
    <w:unhideWhenUsed/>
    <w:rsid w:val="00581A9F"/>
    <w:pPr>
      <w:tabs>
        <w:tab w:val="right" w:leader="dot" w:pos="9639"/>
      </w:tabs>
      <w:spacing w:before="240" w:after="240"/>
      <w:ind w:left="238"/>
    </w:pPr>
    <w:rPr>
      <w:rFonts w:ascii="Arial" w:hAnsi="Arial"/>
      <w:noProof/>
      <w:sz w:val="22"/>
    </w:rPr>
  </w:style>
  <w:style w:type="paragraph" w:styleId="TOC3">
    <w:name w:val="toc 3"/>
    <w:basedOn w:val="BodyText"/>
    <w:autoRedefine/>
    <w:uiPriority w:val="39"/>
    <w:unhideWhenUsed/>
    <w:rsid w:val="00581A9F"/>
    <w:pPr>
      <w:tabs>
        <w:tab w:val="right" w:leader="dot" w:pos="9628"/>
      </w:tabs>
      <w:ind w:left="482"/>
    </w:pPr>
    <w:rPr>
      <w:rFonts w:ascii="Roboto" w:hAnsi="Roboto"/>
      <w:noProof/>
    </w:rPr>
  </w:style>
  <w:style w:type="character" w:styleId="Hyperlink">
    <w:name w:val="Hyperlink"/>
    <w:uiPriority w:val="99"/>
    <w:rsid w:val="0054262D"/>
    <w:rPr>
      <w:rFonts w:asciiTheme="minorHAnsi" w:hAnsiTheme="minorHAnsi"/>
      <w:b w:val="0"/>
      <w:caps w:val="0"/>
      <w:smallCaps w:val="0"/>
      <w:strike w:val="0"/>
      <w:dstrike w:val="0"/>
      <w:vanish w:val="0"/>
      <w:color w:val="0000FF"/>
      <w:u w:val="single"/>
      <w:vertAlign w:val="baseline"/>
    </w:rPr>
  </w:style>
  <w:style w:type="paragraph" w:styleId="Subtitle">
    <w:name w:val="Subtitle"/>
    <w:basedOn w:val="BodyText"/>
    <w:next w:val="Date"/>
    <w:link w:val="SubtitleChar"/>
    <w:uiPriority w:val="8"/>
    <w:qFormat/>
    <w:rsid w:val="00D16CD9"/>
    <w:pPr>
      <w:spacing w:before="240" w:after="240"/>
    </w:pPr>
    <w:rPr>
      <w:rFonts w:asciiTheme="majorHAnsi" w:hAnsiTheme="majorHAnsi"/>
      <w:color w:val="1B365D" w:themeColor="accent2"/>
      <w:sz w:val="36"/>
    </w:rPr>
  </w:style>
  <w:style w:type="character" w:customStyle="1" w:styleId="SubtitleChar">
    <w:name w:val="Subtitle Char"/>
    <w:basedOn w:val="DefaultParagraphFont"/>
    <w:link w:val="Subtitle"/>
    <w:uiPriority w:val="8"/>
    <w:rsid w:val="00D16CD9"/>
    <w:rPr>
      <w:rFonts w:asciiTheme="majorHAnsi" w:hAnsiTheme="majorHAnsi" w:cs="Arial"/>
      <w:color w:val="1B365D" w:themeColor="accent2"/>
      <w:sz w:val="36"/>
      <w:szCs w:val="22"/>
      <w:lang w:eastAsia="en-US"/>
    </w:rPr>
  </w:style>
  <w:style w:type="character" w:customStyle="1" w:styleId="Heading1Char">
    <w:name w:val="Heading 1 Char"/>
    <w:link w:val="Heading1"/>
    <w:uiPriority w:val="10"/>
    <w:rsid w:val="00C336BB"/>
    <w:rPr>
      <w:rFonts w:asciiTheme="majorHAnsi" w:hAnsiTheme="majorHAnsi" w:cs="Arial"/>
      <w:b/>
      <w:bCs/>
      <w:color w:val="1B365D" w:themeColor="accent2"/>
      <w:kern w:val="32"/>
      <w:sz w:val="48"/>
      <w:szCs w:val="40"/>
      <w:lang w:eastAsia="en-US"/>
    </w:rPr>
  </w:style>
  <w:style w:type="character" w:customStyle="1" w:styleId="Heading2Char">
    <w:name w:val="Heading 2 Char"/>
    <w:link w:val="Heading2"/>
    <w:uiPriority w:val="10"/>
    <w:rsid w:val="00C336BB"/>
    <w:rPr>
      <w:rFonts w:asciiTheme="majorHAnsi" w:hAnsiTheme="majorHAnsi" w:cs="Arial"/>
      <w:b/>
      <w:bCs/>
      <w:iCs/>
      <w:color w:val="1B365D" w:themeColor="accent2"/>
      <w:sz w:val="36"/>
      <w:szCs w:val="28"/>
      <w:lang w:eastAsia="en-US"/>
    </w:rPr>
  </w:style>
  <w:style w:type="character" w:customStyle="1" w:styleId="Heading3Char">
    <w:name w:val="Heading 3 Char"/>
    <w:link w:val="Heading3"/>
    <w:uiPriority w:val="10"/>
    <w:rsid w:val="00C336BB"/>
    <w:rPr>
      <w:rFonts w:asciiTheme="majorHAnsi" w:hAnsiTheme="majorHAnsi" w:cs="Arial"/>
      <w:b/>
      <w:bCs/>
      <w:color w:val="1B365D" w:themeColor="accent2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0"/>
    <w:rsid w:val="00C336BB"/>
    <w:rPr>
      <w:rFonts w:asciiTheme="majorHAnsi" w:hAnsiTheme="majorHAnsi" w:cs="Arial"/>
      <w:b/>
      <w:bCs/>
      <w:color w:val="1B365D" w:themeColor="accent2"/>
      <w:sz w:val="24"/>
      <w:szCs w:val="22"/>
      <w:lang w:eastAsia="en-US"/>
    </w:rPr>
  </w:style>
  <w:style w:type="paragraph" w:styleId="Date">
    <w:name w:val="Date"/>
    <w:basedOn w:val="BodyText"/>
    <w:next w:val="Heading1"/>
    <w:link w:val="DateChar"/>
    <w:rsid w:val="00C67160"/>
    <w:pPr>
      <w:spacing w:before="360" w:after="240"/>
    </w:pPr>
    <w:rPr>
      <w:rFonts w:ascii="Roboto" w:hAnsi="Roboto"/>
    </w:rPr>
  </w:style>
  <w:style w:type="paragraph" w:styleId="TOCHeading">
    <w:name w:val="TOC Heading"/>
    <w:basedOn w:val="Heading1"/>
    <w:next w:val="TOC1"/>
    <w:uiPriority w:val="39"/>
    <w:unhideWhenUsed/>
    <w:qFormat/>
    <w:rsid w:val="0082227F"/>
    <w:pPr>
      <w:keepLines/>
      <w:spacing w:after="0" w:line="259" w:lineRule="auto"/>
      <w:outlineLvl w:val="9"/>
    </w:pPr>
    <w:rPr>
      <w:rFonts w:ascii="Arial" w:eastAsiaTheme="majorEastAsia" w:hAnsi="Arial" w:cstheme="majorBidi"/>
      <w:bCs w:val="0"/>
      <w:kern w:val="0"/>
      <w:sz w:val="40"/>
      <w:lang w:val="en-US"/>
    </w:rPr>
  </w:style>
  <w:style w:type="table" w:styleId="ListTable3-Accent1">
    <w:name w:val="List Table 3 Accent 1"/>
    <w:basedOn w:val="TableNormal"/>
    <w:uiPriority w:val="48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B5E2" w:themeColor="accent1"/>
        <w:left w:val="single" w:sz="4" w:space="0" w:color="00B5E2" w:themeColor="accent1"/>
        <w:bottom w:val="single" w:sz="4" w:space="0" w:color="00B5E2" w:themeColor="accent1"/>
        <w:right w:val="single" w:sz="4" w:space="0" w:color="00B5E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5E2" w:themeFill="accent1"/>
      </w:tcPr>
    </w:tblStylePr>
    <w:tblStylePr w:type="lastRow">
      <w:rPr>
        <w:b/>
        <w:bCs/>
      </w:rPr>
      <w:tblPr/>
      <w:tcPr>
        <w:tcBorders>
          <w:top w:val="double" w:sz="4" w:space="0" w:color="00B5E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5E2" w:themeColor="accent1"/>
          <w:right w:val="single" w:sz="4" w:space="0" w:color="00B5E2" w:themeColor="accent1"/>
        </w:tcBorders>
      </w:tcPr>
    </w:tblStylePr>
    <w:tblStylePr w:type="band1Horz">
      <w:tblPr/>
      <w:tcPr>
        <w:tcBorders>
          <w:top w:val="single" w:sz="4" w:space="0" w:color="00B5E2" w:themeColor="accent1"/>
          <w:bottom w:val="single" w:sz="4" w:space="0" w:color="00B5E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5E2" w:themeColor="accent1"/>
          <w:left w:val="nil"/>
        </w:tcBorders>
      </w:tcPr>
    </w:tblStylePr>
    <w:tblStylePr w:type="swCell">
      <w:tblPr/>
      <w:tcPr>
        <w:tcBorders>
          <w:top w:val="double" w:sz="4" w:space="0" w:color="00B5E2" w:themeColor="accent1"/>
          <w:right w:val="nil"/>
        </w:tcBorders>
      </w:tcPr>
    </w:tblStylePr>
  </w:style>
  <w:style w:type="table" w:styleId="TableGrid">
    <w:name w:val="Table Grid"/>
    <w:basedOn w:val="TableNormal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5">
    <w:name w:val="List Table 3 Accent 5"/>
    <w:basedOn w:val="TableNormal"/>
    <w:uiPriority w:val="48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263D" w:themeColor="accent5"/>
        <w:left w:val="single" w:sz="4" w:space="0" w:color="6F263D" w:themeColor="accent5"/>
        <w:bottom w:val="single" w:sz="4" w:space="0" w:color="6F263D" w:themeColor="accent5"/>
        <w:right w:val="single" w:sz="4" w:space="0" w:color="6F263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263D" w:themeFill="accent5"/>
      </w:tcPr>
    </w:tblStylePr>
    <w:tblStylePr w:type="lastRow">
      <w:rPr>
        <w:b/>
        <w:bCs/>
      </w:rPr>
      <w:tblPr/>
      <w:tcPr>
        <w:tcBorders>
          <w:top w:val="double" w:sz="4" w:space="0" w:color="6F263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263D" w:themeColor="accent5"/>
          <w:right w:val="single" w:sz="4" w:space="0" w:color="6F263D" w:themeColor="accent5"/>
        </w:tcBorders>
      </w:tcPr>
    </w:tblStylePr>
    <w:tblStylePr w:type="band1Horz">
      <w:tblPr/>
      <w:tcPr>
        <w:tcBorders>
          <w:top w:val="single" w:sz="4" w:space="0" w:color="6F263D" w:themeColor="accent5"/>
          <w:bottom w:val="single" w:sz="4" w:space="0" w:color="6F263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263D" w:themeColor="accent5"/>
          <w:left w:val="nil"/>
        </w:tcBorders>
      </w:tcPr>
    </w:tblStylePr>
    <w:tblStylePr w:type="swCell">
      <w:tblPr/>
      <w:tcPr>
        <w:tcBorders>
          <w:top w:val="double" w:sz="4" w:space="0" w:color="6F263D" w:themeColor="accent5"/>
          <w:right w:val="nil"/>
        </w:tcBorders>
      </w:tcPr>
    </w:tblStylePr>
  </w:style>
  <w:style w:type="character" w:customStyle="1" w:styleId="Heading7Char">
    <w:name w:val="Heading 7 Char"/>
    <w:basedOn w:val="DefaultParagraphFont"/>
    <w:link w:val="Heading7"/>
    <w:uiPriority w:val="10"/>
    <w:semiHidden/>
    <w:rsid w:val="004515A3"/>
    <w:rPr>
      <w:rFonts w:asciiTheme="majorHAnsi" w:eastAsiaTheme="majorEastAsia" w:hAnsiTheme="majorHAnsi" w:cstheme="majorBidi"/>
      <w:i/>
      <w:iCs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10"/>
    <w:rsid w:val="004515A3"/>
    <w:rPr>
      <w:rFonts w:asciiTheme="majorHAnsi" w:eastAsiaTheme="majorEastAsia" w:hAnsiTheme="majorHAnsi" w:cstheme="majorBidi"/>
      <w:szCs w:val="22"/>
      <w:lang w:eastAsia="en-US"/>
    </w:rPr>
  </w:style>
  <w:style w:type="table" w:styleId="GridTable1Light">
    <w:name w:val="Grid Table 1 Light"/>
    <w:basedOn w:val="TableNormal"/>
    <w:uiPriority w:val="46"/>
    <w:rsid w:val="00A3266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qFormat/>
    <w:rsid w:val="00453CDC"/>
  </w:style>
  <w:style w:type="character" w:customStyle="1" w:styleId="BodyTextChar">
    <w:name w:val="Body Text Char"/>
    <w:basedOn w:val="DefaultParagraphFont"/>
    <w:link w:val="BodyText"/>
    <w:rsid w:val="00453CDC"/>
    <w:rPr>
      <w:rFonts w:asciiTheme="minorHAnsi" w:hAnsiTheme="minorHAnsi" w:cs="Arial"/>
      <w:szCs w:val="22"/>
      <w:lang w:eastAsia="en-US"/>
    </w:rPr>
  </w:style>
  <w:style w:type="character" w:customStyle="1" w:styleId="DateChar">
    <w:name w:val="Date Char"/>
    <w:basedOn w:val="DefaultParagraphFont"/>
    <w:link w:val="Date"/>
    <w:rsid w:val="00B12FA9"/>
    <w:rPr>
      <w:rFonts w:ascii="Roboto" w:hAnsi="Roboto" w:cs="Arial"/>
      <w:szCs w:val="22"/>
      <w:lang w:val="en-US" w:eastAsia="en-US"/>
    </w:rPr>
  </w:style>
  <w:style w:type="paragraph" w:customStyle="1" w:styleId="Classification">
    <w:name w:val="Classification"/>
    <w:basedOn w:val="BodyText"/>
    <w:link w:val="ClassificationChar"/>
    <w:uiPriority w:val="99"/>
    <w:unhideWhenUsed/>
    <w:rsid w:val="007C6F89"/>
    <w:rPr>
      <w:b/>
      <w:bCs/>
      <w:color w:val="FF0000"/>
      <w:szCs w:val="40"/>
    </w:rPr>
  </w:style>
  <w:style w:type="table" w:customStyle="1" w:styleId="ServicesAustralia">
    <w:name w:val="Services Australia"/>
    <w:basedOn w:val="TableNormal"/>
    <w:uiPriority w:val="99"/>
    <w:rsid w:val="001A4B05"/>
    <w:rPr>
      <w:rFonts w:asciiTheme="minorHAnsi" w:eastAsiaTheme="minorEastAsia" w:hAnsiTheme="minorHAnsi" w:cstheme="minorBidi"/>
      <w:color w:val="000000" w:themeColor="text1"/>
      <w:szCs w:val="22"/>
      <w:lang w:eastAsia="ko-KR"/>
    </w:rPr>
    <w:tblPr>
      <w:tblBorders>
        <w:bottom w:val="single" w:sz="4" w:space="0" w:color="00B5E2" w:themeColor="accent1"/>
        <w:insideH w:val="single" w:sz="4" w:space="0" w:color="00B5E2" w:themeColor="accent1"/>
      </w:tblBorders>
      <w:tblCellMar>
        <w:top w:w="57" w:type="dxa"/>
        <w:left w:w="0" w:type="dxa"/>
        <w:bottom w:w="57" w:type="dxa"/>
        <w:right w:w="57" w:type="dxa"/>
      </w:tblCellMar>
    </w:tblPr>
    <w:tcPr>
      <w:shd w:val="clear" w:color="auto" w:fill="auto"/>
      <w:tcMar>
        <w:left w:w="170" w:type="dxa"/>
      </w:tcMar>
    </w:tcPr>
    <w:tblStylePr w:type="firstRow">
      <w:pPr>
        <w:wordWrap/>
        <w:spacing w:afterLines="0" w:after="0" w:afterAutospacing="0"/>
      </w:pPr>
      <w:rPr>
        <w:rFonts w:ascii="Roboto" w:hAnsi="Roboto"/>
        <w:b/>
        <w:bCs/>
        <w:i w:val="0"/>
        <w:color w:val="FFFFFF" w:themeColor="background1"/>
        <w:sz w:val="22"/>
      </w:rPr>
      <w:tblPr/>
      <w:trPr>
        <w:tblHeader/>
      </w:trPr>
      <w:tcPr>
        <w:tcBorders>
          <w:bottom w:val="single" w:sz="12" w:space="0" w:color="00B5E2" w:themeColor="accent1"/>
        </w:tcBorders>
        <w:shd w:val="clear" w:color="auto" w:fill="1B365D" w:themeFill="accent2"/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="Roboto" w:hAnsi="Roboto"/>
        <w:b/>
        <w:bCs/>
        <w:i w:val="0"/>
        <w:color w:val="auto"/>
      </w:rPr>
      <w:tblPr/>
      <w:tcPr>
        <w:tcBorders>
          <w:right w:val="single" w:sz="4" w:space="0" w:color="FFFFFF" w:themeColor="background1"/>
        </w:tcBorders>
        <w:shd w:val="clear" w:color="auto" w:fill="C6F3FF" w:themeFill="accent1" w:themeFillTint="33"/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00B5E2" w:themeColor="accent1"/>
        </w:tcBorders>
        <w:shd w:val="clear" w:color="auto" w:fill="FFFFFF" w:themeFill="background1"/>
      </w:tcPr>
    </w:tblStylePr>
    <w:tblStylePr w:type="band2Horz">
      <w:tblPr/>
      <w:tcPr>
        <w:tcBorders>
          <w:bottom w:val="single" w:sz="4" w:space="0" w:color="00B5E2" w:themeColor="accent1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E5C6B"/>
    <w:rPr>
      <w:color w:val="FFFFFF" w:themeColor="background1"/>
    </w:rPr>
    <w:tblPr>
      <w:tblStyleRowBandSize w:val="1"/>
      <w:tblStyleColBandSize w:val="1"/>
      <w:tblBorders>
        <w:top w:val="single" w:sz="24" w:space="0" w:color="4B384C" w:themeColor="accent4"/>
        <w:left w:val="single" w:sz="24" w:space="0" w:color="4B384C" w:themeColor="accent4"/>
        <w:bottom w:val="single" w:sz="24" w:space="0" w:color="4B384C" w:themeColor="accent4"/>
        <w:right w:val="single" w:sz="24" w:space="0" w:color="4B384C" w:themeColor="accent4"/>
      </w:tblBorders>
    </w:tblPr>
    <w:tcPr>
      <w:shd w:val="clear" w:color="auto" w:fill="4B38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Introductory">
    <w:name w:val="Introductory"/>
    <w:basedOn w:val="BodyText"/>
    <w:next w:val="BodyText"/>
    <w:uiPriority w:val="1"/>
    <w:qFormat/>
    <w:rsid w:val="007F64DD"/>
    <w:pPr>
      <w:widowControl w:val="0"/>
      <w:pBdr>
        <w:top w:val="single" w:sz="48" w:space="4" w:color="E2E3E7" w:themeColor="background2"/>
        <w:left w:val="single" w:sz="48" w:space="4" w:color="E2E3E7" w:themeColor="background2"/>
        <w:bottom w:val="single" w:sz="48" w:space="4" w:color="E2E3E7" w:themeColor="background2"/>
        <w:right w:val="single" w:sz="48" w:space="4" w:color="E2E3E7" w:themeColor="background2"/>
      </w:pBdr>
      <w:shd w:val="clear" w:color="auto" w:fill="E2E3E7" w:themeFill="background2"/>
      <w:autoSpaceDE w:val="0"/>
      <w:autoSpaceDN w:val="0"/>
      <w:spacing w:before="240" w:after="240"/>
      <w:ind w:left="170" w:right="170"/>
    </w:pPr>
    <w:rPr>
      <w:rFonts w:eastAsia="Roboto" w:cs="Roboto"/>
      <w:sz w:val="28"/>
      <w:szCs w:val="28"/>
    </w:rPr>
  </w:style>
  <w:style w:type="paragraph" w:customStyle="1" w:styleId="KeyInfo">
    <w:name w:val="Key Info"/>
    <w:basedOn w:val="BodyText"/>
    <w:next w:val="BodyText"/>
    <w:uiPriority w:val="2"/>
    <w:qFormat/>
    <w:rsid w:val="00F41A3E"/>
    <w:pPr>
      <w:widowControl w:val="0"/>
      <w:pBdr>
        <w:top w:val="single" w:sz="48" w:space="4" w:color="C6F3FF" w:themeColor="accent1" w:themeTint="33"/>
        <w:left w:val="single" w:sz="48" w:space="4" w:color="C6F3FF" w:themeColor="accent1" w:themeTint="33"/>
        <w:bottom w:val="single" w:sz="48" w:space="4" w:color="C6F3FF" w:themeColor="accent1" w:themeTint="33"/>
        <w:right w:val="single" w:sz="48" w:space="4" w:color="C6F3FF" w:themeColor="accent1" w:themeTint="33"/>
      </w:pBdr>
      <w:shd w:val="clear" w:color="auto" w:fill="C6F3FF" w:themeFill="accent1" w:themeFillTint="33"/>
      <w:autoSpaceDE w:val="0"/>
      <w:autoSpaceDN w:val="0"/>
      <w:spacing w:before="240" w:after="240" w:line="260" w:lineRule="exact"/>
      <w:ind w:left="170" w:right="170"/>
    </w:pPr>
    <w:rPr>
      <w:rFonts w:eastAsia="Roboto" w:cs="Roboto"/>
      <w:szCs w:val="20"/>
    </w:rPr>
  </w:style>
  <w:style w:type="paragraph" w:styleId="ListBullet">
    <w:name w:val="List Bullet"/>
    <w:basedOn w:val="BodyText"/>
    <w:uiPriority w:val="3"/>
    <w:qFormat/>
    <w:rsid w:val="00881B95"/>
    <w:pPr>
      <w:numPr>
        <w:numId w:val="1"/>
      </w:numPr>
    </w:pPr>
  </w:style>
  <w:style w:type="paragraph" w:styleId="ListBullet2">
    <w:name w:val="List Bullet 2"/>
    <w:basedOn w:val="BodyText"/>
    <w:uiPriority w:val="4"/>
    <w:qFormat/>
    <w:rsid w:val="00C362A0"/>
    <w:pPr>
      <w:numPr>
        <w:numId w:val="2"/>
      </w:numPr>
    </w:pPr>
  </w:style>
  <w:style w:type="paragraph" w:styleId="ListNumber">
    <w:name w:val="List Number"/>
    <w:basedOn w:val="ListBullet"/>
    <w:uiPriority w:val="5"/>
    <w:qFormat/>
    <w:rsid w:val="009E4FFC"/>
    <w:pPr>
      <w:numPr>
        <w:numId w:val="5"/>
      </w:numPr>
    </w:pPr>
  </w:style>
  <w:style w:type="paragraph" w:styleId="ListNumber2">
    <w:name w:val="List Number 2"/>
    <w:basedOn w:val="BodyText"/>
    <w:uiPriority w:val="6"/>
    <w:qFormat/>
    <w:rsid w:val="00B57C6F"/>
    <w:pPr>
      <w:numPr>
        <w:numId w:val="3"/>
      </w:numPr>
      <w:ind w:left="680" w:hanging="340"/>
    </w:pPr>
    <w:rPr>
      <w:rFonts w:ascii="Roboto" w:hAnsi="Roboto"/>
      <w:lang w:val="en-US"/>
    </w:rPr>
  </w:style>
  <w:style w:type="table" w:styleId="TableGridLight">
    <w:name w:val="Grid Table Light"/>
    <w:basedOn w:val="TableNormal"/>
    <w:uiPriority w:val="40"/>
    <w:rsid w:val="004D6DD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D6DD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D6DD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D6DD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C362A0"/>
    <w:pPr>
      <w:ind w:left="720"/>
      <w:contextualSpacing/>
    </w:pPr>
  </w:style>
  <w:style w:type="character" w:styleId="FollowedHyperlink">
    <w:name w:val="FollowedHyperlink"/>
    <w:basedOn w:val="DefaultParagraphFont"/>
    <w:semiHidden/>
    <w:rsid w:val="0035749D"/>
    <w:rPr>
      <w:color w:val="1B365D" w:themeColor="followedHyperlink"/>
      <w:u w:val="single"/>
    </w:rPr>
  </w:style>
  <w:style w:type="paragraph" w:customStyle="1" w:styleId="Divisionandbranchname">
    <w:name w:val="Division and branch name"/>
    <w:basedOn w:val="Normal"/>
    <w:link w:val="DivisionandbranchnameChar"/>
    <w:uiPriority w:val="1"/>
    <w:rsid w:val="007C6F89"/>
    <w:pPr>
      <w:pBdr>
        <w:top w:val="single" w:sz="48" w:space="1" w:color="1B365D" w:themeColor="accent2"/>
        <w:left w:val="single" w:sz="48" w:space="2" w:color="1B365D" w:themeColor="accent2"/>
        <w:bottom w:val="single" w:sz="48" w:space="1" w:color="1B365D" w:themeColor="accent2"/>
        <w:right w:val="single" w:sz="48" w:space="2" w:color="1B365D" w:themeColor="accent2"/>
      </w:pBdr>
      <w:shd w:val="clear" w:color="auto" w:fill="1B365D" w:themeFill="accent2"/>
      <w:spacing w:before="8880"/>
      <w:ind w:left="-851" w:right="4733" w:firstLine="851"/>
    </w:pPr>
  </w:style>
  <w:style w:type="character" w:customStyle="1" w:styleId="DivisionandbranchnameChar">
    <w:name w:val="Division and branch name Char"/>
    <w:basedOn w:val="DefaultParagraphFont"/>
    <w:link w:val="Divisionandbranchname"/>
    <w:uiPriority w:val="1"/>
    <w:rsid w:val="007C6F89"/>
    <w:rPr>
      <w:rFonts w:asciiTheme="minorHAnsi" w:hAnsiTheme="minorHAnsi" w:cs="Arial"/>
      <w:szCs w:val="22"/>
      <w:shd w:val="clear" w:color="auto" w:fill="1B365D" w:themeFill="accent2"/>
      <w:lang w:eastAsia="en-US"/>
    </w:rPr>
  </w:style>
  <w:style w:type="character" w:customStyle="1" w:styleId="ClassificationChar">
    <w:name w:val="Classification Char"/>
    <w:basedOn w:val="BodyTextChar"/>
    <w:link w:val="Classification"/>
    <w:uiPriority w:val="99"/>
    <w:rsid w:val="007C6F89"/>
    <w:rPr>
      <w:rFonts w:asciiTheme="minorHAnsi" w:hAnsiTheme="minorHAnsi" w:cs="Arial"/>
      <w:b/>
      <w:bCs/>
      <w:color w:val="FF0000"/>
      <w:szCs w:val="4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34AAB"/>
    <w:rPr>
      <w:rFonts w:asciiTheme="minorHAnsi" w:hAnsiTheme="minorHAnsi" w:cs="Arial"/>
      <w:szCs w:val="22"/>
      <w:lang w:eastAsia="en-US"/>
    </w:rPr>
  </w:style>
  <w:style w:type="character" w:styleId="CommentReference">
    <w:name w:val="annotation reference"/>
    <w:basedOn w:val="DefaultParagraphFont"/>
    <w:semiHidden/>
    <w:rsid w:val="00B22EE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22EEC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2EEC"/>
    <w:rPr>
      <w:rFonts w:asciiTheme="minorHAnsi" w:hAnsiTheme="minorHAnsi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F0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F0A2A"/>
    <w:rPr>
      <w:rFonts w:asciiTheme="minorHAnsi" w:hAnsiTheme="minorHAnsi" w:cs="Arial"/>
      <w:b/>
      <w:bCs/>
      <w:lang w:eastAsia="en-US"/>
    </w:rPr>
  </w:style>
  <w:style w:type="paragraph" w:styleId="Revision">
    <w:name w:val="Revision"/>
    <w:hidden/>
    <w:uiPriority w:val="99"/>
    <w:semiHidden/>
    <w:rsid w:val="007451BF"/>
    <w:rPr>
      <w:rFonts w:asciiTheme="minorHAnsi" w:hAnsiTheme="minorHAnsi" w:cs="Arial"/>
      <w:szCs w:val="22"/>
      <w:lang w:eastAsia="en-US"/>
    </w:rPr>
  </w:style>
  <w:style w:type="paragraph" w:styleId="FootnoteText">
    <w:name w:val="footnote text"/>
    <w:basedOn w:val="Normal"/>
    <w:link w:val="FootnoteTextChar"/>
    <w:rsid w:val="00980FDC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980FDC"/>
    <w:rPr>
      <w:rFonts w:asciiTheme="minorHAnsi" w:hAnsiTheme="minorHAnsi" w:cs="Arial"/>
      <w:lang w:eastAsia="en-US"/>
    </w:rPr>
  </w:style>
  <w:style w:type="character" w:styleId="FootnoteReference">
    <w:name w:val="footnote reference"/>
    <w:basedOn w:val="DefaultParagraphFont"/>
    <w:rsid w:val="00980FDC"/>
    <w:rPr>
      <w:vertAlign w:val="superscript"/>
    </w:rPr>
  </w:style>
  <w:style w:type="paragraph" w:styleId="EndnoteText">
    <w:name w:val="endnote text"/>
    <w:basedOn w:val="Normal"/>
    <w:link w:val="EndnoteTextChar"/>
    <w:rsid w:val="0036532C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36532C"/>
    <w:rPr>
      <w:rFonts w:asciiTheme="minorHAnsi" w:hAnsiTheme="minorHAnsi" w:cs="Arial"/>
      <w:lang w:eastAsia="en-US"/>
    </w:rPr>
  </w:style>
  <w:style w:type="character" w:styleId="EndnoteReference">
    <w:name w:val="endnote reference"/>
    <w:basedOn w:val="DefaultParagraphFont"/>
    <w:rsid w:val="003653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33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3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92993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7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9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82e478c-a706-48ce-a35b-7e5d9a5b444d">
      <Terms xmlns="http://schemas.microsoft.com/office/infopath/2007/PartnerControls"/>
    </lcf76f155ced4ddcb4097134ff3c332f>
    <TaxCatchAll xmlns="3d68bfdd-94b1-4e70-a5f2-49a619905f41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51AB6BDA14E46965154573A5B1597" ma:contentTypeVersion="18" ma:contentTypeDescription="Create a new document." ma:contentTypeScope="" ma:versionID="830e720b6201a150767cbce9e6a74672">
  <xsd:schema xmlns:xsd="http://www.w3.org/2001/XMLSchema" xmlns:xs="http://www.w3.org/2001/XMLSchema" xmlns:p="http://schemas.microsoft.com/office/2006/metadata/properties" xmlns:ns1="http://schemas.microsoft.com/sharepoint/v3" xmlns:ns2="282e478c-a706-48ce-a35b-7e5d9a5b444d" xmlns:ns3="3d68bfdd-94b1-4e70-a5f2-49a619905f41" targetNamespace="http://schemas.microsoft.com/office/2006/metadata/properties" ma:root="true" ma:fieldsID="1e0c3af81ed432a1fc7146d8536e1268" ns1:_="" ns2:_="" ns3:_="">
    <xsd:import namespace="http://schemas.microsoft.com/sharepoint/v3"/>
    <xsd:import namespace="282e478c-a706-48ce-a35b-7e5d9a5b444d"/>
    <xsd:import namespace="3d68bfdd-94b1-4e70-a5f2-49a619905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e478c-a706-48ce-a35b-7e5d9a5b4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8bfdd-94b1-4e70-a5f2-49a619905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bac26d-c7c7-4935-af2d-74cc3201272d}" ma:internalName="TaxCatchAll" ma:showField="CatchAllData" ma:web="3d68bfdd-94b1-4e70-a5f2-49a619905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CE2088-13AE-4B30-B8B5-3BEB23917525}">
  <ds:schemaRefs>
    <ds:schemaRef ds:uri="http://schemas.microsoft.com/office/2006/metadata/properties"/>
    <ds:schemaRef ds:uri="http://schemas.microsoft.com/office/infopath/2007/PartnerControls"/>
    <ds:schemaRef ds:uri="B9B78985-8860-4CDE-9D6F-32A95A1DDA69"/>
  </ds:schemaRefs>
</ds:datastoreItem>
</file>

<file path=customXml/itemProps2.xml><?xml version="1.0" encoding="utf-8"?>
<ds:datastoreItem xmlns:ds="http://schemas.openxmlformats.org/officeDocument/2006/customXml" ds:itemID="{8DF65328-8631-45CC-B503-C199F7A583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27F7DD-992D-40DD-A4F6-179B462857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4439AD-D48D-460C-B1DA-EC757F2921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1382</Words>
  <Characters>8229</Characters>
  <DocSecurity>4</DocSecurity>
  <Lines>155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corp-op-a4-p-long-cover-blue</vt:lpstr>
    </vt:vector>
  </TitlesOfParts>
  <Manager/>
  <Company/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Preventing Financial Abuse through Child Support Action Plan</dc:title>
  <dc:subject/>
  <dc:creator>Services Australia</dc:creator>
  <cp:keywords/>
  <dc:description/>
  <dcterms:created xsi:type="dcterms:W3CDTF">2026-06-26T02:38:00Z</dcterms:created>
  <dcterms:modified xsi:type="dcterms:W3CDTF">2026-06-26T02:38:00Z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0x01010052E51AB6BDA14E46965154573A5B1597</vt:lpwstr>
  </property>
  <property fmtid="{D5CDD505-2E9C-101B-9397-08002B2CF9AE}" pid="3" name="ClassificationContentMarkingHeaderShapeIds">
    <vt:lpwstr>6048467e,63f759cc,6344cc74,32fac6c6,b3073ba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29e72e9e,4ab0078,6ada8a99,20902023,634c8ef0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40e82d99-dbf6-4839-b1ef-e3c26ab15f73_Enabled">
    <vt:lpwstr>true</vt:lpwstr>
  </property>
  <property fmtid="{D5CDD505-2E9C-101B-9397-08002B2CF9AE}" pid="10" name="MSIP_Label_40e82d99-dbf6-4839-b1ef-e3c26ab15f73_SetDate">
    <vt:lpwstr>2026-05-25T01:34:26Z</vt:lpwstr>
  </property>
  <property fmtid="{D5CDD505-2E9C-101B-9397-08002B2CF9AE}" pid="11" name="MSIP_Label_40e82d99-dbf6-4839-b1ef-e3c26ab15f73_Method">
    <vt:lpwstr>Privileged</vt:lpwstr>
  </property>
  <property fmtid="{D5CDD505-2E9C-101B-9397-08002B2CF9AE}" pid="12" name="MSIP_Label_40e82d99-dbf6-4839-b1ef-e3c26ab15f73_Name">
    <vt:lpwstr>lbl-official</vt:lpwstr>
  </property>
  <property fmtid="{D5CDD505-2E9C-101B-9397-08002B2CF9AE}" pid="13" name="MSIP_Label_40e82d99-dbf6-4839-b1ef-e3c26ab15f73_SiteId">
    <vt:lpwstr>627250e6-3e29-4861-a084-aad68ccfcccc</vt:lpwstr>
  </property>
  <property fmtid="{D5CDD505-2E9C-101B-9397-08002B2CF9AE}" pid="14" name="MSIP_Label_40e82d99-dbf6-4839-b1ef-e3c26ab15f73_ActionId">
    <vt:lpwstr>23130706-3ebd-4feb-b4d7-0c74fa425ea0</vt:lpwstr>
  </property>
  <property fmtid="{D5CDD505-2E9C-101B-9397-08002B2CF9AE}" pid="15" name="MSIP_Label_40e82d99-dbf6-4839-b1ef-e3c26ab15f73_ContentBits">
    <vt:lpwstr>3</vt:lpwstr>
  </property>
  <property fmtid="{D5CDD505-2E9C-101B-9397-08002B2CF9AE}" pid="16" name="MSIP_Label_40e82d99-dbf6-4839-b1ef-e3c26ab15f73_Tag">
    <vt:lpwstr>10, 0, 1, 1</vt:lpwstr>
  </property>
</Properties>
</file>