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42D5" w14:textId="70ABB344" w:rsidR="001013CD" w:rsidRDefault="001013CD" w:rsidP="001013CD">
      <w:pPr>
        <w:pStyle w:val="SAHeadinglevel1"/>
        <w:rPr>
          <w:lang w:val="en"/>
        </w:rPr>
      </w:pPr>
      <w:bookmarkStart w:id="0" w:name="_Toc380422602"/>
      <w:bookmarkStart w:id="1" w:name="_Toc380480901"/>
      <w:bookmarkStart w:id="2" w:name="_Toc381349562"/>
      <w:bookmarkStart w:id="3" w:name="_Toc381351891"/>
      <w:bookmarkStart w:id="4" w:name="_Toc381352132"/>
      <w:bookmarkStart w:id="5" w:name="_Toc381781731"/>
      <w:bookmarkStart w:id="6" w:name="_Toc459021585"/>
      <w:r>
        <w:rPr>
          <w:lang w:val="en"/>
        </w:rPr>
        <w:t>National Redress Scheme Privacy Policy</w:t>
      </w:r>
    </w:p>
    <w:bookmarkEnd w:id="0"/>
    <w:bookmarkEnd w:id="1"/>
    <w:bookmarkEnd w:id="2"/>
    <w:bookmarkEnd w:id="3"/>
    <w:bookmarkEnd w:id="4"/>
    <w:bookmarkEnd w:id="5"/>
    <w:bookmarkEnd w:id="6"/>
    <w:p w14:paraId="09BBE4B0" w14:textId="77777777" w:rsidR="001013CD" w:rsidRPr="002D3902" w:rsidRDefault="001013CD" w:rsidP="001013CD">
      <w:pPr>
        <w:pStyle w:val="SAHeadinglevel2"/>
      </w:pPr>
      <w:r w:rsidRPr="002D3902">
        <w:t>The collection, use and disclosure of personal information for the purposes of the National Redress Scheme</w:t>
      </w:r>
    </w:p>
    <w:p w14:paraId="0840D86E" w14:textId="77777777" w:rsidR="001013CD" w:rsidRPr="00965996" w:rsidRDefault="001013CD" w:rsidP="001013CD">
      <w:pPr>
        <w:pStyle w:val="SABulletslevel1"/>
      </w:pPr>
      <w:r w:rsidRPr="00965996">
        <w:t xml:space="preserve">The National Redress Scheme </w:t>
      </w:r>
      <w:r>
        <w:t xml:space="preserve">(“the Scheme”) </w:t>
      </w:r>
      <w:r w:rsidRPr="00965996">
        <w:t>delivers payments and services to people who experienced institutional child sexual abuse</w:t>
      </w:r>
      <w:r>
        <w:t>.</w:t>
      </w:r>
    </w:p>
    <w:p w14:paraId="3ABBB90C" w14:textId="77777777" w:rsidR="001013CD" w:rsidRPr="00965996" w:rsidRDefault="001013CD" w:rsidP="001013CD">
      <w:pPr>
        <w:pStyle w:val="SABulletslevel1"/>
      </w:pPr>
      <w:r w:rsidRPr="00965996">
        <w:t xml:space="preserve">This document complements </w:t>
      </w:r>
      <w:r>
        <w:t>Services Australia’s</w:t>
      </w:r>
      <w:r w:rsidRPr="00965996">
        <w:t xml:space="preserve"> </w:t>
      </w:r>
      <w:r>
        <w:t xml:space="preserve">(“the agency’s”) </w:t>
      </w:r>
      <w:r w:rsidRPr="00965996">
        <w:t>privacy policy.</w:t>
      </w:r>
      <w:r>
        <w:t xml:space="preserve"> </w:t>
      </w:r>
      <w:r w:rsidRPr="00965996">
        <w:t xml:space="preserve"> It contains information about how the </w:t>
      </w:r>
      <w:r>
        <w:t>agency</w:t>
      </w:r>
      <w:r w:rsidRPr="00965996">
        <w:t xml:space="preserve"> collects</w:t>
      </w:r>
      <w:r>
        <w:t>, uses and discloses personal </w:t>
      </w:r>
      <w:r w:rsidRPr="00965996">
        <w:t xml:space="preserve">information in relation to </w:t>
      </w:r>
      <w:r>
        <w:t xml:space="preserve">the Scheme, including </w:t>
      </w:r>
      <w:r w:rsidRPr="00965996">
        <w:t>application</w:t>
      </w:r>
      <w:r>
        <w:t>s</w:t>
      </w:r>
      <w:r w:rsidRPr="00965996">
        <w:t xml:space="preserve"> for Redress. </w:t>
      </w:r>
    </w:p>
    <w:p w14:paraId="4EB6C6F8" w14:textId="77777777" w:rsidR="001013CD" w:rsidRDefault="001013CD" w:rsidP="001013CD">
      <w:pPr>
        <w:pStyle w:val="SAHeadinglevel3"/>
      </w:pPr>
      <w:r w:rsidRPr="00984279">
        <w:t>Collection of personal information in a Redress context</w:t>
      </w:r>
      <w:r>
        <w:t xml:space="preserve"> </w:t>
      </w:r>
    </w:p>
    <w:p w14:paraId="54FBE81E" w14:textId="77777777" w:rsidR="001013CD" w:rsidRDefault="001013CD" w:rsidP="001013CD">
      <w:pPr>
        <w:pStyle w:val="SABodytext"/>
      </w:pPr>
      <w:r>
        <w:t>W</w:t>
      </w:r>
      <w:r w:rsidRPr="00965996">
        <w:t xml:space="preserve">e will collect </w:t>
      </w:r>
      <w:r>
        <w:t>personal information including from:</w:t>
      </w:r>
    </w:p>
    <w:p w14:paraId="5F04A070" w14:textId="77777777" w:rsidR="001013CD" w:rsidRPr="00FC458E" w:rsidRDefault="001013CD" w:rsidP="001013CD">
      <w:pPr>
        <w:pStyle w:val="SABulletslevel1"/>
      </w:pPr>
      <w:r w:rsidRPr="00FC458E">
        <w:t>paper-based forms</w:t>
      </w:r>
    </w:p>
    <w:p w14:paraId="4F8BC4D9" w14:textId="77777777" w:rsidR="001013CD" w:rsidRDefault="001013CD" w:rsidP="001013CD">
      <w:pPr>
        <w:pStyle w:val="SABulletslevel1"/>
      </w:pPr>
      <w:r w:rsidRPr="00FC458E">
        <w:t xml:space="preserve">electronic </w:t>
      </w:r>
      <w:r>
        <w:t xml:space="preserve">means </w:t>
      </w:r>
      <w:r w:rsidRPr="00FC458E">
        <w:t>(including online application form)</w:t>
      </w:r>
    </w:p>
    <w:p w14:paraId="400BA2B5" w14:textId="77777777" w:rsidR="001013CD" w:rsidRDefault="001013CD" w:rsidP="001013CD">
      <w:pPr>
        <w:pStyle w:val="SABulletslevel1"/>
      </w:pPr>
      <w:r w:rsidRPr="00FC458E">
        <w:t>face</w:t>
      </w:r>
      <w:r>
        <w:t>-</w:t>
      </w:r>
      <w:r w:rsidRPr="00FC458E">
        <w:t>to</w:t>
      </w:r>
      <w:r>
        <w:t>-</w:t>
      </w:r>
      <w:r w:rsidRPr="00FC458E">
        <w:t>face</w:t>
      </w:r>
      <w:r>
        <w:t xml:space="preserve"> interactions</w:t>
      </w:r>
    </w:p>
    <w:p w14:paraId="196DC67C" w14:textId="77777777" w:rsidR="001013CD" w:rsidRDefault="001013CD" w:rsidP="001013CD">
      <w:pPr>
        <w:pStyle w:val="SABulletslevel1"/>
      </w:pPr>
      <w:r w:rsidRPr="00195789">
        <w:t>telephone</w:t>
      </w:r>
      <w:r>
        <w:t xml:space="preserve"> </w:t>
      </w:r>
    </w:p>
    <w:p w14:paraId="23643686" w14:textId="77777777" w:rsidR="001013CD" w:rsidRPr="00195789" w:rsidRDefault="001013CD" w:rsidP="001013CD">
      <w:pPr>
        <w:pStyle w:val="SABulletslevel1"/>
      </w:pPr>
      <w:r w:rsidRPr="00195789">
        <w:t>correspondence/letters/email</w:t>
      </w:r>
    </w:p>
    <w:p w14:paraId="568C845A" w14:textId="77777777" w:rsidR="001013CD" w:rsidRPr="00FC458E" w:rsidRDefault="001013CD" w:rsidP="001013CD">
      <w:pPr>
        <w:pStyle w:val="SABulletslevel1"/>
      </w:pPr>
      <w:r w:rsidRPr="00FC458E">
        <w:t>legal nominee and/or assistance nominee</w:t>
      </w:r>
    </w:p>
    <w:p w14:paraId="67BE4A15" w14:textId="77777777" w:rsidR="001013CD" w:rsidRPr="00FC458E" w:rsidRDefault="001013CD" w:rsidP="001013CD">
      <w:pPr>
        <w:pStyle w:val="SABulletslevel1"/>
      </w:pPr>
      <w:r w:rsidRPr="00FC458E">
        <w:t>responsible institution/s</w:t>
      </w:r>
      <w:bookmarkStart w:id="7" w:name="_Toc380422603"/>
      <w:bookmarkStart w:id="8" w:name="_Toc380480902"/>
      <w:bookmarkStart w:id="9" w:name="_Toc381349563"/>
      <w:bookmarkStart w:id="10" w:name="_Toc381351892"/>
      <w:bookmarkStart w:id="11" w:name="_Toc381352133"/>
      <w:bookmarkStart w:id="12" w:name="_Toc381781732"/>
      <w:bookmarkStart w:id="13" w:name="_Toc459021586"/>
    </w:p>
    <w:p w14:paraId="0A2CFC39" w14:textId="77777777" w:rsidR="001013CD" w:rsidRPr="00FC458E" w:rsidRDefault="001013CD" w:rsidP="001013CD">
      <w:pPr>
        <w:pStyle w:val="SABulletslevel1"/>
      </w:pPr>
      <w:r w:rsidRPr="00FC458E">
        <w:t>other relevant authorities</w:t>
      </w:r>
      <w:r>
        <w:t xml:space="preserve"> or third parties.</w:t>
      </w:r>
    </w:p>
    <w:bookmarkEnd w:id="7"/>
    <w:bookmarkEnd w:id="8"/>
    <w:bookmarkEnd w:id="9"/>
    <w:bookmarkEnd w:id="10"/>
    <w:bookmarkEnd w:id="11"/>
    <w:bookmarkEnd w:id="12"/>
    <w:bookmarkEnd w:id="13"/>
    <w:p w14:paraId="7AD4BC18" w14:textId="77777777" w:rsidR="001013CD" w:rsidRPr="008F4F28" w:rsidRDefault="001013CD" w:rsidP="001013CD">
      <w:pPr>
        <w:pStyle w:val="SABodytext"/>
      </w:pPr>
      <w:r>
        <w:t>We</w:t>
      </w:r>
      <w:r w:rsidRPr="008F4F28">
        <w:t xml:space="preserve"> will collect </w:t>
      </w:r>
      <w:r>
        <w:t>the following personal information, including from the application form:</w:t>
      </w:r>
      <w:r w:rsidRPr="008F4F28">
        <w:t xml:space="preserve"> </w:t>
      </w:r>
      <w:bookmarkStart w:id="14" w:name="_Toc380422604"/>
      <w:bookmarkStart w:id="15" w:name="_Toc380480903"/>
      <w:bookmarkStart w:id="16" w:name="_Toc381351893"/>
      <w:bookmarkStart w:id="17" w:name="_Toc381352134"/>
      <w:bookmarkStart w:id="18" w:name="_Toc381781733"/>
    </w:p>
    <w:bookmarkEnd w:id="14"/>
    <w:bookmarkEnd w:id="15"/>
    <w:bookmarkEnd w:id="16"/>
    <w:bookmarkEnd w:id="17"/>
    <w:bookmarkEnd w:id="18"/>
    <w:p w14:paraId="4E40D70F" w14:textId="77777777" w:rsidR="001013CD" w:rsidRDefault="001013CD" w:rsidP="001013CD">
      <w:pPr>
        <w:pStyle w:val="SABulletslevel1"/>
      </w:pPr>
      <w:r w:rsidRPr="008F4F28">
        <w:t>identity information</w:t>
      </w:r>
      <w:r>
        <w:t xml:space="preserve"> </w:t>
      </w:r>
    </w:p>
    <w:p w14:paraId="28873B7C" w14:textId="77777777" w:rsidR="001013CD" w:rsidRDefault="001013CD" w:rsidP="001013CD">
      <w:pPr>
        <w:pStyle w:val="SABulletslevel1"/>
      </w:pPr>
      <w:r>
        <w:t>contact details</w:t>
      </w:r>
    </w:p>
    <w:p w14:paraId="6701C023" w14:textId="77777777" w:rsidR="001013CD" w:rsidRDefault="001013CD" w:rsidP="001013CD">
      <w:pPr>
        <w:pStyle w:val="SABulletslevel1"/>
      </w:pPr>
      <w:r>
        <w:t>gender</w:t>
      </w:r>
    </w:p>
    <w:p w14:paraId="4934F27B" w14:textId="77777777" w:rsidR="001013CD" w:rsidRDefault="001013CD" w:rsidP="001013CD">
      <w:pPr>
        <w:pStyle w:val="SABulletslevel1"/>
      </w:pPr>
      <w:r>
        <w:t>citizenship and residency</w:t>
      </w:r>
    </w:p>
    <w:p w14:paraId="0F472484" w14:textId="77777777" w:rsidR="001013CD" w:rsidRPr="008F4F28" w:rsidRDefault="001013CD" w:rsidP="001013CD">
      <w:pPr>
        <w:pStyle w:val="SABulletslevel1"/>
      </w:pPr>
      <w:r>
        <w:t>Centrelink Customer Reference Number</w:t>
      </w:r>
    </w:p>
    <w:p w14:paraId="37508889" w14:textId="77777777" w:rsidR="001013CD" w:rsidRDefault="001013CD" w:rsidP="001013CD">
      <w:pPr>
        <w:pStyle w:val="SABulletslevel1"/>
      </w:pPr>
      <w:r>
        <w:t>Indigenous status</w:t>
      </w:r>
    </w:p>
    <w:p w14:paraId="2792CC88" w14:textId="77777777" w:rsidR="001013CD" w:rsidRDefault="001013CD" w:rsidP="001013CD">
      <w:pPr>
        <w:pStyle w:val="SABulletslevel1"/>
      </w:pPr>
      <w:r>
        <w:t>disability</w:t>
      </w:r>
    </w:p>
    <w:p w14:paraId="45BD524D" w14:textId="77777777" w:rsidR="001013CD" w:rsidRPr="008F4F28" w:rsidRDefault="001013CD" w:rsidP="001013CD">
      <w:pPr>
        <w:pStyle w:val="SABulletslevel1"/>
      </w:pPr>
      <w:r>
        <w:t>convictions that resulted in imprisonment for a period of five years or more</w:t>
      </w:r>
    </w:p>
    <w:p w14:paraId="0B0B2619" w14:textId="77777777" w:rsidR="001013CD" w:rsidRDefault="001013CD" w:rsidP="001013CD">
      <w:pPr>
        <w:pStyle w:val="SABulletslevel1"/>
      </w:pPr>
      <w:r>
        <w:t>preferred spoken language</w:t>
      </w:r>
    </w:p>
    <w:p w14:paraId="45C1438E" w14:textId="77777777" w:rsidR="001013CD" w:rsidRDefault="001013CD" w:rsidP="001013CD">
      <w:pPr>
        <w:pStyle w:val="SABulletslevel1"/>
      </w:pPr>
      <w:r>
        <w:t xml:space="preserve">legal and assistance </w:t>
      </w:r>
      <w:r w:rsidRPr="008F4F28">
        <w:t>nominee details (both individuals and organisations)</w:t>
      </w:r>
    </w:p>
    <w:p w14:paraId="22497A73" w14:textId="77777777" w:rsidR="001013CD" w:rsidRDefault="001013CD" w:rsidP="001013CD">
      <w:pPr>
        <w:pStyle w:val="SABulletslevel1"/>
      </w:pPr>
      <w:r w:rsidRPr="008F4F28">
        <w:t xml:space="preserve">Power of Attorney or Guardianship </w:t>
      </w:r>
      <w:r>
        <w:t>or Financial Management Order</w:t>
      </w:r>
    </w:p>
    <w:p w14:paraId="77EB5BC6" w14:textId="77777777" w:rsidR="001013CD" w:rsidRDefault="001013CD" w:rsidP="001013CD">
      <w:pPr>
        <w:pStyle w:val="SABulletslevel1"/>
      </w:pPr>
      <w:r>
        <w:t>attendance at Commonwealth, State, Territory or non-government institution/s</w:t>
      </w:r>
    </w:p>
    <w:p w14:paraId="1B2CBE82" w14:textId="77777777" w:rsidR="001013CD" w:rsidRDefault="001013CD" w:rsidP="001013CD">
      <w:pPr>
        <w:pStyle w:val="SABulletslevel1"/>
      </w:pPr>
      <w:r>
        <w:t>childhood living arrangements, including foster care, out of home care, relative or kinship care, orphanage, youth detention, mission, disability housing, boarding school, children’s home or other closed institution</w:t>
      </w:r>
    </w:p>
    <w:p w14:paraId="1E953335" w14:textId="77777777" w:rsidR="001013CD" w:rsidRDefault="001013CD" w:rsidP="001013CD">
      <w:pPr>
        <w:pStyle w:val="SABulletslevel1"/>
      </w:pPr>
      <w:r>
        <w:t>State ward and child migrant status/history</w:t>
      </w:r>
      <w:r w:rsidRPr="00263483">
        <w:t xml:space="preserve"> </w:t>
      </w:r>
    </w:p>
    <w:p w14:paraId="5CDA31A6" w14:textId="77777777" w:rsidR="001013CD" w:rsidRDefault="001013CD" w:rsidP="001013CD">
      <w:pPr>
        <w:pStyle w:val="SABulletslevel1"/>
      </w:pPr>
      <w:r>
        <w:t>Defence Force employment at time of abuse</w:t>
      </w:r>
    </w:p>
    <w:p w14:paraId="39AF8C64" w14:textId="77777777" w:rsidR="001013CD" w:rsidRDefault="001013CD" w:rsidP="001013CD">
      <w:pPr>
        <w:pStyle w:val="SABulletslevel1"/>
      </w:pPr>
      <w:r>
        <w:t>abuser information</w:t>
      </w:r>
    </w:p>
    <w:p w14:paraId="1EA99F10" w14:textId="77777777" w:rsidR="001013CD" w:rsidRDefault="001013CD" w:rsidP="001013CD">
      <w:pPr>
        <w:pStyle w:val="SABulletslevel1"/>
      </w:pPr>
      <w:r w:rsidRPr="008F4F28">
        <w:lastRenderedPageBreak/>
        <w:t>third part</w:t>
      </w:r>
      <w:r>
        <w:t xml:space="preserve">y information (including at institution) </w:t>
      </w:r>
    </w:p>
    <w:p w14:paraId="6C47EE45" w14:textId="77777777" w:rsidR="001013CD" w:rsidRDefault="001013CD" w:rsidP="001013CD">
      <w:pPr>
        <w:pStyle w:val="SABulletslevel1"/>
      </w:pPr>
      <w:r>
        <w:t>applicant’s description of the abuse and the impact of the abuse across their life, including in relation to family, health and welfare, education, employment and finances</w:t>
      </w:r>
    </w:p>
    <w:p w14:paraId="1E8CB585" w14:textId="77777777" w:rsidR="001013CD" w:rsidRPr="008F4F28" w:rsidRDefault="001013CD" w:rsidP="001013CD">
      <w:pPr>
        <w:pStyle w:val="SABulletslevel1"/>
      </w:pPr>
      <w:r>
        <w:t>documents to support Redress application, including police reports, witness statements, testimony or other signed statements, and may include photographs if supplied by the applicant</w:t>
      </w:r>
    </w:p>
    <w:p w14:paraId="171C6AE3" w14:textId="77777777" w:rsidR="001013CD" w:rsidRDefault="001013CD" w:rsidP="001013CD">
      <w:pPr>
        <w:pStyle w:val="SABulletslevel1"/>
      </w:pPr>
      <w:r>
        <w:t>supports used to complete Redress application</w:t>
      </w:r>
    </w:p>
    <w:p w14:paraId="383D4974" w14:textId="77777777" w:rsidR="001013CD" w:rsidRDefault="001013CD" w:rsidP="001013CD">
      <w:pPr>
        <w:pStyle w:val="SABulletslevel1"/>
      </w:pPr>
      <w:r>
        <w:t>bank account details of applicant</w:t>
      </w:r>
    </w:p>
    <w:p w14:paraId="2237A974" w14:textId="77777777" w:rsidR="001013CD" w:rsidRDefault="001013CD" w:rsidP="001013CD">
      <w:pPr>
        <w:pStyle w:val="SABulletslevel1"/>
      </w:pPr>
      <w:r>
        <w:t>prior payments received in relation to the sexual abuse disclosed in the Redress application.</w:t>
      </w:r>
    </w:p>
    <w:p w14:paraId="4C6C9777" w14:textId="77777777" w:rsidR="001013CD" w:rsidRPr="00551954" w:rsidRDefault="001013CD" w:rsidP="001013CD">
      <w:pPr>
        <w:pStyle w:val="SAHeadinglevel3"/>
        <w:rPr>
          <w:i/>
          <w:iCs/>
        </w:rPr>
      </w:pPr>
      <w:bookmarkStart w:id="19" w:name="_Toc380422612"/>
      <w:bookmarkStart w:id="20" w:name="_Toc380480911"/>
      <w:bookmarkStart w:id="21" w:name="_Toc381349564"/>
      <w:bookmarkStart w:id="22" w:name="_Toc381351901"/>
      <w:bookmarkStart w:id="23" w:name="_Toc381352142"/>
      <w:bookmarkStart w:id="24" w:name="_Toc381781741"/>
      <w:bookmarkStart w:id="25" w:name="_Toc459021587"/>
      <w:r w:rsidRPr="00551954">
        <w:t>Use of personal information in a Redress context</w:t>
      </w:r>
      <w:bookmarkEnd w:id="19"/>
      <w:bookmarkEnd w:id="20"/>
      <w:bookmarkEnd w:id="21"/>
      <w:bookmarkEnd w:id="22"/>
      <w:bookmarkEnd w:id="23"/>
      <w:bookmarkEnd w:id="24"/>
      <w:bookmarkEnd w:id="25"/>
    </w:p>
    <w:p w14:paraId="7CFB7F47" w14:textId="77777777" w:rsidR="001013CD" w:rsidRPr="00551954" w:rsidRDefault="001013CD" w:rsidP="001013CD">
      <w:pPr>
        <w:pStyle w:val="SABodytext"/>
        <w:rPr>
          <w:b/>
        </w:rPr>
      </w:pPr>
      <w:r w:rsidRPr="00551954">
        <w:t>We will use personal information for the following purposes:</w:t>
      </w:r>
    </w:p>
    <w:p w14:paraId="574EB8D5" w14:textId="77777777" w:rsidR="001013CD" w:rsidRPr="007B08D9" w:rsidRDefault="001013CD" w:rsidP="001013CD">
      <w:pPr>
        <w:pStyle w:val="SABulletslevel1"/>
      </w:pPr>
      <w:r>
        <w:t>r</w:t>
      </w:r>
      <w:r w:rsidRPr="007B08D9">
        <w:t>eferral to agency Social Workers where required</w:t>
      </w:r>
    </w:p>
    <w:p w14:paraId="0215AEE8" w14:textId="77777777" w:rsidR="001013CD" w:rsidRPr="007B08D9" w:rsidRDefault="001013CD" w:rsidP="001013CD">
      <w:pPr>
        <w:pStyle w:val="SABulletslevel1"/>
      </w:pPr>
      <w:r>
        <w:t>w</w:t>
      </w:r>
      <w:r w:rsidRPr="007B08D9">
        <w:t xml:space="preserve">here appropriate, </w:t>
      </w:r>
      <w:r>
        <w:t>undertaking</w:t>
      </w:r>
      <w:r w:rsidRPr="007B08D9">
        <w:t xml:space="preserve"> a Social Work risk assessment</w:t>
      </w:r>
    </w:p>
    <w:p w14:paraId="14E3A07F" w14:textId="77777777" w:rsidR="001013CD" w:rsidRPr="007B08D9" w:rsidRDefault="001013CD" w:rsidP="001013CD">
      <w:pPr>
        <w:pStyle w:val="SABulletslevel1"/>
      </w:pPr>
      <w:r>
        <w:t>m</w:t>
      </w:r>
      <w:r w:rsidRPr="007B08D9">
        <w:t>ak</w:t>
      </w:r>
      <w:r>
        <w:t>ing</w:t>
      </w:r>
      <w:r w:rsidRPr="007B08D9">
        <w:t xml:space="preserve"> payments to applicants through arrangements with the Reserve Bank of Australia</w:t>
      </w:r>
    </w:p>
    <w:p w14:paraId="7B90F40A" w14:textId="77777777" w:rsidR="001013CD" w:rsidRPr="007B08D9" w:rsidRDefault="001013CD" w:rsidP="001013CD">
      <w:pPr>
        <w:pStyle w:val="SABulletslevel1"/>
      </w:pPr>
      <w:r>
        <w:t>c</w:t>
      </w:r>
      <w:r w:rsidRPr="007B08D9">
        <w:t>heck</w:t>
      </w:r>
      <w:r>
        <w:t>ing</w:t>
      </w:r>
      <w:r w:rsidRPr="007B08D9">
        <w:t xml:space="preserve"> bank account information through the Public Sector Collection and Disbursement system</w:t>
      </w:r>
    </w:p>
    <w:p w14:paraId="02EF148E" w14:textId="77777777" w:rsidR="001013CD" w:rsidRPr="007B08D9" w:rsidRDefault="001013CD" w:rsidP="001013CD">
      <w:pPr>
        <w:pStyle w:val="SABulletslevel1"/>
      </w:pPr>
      <w:r>
        <w:t>p</w:t>
      </w:r>
      <w:r w:rsidRPr="007B08D9">
        <w:t>revent</w:t>
      </w:r>
      <w:r>
        <w:t>ing</w:t>
      </w:r>
      <w:r w:rsidRPr="007B08D9">
        <w:t xml:space="preserve"> garnishee action on redress payments</w:t>
      </w:r>
    </w:p>
    <w:p w14:paraId="28F434E0" w14:textId="77777777" w:rsidR="001013CD" w:rsidRPr="00C95C4D" w:rsidRDefault="001013CD" w:rsidP="001013CD">
      <w:pPr>
        <w:pStyle w:val="SABulletslevel1"/>
      </w:pPr>
      <w:r w:rsidRPr="00C95C4D">
        <w:t>recovering debt (where appropriate)</w:t>
      </w:r>
    </w:p>
    <w:p w14:paraId="6E86F10E" w14:textId="11C6B6A4" w:rsidR="009566E5" w:rsidRPr="00C95C4D" w:rsidRDefault="009566E5" w:rsidP="009566E5">
      <w:pPr>
        <w:pStyle w:val="SABulletslevel1"/>
      </w:pPr>
      <w:r w:rsidRPr="00C95C4D">
        <w:t xml:space="preserve">identifying, investigating and preventing non-compliance and fraud, including internal fraud, identity fraud and inappropriate practice (such as unauthorised access related to the Scheme), in the programs we administer. </w:t>
      </w:r>
    </w:p>
    <w:p w14:paraId="17B0B650" w14:textId="77777777" w:rsidR="001013CD" w:rsidRPr="007B08D9" w:rsidRDefault="001013CD" w:rsidP="001013CD">
      <w:pPr>
        <w:pStyle w:val="SABulletslevel1"/>
      </w:pPr>
      <w:r>
        <w:t>r</w:t>
      </w:r>
      <w:r w:rsidRPr="007B08D9">
        <w:t>efer</w:t>
      </w:r>
      <w:r>
        <w:t>ring</w:t>
      </w:r>
      <w:r w:rsidRPr="007B08D9">
        <w:t xml:space="preserve"> tipoffs to the Department of Social Services</w:t>
      </w:r>
      <w:r w:rsidR="00584B01">
        <w:t>.</w:t>
      </w:r>
    </w:p>
    <w:p w14:paraId="714ED3A1" w14:textId="77777777" w:rsidR="001013CD" w:rsidRPr="007B08D9" w:rsidRDefault="001013CD" w:rsidP="001013CD">
      <w:pPr>
        <w:pStyle w:val="SAHeadinglevel4"/>
      </w:pPr>
      <w:bookmarkStart w:id="26" w:name="_Toc381351898"/>
      <w:bookmarkStart w:id="27" w:name="_Toc381352139"/>
      <w:bookmarkStart w:id="28" w:name="_Toc381781738"/>
      <w:r w:rsidRPr="007B08D9">
        <w:t>Other internal and agency interactions</w:t>
      </w:r>
      <w:bookmarkEnd w:id="26"/>
      <w:bookmarkEnd w:id="27"/>
      <w:bookmarkEnd w:id="28"/>
    </w:p>
    <w:p w14:paraId="7819CD02" w14:textId="77777777" w:rsidR="001013CD" w:rsidRPr="007B08D9" w:rsidRDefault="001013CD" w:rsidP="001013CD">
      <w:pPr>
        <w:pStyle w:val="SABulletslevel1"/>
      </w:pPr>
      <w:r w:rsidRPr="007B08D9">
        <w:t>Child Safe Reporting</w:t>
      </w:r>
    </w:p>
    <w:p w14:paraId="10DAB9F2" w14:textId="77777777" w:rsidR="001013CD" w:rsidRPr="007B08D9" w:rsidRDefault="001013CD" w:rsidP="001013CD">
      <w:pPr>
        <w:pStyle w:val="SABulletslevel1"/>
      </w:pPr>
      <w:r w:rsidRPr="007B08D9">
        <w:t>complaints made by person/s in relation to the application process</w:t>
      </w:r>
    </w:p>
    <w:p w14:paraId="321C21E7" w14:textId="77777777" w:rsidR="001013CD" w:rsidRPr="007B08D9" w:rsidRDefault="001013CD" w:rsidP="001013CD">
      <w:pPr>
        <w:pStyle w:val="SABulletslevel1"/>
      </w:pPr>
      <w:r w:rsidRPr="007B08D9">
        <w:t>Freedom of Information requests</w:t>
      </w:r>
    </w:p>
    <w:p w14:paraId="7C4D5C1A" w14:textId="77777777" w:rsidR="001013CD" w:rsidRPr="007B08D9" w:rsidRDefault="001013CD" w:rsidP="001013CD">
      <w:pPr>
        <w:pStyle w:val="SABulletslevel1"/>
      </w:pPr>
      <w:r w:rsidRPr="007B08D9">
        <w:t>interventions and recommendations, including access to counselling and psychological services</w:t>
      </w:r>
    </w:p>
    <w:p w14:paraId="3ED352B2" w14:textId="77777777" w:rsidR="001013CD" w:rsidRPr="007B08D9" w:rsidRDefault="001013CD" w:rsidP="001013CD">
      <w:pPr>
        <w:pStyle w:val="SABulletslevel1"/>
      </w:pPr>
      <w:r w:rsidRPr="007B08D9">
        <w:t>interview and other appointment bookings and attendance</w:t>
      </w:r>
    </w:p>
    <w:p w14:paraId="4C185D3E" w14:textId="77777777" w:rsidR="001013CD" w:rsidRPr="007B08D9" w:rsidRDefault="001013CD" w:rsidP="001013CD">
      <w:pPr>
        <w:pStyle w:val="SABulletslevel1"/>
      </w:pPr>
      <w:r w:rsidRPr="007B08D9">
        <w:t>Ministerial, Parliamentary, Privacy or Ombudsman enquiries/complaints</w:t>
      </w:r>
    </w:p>
    <w:p w14:paraId="5DBDE08C" w14:textId="77777777" w:rsidR="001013CD" w:rsidRPr="007B08D9" w:rsidRDefault="001013CD" w:rsidP="001013CD">
      <w:pPr>
        <w:pStyle w:val="SABulletslevel1"/>
      </w:pPr>
      <w:r w:rsidRPr="007B08D9">
        <w:t>legal advice</w:t>
      </w:r>
    </w:p>
    <w:p w14:paraId="585C5092" w14:textId="77777777" w:rsidR="001013CD" w:rsidRPr="007B08D9" w:rsidRDefault="001013CD" w:rsidP="001013CD">
      <w:pPr>
        <w:pStyle w:val="SABulletslevel1"/>
      </w:pPr>
      <w:r w:rsidRPr="007B08D9">
        <w:t>research</w:t>
      </w:r>
      <w:r>
        <w:t>.</w:t>
      </w:r>
    </w:p>
    <w:p w14:paraId="688BD896" w14:textId="77777777" w:rsidR="001013CD" w:rsidRPr="00984279" w:rsidRDefault="001013CD" w:rsidP="001013CD">
      <w:pPr>
        <w:pStyle w:val="SAHeadinglevel3"/>
        <w:rPr>
          <w:i/>
          <w:iCs/>
        </w:rPr>
      </w:pPr>
      <w:bookmarkStart w:id="29" w:name="_Toc380422624"/>
      <w:bookmarkStart w:id="30" w:name="_Toc380480923"/>
      <w:bookmarkStart w:id="31" w:name="_Toc381349565"/>
      <w:bookmarkStart w:id="32" w:name="_Toc381351916"/>
      <w:bookmarkStart w:id="33" w:name="_Toc381352157"/>
      <w:bookmarkStart w:id="34" w:name="_Toc381781754"/>
      <w:bookmarkStart w:id="35" w:name="_Toc459021588"/>
      <w:r w:rsidRPr="00984279">
        <w:t>Disclosures of personal information in a Redress context (including sensitive information)</w:t>
      </w:r>
      <w:bookmarkEnd w:id="29"/>
      <w:bookmarkEnd w:id="30"/>
      <w:bookmarkEnd w:id="31"/>
      <w:bookmarkEnd w:id="32"/>
      <w:bookmarkEnd w:id="33"/>
      <w:bookmarkEnd w:id="34"/>
      <w:bookmarkEnd w:id="35"/>
    </w:p>
    <w:p w14:paraId="5800F3BE" w14:textId="77777777" w:rsidR="001013CD" w:rsidRPr="008F4F28" w:rsidRDefault="001013CD" w:rsidP="001013CD">
      <w:pPr>
        <w:pStyle w:val="SABodytext"/>
        <w:rPr>
          <w:rFonts w:ascii="Arial" w:hAnsi="Arial"/>
        </w:rPr>
      </w:pPr>
      <w:r>
        <w:rPr>
          <w:rStyle w:val="DHSbodytextChar"/>
          <w:rFonts w:eastAsiaTheme="majorEastAsia"/>
        </w:rPr>
        <w:t xml:space="preserve">We will </w:t>
      </w:r>
      <w:r w:rsidRPr="008F4F28">
        <w:rPr>
          <w:rStyle w:val="DHSbodytextChar"/>
          <w:rFonts w:eastAsiaTheme="majorEastAsia"/>
        </w:rPr>
        <w:t>disclose personal information to the</w:t>
      </w:r>
      <w:r>
        <w:rPr>
          <w:rStyle w:val="DHSbodytextChar"/>
          <w:rFonts w:eastAsiaTheme="majorEastAsia"/>
        </w:rPr>
        <w:t xml:space="preserve"> following:</w:t>
      </w:r>
    </w:p>
    <w:p w14:paraId="3793A687" w14:textId="77777777" w:rsidR="001013CD" w:rsidRDefault="001013CD" w:rsidP="001013CD">
      <w:pPr>
        <w:pStyle w:val="SABulletslevel1"/>
      </w:pPr>
      <w:r>
        <w:t>participating Commonwealth, State, Territory and non-government institution/s relevant to the Redress application</w:t>
      </w:r>
    </w:p>
    <w:p w14:paraId="36684F1A" w14:textId="77777777" w:rsidR="001013CD" w:rsidRDefault="001013CD" w:rsidP="001013CD">
      <w:pPr>
        <w:pStyle w:val="SABulletslevel1"/>
      </w:pPr>
      <w:r>
        <w:t>external providers (particularly, scanning services providers)</w:t>
      </w:r>
    </w:p>
    <w:p w14:paraId="5AAF6BEA" w14:textId="77777777" w:rsidR="001013CD" w:rsidRDefault="001013CD" w:rsidP="001013CD">
      <w:pPr>
        <w:pStyle w:val="SABulletslevel1"/>
      </w:pPr>
      <w:r w:rsidRPr="008F4F28">
        <w:t>Department of Social Services</w:t>
      </w:r>
    </w:p>
    <w:p w14:paraId="16CBD730" w14:textId="77777777" w:rsidR="001013CD" w:rsidRDefault="001013CD" w:rsidP="001013CD">
      <w:pPr>
        <w:pStyle w:val="SABulletslevel1"/>
      </w:pPr>
      <w:r>
        <w:t xml:space="preserve">legal and assistance </w:t>
      </w:r>
      <w:r w:rsidRPr="008F4F28">
        <w:t xml:space="preserve">nominees </w:t>
      </w:r>
    </w:p>
    <w:p w14:paraId="250B047C" w14:textId="77777777" w:rsidR="001013CD" w:rsidRDefault="001013CD" w:rsidP="001013CD">
      <w:pPr>
        <w:pStyle w:val="SABulletslevel1"/>
      </w:pPr>
      <w:r>
        <w:t>decision makers.</w:t>
      </w:r>
    </w:p>
    <w:p w14:paraId="32B7DDCB" w14:textId="77777777" w:rsidR="001013CD" w:rsidRPr="00984279" w:rsidRDefault="001013CD" w:rsidP="001013CD">
      <w:pPr>
        <w:pStyle w:val="SABodytext"/>
        <w:rPr>
          <w:rFonts w:ascii="Segoe UI" w:hAnsi="Segoe UI" w:cs="Segoe UI"/>
          <w:color w:val="313131"/>
          <w:sz w:val="24"/>
          <w:szCs w:val="24"/>
        </w:rPr>
      </w:pPr>
      <w:r>
        <w:t>We may, in certain circumstances, disclose personal information to the following:</w:t>
      </w:r>
    </w:p>
    <w:p w14:paraId="52C478EE" w14:textId="77777777" w:rsidR="001013CD" w:rsidRPr="008F4F28" w:rsidRDefault="001013CD" w:rsidP="001013CD">
      <w:pPr>
        <w:pStyle w:val="SABulletslevel1"/>
      </w:pPr>
      <w:r w:rsidRPr="008F4F28">
        <w:t>Australian Federal Police and State</w:t>
      </w:r>
      <w:r>
        <w:t xml:space="preserve"> and Territory</w:t>
      </w:r>
      <w:r w:rsidRPr="008F4F28">
        <w:t xml:space="preserve"> Police for investigation</w:t>
      </w:r>
      <w:r>
        <w:t>,</w:t>
      </w:r>
      <w:r w:rsidRPr="008F4F28">
        <w:t xml:space="preserve"> prosecution</w:t>
      </w:r>
      <w:r>
        <w:t xml:space="preserve"> and child protection purposes</w:t>
      </w:r>
    </w:p>
    <w:p w14:paraId="5660278A" w14:textId="77777777" w:rsidR="001013CD" w:rsidRDefault="001013CD" w:rsidP="001013CD">
      <w:pPr>
        <w:pStyle w:val="SABulletslevel1"/>
      </w:pPr>
      <w:r>
        <w:lastRenderedPageBreak/>
        <w:t>Australian Criminal Intelligence Commission for police/criminal checks</w:t>
      </w:r>
    </w:p>
    <w:p w14:paraId="41D9B43F" w14:textId="77777777" w:rsidR="001013CD" w:rsidRDefault="001013CD" w:rsidP="001013CD">
      <w:pPr>
        <w:pStyle w:val="SABulletslevel1"/>
      </w:pPr>
      <w:r>
        <w:t>Attorney-General’s Department</w:t>
      </w:r>
    </w:p>
    <w:p w14:paraId="57E4A9EE" w14:textId="77777777" w:rsidR="001013CD" w:rsidRPr="008F4F28" w:rsidRDefault="001013CD" w:rsidP="001013CD">
      <w:pPr>
        <w:pStyle w:val="SABulletslevel1"/>
      </w:pPr>
      <w:r w:rsidRPr="008F4F28">
        <w:t>Australian Government Solicitor's Office</w:t>
      </w:r>
    </w:p>
    <w:p w14:paraId="7A57EF84" w14:textId="77777777" w:rsidR="001013CD" w:rsidRPr="008F4F28" w:rsidRDefault="001013CD" w:rsidP="001013CD">
      <w:pPr>
        <w:pStyle w:val="SABulletslevel1"/>
      </w:pPr>
      <w:r w:rsidRPr="008F4F28">
        <w:t>Australian National Audit Office</w:t>
      </w:r>
    </w:p>
    <w:p w14:paraId="1A8C95EA" w14:textId="77777777" w:rsidR="001013CD" w:rsidRPr="008F4F28" w:rsidRDefault="001013CD" w:rsidP="001013CD">
      <w:pPr>
        <w:pStyle w:val="SABulletslevel1"/>
      </w:pPr>
      <w:r w:rsidRPr="008F4F28">
        <w:t>Australian Taxation Office</w:t>
      </w:r>
    </w:p>
    <w:p w14:paraId="1E5FE855" w14:textId="77777777" w:rsidR="001013CD" w:rsidRPr="008F4F28" w:rsidRDefault="001013CD" w:rsidP="001013CD">
      <w:pPr>
        <w:pStyle w:val="SABulletslevel1"/>
      </w:pPr>
      <w:r>
        <w:t xml:space="preserve">Commonwealth </w:t>
      </w:r>
      <w:r w:rsidRPr="008F4F28">
        <w:t>Director of Public Prosecutions</w:t>
      </w:r>
    </w:p>
    <w:p w14:paraId="6060D2CD" w14:textId="77777777" w:rsidR="001013CD" w:rsidRPr="008F4F28" w:rsidRDefault="001013CD" w:rsidP="001013CD">
      <w:pPr>
        <w:pStyle w:val="SABulletslevel1"/>
      </w:pPr>
      <w:r w:rsidRPr="008F4F28">
        <w:t>Commonwealth Ombudsman</w:t>
      </w:r>
    </w:p>
    <w:p w14:paraId="7D83FF13" w14:textId="77777777" w:rsidR="001013CD" w:rsidRPr="008F4F28" w:rsidRDefault="001013CD" w:rsidP="001013CD">
      <w:pPr>
        <w:pStyle w:val="SABulletslevel1"/>
      </w:pPr>
      <w:r>
        <w:t>c</w:t>
      </w:r>
      <w:r w:rsidRPr="008F4F28">
        <w:t xml:space="preserve">ontracted </w:t>
      </w:r>
      <w:r>
        <w:t>support s</w:t>
      </w:r>
      <w:r w:rsidRPr="008F4F28">
        <w:t xml:space="preserve">ervice </w:t>
      </w:r>
      <w:r>
        <w:t xml:space="preserve">and psychological counselling </w:t>
      </w:r>
      <w:r w:rsidRPr="008F4F28">
        <w:t>providers</w:t>
      </w:r>
    </w:p>
    <w:p w14:paraId="4BDD7EBA" w14:textId="77777777" w:rsidR="001013CD" w:rsidRDefault="001013CD" w:rsidP="001013CD">
      <w:pPr>
        <w:pStyle w:val="SABulletslevel1"/>
      </w:pPr>
      <w:r>
        <w:t>Department of Home Affairs</w:t>
      </w:r>
    </w:p>
    <w:p w14:paraId="0B53851C" w14:textId="77777777" w:rsidR="001013CD" w:rsidRPr="008F4F28" w:rsidRDefault="001013CD" w:rsidP="001013CD">
      <w:pPr>
        <w:pStyle w:val="SABulletslevel1"/>
      </w:pPr>
      <w:r w:rsidRPr="008F4F28">
        <w:t>financial institutions for verification purposes</w:t>
      </w:r>
    </w:p>
    <w:p w14:paraId="1E2626FD" w14:textId="77777777" w:rsidR="001013CD" w:rsidRPr="008F4F28" w:rsidRDefault="001013CD" w:rsidP="001013CD">
      <w:pPr>
        <w:pStyle w:val="SABulletslevel1"/>
      </w:pPr>
      <w:r>
        <w:t xml:space="preserve">Minister/s and Minister’s office/s </w:t>
      </w:r>
    </w:p>
    <w:p w14:paraId="38B28B02" w14:textId="77777777" w:rsidR="001013CD" w:rsidRPr="008F4F28" w:rsidRDefault="001013CD" w:rsidP="001013CD">
      <w:pPr>
        <w:pStyle w:val="SABulletslevel1"/>
      </w:pPr>
      <w:r>
        <w:t>Office of the Australian Information Commissioner</w:t>
      </w:r>
    </w:p>
    <w:p w14:paraId="348B9010" w14:textId="77777777" w:rsidR="001013CD" w:rsidRDefault="001013CD" w:rsidP="001013CD">
      <w:pPr>
        <w:pStyle w:val="SABulletslevel1"/>
      </w:pPr>
      <w:r>
        <w:t xml:space="preserve">social workers/other support services, including </w:t>
      </w:r>
      <w:r w:rsidRPr="008F4F28">
        <w:t>humanitarian, welfare and charitable organisations</w:t>
      </w:r>
    </w:p>
    <w:p w14:paraId="69228276" w14:textId="77777777" w:rsidR="001013CD" w:rsidRPr="008F4F28" w:rsidRDefault="001013CD" w:rsidP="001013CD">
      <w:pPr>
        <w:pStyle w:val="SABulletslevel1"/>
      </w:pPr>
      <w:r>
        <w:t>State and Territory authorities, including for verification of sexual abuse, education, conviction and incarceration information and child protection purposes</w:t>
      </w:r>
    </w:p>
    <w:p w14:paraId="6BF3E219" w14:textId="77777777" w:rsidR="001013CD" w:rsidRPr="008F4F28" w:rsidRDefault="001013CD" w:rsidP="001013CD">
      <w:pPr>
        <w:pStyle w:val="SABulletslevel1"/>
      </w:pPr>
      <w:r>
        <w:t xml:space="preserve">other </w:t>
      </w:r>
      <w:r w:rsidRPr="008F4F28">
        <w:t>third parties for verification purposes</w:t>
      </w:r>
      <w:r>
        <w:t>.</w:t>
      </w:r>
    </w:p>
    <w:p w14:paraId="0635D53E" w14:textId="77777777" w:rsidR="001013CD" w:rsidRPr="007B08D9" w:rsidRDefault="001013CD" w:rsidP="001013CD">
      <w:pPr>
        <w:pStyle w:val="SAHeadinglevel3"/>
        <w:rPr>
          <w:rFonts w:eastAsiaTheme="majorEastAsia"/>
        </w:rPr>
      </w:pPr>
      <w:r w:rsidRPr="007B08D9">
        <w:rPr>
          <w:rFonts w:eastAsiaTheme="majorEastAsia"/>
        </w:rPr>
        <w:t>Access to personal information in a Redress context</w:t>
      </w:r>
    </w:p>
    <w:p w14:paraId="5A425E40" w14:textId="77777777" w:rsidR="001013CD" w:rsidRDefault="001013CD" w:rsidP="001013CD">
      <w:pPr>
        <w:pStyle w:val="SABodytext"/>
      </w:pPr>
      <w:r>
        <w:t xml:space="preserve">Most of the ICT systems required for operations of the Scheme reside on the agency’s networks and platforms. These systems include those that enable applicants to submit online and paper applications, institutions to interact with the Redress Scheme, staff to finalise and process applications, and systems that issue payments, notices and letters to applicants, nominees and institutions. </w:t>
      </w:r>
    </w:p>
    <w:p w14:paraId="3F2695F7" w14:textId="77777777" w:rsidR="001013CD" w:rsidRDefault="001013CD" w:rsidP="001013CD">
      <w:pPr>
        <w:pStyle w:val="SABodytext"/>
      </w:pPr>
      <w:r>
        <w:t xml:space="preserve">We will provide the Department of Social Services access to these systems. </w:t>
      </w:r>
    </w:p>
    <w:p w14:paraId="465400F8" w14:textId="77777777" w:rsidR="001013CD" w:rsidRDefault="001013CD" w:rsidP="001013CD">
      <w:pPr>
        <w:pStyle w:val="SAHeadinglevel3"/>
        <w:rPr>
          <w:rFonts w:eastAsiaTheme="majorEastAsia"/>
        </w:rPr>
      </w:pPr>
      <w:r w:rsidRPr="007B08D9">
        <w:rPr>
          <w:rFonts w:eastAsiaTheme="majorEastAsia"/>
        </w:rPr>
        <w:t>Storage of personal information in a Redress context</w:t>
      </w:r>
    </w:p>
    <w:p w14:paraId="1FB5F493" w14:textId="77777777" w:rsidR="001013CD" w:rsidRPr="007B08D9" w:rsidRDefault="001013CD" w:rsidP="001013CD">
      <w:pPr>
        <w:pStyle w:val="SABodytext"/>
      </w:pPr>
      <w:r w:rsidRPr="007B08D9">
        <w:t>Applicants can mail their Applications for Redress and other supporting documentation to the Scheme Locked Bag.</w:t>
      </w:r>
    </w:p>
    <w:p w14:paraId="22747403" w14:textId="77777777" w:rsidR="001013CD" w:rsidRPr="007B08D9" w:rsidRDefault="001013CD" w:rsidP="001013CD">
      <w:pPr>
        <w:pStyle w:val="SABodytext"/>
      </w:pPr>
      <w:r w:rsidRPr="007B08D9">
        <w:t>We will securely handle and store hard copy Applications for Redress, supporting documentation and mail received for the Scheme. We will then transfer this mail to the scanning services provider.</w:t>
      </w:r>
    </w:p>
    <w:p w14:paraId="68934AF0" w14:textId="77777777" w:rsidR="001013CD" w:rsidRPr="007B08D9" w:rsidRDefault="001013CD" w:rsidP="001013CD">
      <w:pPr>
        <w:pStyle w:val="SABodytext"/>
      </w:pPr>
      <w:r w:rsidRPr="007B08D9">
        <w:t>Once scanned, we will arrange the</w:t>
      </w:r>
      <w:r>
        <w:t xml:space="preserve"> hard copy</w:t>
      </w:r>
      <w:r w:rsidRPr="007B08D9">
        <w:t xml:space="preserve"> material to be securely destroyed.</w:t>
      </w:r>
    </w:p>
    <w:p w14:paraId="75AECDB3" w14:textId="77777777" w:rsidR="001013CD" w:rsidRPr="007B08D9" w:rsidRDefault="001013CD" w:rsidP="001013CD">
      <w:pPr>
        <w:spacing w:after="120" w:line="240" w:lineRule="auto"/>
        <w:rPr>
          <w:rFonts w:eastAsiaTheme="majorEastAsia" w:cstheme="majorBidi"/>
          <w:b/>
          <w:bCs/>
          <w:sz w:val="26"/>
          <w:szCs w:val="26"/>
        </w:rPr>
      </w:pPr>
    </w:p>
    <w:p w14:paraId="4E16372D" w14:textId="77777777" w:rsidR="00717384" w:rsidRPr="001013CD" w:rsidRDefault="00717384" w:rsidP="001013CD"/>
    <w:sectPr w:rsidR="00717384" w:rsidRPr="001013CD" w:rsidSect="00857DDC">
      <w:headerReference w:type="even" r:id="rId11"/>
      <w:headerReference w:type="default" r:id="rId12"/>
      <w:footerReference w:type="even" r:id="rId13"/>
      <w:footerReference w:type="default" r:id="rId14"/>
      <w:headerReference w:type="first" r:id="rId15"/>
      <w:footerReference w:type="first" r:id="rId16"/>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5BAB" w14:textId="77777777" w:rsidR="005A0E41" w:rsidRDefault="005A0E41" w:rsidP="00857DDC">
      <w:pPr>
        <w:spacing w:after="0" w:line="240" w:lineRule="auto"/>
      </w:pPr>
      <w:r>
        <w:separator/>
      </w:r>
    </w:p>
  </w:endnote>
  <w:endnote w:type="continuationSeparator" w:id="0">
    <w:p w14:paraId="1E6714EA" w14:textId="77777777" w:rsidR="005A0E41" w:rsidRDefault="005A0E41" w:rsidP="0085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0313" w14:textId="77777777" w:rsidR="00F04C7F" w:rsidRDefault="00F0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D689" w14:textId="77777777" w:rsidR="00857DDC" w:rsidRPr="00857DDC" w:rsidRDefault="00857DDC" w:rsidP="00857DDC">
    <w:pPr>
      <w:pStyle w:val="Footer"/>
      <w:tabs>
        <w:tab w:val="clear" w:pos="4513"/>
        <w:tab w:val="center" w:pos="9639"/>
      </w:tabs>
      <w:ind w:right="-1"/>
      <w:rPr>
        <w:rFonts w:ascii="Roboto" w:hAnsi="Roboto"/>
      </w:rPr>
    </w:pPr>
    <w:r w:rsidRPr="00066256">
      <w:rPr>
        <w:rFonts w:ascii="Roboto" w:hAnsi="Roboto" w:cs="Arial"/>
        <w:sz w:val="18"/>
        <w:szCs w:val="18"/>
      </w:rPr>
      <w:t xml:space="preserve">PAGE </w:t>
    </w:r>
    <w:r w:rsidRPr="00066256">
      <w:rPr>
        <w:rFonts w:ascii="Roboto" w:hAnsi="Roboto" w:cs="Arial"/>
        <w:sz w:val="18"/>
        <w:szCs w:val="18"/>
      </w:rPr>
      <w:fldChar w:fldCharType="begin"/>
    </w:r>
    <w:r w:rsidRPr="00066256">
      <w:rPr>
        <w:rFonts w:ascii="Roboto" w:hAnsi="Roboto" w:cs="Arial"/>
        <w:sz w:val="18"/>
        <w:szCs w:val="18"/>
      </w:rPr>
      <w:instrText xml:space="preserve"> PAGE </w:instrText>
    </w:r>
    <w:r w:rsidRPr="00066256">
      <w:rPr>
        <w:rFonts w:ascii="Roboto" w:hAnsi="Roboto" w:cs="Arial"/>
        <w:sz w:val="18"/>
        <w:szCs w:val="18"/>
      </w:rPr>
      <w:fldChar w:fldCharType="separate"/>
    </w:r>
    <w:r w:rsidR="00584B01" w:rsidRPr="00066256">
      <w:rPr>
        <w:rFonts w:ascii="Roboto" w:hAnsi="Roboto" w:cs="Arial"/>
        <w:noProof/>
        <w:sz w:val="18"/>
        <w:szCs w:val="18"/>
      </w:rPr>
      <w:t>3</w:t>
    </w:r>
    <w:r w:rsidRPr="00066256">
      <w:rPr>
        <w:rFonts w:ascii="Roboto" w:hAnsi="Roboto" w:cs="Arial"/>
        <w:sz w:val="18"/>
        <w:szCs w:val="18"/>
      </w:rPr>
      <w:fldChar w:fldCharType="end"/>
    </w:r>
    <w:r w:rsidRPr="00066256">
      <w:rPr>
        <w:rFonts w:ascii="Roboto" w:hAnsi="Roboto" w:cs="Arial"/>
        <w:sz w:val="18"/>
        <w:szCs w:val="18"/>
      </w:rPr>
      <w:t xml:space="preserve"> OF </w:t>
    </w:r>
    <w:r w:rsidRPr="00066256">
      <w:rPr>
        <w:rFonts w:ascii="Roboto" w:hAnsi="Roboto" w:cs="Arial"/>
        <w:sz w:val="18"/>
        <w:szCs w:val="18"/>
      </w:rPr>
      <w:fldChar w:fldCharType="begin"/>
    </w:r>
    <w:r w:rsidRPr="00066256">
      <w:rPr>
        <w:rFonts w:ascii="Roboto" w:hAnsi="Roboto" w:cs="Arial"/>
        <w:sz w:val="18"/>
        <w:szCs w:val="18"/>
      </w:rPr>
      <w:instrText xml:space="preserve"> NUMPAGES </w:instrText>
    </w:r>
    <w:r w:rsidRPr="00066256">
      <w:rPr>
        <w:rFonts w:ascii="Roboto" w:hAnsi="Roboto" w:cs="Arial"/>
        <w:sz w:val="18"/>
        <w:szCs w:val="18"/>
      </w:rPr>
      <w:fldChar w:fldCharType="separate"/>
    </w:r>
    <w:r w:rsidR="00584B01" w:rsidRPr="00066256">
      <w:rPr>
        <w:rFonts w:ascii="Roboto" w:hAnsi="Roboto" w:cs="Arial"/>
        <w:noProof/>
        <w:sz w:val="18"/>
        <w:szCs w:val="18"/>
      </w:rPr>
      <w:t>3</w:t>
    </w:r>
    <w:r w:rsidRPr="00066256">
      <w:rPr>
        <w:rFonts w:ascii="Roboto" w:hAnsi="Roboto" w:cs="Arial"/>
        <w:sz w:val="18"/>
        <w:szCs w:val="18"/>
      </w:rPr>
      <w:fldChar w:fldCharType="end"/>
    </w:r>
    <w:r w:rsidRPr="00066256">
      <w:rPr>
        <w:rFonts w:ascii="Roboto" w:hAnsi="Roboto" w:cs="Arial"/>
        <w:sz w:val="18"/>
        <w:szCs w:val="18"/>
      </w:rPr>
      <w:tab/>
      <w:t>Services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864A" w14:textId="77777777" w:rsidR="00857DDC" w:rsidRPr="00857DDC" w:rsidRDefault="00857DDC" w:rsidP="00857DDC">
    <w:pPr>
      <w:pStyle w:val="Footer"/>
      <w:tabs>
        <w:tab w:val="clear" w:pos="4513"/>
        <w:tab w:val="center" w:pos="9639"/>
      </w:tabs>
      <w:ind w:right="-1"/>
      <w:rPr>
        <w:rFonts w:ascii="Roboto" w:hAnsi="Roboto"/>
      </w:rPr>
    </w:pPr>
    <w:r w:rsidRPr="00066256">
      <w:rPr>
        <w:rFonts w:ascii="Roboto" w:hAnsi="Roboto" w:cs="Arial"/>
        <w:sz w:val="18"/>
        <w:szCs w:val="18"/>
      </w:rPr>
      <w:t xml:space="preserve">PAGE </w:t>
    </w:r>
    <w:r w:rsidRPr="00066256">
      <w:rPr>
        <w:rFonts w:ascii="Roboto" w:hAnsi="Roboto" w:cs="Arial"/>
        <w:sz w:val="18"/>
        <w:szCs w:val="18"/>
      </w:rPr>
      <w:fldChar w:fldCharType="begin"/>
    </w:r>
    <w:r w:rsidRPr="00066256">
      <w:rPr>
        <w:rFonts w:ascii="Roboto" w:hAnsi="Roboto" w:cs="Arial"/>
        <w:sz w:val="18"/>
        <w:szCs w:val="18"/>
      </w:rPr>
      <w:instrText xml:space="preserve"> PAGE </w:instrText>
    </w:r>
    <w:r w:rsidRPr="00066256">
      <w:rPr>
        <w:rFonts w:ascii="Roboto" w:hAnsi="Roboto" w:cs="Arial"/>
        <w:sz w:val="18"/>
        <w:szCs w:val="18"/>
      </w:rPr>
      <w:fldChar w:fldCharType="separate"/>
    </w:r>
    <w:r w:rsidR="00584B01" w:rsidRPr="00066256">
      <w:rPr>
        <w:rFonts w:ascii="Roboto" w:hAnsi="Roboto" w:cs="Arial"/>
        <w:noProof/>
        <w:sz w:val="18"/>
        <w:szCs w:val="18"/>
      </w:rPr>
      <w:t>1</w:t>
    </w:r>
    <w:r w:rsidRPr="00066256">
      <w:rPr>
        <w:rFonts w:ascii="Roboto" w:hAnsi="Roboto" w:cs="Arial"/>
        <w:sz w:val="18"/>
        <w:szCs w:val="18"/>
      </w:rPr>
      <w:fldChar w:fldCharType="end"/>
    </w:r>
    <w:r w:rsidRPr="00066256">
      <w:rPr>
        <w:rFonts w:ascii="Roboto" w:hAnsi="Roboto" w:cs="Arial"/>
        <w:sz w:val="18"/>
        <w:szCs w:val="18"/>
      </w:rPr>
      <w:t xml:space="preserve"> OF </w:t>
    </w:r>
    <w:r w:rsidRPr="00066256">
      <w:rPr>
        <w:rFonts w:ascii="Roboto" w:hAnsi="Roboto" w:cs="Arial"/>
        <w:sz w:val="18"/>
        <w:szCs w:val="18"/>
      </w:rPr>
      <w:fldChar w:fldCharType="begin"/>
    </w:r>
    <w:r w:rsidRPr="00066256">
      <w:rPr>
        <w:rFonts w:ascii="Roboto" w:hAnsi="Roboto" w:cs="Arial"/>
        <w:sz w:val="18"/>
        <w:szCs w:val="18"/>
      </w:rPr>
      <w:instrText xml:space="preserve"> NUMPAGES </w:instrText>
    </w:r>
    <w:r w:rsidRPr="00066256">
      <w:rPr>
        <w:rFonts w:ascii="Roboto" w:hAnsi="Roboto" w:cs="Arial"/>
        <w:sz w:val="18"/>
        <w:szCs w:val="18"/>
      </w:rPr>
      <w:fldChar w:fldCharType="separate"/>
    </w:r>
    <w:r w:rsidR="00584B01" w:rsidRPr="00066256">
      <w:rPr>
        <w:rFonts w:ascii="Roboto" w:hAnsi="Roboto" w:cs="Arial"/>
        <w:noProof/>
        <w:sz w:val="18"/>
        <w:szCs w:val="18"/>
      </w:rPr>
      <w:t>3</w:t>
    </w:r>
    <w:r w:rsidRPr="00066256">
      <w:rPr>
        <w:rFonts w:ascii="Roboto" w:hAnsi="Roboto" w:cs="Arial"/>
        <w:sz w:val="18"/>
        <w:szCs w:val="18"/>
      </w:rPr>
      <w:fldChar w:fldCharType="end"/>
    </w:r>
    <w:r w:rsidRPr="00066256">
      <w:rPr>
        <w:rFonts w:ascii="Roboto" w:hAnsi="Roboto" w:cs="Arial"/>
        <w:sz w:val="18"/>
        <w:szCs w:val="18"/>
      </w:rPr>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B63D" w14:textId="77777777" w:rsidR="005A0E41" w:rsidRDefault="005A0E41" w:rsidP="00857DDC">
      <w:pPr>
        <w:spacing w:after="0" w:line="240" w:lineRule="auto"/>
      </w:pPr>
      <w:r>
        <w:separator/>
      </w:r>
    </w:p>
  </w:footnote>
  <w:footnote w:type="continuationSeparator" w:id="0">
    <w:p w14:paraId="361EE2D9" w14:textId="77777777" w:rsidR="005A0E41" w:rsidRDefault="005A0E41" w:rsidP="0085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87B6" w14:textId="77777777" w:rsidR="00F04C7F" w:rsidRDefault="00F0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C6D5" w14:textId="77777777" w:rsidR="00F04C7F" w:rsidRDefault="00F04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15EF" w14:textId="77777777" w:rsidR="00857DDC" w:rsidRDefault="00857DDC">
    <w:pPr>
      <w:pStyle w:val="Header"/>
    </w:pPr>
    <w:r>
      <w:rPr>
        <w:noProof/>
        <w:lang w:eastAsia="en-AU"/>
      </w:rPr>
      <w:drawing>
        <wp:inline distT="0" distB="0" distL="0" distR="0" wp14:anchorId="254E664C" wp14:editId="4BB73665">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E2ED1"/>
    <w:multiLevelType w:val="hybridMultilevel"/>
    <w:tmpl w:val="4E1AD168"/>
    <w:lvl w:ilvl="0" w:tplc="1FF6A96E">
      <w:start w:val="1"/>
      <w:numFmt w:val="bullet"/>
      <w:pStyle w:val="DHSbody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6B637E"/>
    <w:multiLevelType w:val="hybridMultilevel"/>
    <w:tmpl w:val="49A22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13041A"/>
    <w:multiLevelType w:val="hybridMultilevel"/>
    <w:tmpl w:val="3FD891AC"/>
    <w:lvl w:ilvl="0" w:tplc="1DDCF610">
      <w:start w:val="1"/>
      <w:numFmt w:val="bullet"/>
      <w:pStyle w:val="DHSbullets"/>
      <w:lvlText w:val=""/>
      <w:lvlJc w:val="left"/>
      <w:pPr>
        <w:ind w:left="502"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6509739">
    <w:abstractNumId w:val="5"/>
  </w:num>
  <w:num w:numId="2" w16cid:durableId="516776305">
    <w:abstractNumId w:val="1"/>
  </w:num>
  <w:num w:numId="3" w16cid:durableId="1277374444">
    <w:abstractNumId w:val="4"/>
  </w:num>
  <w:num w:numId="4" w16cid:durableId="23332463">
    <w:abstractNumId w:val="6"/>
  </w:num>
  <w:num w:numId="5" w16cid:durableId="2064214580">
    <w:abstractNumId w:val="3"/>
  </w:num>
  <w:num w:numId="6" w16cid:durableId="276567117">
    <w:abstractNumId w:val="2"/>
  </w:num>
  <w:num w:numId="7" w16cid:durableId="133032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CD"/>
    <w:rsid w:val="0002318F"/>
    <w:rsid w:val="00066256"/>
    <w:rsid w:val="000C6254"/>
    <w:rsid w:val="001013CD"/>
    <w:rsid w:val="0019772E"/>
    <w:rsid w:val="003624BD"/>
    <w:rsid w:val="003C1D2D"/>
    <w:rsid w:val="004001E9"/>
    <w:rsid w:val="004146B4"/>
    <w:rsid w:val="004C5AFB"/>
    <w:rsid w:val="004D1118"/>
    <w:rsid w:val="004D3986"/>
    <w:rsid w:val="00563ADB"/>
    <w:rsid w:val="00584B01"/>
    <w:rsid w:val="0058633E"/>
    <w:rsid w:val="005A0E41"/>
    <w:rsid w:val="005A1C4D"/>
    <w:rsid w:val="00637136"/>
    <w:rsid w:val="00711788"/>
    <w:rsid w:val="00717384"/>
    <w:rsid w:val="007B563C"/>
    <w:rsid w:val="00857DDC"/>
    <w:rsid w:val="008D6724"/>
    <w:rsid w:val="00925983"/>
    <w:rsid w:val="009566E5"/>
    <w:rsid w:val="009804D4"/>
    <w:rsid w:val="00A07BEE"/>
    <w:rsid w:val="00AD4355"/>
    <w:rsid w:val="00C075A9"/>
    <w:rsid w:val="00C36735"/>
    <w:rsid w:val="00C702D4"/>
    <w:rsid w:val="00C95C4D"/>
    <w:rsid w:val="00EB3F50"/>
    <w:rsid w:val="00F04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75E5"/>
  <w15:chartTrackingRefBased/>
  <w15:docId w15:val="{5AFCBA19-874C-413C-907C-97B10254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3CD"/>
    <w:rPr>
      <w:rFonts w:eastAsiaTheme="minorEastAsia"/>
    </w:rPr>
  </w:style>
  <w:style w:type="paragraph" w:styleId="Heading1">
    <w:name w:val="heading 1"/>
    <w:basedOn w:val="Normal"/>
    <w:next w:val="Normal"/>
    <w:link w:val="Heading1Char"/>
    <w:uiPriority w:val="9"/>
    <w:qFormat/>
    <w:rsid w:val="00857DDC"/>
    <w:pPr>
      <w:keepNext/>
      <w:keepLines/>
      <w:spacing w:before="240" w:after="0"/>
      <w:outlineLvl w:val="0"/>
    </w:pPr>
    <w:rPr>
      <w:rFonts w:asciiTheme="majorHAnsi" w:eastAsiaTheme="majorEastAsia" w:hAnsiTheme="majorHAnsi" w:cstheme="majorBidi"/>
      <w:color w:val="FF3416" w:themeColor="accent1" w:themeShade="BF"/>
      <w:sz w:val="32"/>
      <w:szCs w:val="32"/>
    </w:rPr>
  </w:style>
  <w:style w:type="paragraph" w:styleId="Heading2">
    <w:name w:val="heading 2"/>
    <w:basedOn w:val="Normal"/>
    <w:next w:val="Normal"/>
    <w:link w:val="Heading2Char"/>
    <w:uiPriority w:val="9"/>
    <w:unhideWhenUsed/>
    <w:qFormat/>
    <w:rsid w:val="00857DDC"/>
    <w:pPr>
      <w:keepNext/>
      <w:keepLines/>
      <w:spacing w:before="40" w:after="0"/>
      <w:outlineLvl w:val="1"/>
    </w:pPr>
    <w:rPr>
      <w:rFonts w:asciiTheme="majorHAnsi" w:eastAsiaTheme="majorEastAsia" w:hAnsiTheme="majorHAnsi" w:cstheme="majorBidi"/>
      <w:color w:val="FF3416" w:themeColor="accent1" w:themeShade="BF"/>
      <w:sz w:val="26"/>
      <w:szCs w:val="26"/>
    </w:rPr>
  </w:style>
  <w:style w:type="paragraph" w:styleId="Heading3">
    <w:name w:val="heading 3"/>
    <w:basedOn w:val="Normal"/>
    <w:next w:val="Normal"/>
    <w:link w:val="Heading3Char"/>
    <w:uiPriority w:val="9"/>
    <w:unhideWhenUsed/>
    <w:qFormat/>
    <w:rsid w:val="00857DDC"/>
    <w:pPr>
      <w:keepNext/>
      <w:keepLines/>
      <w:spacing w:before="40" w:after="0"/>
      <w:outlineLvl w:val="2"/>
    </w:pPr>
    <w:rPr>
      <w:rFonts w:asciiTheme="majorHAnsi" w:eastAsiaTheme="majorEastAsia" w:hAnsiTheme="majorHAnsi" w:cstheme="majorBidi"/>
      <w:color w:val="B81700" w:themeColor="accent1" w:themeShade="7F"/>
      <w:sz w:val="24"/>
      <w:szCs w:val="24"/>
    </w:rPr>
  </w:style>
  <w:style w:type="paragraph" w:styleId="Heading4">
    <w:name w:val="heading 4"/>
    <w:basedOn w:val="Normal"/>
    <w:next w:val="Normal"/>
    <w:link w:val="Heading4Char"/>
    <w:uiPriority w:val="9"/>
    <w:unhideWhenUsed/>
    <w:qFormat/>
    <w:rsid w:val="00857DDC"/>
    <w:pPr>
      <w:keepNext/>
      <w:keepLines/>
      <w:spacing w:before="40" w:after="0"/>
      <w:outlineLvl w:val="3"/>
    </w:pPr>
    <w:rPr>
      <w:rFonts w:asciiTheme="majorHAnsi" w:eastAsiaTheme="majorEastAsia" w:hAnsiTheme="majorHAnsi" w:cstheme="majorBidi"/>
      <w:i/>
      <w:iCs/>
      <w:color w:val="FF341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DC"/>
  </w:style>
  <w:style w:type="paragraph" w:styleId="Footer">
    <w:name w:val="footer"/>
    <w:basedOn w:val="Normal"/>
    <w:link w:val="FooterChar"/>
    <w:unhideWhenUsed/>
    <w:rsid w:val="00857DDC"/>
    <w:pPr>
      <w:tabs>
        <w:tab w:val="center" w:pos="4513"/>
        <w:tab w:val="right" w:pos="9026"/>
      </w:tabs>
      <w:spacing w:after="0" w:line="240" w:lineRule="auto"/>
    </w:pPr>
  </w:style>
  <w:style w:type="character" w:customStyle="1" w:styleId="FooterChar">
    <w:name w:val="Footer Char"/>
    <w:basedOn w:val="DefaultParagraphFont"/>
    <w:link w:val="Footer"/>
    <w:rsid w:val="00857DDC"/>
  </w:style>
  <w:style w:type="paragraph" w:customStyle="1" w:styleId="SAHeadinglevel1">
    <w:name w:val="SA Heading level 1"/>
    <w:basedOn w:val="Heading1"/>
    <w:next w:val="SABodytext"/>
    <w:qFormat/>
    <w:rsid w:val="00857DDC"/>
    <w:pPr>
      <w:keepLines w:val="0"/>
      <w:spacing w:before="480" w:after="360" w:line="240" w:lineRule="auto"/>
    </w:pPr>
    <w:rPr>
      <w:rFonts w:ascii="Roboto" w:eastAsia="Times New Roman" w:hAnsi="Roboto" w:cs="Arial"/>
      <w:b/>
      <w:bCs/>
      <w:color w:val="auto"/>
      <w:kern w:val="32"/>
      <w:sz w:val="40"/>
      <w:szCs w:val="40"/>
      <w:lang w:eastAsia="en-AU"/>
    </w:rPr>
  </w:style>
  <w:style w:type="paragraph" w:customStyle="1" w:styleId="SAHeadinglevel2">
    <w:name w:val="SA Heading level 2"/>
    <w:basedOn w:val="Heading2"/>
    <w:next w:val="SABodytext"/>
    <w:qFormat/>
    <w:rsid w:val="00857DDC"/>
    <w:pPr>
      <w:keepLines w:val="0"/>
      <w:spacing w:before="60" w:after="240" w:line="240" w:lineRule="auto"/>
    </w:pPr>
    <w:rPr>
      <w:rFonts w:ascii="Roboto" w:eastAsia="Times New Roman" w:hAnsi="Roboto" w:cs="Arial"/>
      <w:b/>
      <w:bCs/>
      <w:iCs/>
      <w:color w:val="000000"/>
      <w:sz w:val="32"/>
      <w:szCs w:val="28"/>
      <w:lang w:eastAsia="en-AU"/>
    </w:rPr>
  </w:style>
  <w:style w:type="paragraph" w:customStyle="1" w:styleId="SAHeadinglevel3">
    <w:name w:val="SA Heading level 3"/>
    <w:basedOn w:val="Heading3"/>
    <w:next w:val="SABodytext"/>
    <w:qFormat/>
    <w:rsid w:val="00857DDC"/>
    <w:pPr>
      <w:keepLines w:val="0"/>
      <w:spacing w:before="60" w:after="120" w:line="240" w:lineRule="auto"/>
    </w:pPr>
    <w:rPr>
      <w:rFonts w:ascii="Roboto" w:eastAsia="Times New Roman" w:hAnsi="Roboto" w:cs="Arial"/>
      <w:bCs/>
      <w:color w:val="auto"/>
      <w:sz w:val="28"/>
      <w:szCs w:val="26"/>
      <w:lang w:eastAsia="en-AU"/>
    </w:rPr>
  </w:style>
  <w:style w:type="paragraph" w:customStyle="1" w:styleId="SAHeadinglevel4">
    <w:name w:val="SA Heading level 4"/>
    <w:basedOn w:val="Heading4"/>
    <w:next w:val="SABodytext"/>
    <w:qFormat/>
    <w:rsid w:val="00857DDC"/>
    <w:pPr>
      <w:keepLines w:val="0"/>
      <w:spacing w:before="60" w:after="120" w:line="240" w:lineRule="auto"/>
    </w:pPr>
    <w:rPr>
      <w:rFonts w:ascii="Roboto" w:eastAsia="Times New Roman" w:hAnsi="Roboto" w:cs="Arial"/>
      <w:bCs/>
      <w:i w:val="0"/>
      <w:iCs w:val="0"/>
      <w:color w:val="auto"/>
      <w:sz w:val="24"/>
      <w:lang w:eastAsia="en-AU"/>
    </w:rPr>
  </w:style>
  <w:style w:type="paragraph" w:customStyle="1" w:styleId="SABodytext">
    <w:name w:val="SA Body text"/>
    <w:basedOn w:val="Normal"/>
    <w:qFormat/>
    <w:rsid w:val="00857DDC"/>
    <w:pPr>
      <w:spacing w:after="120" w:line="240" w:lineRule="auto"/>
    </w:pPr>
    <w:rPr>
      <w:rFonts w:ascii="Roboto" w:eastAsia="Times New Roman" w:hAnsi="Roboto" w:cs="Arial"/>
      <w:sz w:val="20"/>
      <w:lang w:eastAsia="en-AU"/>
    </w:rPr>
  </w:style>
  <w:style w:type="paragraph" w:customStyle="1" w:styleId="SABulletslevel2">
    <w:name w:val="SA Bullets level 2"/>
    <w:basedOn w:val="Normal"/>
    <w:qFormat/>
    <w:rsid w:val="00857DDC"/>
    <w:pPr>
      <w:numPr>
        <w:numId w:val="2"/>
      </w:numPr>
      <w:spacing w:after="120" w:line="240" w:lineRule="auto"/>
      <w:ind w:left="680" w:hanging="340"/>
    </w:pPr>
    <w:rPr>
      <w:rFonts w:ascii="Roboto" w:eastAsia="Times New Roman" w:hAnsi="Roboto" w:cs="Arial"/>
      <w:sz w:val="20"/>
      <w:lang w:eastAsia="en-AU"/>
    </w:rPr>
  </w:style>
  <w:style w:type="character" w:styleId="Hyperlink">
    <w:name w:val="Hyperlink"/>
    <w:uiPriority w:val="99"/>
    <w:rsid w:val="00857DDC"/>
    <w:rPr>
      <w:color w:val="0000FF"/>
      <w:u w:val="single"/>
    </w:rPr>
  </w:style>
  <w:style w:type="paragraph" w:customStyle="1" w:styleId="SANumberslevel1">
    <w:name w:val="SA Numbers level 1"/>
    <w:basedOn w:val="Normal"/>
    <w:qFormat/>
    <w:rsid w:val="00857DDC"/>
    <w:pPr>
      <w:numPr>
        <w:numId w:val="3"/>
      </w:numPr>
      <w:spacing w:after="120" w:line="240" w:lineRule="auto"/>
      <w:ind w:left="357" w:hanging="357"/>
    </w:pPr>
    <w:rPr>
      <w:rFonts w:ascii="Roboto" w:eastAsia="Times New Roman" w:hAnsi="Roboto" w:cs="Arial"/>
      <w:sz w:val="20"/>
      <w:lang w:eastAsia="en-AU"/>
    </w:rPr>
  </w:style>
  <w:style w:type="paragraph" w:customStyle="1" w:styleId="SANumberslevel2">
    <w:name w:val="SA Numbers level 2"/>
    <w:basedOn w:val="SANumberslevel1"/>
    <w:qFormat/>
    <w:rsid w:val="00857DDC"/>
    <w:pPr>
      <w:numPr>
        <w:numId w:val="4"/>
      </w:numPr>
      <w:ind w:left="680" w:hanging="340"/>
    </w:pPr>
  </w:style>
  <w:style w:type="paragraph" w:customStyle="1" w:styleId="SABulletslevel1">
    <w:name w:val="SA Bullets level 1"/>
    <w:basedOn w:val="Normal"/>
    <w:qFormat/>
    <w:rsid w:val="00857DDC"/>
    <w:pPr>
      <w:numPr>
        <w:numId w:val="1"/>
      </w:numPr>
      <w:spacing w:after="120" w:line="240" w:lineRule="auto"/>
    </w:pPr>
    <w:rPr>
      <w:rFonts w:ascii="Roboto" w:eastAsia="Times New Roman" w:hAnsi="Roboto" w:cs="Arial"/>
      <w:sz w:val="20"/>
      <w:lang w:eastAsia="en-AU"/>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7DDC"/>
    <w:rPr>
      <w:rFonts w:asciiTheme="majorHAnsi" w:eastAsiaTheme="majorEastAsia" w:hAnsiTheme="majorHAnsi" w:cstheme="majorBidi"/>
      <w:color w:val="FF3416" w:themeColor="accent1" w:themeShade="BF"/>
      <w:sz w:val="32"/>
      <w:szCs w:val="32"/>
    </w:rPr>
  </w:style>
  <w:style w:type="character" w:customStyle="1" w:styleId="Heading2Char">
    <w:name w:val="Heading 2 Char"/>
    <w:basedOn w:val="DefaultParagraphFont"/>
    <w:link w:val="Heading2"/>
    <w:uiPriority w:val="9"/>
    <w:rsid w:val="00857DDC"/>
    <w:rPr>
      <w:rFonts w:asciiTheme="majorHAnsi" w:eastAsiaTheme="majorEastAsia" w:hAnsiTheme="majorHAnsi" w:cstheme="majorBidi"/>
      <w:color w:val="FF3416" w:themeColor="accent1" w:themeShade="BF"/>
      <w:sz w:val="26"/>
      <w:szCs w:val="26"/>
    </w:rPr>
  </w:style>
  <w:style w:type="character" w:customStyle="1" w:styleId="Heading3Char">
    <w:name w:val="Heading 3 Char"/>
    <w:basedOn w:val="DefaultParagraphFont"/>
    <w:link w:val="Heading3"/>
    <w:uiPriority w:val="9"/>
    <w:rsid w:val="00857DDC"/>
    <w:rPr>
      <w:rFonts w:asciiTheme="majorHAnsi" w:eastAsiaTheme="majorEastAsia" w:hAnsiTheme="majorHAnsi" w:cstheme="majorBidi"/>
      <w:color w:val="B81700" w:themeColor="accent1" w:themeShade="7F"/>
      <w:sz w:val="24"/>
      <w:szCs w:val="24"/>
    </w:rPr>
  </w:style>
  <w:style w:type="character" w:customStyle="1" w:styleId="Heading4Char">
    <w:name w:val="Heading 4 Char"/>
    <w:basedOn w:val="DefaultParagraphFont"/>
    <w:link w:val="Heading4"/>
    <w:uiPriority w:val="9"/>
    <w:rsid w:val="00857DDC"/>
    <w:rPr>
      <w:rFonts w:asciiTheme="majorHAnsi" w:eastAsiaTheme="majorEastAsia" w:hAnsiTheme="majorHAnsi" w:cstheme="majorBidi"/>
      <w:i/>
      <w:iCs/>
      <w:color w:val="FF3416" w:themeColor="accent1" w:themeShade="BF"/>
    </w:rPr>
  </w:style>
  <w:style w:type="paragraph" w:customStyle="1" w:styleId="DHSbodytext">
    <w:name w:val="DHS body text"/>
    <w:basedOn w:val="BodyText"/>
    <w:link w:val="DHSbodytextChar"/>
    <w:autoRedefine/>
    <w:qFormat/>
    <w:rsid w:val="001013CD"/>
    <w:pPr>
      <w:numPr>
        <w:numId w:val="7"/>
      </w:numPr>
    </w:pPr>
    <w:rPr>
      <w:rFonts w:eastAsia="Times New Roman" w:cs="Arial"/>
      <w:lang w:val="en-GB" w:eastAsia="en-AU"/>
    </w:rPr>
  </w:style>
  <w:style w:type="character" w:customStyle="1" w:styleId="DHSbodytextChar">
    <w:name w:val="DHS body text Char"/>
    <w:link w:val="DHSbodytext"/>
    <w:rsid w:val="001013CD"/>
    <w:rPr>
      <w:rFonts w:eastAsia="Times New Roman" w:cs="Arial"/>
      <w:lang w:val="en-GB" w:eastAsia="en-AU"/>
    </w:rPr>
  </w:style>
  <w:style w:type="paragraph" w:customStyle="1" w:styleId="DHSbullets">
    <w:name w:val="DHS bullets"/>
    <w:basedOn w:val="DHSbodytext"/>
    <w:link w:val="DHSbulletsChar"/>
    <w:qFormat/>
    <w:rsid w:val="001013CD"/>
    <w:pPr>
      <w:numPr>
        <w:numId w:val="5"/>
      </w:numPr>
    </w:pPr>
  </w:style>
  <w:style w:type="character" w:customStyle="1" w:styleId="DHSbulletsChar">
    <w:name w:val="DHS bullets Char"/>
    <w:link w:val="DHSbullets"/>
    <w:rsid w:val="001013CD"/>
    <w:rPr>
      <w:rFonts w:eastAsia="Times New Roman" w:cs="Arial"/>
      <w:lang w:val="en-GB" w:eastAsia="en-AU"/>
    </w:rPr>
  </w:style>
  <w:style w:type="paragraph" w:styleId="BodyText">
    <w:name w:val="Body Text"/>
    <w:basedOn w:val="Normal"/>
    <w:link w:val="BodyTextChar"/>
    <w:uiPriority w:val="99"/>
    <w:semiHidden/>
    <w:unhideWhenUsed/>
    <w:rsid w:val="001013CD"/>
    <w:pPr>
      <w:spacing w:after="120"/>
    </w:pPr>
  </w:style>
  <w:style w:type="character" w:customStyle="1" w:styleId="BodyTextChar">
    <w:name w:val="Body Text Char"/>
    <w:basedOn w:val="DefaultParagraphFont"/>
    <w:link w:val="BodyText"/>
    <w:uiPriority w:val="99"/>
    <w:semiHidden/>
    <w:rsid w:val="001013CD"/>
    <w:rPr>
      <w:rFonts w:eastAsiaTheme="minorEastAsia"/>
    </w:rPr>
  </w:style>
  <w:style w:type="paragraph" w:styleId="Revision">
    <w:name w:val="Revision"/>
    <w:hidden/>
    <w:uiPriority w:val="99"/>
    <w:semiHidden/>
    <w:rsid w:val="0006625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C734\Downloads\document-template-portrai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bf9f20-9bb5-47ec-8df3-bd4417dedc23" xsi:nil="true"/>
    <lcf76f155ced4ddcb4097134ff3c332f xmlns="33575905-37c6-48c2-bbc2-4ff826307e28">
      <Terms xmlns="http://schemas.microsoft.com/office/infopath/2007/PartnerControls"/>
    </lcf76f155ced4ddcb4097134ff3c332f>
    <SharedWithUsers xmlns="67bf9f20-9bb5-47ec-8df3-bd4417dedc2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A527D3587C7F4AA4BE084525A0A20B" ma:contentTypeVersion="18" ma:contentTypeDescription="Create a new document." ma:contentTypeScope="" ma:versionID="150c2b1dde1e9e32dc3283f16097bbc8">
  <xsd:schema xmlns:xsd="http://www.w3.org/2001/XMLSchema" xmlns:xs="http://www.w3.org/2001/XMLSchema" xmlns:p="http://schemas.microsoft.com/office/2006/metadata/properties" xmlns:ns1="http://schemas.microsoft.com/sharepoint/v3" xmlns:ns2="33575905-37c6-48c2-bbc2-4ff826307e28" xmlns:ns3="67bf9f20-9bb5-47ec-8df3-bd4417dedc23" targetNamespace="http://schemas.microsoft.com/office/2006/metadata/properties" ma:root="true" ma:fieldsID="003175a4d2dc632243504b6b8b3feedf" ns1:_="" ns2:_="" ns3:_="">
    <xsd:import namespace="http://schemas.microsoft.com/sharepoint/v3"/>
    <xsd:import namespace="33575905-37c6-48c2-bbc2-4ff826307e28"/>
    <xsd:import namespace="67bf9f20-9bb5-47ec-8df3-bd4417dedc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5905-37c6-48c2-bbc2-4ff826307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9f20-9bb5-47ec-8df3-bd4417ded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1a0ee-f8ed-4ce6-8b7c-c079964ed1eb}" ma:internalName="TaxCatchAll" ma:showField="CatchAllData" ma:web="67bf9f20-9bb5-47ec-8df3-bd4417dedc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CE1B2-4227-44A8-8A12-27B9810CC9BF}">
  <ds:schemaRefs>
    <ds:schemaRef ds:uri="http://schemas.openxmlformats.org/officeDocument/2006/bibliography"/>
  </ds:schemaRefs>
</ds:datastoreItem>
</file>

<file path=customXml/itemProps2.xml><?xml version="1.0" encoding="utf-8"?>
<ds:datastoreItem xmlns:ds="http://schemas.openxmlformats.org/officeDocument/2006/customXml" ds:itemID="{13C573E1-6EF7-49DC-AFE4-6B3AEADC6912}">
  <ds:schemaRefs>
    <ds:schemaRef ds:uri="http://schemas.microsoft.com/sharepoint/v3/contenttype/forms"/>
  </ds:schemaRefs>
</ds:datastoreItem>
</file>

<file path=customXml/itemProps3.xml><?xml version="1.0" encoding="utf-8"?>
<ds:datastoreItem xmlns:ds="http://schemas.openxmlformats.org/officeDocument/2006/customXml" ds:itemID="{4A018456-4790-4A8F-87EC-ED60A6A9D8EF}">
  <ds:schemaRefs>
    <ds:schemaRef ds:uri="http://schemas.microsoft.com/office/2006/metadata/properties"/>
    <ds:schemaRef ds:uri="http://schemas.microsoft.com/office/infopath/2007/PartnerControls"/>
    <ds:schemaRef ds:uri="3d68bfdd-94b1-4e70-a5f2-49a619905f41"/>
    <ds:schemaRef ds:uri="282e478c-a706-48ce-a35b-7e5d9a5b444d"/>
    <ds:schemaRef ds:uri="http://schemas.microsoft.com/sharepoint/v3"/>
  </ds:schemaRefs>
</ds:datastoreItem>
</file>

<file path=customXml/itemProps4.xml><?xml version="1.0" encoding="utf-8"?>
<ds:datastoreItem xmlns:ds="http://schemas.openxmlformats.org/officeDocument/2006/customXml" ds:itemID="{A4C85B8A-F586-48C3-BD02-5E2D217B039A}"/>
</file>

<file path=docProps/app.xml><?xml version="1.0" encoding="utf-8"?>
<Properties xmlns="http://schemas.openxmlformats.org/officeDocument/2006/extended-properties" xmlns:vt="http://schemas.openxmlformats.org/officeDocument/2006/docPropsVTypes">
  <Template>document-template-portrait.dotx</Template>
  <TotalTime>1</TotalTime>
  <Pages>3</Pages>
  <Words>751</Words>
  <Characters>5107</Characters>
  <Application>Microsoft Office Word</Application>
  <DocSecurity>0</DocSecurity>
  <Lines>106</Lines>
  <Paragraphs>97</Paragraphs>
  <ScaleCrop>false</ScaleCrop>
  <HeadingPairs>
    <vt:vector size="2" baseType="variant">
      <vt:variant>
        <vt:lpstr>Title</vt:lpstr>
      </vt:variant>
      <vt:variant>
        <vt:i4>1</vt:i4>
      </vt:variant>
    </vt:vector>
  </HeadingPairs>
  <TitlesOfParts>
    <vt:vector size="1" baseType="lpstr">
      <vt:lpstr>National Redress Scheme Privacy Policy</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Redress Scheme Privacy Policy</dc:title>
  <dc:subject/>
  <dc:creator>Services Australia</dc:creator>
  <cp:keywords/>
  <dc:description/>
  <dcterms:created xsi:type="dcterms:W3CDTF">2026-05-06T01:45:00Z</dcterms:created>
  <dcterms:modified xsi:type="dcterms:W3CDTF">2026-05-06T01:45:00Z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0x01010035A527D3587C7F4AA4BE084525A0A20B</vt:lpwstr>
  </property>
  <property fmtid="{D5CDD505-2E9C-101B-9397-08002B2CF9AE}" pid="3" name="MediaServiceImageTags">
    <vt:lpwstr/>
  </property>
  <property fmtid="{D5CDD505-2E9C-101B-9397-08002B2CF9AE}" pid="4" name="Order">
    <vt:r8>4757000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