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0D907EB9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2518F7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3835D62B" w:rsidR="00EE67E4" w:rsidRDefault="00B048A9" w:rsidP="00EE67E4">
      <w:pPr>
        <w:pStyle w:val="Heading1"/>
      </w:pPr>
      <w:r w:rsidRPr="00B048A9">
        <w:t xml:space="preserve">Boosting </w:t>
      </w:r>
      <w:r w:rsidR="00387F8E">
        <w:t>p</w:t>
      </w:r>
      <w:r w:rsidR="00387F8E" w:rsidRPr="00B048A9">
        <w:t xml:space="preserve">roductivity </w:t>
      </w:r>
      <w:r w:rsidRPr="00B048A9">
        <w:t>- Digital ID</w:t>
      </w:r>
    </w:p>
    <w:p w14:paraId="036407C6" w14:textId="05EED5C8" w:rsidR="00EE67E4" w:rsidRDefault="00EE67E4" w:rsidP="00EE67E4">
      <w:pPr>
        <w:pStyle w:val="BodyText"/>
      </w:pPr>
      <w:r w:rsidRPr="00F85C8F">
        <w:t xml:space="preserve">CATEGORY: </w:t>
      </w:r>
      <w:r w:rsidR="00A20ECB">
        <w:t>Services Australia</w:t>
      </w:r>
    </w:p>
    <w:p w14:paraId="595ECB03" w14:textId="62265D3C" w:rsidR="00F50C99" w:rsidRDefault="00F50C99" w:rsidP="00F50C99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Services Australia contributes critical functions that enable delivery of the Australian Government Digital ID Systems (AGDIS). </w:t>
      </w:r>
    </w:p>
    <w:p w14:paraId="223D80C9" w14:textId="77777777" w:rsidR="00171ABE" w:rsidRDefault="00867194" w:rsidP="00EE67E4">
      <w:pPr>
        <w:pStyle w:val="BodyText"/>
        <w:rPr>
          <w:color w:val="000000" w:themeColor="text1"/>
        </w:rPr>
      </w:pPr>
      <w:r>
        <w:rPr>
          <w:color w:val="000000" w:themeColor="text1"/>
        </w:rPr>
        <w:t>This includes</w:t>
      </w:r>
      <w:r w:rsidR="00171ABE">
        <w:rPr>
          <w:color w:val="000000" w:themeColor="text1"/>
        </w:rPr>
        <w:t>:</w:t>
      </w:r>
    </w:p>
    <w:p w14:paraId="23CE59DF" w14:textId="44ABD231" w:rsidR="00171ABE" w:rsidRDefault="00867194" w:rsidP="00C35005">
      <w:pPr>
        <w:pStyle w:val="BodyText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administering</w:t>
      </w:r>
      <w:r w:rsidR="001B422E">
        <w:rPr>
          <w:color w:val="000000" w:themeColor="text1"/>
        </w:rPr>
        <w:t xml:space="preserve"> the Digital ID Exchange </w:t>
      </w:r>
      <w:r w:rsidR="00CF78CA">
        <w:rPr>
          <w:color w:val="000000" w:themeColor="text1"/>
        </w:rPr>
        <w:t>connecting</w:t>
      </w:r>
      <w:r w:rsidR="001137A8">
        <w:rPr>
          <w:color w:val="000000" w:themeColor="text1"/>
        </w:rPr>
        <w:t xml:space="preserve"> information between </w:t>
      </w:r>
      <w:r>
        <w:rPr>
          <w:color w:val="000000" w:themeColor="text1"/>
        </w:rPr>
        <w:t xml:space="preserve">government </w:t>
      </w:r>
      <w:r w:rsidR="001137A8">
        <w:rPr>
          <w:color w:val="000000" w:themeColor="text1"/>
        </w:rPr>
        <w:t>services and Digital ID providers within the</w:t>
      </w:r>
      <w:r w:rsidR="00F50C99">
        <w:rPr>
          <w:color w:val="000000" w:themeColor="text1"/>
        </w:rPr>
        <w:t xml:space="preserve"> AGDIS</w:t>
      </w:r>
    </w:p>
    <w:p w14:paraId="1E2C05F6" w14:textId="38DBDD27" w:rsidR="00867194" w:rsidRDefault="00BE0AA2" w:rsidP="00C35005">
      <w:pPr>
        <w:pStyle w:val="BodyText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operating the </w:t>
      </w:r>
      <w:proofErr w:type="spellStart"/>
      <w:r>
        <w:rPr>
          <w:color w:val="000000" w:themeColor="text1"/>
        </w:rPr>
        <w:t>myGov</w:t>
      </w:r>
      <w:proofErr w:type="spellEnd"/>
      <w:r>
        <w:rPr>
          <w:color w:val="000000" w:themeColor="text1"/>
        </w:rPr>
        <w:t xml:space="preserve"> platform, which the </w:t>
      </w:r>
      <w:proofErr w:type="spellStart"/>
      <w:r>
        <w:rPr>
          <w:color w:val="000000" w:themeColor="text1"/>
        </w:rPr>
        <w:t>myGov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LinkID</w:t>
      </w:r>
      <w:proofErr w:type="spellEnd"/>
      <w:r>
        <w:rPr>
          <w:color w:val="000000" w:themeColor="text1"/>
        </w:rPr>
        <w:t xml:space="preserve"> attribute</w:t>
      </w:r>
      <w:r w:rsidR="00387F8E">
        <w:rPr>
          <w:color w:val="000000" w:themeColor="text1"/>
        </w:rPr>
        <w:t>s</w:t>
      </w:r>
      <w:r>
        <w:rPr>
          <w:color w:val="000000" w:themeColor="text1"/>
        </w:rPr>
        <w:t xml:space="preserve"> as an accredited Attribute Provider service</w:t>
      </w:r>
      <w:r w:rsidR="001B422E">
        <w:rPr>
          <w:color w:val="000000" w:themeColor="text1"/>
        </w:rPr>
        <w:t xml:space="preserve">. </w:t>
      </w:r>
    </w:p>
    <w:p w14:paraId="084AA920" w14:textId="7E9D5090" w:rsidR="00F50C99" w:rsidRDefault="00F50C99" w:rsidP="00EE67E4">
      <w:pPr>
        <w:pStyle w:val="BodyText"/>
        <w:rPr>
          <w:color w:val="000000" w:themeColor="text1"/>
        </w:rPr>
      </w:pPr>
      <w:r w:rsidRPr="00F50C99">
        <w:rPr>
          <w:color w:val="000000" w:themeColor="text1"/>
        </w:rPr>
        <w:t xml:space="preserve">Services Australia also delivers the functions of the </w:t>
      </w:r>
      <w:r w:rsidR="00867194">
        <w:rPr>
          <w:color w:val="000000" w:themeColor="text1"/>
        </w:rPr>
        <w:t>s</w:t>
      </w:r>
      <w:r w:rsidR="00867194" w:rsidRPr="00F50C99">
        <w:rPr>
          <w:color w:val="000000" w:themeColor="text1"/>
        </w:rPr>
        <w:t xml:space="preserve">ystem </w:t>
      </w:r>
      <w:r w:rsidR="00867194">
        <w:rPr>
          <w:color w:val="000000" w:themeColor="text1"/>
        </w:rPr>
        <w:t>a</w:t>
      </w:r>
      <w:r w:rsidR="00867194" w:rsidRPr="00F50C99">
        <w:rPr>
          <w:color w:val="000000" w:themeColor="text1"/>
        </w:rPr>
        <w:t>dministrator</w:t>
      </w:r>
      <w:r w:rsidR="00867194">
        <w:rPr>
          <w:color w:val="000000" w:themeColor="text1"/>
        </w:rPr>
        <w:t xml:space="preserve"> </w:t>
      </w:r>
      <w:r w:rsidRPr="00F50C99">
        <w:rPr>
          <w:color w:val="000000" w:themeColor="text1"/>
        </w:rPr>
        <w:t>which manages the day-to-day operations of the AGDIS under the Digital ID legislation.</w:t>
      </w:r>
    </w:p>
    <w:p w14:paraId="42914465" w14:textId="675F5877" w:rsidR="00634726" w:rsidRPr="001137A8" w:rsidRDefault="001137A8" w:rsidP="00EE67E4">
      <w:pPr>
        <w:pStyle w:val="BodyText"/>
        <w:rPr>
          <w:color w:val="000000" w:themeColor="text1"/>
        </w:rPr>
      </w:pPr>
      <w:r>
        <w:rPr>
          <w:color w:val="000000" w:themeColor="text1"/>
        </w:rPr>
        <w:t>T</w:t>
      </w:r>
      <w:r w:rsidR="00284997">
        <w:t>his measure</w:t>
      </w:r>
      <w:r>
        <w:t xml:space="preserve"> will provide funding to</w:t>
      </w:r>
      <w:r w:rsidR="000F42A0">
        <w:rPr>
          <w:color w:val="000000" w:themeColor="text1"/>
        </w:rPr>
        <w:t xml:space="preserve"> continue</w:t>
      </w:r>
      <w:r w:rsidR="001B422E">
        <w:rPr>
          <w:color w:val="000000" w:themeColor="text1"/>
        </w:rPr>
        <w:t>:</w:t>
      </w:r>
    </w:p>
    <w:p w14:paraId="669019EB" w14:textId="0EAB8190" w:rsidR="000954F5" w:rsidRDefault="00F50C99" w:rsidP="00F50C99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ongoing </w:t>
      </w:r>
      <w:r w:rsidR="00634726" w:rsidRPr="00634726">
        <w:rPr>
          <w:color w:val="000000" w:themeColor="text1"/>
        </w:rPr>
        <w:t>delivery of Services Australia’s Digital ID Exchange</w:t>
      </w:r>
      <w:r w:rsidR="00171ABE">
        <w:rPr>
          <w:color w:val="000000" w:themeColor="text1"/>
        </w:rPr>
        <w:t>,</w:t>
      </w:r>
      <w:r w:rsidR="00634726" w:rsidRPr="00634726">
        <w:rPr>
          <w:color w:val="000000" w:themeColor="text1"/>
        </w:rPr>
        <w:t xml:space="preserve"> </w:t>
      </w:r>
      <w:r w:rsidR="00B35F99">
        <w:rPr>
          <w:color w:val="000000" w:themeColor="text1"/>
        </w:rPr>
        <w:t xml:space="preserve">which allows users with a Digital ID to connect to government services </w:t>
      </w:r>
      <w:r w:rsidR="00634726" w:rsidRPr="00634726">
        <w:rPr>
          <w:color w:val="000000" w:themeColor="text1"/>
        </w:rPr>
        <w:t>from 1 July 2026 when existing funding ends</w:t>
      </w:r>
    </w:p>
    <w:p w14:paraId="413F2DB4" w14:textId="64962A08" w:rsidR="000954F5" w:rsidRDefault="000954F5" w:rsidP="000954F5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maintain</w:t>
      </w:r>
      <w:r w:rsidR="00171ABE">
        <w:rPr>
          <w:color w:val="000000" w:themeColor="text1"/>
        </w:rPr>
        <w:t>ing</w:t>
      </w:r>
      <w:r>
        <w:rPr>
          <w:color w:val="000000" w:themeColor="text1"/>
        </w:rPr>
        <w:t xml:space="preserve"> compliance with the accredited functions of the Digital ID Exchange platform, and the </w:t>
      </w:r>
      <w:proofErr w:type="spellStart"/>
      <w:r>
        <w:rPr>
          <w:color w:val="000000" w:themeColor="text1"/>
        </w:rPr>
        <w:t>myGov</w:t>
      </w:r>
      <w:proofErr w:type="spellEnd"/>
      <w:r>
        <w:rPr>
          <w:color w:val="000000" w:themeColor="text1"/>
        </w:rPr>
        <w:t xml:space="preserve"> platform</w:t>
      </w:r>
    </w:p>
    <w:p w14:paraId="7B468668" w14:textId="6BFC09FE" w:rsidR="000F42A0" w:rsidRPr="000954F5" w:rsidRDefault="00F50C99" w:rsidP="000954F5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0954F5">
        <w:rPr>
          <w:color w:val="000000" w:themeColor="text1"/>
        </w:rPr>
        <w:t xml:space="preserve">ongoing operations of the AGDIS </w:t>
      </w:r>
      <w:r w:rsidR="00867194" w:rsidRPr="000954F5">
        <w:rPr>
          <w:color w:val="000000" w:themeColor="text1"/>
        </w:rPr>
        <w:t xml:space="preserve">system administrator </w:t>
      </w:r>
      <w:r w:rsidRPr="000954F5">
        <w:rPr>
          <w:color w:val="000000" w:themeColor="text1"/>
        </w:rPr>
        <w:t xml:space="preserve">function, including </w:t>
      </w:r>
      <w:r w:rsidR="00634726" w:rsidRPr="000954F5">
        <w:rPr>
          <w:color w:val="000000" w:themeColor="text1"/>
        </w:rPr>
        <w:t>delivery of the AGDIS Administrator Portal</w:t>
      </w:r>
      <w:r w:rsidRPr="000954F5">
        <w:rPr>
          <w:color w:val="000000" w:themeColor="text1"/>
        </w:rPr>
        <w:t xml:space="preserve"> that </w:t>
      </w:r>
      <w:r w:rsidR="00A66FBC" w:rsidRPr="000954F5">
        <w:rPr>
          <w:color w:val="000000" w:themeColor="text1"/>
        </w:rPr>
        <w:t xml:space="preserve">will become the primary access point </w:t>
      </w:r>
      <w:r w:rsidR="00A94703" w:rsidRPr="000954F5">
        <w:rPr>
          <w:color w:val="000000" w:themeColor="text1"/>
        </w:rPr>
        <w:t>for all</w:t>
      </w:r>
      <w:r w:rsidR="00A66FBC" w:rsidRPr="000954F5">
        <w:rPr>
          <w:color w:val="000000" w:themeColor="text1"/>
        </w:rPr>
        <w:t xml:space="preserve"> </w:t>
      </w:r>
      <w:r w:rsidR="0052597C" w:rsidRPr="000954F5">
        <w:rPr>
          <w:color w:val="000000" w:themeColor="text1"/>
        </w:rPr>
        <w:t>AGDIS participating</w:t>
      </w:r>
      <w:r w:rsidR="00A66FBC" w:rsidRPr="000954F5">
        <w:rPr>
          <w:color w:val="000000" w:themeColor="text1"/>
        </w:rPr>
        <w:t xml:space="preserve"> entities to provide </w:t>
      </w:r>
      <w:r w:rsidRPr="000954F5">
        <w:rPr>
          <w:color w:val="000000" w:themeColor="text1"/>
        </w:rPr>
        <w:t xml:space="preserve">relevant </w:t>
      </w:r>
      <w:r w:rsidR="00A66FBC" w:rsidRPr="000954F5">
        <w:rPr>
          <w:color w:val="000000" w:themeColor="text1"/>
        </w:rPr>
        <w:t xml:space="preserve">updates to </w:t>
      </w:r>
      <w:r w:rsidR="007C1C99" w:rsidRPr="000954F5">
        <w:rPr>
          <w:color w:val="000000" w:themeColor="text1"/>
        </w:rPr>
        <w:t>the System Administrator</w:t>
      </w:r>
      <w:r w:rsidR="00634726" w:rsidRPr="000954F5">
        <w:rPr>
          <w:color w:val="000000" w:themeColor="text1"/>
        </w:rPr>
        <w:t>.</w:t>
      </w:r>
    </w:p>
    <w:p w14:paraId="677C4E55" w14:textId="6FD76200" w:rsidR="001137A8" w:rsidRDefault="001137A8" w:rsidP="00BB30F2">
      <w:pPr>
        <w:pStyle w:val="BodyText"/>
      </w:pPr>
      <w:r>
        <w:t xml:space="preserve">Services Australia will </w:t>
      </w:r>
      <w:r w:rsidR="00171ABE">
        <w:t>get</w:t>
      </w:r>
      <w:r w:rsidR="00867194">
        <w:t xml:space="preserve"> </w:t>
      </w:r>
      <w:r>
        <w:t xml:space="preserve">$135.2 million </w:t>
      </w:r>
      <w:r w:rsidR="00867194">
        <w:t>through</w:t>
      </w:r>
      <w:r>
        <w:t xml:space="preserve"> to 2029-30 to implement this measure.</w:t>
      </w:r>
    </w:p>
    <w:p w14:paraId="5814575D" w14:textId="74288DCF" w:rsidR="001B422E" w:rsidRDefault="00615162" w:rsidP="00EE67E4">
      <w:pPr>
        <w:pStyle w:val="BodyText"/>
      </w:pPr>
      <w:r w:rsidRPr="00A94703">
        <w:t>This measure is led by</w:t>
      </w:r>
      <w:r w:rsidR="00BB30F2" w:rsidRPr="00A94703">
        <w:t xml:space="preserve"> </w:t>
      </w:r>
      <w:r w:rsidR="00A94703" w:rsidRPr="00A94703">
        <w:t>the Department of Finance.</w:t>
      </w:r>
    </w:p>
    <w:p w14:paraId="1E8271DD" w14:textId="52D54059" w:rsidR="001B422E" w:rsidRPr="00EE67E4" w:rsidRDefault="00BB339A" w:rsidP="00EE67E4">
      <w:pPr>
        <w:pStyle w:val="BodyText"/>
      </w:pPr>
      <w:r>
        <w:t>This measure isn</w:t>
      </w:r>
      <w:r w:rsidR="00171ABE">
        <w:t>’</w:t>
      </w:r>
      <w:r>
        <w:t>t subject to legislation passing</w:t>
      </w:r>
      <w:r w:rsidR="001B422E">
        <w:t>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5C6F03B6" w:rsidR="00EE67E4" w:rsidRPr="008E4E63" w:rsidRDefault="00EE67E4" w:rsidP="00EE67E4">
      <w:pPr>
        <w:pStyle w:val="BodyText"/>
      </w:pPr>
      <w:r>
        <w:t>This affect</w:t>
      </w:r>
      <w:r w:rsidR="00DB4FFD">
        <w:t xml:space="preserve">s </w:t>
      </w:r>
      <w:r w:rsidR="000954F5">
        <w:t>people</w:t>
      </w:r>
      <w:r w:rsidR="001B422E">
        <w:t xml:space="preserve"> who use Digital ID.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135737C7" w:rsidR="00B06B52" w:rsidRPr="002518F7" w:rsidRDefault="001B422E" w:rsidP="002518F7">
      <w:pPr>
        <w:pStyle w:val="BodyText"/>
      </w:pPr>
      <w:r w:rsidRPr="001B422E">
        <w:t xml:space="preserve">This measure starts 1 July 2026 and </w:t>
      </w:r>
      <w:r w:rsidR="00A66FBC">
        <w:t>is ongoing</w:t>
      </w:r>
      <w:r>
        <w:t>.</w:t>
      </w:r>
      <w:bookmarkEnd w:id="0"/>
    </w:p>
    <w:sectPr w:rsidR="00B06B52" w:rsidRPr="002518F7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B88D" w14:textId="77777777" w:rsidR="00767810" w:rsidRDefault="00767810" w:rsidP="004E6AEA">
      <w:r>
        <w:separator/>
      </w:r>
    </w:p>
  </w:endnote>
  <w:endnote w:type="continuationSeparator" w:id="0">
    <w:p w14:paraId="3B77790E" w14:textId="77777777" w:rsidR="00767810" w:rsidRDefault="00767810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D08D" w14:textId="77777777" w:rsidR="00767810" w:rsidRDefault="00767810" w:rsidP="004E6AEA">
      <w:r>
        <w:separator/>
      </w:r>
    </w:p>
  </w:footnote>
  <w:footnote w:type="continuationSeparator" w:id="0">
    <w:p w14:paraId="67A7074B" w14:textId="77777777" w:rsidR="00767810" w:rsidRDefault="00767810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0DE0F05F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>
      <w:t>–2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1C1"/>
    <w:multiLevelType w:val="hybridMultilevel"/>
    <w:tmpl w:val="FB50B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95CC7"/>
    <w:multiLevelType w:val="hybridMultilevel"/>
    <w:tmpl w:val="F07440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273453">
    <w:abstractNumId w:val="10"/>
  </w:num>
  <w:num w:numId="2" w16cid:durableId="1001665512">
    <w:abstractNumId w:val="6"/>
  </w:num>
  <w:num w:numId="3" w16cid:durableId="309556913">
    <w:abstractNumId w:val="9"/>
  </w:num>
  <w:num w:numId="4" w16cid:durableId="46152179">
    <w:abstractNumId w:val="13"/>
  </w:num>
  <w:num w:numId="5" w16cid:durableId="632834259">
    <w:abstractNumId w:val="3"/>
  </w:num>
  <w:num w:numId="6" w16cid:durableId="315378535">
    <w:abstractNumId w:val="1"/>
  </w:num>
  <w:num w:numId="7" w16cid:durableId="2045131330">
    <w:abstractNumId w:val="2"/>
  </w:num>
  <w:num w:numId="8" w16cid:durableId="384068235">
    <w:abstractNumId w:val="0"/>
  </w:num>
  <w:num w:numId="9" w16cid:durableId="1054935917">
    <w:abstractNumId w:val="12"/>
  </w:num>
  <w:num w:numId="10" w16cid:durableId="189879590">
    <w:abstractNumId w:val="2"/>
  </w:num>
  <w:num w:numId="11" w16cid:durableId="396056012">
    <w:abstractNumId w:val="9"/>
    <w:lvlOverride w:ilvl="0">
      <w:startOverride w:val="1"/>
    </w:lvlOverride>
  </w:num>
  <w:num w:numId="12" w16cid:durableId="1001129144">
    <w:abstractNumId w:val="9"/>
    <w:lvlOverride w:ilvl="0">
      <w:startOverride w:val="1"/>
    </w:lvlOverride>
  </w:num>
  <w:num w:numId="13" w16cid:durableId="1403944184">
    <w:abstractNumId w:val="7"/>
  </w:num>
  <w:num w:numId="14" w16cid:durableId="266355977">
    <w:abstractNumId w:val="14"/>
  </w:num>
  <w:num w:numId="15" w16cid:durableId="2090689912">
    <w:abstractNumId w:val="4"/>
  </w:num>
  <w:num w:numId="16" w16cid:durableId="1593394803">
    <w:abstractNumId w:val="11"/>
  </w:num>
  <w:num w:numId="17" w16cid:durableId="2114206040">
    <w:abstractNumId w:val="8"/>
  </w:num>
  <w:num w:numId="18" w16cid:durableId="72996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86472"/>
    <w:rsid w:val="000954F5"/>
    <w:rsid w:val="000A05EC"/>
    <w:rsid w:val="000B15CD"/>
    <w:rsid w:val="000D208D"/>
    <w:rsid w:val="000F42A0"/>
    <w:rsid w:val="001137A8"/>
    <w:rsid w:val="0011497F"/>
    <w:rsid w:val="00133096"/>
    <w:rsid w:val="00145C8E"/>
    <w:rsid w:val="00171ABE"/>
    <w:rsid w:val="0018373A"/>
    <w:rsid w:val="00197AB4"/>
    <w:rsid w:val="001B422E"/>
    <w:rsid w:val="001D4AB4"/>
    <w:rsid w:val="001F77EC"/>
    <w:rsid w:val="002355E7"/>
    <w:rsid w:val="00242A4E"/>
    <w:rsid w:val="002518F7"/>
    <w:rsid w:val="00283885"/>
    <w:rsid w:val="00284997"/>
    <w:rsid w:val="0029788B"/>
    <w:rsid w:val="002A2347"/>
    <w:rsid w:val="002C14C3"/>
    <w:rsid w:val="00382659"/>
    <w:rsid w:val="00387F8E"/>
    <w:rsid w:val="003B62E1"/>
    <w:rsid w:val="003B733A"/>
    <w:rsid w:val="003C3042"/>
    <w:rsid w:val="003F4205"/>
    <w:rsid w:val="004047C9"/>
    <w:rsid w:val="0041526C"/>
    <w:rsid w:val="004722D7"/>
    <w:rsid w:val="0048747A"/>
    <w:rsid w:val="00492E73"/>
    <w:rsid w:val="004A65EC"/>
    <w:rsid w:val="004C26DC"/>
    <w:rsid w:val="004E1A66"/>
    <w:rsid w:val="004E6AEA"/>
    <w:rsid w:val="0052597C"/>
    <w:rsid w:val="00540E0D"/>
    <w:rsid w:val="005817B5"/>
    <w:rsid w:val="005A1C4D"/>
    <w:rsid w:val="005B230B"/>
    <w:rsid w:val="005B76F0"/>
    <w:rsid w:val="005C07DF"/>
    <w:rsid w:val="005E7245"/>
    <w:rsid w:val="006103A0"/>
    <w:rsid w:val="00615162"/>
    <w:rsid w:val="00621F5A"/>
    <w:rsid w:val="00634726"/>
    <w:rsid w:val="0064368D"/>
    <w:rsid w:val="006531C0"/>
    <w:rsid w:val="006759D4"/>
    <w:rsid w:val="00683B89"/>
    <w:rsid w:val="0068756B"/>
    <w:rsid w:val="00690359"/>
    <w:rsid w:val="006938FD"/>
    <w:rsid w:val="006C6DBC"/>
    <w:rsid w:val="006D0926"/>
    <w:rsid w:val="006E1230"/>
    <w:rsid w:val="006E33EA"/>
    <w:rsid w:val="00711788"/>
    <w:rsid w:val="00713683"/>
    <w:rsid w:val="00717384"/>
    <w:rsid w:val="00730090"/>
    <w:rsid w:val="00733FD7"/>
    <w:rsid w:val="00767810"/>
    <w:rsid w:val="00770CFD"/>
    <w:rsid w:val="007C1C99"/>
    <w:rsid w:val="007F2EA2"/>
    <w:rsid w:val="00800268"/>
    <w:rsid w:val="00816AC0"/>
    <w:rsid w:val="00844838"/>
    <w:rsid w:val="008557F5"/>
    <w:rsid w:val="00856048"/>
    <w:rsid w:val="00857DDC"/>
    <w:rsid w:val="00867194"/>
    <w:rsid w:val="00883C5C"/>
    <w:rsid w:val="008D6724"/>
    <w:rsid w:val="008E2D47"/>
    <w:rsid w:val="0092265D"/>
    <w:rsid w:val="00925623"/>
    <w:rsid w:val="009646C2"/>
    <w:rsid w:val="009804D4"/>
    <w:rsid w:val="009B2AC7"/>
    <w:rsid w:val="00A20ECB"/>
    <w:rsid w:val="00A34437"/>
    <w:rsid w:val="00A57DDC"/>
    <w:rsid w:val="00A66FBC"/>
    <w:rsid w:val="00A94703"/>
    <w:rsid w:val="00AB57D1"/>
    <w:rsid w:val="00AC3617"/>
    <w:rsid w:val="00AC4960"/>
    <w:rsid w:val="00AF0290"/>
    <w:rsid w:val="00B048A9"/>
    <w:rsid w:val="00B04DB0"/>
    <w:rsid w:val="00B06B52"/>
    <w:rsid w:val="00B353FB"/>
    <w:rsid w:val="00B35F99"/>
    <w:rsid w:val="00B42C9B"/>
    <w:rsid w:val="00B666E9"/>
    <w:rsid w:val="00B71E1C"/>
    <w:rsid w:val="00BB30F2"/>
    <w:rsid w:val="00BB339A"/>
    <w:rsid w:val="00BE0AA2"/>
    <w:rsid w:val="00BF0372"/>
    <w:rsid w:val="00C25E32"/>
    <w:rsid w:val="00C35005"/>
    <w:rsid w:val="00C352E1"/>
    <w:rsid w:val="00C36735"/>
    <w:rsid w:val="00C702D4"/>
    <w:rsid w:val="00C72793"/>
    <w:rsid w:val="00C8706A"/>
    <w:rsid w:val="00C93577"/>
    <w:rsid w:val="00CF78CA"/>
    <w:rsid w:val="00D036A3"/>
    <w:rsid w:val="00D5642E"/>
    <w:rsid w:val="00D90EB3"/>
    <w:rsid w:val="00DA25F1"/>
    <w:rsid w:val="00DB4FFD"/>
    <w:rsid w:val="00E61B08"/>
    <w:rsid w:val="00E623E6"/>
    <w:rsid w:val="00E74ED5"/>
    <w:rsid w:val="00EE67E4"/>
    <w:rsid w:val="00F031F8"/>
    <w:rsid w:val="00F04C7F"/>
    <w:rsid w:val="00F316D5"/>
    <w:rsid w:val="00F50C99"/>
    <w:rsid w:val="00F82A6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03B"/>
  <w15:chartTrackingRefBased/>
  <w15:docId w15:val="{A1EAC690-8F80-4953-8024-AF03B240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5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97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97C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7C"/>
    <w:rPr>
      <w:rFonts w:ascii="Roboto" w:eastAsia="Times New Roman" w:hAnsi="Roboto" w:cs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9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D8509-268E-4B67-9EBE-5CE635F63622}">
  <ds:schemaRefs>
    <ds:schemaRef ds:uri="http://www.w3.org/XML/1998/namespace"/>
    <ds:schemaRef ds:uri="3d054db3-a3e6-4dbd-aa10-6026ba02ac3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1375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corp-op-document-portrait-text-only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Boosting productivity - Digital ID</dc:title>
  <dc:subject/>
  <dc:creator>Services Australia</dc:creator>
  <cp:keywords/>
  <dc:description/>
  <cp:revision>2</cp:revision>
  <dcterms:created xsi:type="dcterms:W3CDTF">2026-05-07T02:59:00Z</dcterms:created>
  <dcterms:modified xsi:type="dcterms:W3CDTF">2026-05-12T04:52:00Z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