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F8A1" w14:textId="1D0F83DA" w:rsidR="00683B89" w:rsidRDefault="00EE67E4" w:rsidP="00EE67E4">
      <w:pPr>
        <w:pStyle w:val="Title"/>
      </w:pPr>
      <w:bookmarkStart w:id="0" w:name="_Toc142718988"/>
      <w:r w:rsidRPr="00EE67E4">
        <w:t>Budget</w:t>
      </w:r>
      <w:r>
        <w:t xml:space="preserve"> 202</w:t>
      </w:r>
      <w:r w:rsidR="00E623E6">
        <w:t>6</w:t>
      </w:r>
      <w:r w:rsidR="006D6DC2">
        <w:t>-</w:t>
      </w:r>
      <w:r>
        <w:t>2</w:t>
      </w:r>
      <w:r w:rsidR="00E623E6">
        <w:t>7</w:t>
      </w:r>
    </w:p>
    <w:p w14:paraId="169DA289" w14:textId="380FC784" w:rsidR="00EE67E4" w:rsidRPr="00EE67E4" w:rsidRDefault="00EE67E4" w:rsidP="00EE67E4">
      <w:pPr>
        <w:pStyle w:val="DHSBodytext"/>
        <w:rPr>
          <w:rFonts w:asciiTheme="minorHAnsi" w:hAnsiTheme="minorHAnsi"/>
          <w:sz w:val="20"/>
          <w:szCs w:val="20"/>
        </w:rPr>
      </w:pPr>
      <w:r w:rsidRPr="00EE67E4">
        <w:rPr>
          <w:rFonts w:asciiTheme="minorHAnsi" w:hAnsiTheme="minorHAnsi"/>
          <w:sz w:val="20"/>
          <w:szCs w:val="20"/>
        </w:rPr>
        <w:t xml:space="preserve">This information is accurate as of </w:t>
      </w:r>
      <w:r w:rsidR="00E623E6">
        <w:rPr>
          <w:rFonts w:asciiTheme="minorHAnsi" w:hAnsiTheme="minorHAnsi"/>
          <w:sz w:val="20"/>
          <w:szCs w:val="20"/>
        </w:rPr>
        <w:t>12 May</w:t>
      </w:r>
      <w:r w:rsidRPr="00EE67E4">
        <w:rPr>
          <w:rFonts w:asciiTheme="minorHAnsi" w:hAnsiTheme="minorHAnsi"/>
          <w:sz w:val="20"/>
          <w:szCs w:val="20"/>
        </w:rPr>
        <w:t xml:space="preserve"> 202</w:t>
      </w:r>
      <w:r w:rsidR="00E623E6">
        <w:rPr>
          <w:rFonts w:asciiTheme="minorHAnsi" w:hAnsiTheme="minorHAnsi"/>
          <w:sz w:val="20"/>
          <w:szCs w:val="20"/>
        </w:rPr>
        <w:t>6</w:t>
      </w:r>
      <w:r w:rsidRPr="00EE67E4">
        <w:rPr>
          <w:rFonts w:asciiTheme="minorHAnsi" w:hAnsiTheme="minorHAnsi"/>
          <w:sz w:val="20"/>
          <w:szCs w:val="20"/>
        </w:rPr>
        <w:t>.</w:t>
      </w:r>
    </w:p>
    <w:p w14:paraId="53219863" w14:textId="61C34E39" w:rsidR="00EE67E4" w:rsidRDefault="00E91E2E" w:rsidP="00EE67E4">
      <w:pPr>
        <w:pStyle w:val="Heading1"/>
      </w:pPr>
      <w:r>
        <w:t>Thriving Kids</w:t>
      </w:r>
    </w:p>
    <w:p w14:paraId="036407C6" w14:textId="5CD5B4F6" w:rsidR="00EE67E4" w:rsidRDefault="00EE67E4" w:rsidP="00EE67E4">
      <w:pPr>
        <w:pStyle w:val="BodyText"/>
      </w:pPr>
      <w:r w:rsidRPr="00F85C8F">
        <w:t xml:space="preserve">CATEGORY: </w:t>
      </w:r>
      <w:r w:rsidR="00FE75B2">
        <w:t>Health and disability</w:t>
      </w:r>
    </w:p>
    <w:p w14:paraId="07F80CCC" w14:textId="0D8C379C" w:rsidR="0011201F" w:rsidRDefault="00FE75B2" w:rsidP="00EE67E4">
      <w:pPr>
        <w:pStyle w:val="BodyText"/>
        <w:rPr>
          <w:color w:val="000000" w:themeColor="text1"/>
        </w:rPr>
      </w:pPr>
      <w:r>
        <w:rPr>
          <w:color w:val="000000" w:themeColor="text1"/>
        </w:rPr>
        <w:t>This measure</w:t>
      </w:r>
      <w:r w:rsidR="00201BDA" w:rsidRPr="00201BDA">
        <w:rPr>
          <w:color w:val="000000" w:themeColor="text1"/>
        </w:rPr>
        <w:t xml:space="preserve"> introduce</w:t>
      </w:r>
      <w:r>
        <w:rPr>
          <w:color w:val="000000" w:themeColor="text1"/>
        </w:rPr>
        <w:t>s</w:t>
      </w:r>
      <w:r w:rsidR="00201BDA" w:rsidRPr="00201BDA">
        <w:rPr>
          <w:color w:val="000000" w:themeColor="text1"/>
        </w:rPr>
        <w:t xml:space="preserve"> a </w:t>
      </w:r>
      <w:r w:rsidR="001572E3" w:rsidRPr="00201BDA">
        <w:rPr>
          <w:color w:val="000000" w:themeColor="text1"/>
        </w:rPr>
        <w:t>3</w:t>
      </w:r>
      <w:r w:rsidR="001572E3">
        <w:rPr>
          <w:color w:val="000000" w:themeColor="text1"/>
        </w:rPr>
        <w:t>-</w:t>
      </w:r>
      <w:r w:rsidR="001572E3" w:rsidRPr="00201BDA">
        <w:rPr>
          <w:color w:val="000000" w:themeColor="text1"/>
        </w:rPr>
        <w:t>year</w:t>
      </w:r>
      <w:r w:rsidR="001572E3">
        <w:rPr>
          <w:color w:val="000000" w:themeColor="text1"/>
        </w:rPr>
        <w:t>-</w:t>
      </w:r>
      <w:r w:rsidR="00201BDA" w:rsidRPr="00201BDA">
        <w:rPr>
          <w:color w:val="000000" w:themeColor="text1"/>
        </w:rPr>
        <w:t xml:space="preserve">old health assessment service under the Medicare Benefits Schedule (MBS). </w:t>
      </w:r>
      <w:r w:rsidR="001572E3" w:rsidRPr="00201BDA">
        <w:rPr>
          <w:color w:val="000000" w:themeColor="text1"/>
        </w:rPr>
        <w:t>Th</w:t>
      </w:r>
      <w:r w:rsidR="001572E3">
        <w:rPr>
          <w:color w:val="000000" w:themeColor="text1"/>
        </w:rPr>
        <w:t>e</w:t>
      </w:r>
      <w:r w:rsidR="001572E3" w:rsidRPr="00201BDA">
        <w:rPr>
          <w:color w:val="000000" w:themeColor="text1"/>
        </w:rPr>
        <w:t xml:space="preserve"> </w:t>
      </w:r>
      <w:r w:rsidR="0026346B">
        <w:rPr>
          <w:color w:val="000000" w:themeColor="text1"/>
        </w:rPr>
        <w:t xml:space="preserve">Thriving Kids </w:t>
      </w:r>
      <w:r w:rsidR="00201BDA" w:rsidRPr="00201BDA">
        <w:rPr>
          <w:color w:val="000000" w:themeColor="text1"/>
        </w:rPr>
        <w:t>health assessment</w:t>
      </w:r>
      <w:r w:rsidR="00B001FF">
        <w:rPr>
          <w:color w:val="000000" w:themeColor="text1"/>
        </w:rPr>
        <w:t xml:space="preserve"> </w:t>
      </w:r>
      <w:r w:rsidR="001572E3">
        <w:rPr>
          <w:color w:val="000000" w:themeColor="text1"/>
        </w:rPr>
        <w:t xml:space="preserve">will </w:t>
      </w:r>
      <w:r w:rsidR="00B001FF">
        <w:rPr>
          <w:color w:val="000000" w:themeColor="text1"/>
        </w:rPr>
        <w:t>be</w:t>
      </w:r>
      <w:r w:rsidR="00201BDA" w:rsidRPr="00201BDA">
        <w:rPr>
          <w:color w:val="000000" w:themeColor="text1"/>
        </w:rPr>
        <w:t xml:space="preserve"> recognised as an acceptable health check under the Healthy Start for School requirements for Family Tax Benefit </w:t>
      </w:r>
      <w:r w:rsidR="0026346B">
        <w:rPr>
          <w:color w:val="000000" w:themeColor="text1"/>
        </w:rPr>
        <w:t xml:space="preserve">(FTB) </w:t>
      </w:r>
      <w:r w:rsidR="00201BDA" w:rsidRPr="00201BDA">
        <w:rPr>
          <w:color w:val="000000" w:themeColor="text1"/>
        </w:rPr>
        <w:t>Part A purposes.</w:t>
      </w:r>
    </w:p>
    <w:p w14:paraId="1F061578" w14:textId="525166D8" w:rsidR="00E91E2E" w:rsidRDefault="0026346B" w:rsidP="00EE67E4">
      <w:pPr>
        <w:pStyle w:val="BodyText"/>
        <w:rPr>
          <w:color w:val="000000" w:themeColor="text1"/>
        </w:rPr>
      </w:pPr>
      <w:r>
        <w:rPr>
          <w:color w:val="000000" w:themeColor="text1"/>
        </w:rPr>
        <w:t xml:space="preserve">Service Australia customers who are subject to the Healthy Start for School requirements will </w:t>
      </w:r>
      <w:r w:rsidR="001572E3">
        <w:rPr>
          <w:color w:val="000000" w:themeColor="text1"/>
        </w:rPr>
        <w:t xml:space="preserve">be notified </w:t>
      </w:r>
      <w:r w:rsidR="00B001FF">
        <w:rPr>
          <w:color w:val="000000" w:themeColor="text1"/>
        </w:rPr>
        <w:t>about th</w:t>
      </w:r>
      <w:r w:rsidR="0011201F">
        <w:rPr>
          <w:color w:val="000000" w:themeColor="text1"/>
        </w:rPr>
        <w:t xml:space="preserve">is </w:t>
      </w:r>
      <w:r w:rsidR="00B001FF">
        <w:rPr>
          <w:color w:val="000000" w:themeColor="text1"/>
        </w:rPr>
        <w:t>service.</w:t>
      </w:r>
    </w:p>
    <w:p w14:paraId="08EC4367" w14:textId="5DAC454F" w:rsidR="00E91E2E" w:rsidRDefault="00201BDA" w:rsidP="00EE67E4">
      <w:pPr>
        <w:pStyle w:val="BodyText"/>
        <w:rPr>
          <w:color w:val="000000" w:themeColor="text1"/>
        </w:rPr>
      </w:pPr>
      <w:r w:rsidRPr="00201BDA">
        <w:rPr>
          <w:color w:val="000000" w:themeColor="text1"/>
        </w:rPr>
        <w:t xml:space="preserve">The health assessment </w:t>
      </w:r>
      <w:r w:rsidR="0026346B">
        <w:rPr>
          <w:color w:val="000000" w:themeColor="text1"/>
        </w:rPr>
        <w:t>may</w:t>
      </w:r>
      <w:r w:rsidRPr="00201BDA">
        <w:rPr>
          <w:color w:val="000000" w:themeColor="text1"/>
        </w:rPr>
        <w:t xml:space="preserve"> be provided by a </w:t>
      </w:r>
      <w:r w:rsidR="001572E3">
        <w:rPr>
          <w:color w:val="000000" w:themeColor="text1"/>
        </w:rPr>
        <w:t>general practitioner</w:t>
      </w:r>
      <w:r w:rsidR="001572E3" w:rsidRPr="00201BDA">
        <w:rPr>
          <w:color w:val="000000" w:themeColor="text1"/>
        </w:rPr>
        <w:t xml:space="preserve"> </w:t>
      </w:r>
      <w:r w:rsidRPr="00201BDA">
        <w:rPr>
          <w:color w:val="000000" w:themeColor="text1"/>
        </w:rPr>
        <w:t xml:space="preserve">or prescribed medical practitioner and </w:t>
      </w:r>
      <w:r w:rsidR="001572E3">
        <w:rPr>
          <w:color w:val="000000" w:themeColor="text1"/>
        </w:rPr>
        <w:t>will be</w:t>
      </w:r>
      <w:r w:rsidR="001572E3" w:rsidRPr="00201BDA">
        <w:rPr>
          <w:color w:val="000000" w:themeColor="text1"/>
        </w:rPr>
        <w:t xml:space="preserve"> </w:t>
      </w:r>
      <w:r w:rsidRPr="00201BDA">
        <w:rPr>
          <w:color w:val="000000" w:themeColor="text1"/>
        </w:rPr>
        <w:t xml:space="preserve">available to all </w:t>
      </w:r>
      <w:r w:rsidR="001572E3" w:rsidRPr="00201BDA">
        <w:rPr>
          <w:color w:val="000000" w:themeColor="text1"/>
        </w:rPr>
        <w:t>3</w:t>
      </w:r>
      <w:r w:rsidR="001572E3">
        <w:rPr>
          <w:color w:val="000000" w:themeColor="text1"/>
        </w:rPr>
        <w:t>-</w:t>
      </w:r>
      <w:r w:rsidR="001572E3" w:rsidRPr="00201BDA">
        <w:rPr>
          <w:color w:val="000000" w:themeColor="text1"/>
        </w:rPr>
        <w:t>year</w:t>
      </w:r>
      <w:r w:rsidR="001572E3">
        <w:rPr>
          <w:color w:val="000000" w:themeColor="text1"/>
        </w:rPr>
        <w:t>-</w:t>
      </w:r>
      <w:r w:rsidRPr="00201BDA">
        <w:rPr>
          <w:color w:val="000000" w:themeColor="text1"/>
        </w:rPr>
        <w:t>olds</w:t>
      </w:r>
      <w:r w:rsidR="006C50B6">
        <w:rPr>
          <w:color w:val="000000" w:themeColor="text1"/>
        </w:rPr>
        <w:t xml:space="preserve"> who are eligible for Medicare</w:t>
      </w:r>
      <w:r w:rsidRPr="00201BDA">
        <w:rPr>
          <w:color w:val="000000" w:themeColor="text1"/>
        </w:rPr>
        <w:t>. This service allow</w:t>
      </w:r>
      <w:r w:rsidR="001572E3">
        <w:rPr>
          <w:color w:val="000000" w:themeColor="text1"/>
        </w:rPr>
        <w:t>s</w:t>
      </w:r>
      <w:r w:rsidRPr="00201BDA">
        <w:rPr>
          <w:color w:val="000000" w:themeColor="text1"/>
        </w:rPr>
        <w:t xml:space="preserve"> </w:t>
      </w:r>
      <w:r w:rsidR="001572E3">
        <w:rPr>
          <w:color w:val="000000" w:themeColor="text1"/>
        </w:rPr>
        <w:t>general practitioners</w:t>
      </w:r>
      <w:r w:rsidR="001572E3" w:rsidRPr="00201BDA">
        <w:rPr>
          <w:color w:val="000000" w:themeColor="text1"/>
        </w:rPr>
        <w:t xml:space="preserve"> </w:t>
      </w:r>
      <w:r w:rsidRPr="00201BDA">
        <w:rPr>
          <w:color w:val="000000" w:themeColor="text1"/>
        </w:rPr>
        <w:t>to assess the health and development of children and, where relevant, refer them for appropriate support.</w:t>
      </w:r>
    </w:p>
    <w:p w14:paraId="43BE40BC" w14:textId="77777777" w:rsidR="006C50B6" w:rsidRDefault="0011201F" w:rsidP="00E1504C">
      <w:pPr>
        <w:rPr>
          <w:rStyle w:val="StyleArial10pt"/>
          <w:rFonts w:asciiTheme="minorHAnsi" w:hAnsiTheme="minorHAnsi"/>
          <w:bCs/>
          <w:color w:val="000000" w:themeColor="text1"/>
          <w:szCs w:val="20"/>
        </w:rPr>
      </w:pPr>
      <w:r>
        <w:rPr>
          <w:rStyle w:val="StyleArial10pt"/>
          <w:rFonts w:asciiTheme="minorHAnsi" w:hAnsiTheme="minorHAnsi"/>
          <w:bCs/>
          <w:color w:val="000000" w:themeColor="text1"/>
          <w:szCs w:val="20"/>
        </w:rPr>
        <w:t>This</w:t>
      </w:r>
      <w:r w:rsidR="009366CD" w:rsidRPr="00E1504C">
        <w:rPr>
          <w:rStyle w:val="StyleArial10pt"/>
          <w:rFonts w:asciiTheme="minorHAnsi" w:hAnsiTheme="minorHAnsi"/>
          <w:bCs/>
          <w:color w:val="000000" w:themeColor="text1"/>
          <w:szCs w:val="20"/>
        </w:rPr>
        <w:t xml:space="preserve"> cohort </w:t>
      </w:r>
      <w:r>
        <w:rPr>
          <w:rStyle w:val="StyleArial10pt"/>
          <w:rFonts w:asciiTheme="minorHAnsi" w:hAnsiTheme="minorHAnsi"/>
          <w:bCs/>
          <w:color w:val="000000" w:themeColor="text1"/>
          <w:szCs w:val="20"/>
        </w:rPr>
        <w:t xml:space="preserve">is now eligible </w:t>
      </w:r>
      <w:r w:rsidR="009366CD" w:rsidRPr="00E1504C">
        <w:rPr>
          <w:rStyle w:val="StyleArial10pt"/>
          <w:rFonts w:asciiTheme="minorHAnsi" w:hAnsiTheme="minorHAnsi"/>
          <w:bCs/>
          <w:color w:val="000000" w:themeColor="text1"/>
          <w:szCs w:val="20"/>
        </w:rPr>
        <w:t xml:space="preserve">for time-tiered health assessment items in Group A14 and Group A7 Subgroup 5 (MBS items 701-707 and 224-227). There </w:t>
      </w:r>
      <w:r w:rsidR="00506BE7">
        <w:rPr>
          <w:rStyle w:val="StyleArial10pt"/>
          <w:rFonts w:asciiTheme="minorHAnsi" w:hAnsiTheme="minorHAnsi"/>
          <w:bCs/>
          <w:color w:val="000000" w:themeColor="text1"/>
          <w:szCs w:val="20"/>
        </w:rPr>
        <w:t>will</w:t>
      </w:r>
      <w:r w:rsidR="009366CD" w:rsidRPr="00E1504C">
        <w:rPr>
          <w:rStyle w:val="StyleArial10pt"/>
          <w:rFonts w:asciiTheme="minorHAnsi" w:hAnsiTheme="minorHAnsi"/>
          <w:bCs/>
          <w:color w:val="000000" w:themeColor="text1"/>
          <w:szCs w:val="20"/>
        </w:rPr>
        <w:t xml:space="preserve"> be no changes to</w:t>
      </w:r>
      <w:r w:rsidR="006C50B6">
        <w:rPr>
          <w:rStyle w:val="StyleArial10pt"/>
          <w:rFonts w:asciiTheme="minorHAnsi" w:hAnsiTheme="minorHAnsi"/>
          <w:bCs/>
          <w:color w:val="000000" w:themeColor="text1"/>
          <w:szCs w:val="20"/>
        </w:rPr>
        <w:t>:</w:t>
      </w:r>
    </w:p>
    <w:p w14:paraId="610E375A" w14:textId="65D22928" w:rsidR="006C50B6" w:rsidRPr="006C50B6" w:rsidRDefault="009366CD" w:rsidP="00DC7F06">
      <w:pPr>
        <w:pStyle w:val="ListParagraph"/>
        <w:numPr>
          <w:ilvl w:val="0"/>
          <w:numId w:val="17"/>
        </w:numPr>
        <w:rPr>
          <w:rStyle w:val="StyleArial10pt"/>
          <w:rFonts w:asciiTheme="minorHAnsi" w:hAnsiTheme="minorHAnsi"/>
          <w:bCs/>
          <w:color w:val="000000" w:themeColor="text1"/>
          <w:szCs w:val="20"/>
        </w:rPr>
      </w:pPr>
      <w:r w:rsidRPr="006C50B6">
        <w:rPr>
          <w:rStyle w:val="StyleArial10pt"/>
          <w:rFonts w:asciiTheme="minorHAnsi" w:hAnsiTheme="minorHAnsi"/>
          <w:bCs/>
          <w:color w:val="000000" w:themeColor="text1"/>
          <w:szCs w:val="20"/>
        </w:rPr>
        <w:t>item descriptors</w:t>
      </w:r>
    </w:p>
    <w:p w14:paraId="3A423D26" w14:textId="4A81C610" w:rsidR="006C50B6" w:rsidRPr="006C50B6" w:rsidRDefault="009366CD" w:rsidP="00DC7F06">
      <w:pPr>
        <w:pStyle w:val="ListParagraph"/>
        <w:numPr>
          <w:ilvl w:val="0"/>
          <w:numId w:val="17"/>
        </w:numPr>
        <w:rPr>
          <w:rStyle w:val="StyleArial10pt"/>
          <w:rFonts w:asciiTheme="minorHAnsi" w:hAnsiTheme="minorHAnsi"/>
          <w:bCs/>
          <w:color w:val="000000" w:themeColor="text1"/>
          <w:szCs w:val="20"/>
        </w:rPr>
      </w:pPr>
      <w:r w:rsidRPr="006C50B6">
        <w:rPr>
          <w:rStyle w:val="StyleArial10pt"/>
          <w:rFonts w:asciiTheme="minorHAnsi" w:hAnsiTheme="minorHAnsi"/>
          <w:bCs/>
          <w:color w:val="000000" w:themeColor="text1"/>
          <w:szCs w:val="20"/>
        </w:rPr>
        <w:t>MBS fees and benefits</w:t>
      </w:r>
    </w:p>
    <w:p w14:paraId="69742A57" w14:textId="6F98282E" w:rsidR="006C50B6" w:rsidRPr="006C50B6" w:rsidRDefault="009366CD" w:rsidP="00DC7F06">
      <w:pPr>
        <w:pStyle w:val="ListParagraph"/>
        <w:numPr>
          <w:ilvl w:val="0"/>
          <w:numId w:val="17"/>
        </w:numPr>
        <w:rPr>
          <w:rStyle w:val="StyleArial10pt"/>
          <w:rFonts w:asciiTheme="minorHAnsi" w:hAnsiTheme="minorHAnsi"/>
          <w:bCs/>
          <w:color w:val="000000" w:themeColor="text1"/>
          <w:szCs w:val="20"/>
        </w:rPr>
      </w:pPr>
      <w:r w:rsidRPr="006C50B6">
        <w:rPr>
          <w:rStyle w:val="StyleArial10pt"/>
          <w:rFonts w:asciiTheme="minorHAnsi" w:hAnsiTheme="minorHAnsi"/>
          <w:bCs/>
          <w:color w:val="000000" w:themeColor="text1"/>
          <w:szCs w:val="20"/>
        </w:rPr>
        <w:t>bulk billing incentives</w:t>
      </w:r>
    </w:p>
    <w:p w14:paraId="5C298E22" w14:textId="3B4A5AC8" w:rsidR="006C50B6" w:rsidRPr="006C50B6" w:rsidRDefault="009366CD" w:rsidP="00DC7F06">
      <w:pPr>
        <w:pStyle w:val="ListParagraph"/>
        <w:numPr>
          <w:ilvl w:val="0"/>
          <w:numId w:val="17"/>
        </w:numPr>
        <w:rPr>
          <w:rStyle w:val="StyleArial10pt"/>
          <w:rFonts w:asciiTheme="minorHAnsi" w:hAnsiTheme="minorHAnsi"/>
          <w:bCs/>
          <w:color w:val="000000" w:themeColor="text1"/>
          <w:szCs w:val="20"/>
        </w:rPr>
      </w:pPr>
      <w:r w:rsidRPr="006C50B6">
        <w:rPr>
          <w:rStyle w:val="StyleArial10pt"/>
          <w:rFonts w:asciiTheme="minorHAnsi" w:hAnsiTheme="minorHAnsi"/>
          <w:bCs/>
          <w:color w:val="000000" w:themeColor="text1"/>
          <w:szCs w:val="20"/>
        </w:rPr>
        <w:t>E</w:t>
      </w:r>
      <w:r w:rsidR="005E1D7C" w:rsidRPr="006C50B6">
        <w:rPr>
          <w:rStyle w:val="StyleArial10pt"/>
          <w:rFonts w:asciiTheme="minorHAnsi" w:hAnsiTheme="minorHAnsi"/>
          <w:bCs/>
          <w:color w:val="000000" w:themeColor="text1"/>
          <w:szCs w:val="20"/>
        </w:rPr>
        <w:t xml:space="preserve">xtended </w:t>
      </w:r>
      <w:r w:rsidRPr="006C50B6">
        <w:rPr>
          <w:rStyle w:val="StyleArial10pt"/>
          <w:rFonts w:asciiTheme="minorHAnsi" w:hAnsiTheme="minorHAnsi"/>
          <w:bCs/>
          <w:color w:val="000000" w:themeColor="text1"/>
          <w:szCs w:val="20"/>
        </w:rPr>
        <w:t>M</w:t>
      </w:r>
      <w:r w:rsidR="005E1D7C" w:rsidRPr="006C50B6">
        <w:rPr>
          <w:rStyle w:val="StyleArial10pt"/>
          <w:rFonts w:asciiTheme="minorHAnsi" w:hAnsiTheme="minorHAnsi"/>
          <w:bCs/>
          <w:color w:val="000000" w:themeColor="text1"/>
          <w:szCs w:val="20"/>
        </w:rPr>
        <w:t xml:space="preserve">edicare </w:t>
      </w:r>
      <w:r w:rsidRPr="006C50B6">
        <w:rPr>
          <w:rStyle w:val="StyleArial10pt"/>
          <w:rFonts w:asciiTheme="minorHAnsi" w:hAnsiTheme="minorHAnsi"/>
          <w:bCs/>
          <w:color w:val="000000" w:themeColor="text1"/>
          <w:szCs w:val="20"/>
        </w:rPr>
        <w:t>S</w:t>
      </w:r>
      <w:r w:rsidR="005E1D7C" w:rsidRPr="006C50B6">
        <w:rPr>
          <w:rStyle w:val="StyleArial10pt"/>
          <w:rFonts w:asciiTheme="minorHAnsi" w:hAnsiTheme="minorHAnsi"/>
          <w:bCs/>
          <w:color w:val="000000" w:themeColor="text1"/>
          <w:szCs w:val="20"/>
        </w:rPr>
        <w:t xml:space="preserve">afety </w:t>
      </w:r>
      <w:r w:rsidRPr="006C50B6">
        <w:rPr>
          <w:rStyle w:val="StyleArial10pt"/>
          <w:rFonts w:asciiTheme="minorHAnsi" w:hAnsiTheme="minorHAnsi"/>
          <w:bCs/>
          <w:color w:val="000000" w:themeColor="text1"/>
          <w:szCs w:val="20"/>
        </w:rPr>
        <w:t>N</w:t>
      </w:r>
      <w:r w:rsidR="005E1D7C" w:rsidRPr="006C50B6">
        <w:rPr>
          <w:rStyle w:val="StyleArial10pt"/>
          <w:rFonts w:asciiTheme="minorHAnsi" w:hAnsiTheme="minorHAnsi"/>
          <w:bCs/>
          <w:color w:val="000000" w:themeColor="text1"/>
          <w:szCs w:val="20"/>
        </w:rPr>
        <w:t>et</w:t>
      </w:r>
      <w:r w:rsidRPr="006C50B6">
        <w:rPr>
          <w:rStyle w:val="StyleArial10pt"/>
          <w:rFonts w:asciiTheme="minorHAnsi" w:hAnsiTheme="minorHAnsi"/>
          <w:bCs/>
          <w:color w:val="000000" w:themeColor="text1"/>
          <w:szCs w:val="20"/>
        </w:rPr>
        <w:t xml:space="preserve"> arrangements</w:t>
      </w:r>
    </w:p>
    <w:p w14:paraId="412EB033" w14:textId="35E6391B" w:rsidR="00E91E2E" w:rsidRPr="00DC7F06" w:rsidRDefault="009366CD" w:rsidP="00DC7F06">
      <w:pPr>
        <w:pStyle w:val="ListParagraph"/>
        <w:numPr>
          <w:ilvl w:val="0"/>
          <w:numId w:val="17"/>
        </w:numPr>
        <w:rPr>
          <w:rFonts w:asciiTheme="minorHAnsi" w:hAnsiTheme="minorHAnsi"/>
          <w:color w:val="000000" w:themeColor="text1"/>
          <w:szCs w:val="20"/>
        </w:rPr>
      </w:pPr>
      <w:r w:rsidRPr="006C50B6">
        <w:rPr>
          <w:rStyle w:val="StyleArial10pt"/>
          <w:rFonts w:asciiTheme="minorHAnsi" w:hAnsiTheme="minorHAnsi"/>
          <w:bCs/>
          <w:color w:val="000000" w:themeColor="text1"/>
          <w:szCs w:val="20"/>
        </w:rPr>
        <w:t>co-claiming restrictions for these items</w:t>
      </w:r>
      <w:r w:rsidR="00EA407B" w:rsidRPr="00DC7F06">
        <w:rPr>
          <w:rFonts w:asciiTheme="minorHAnsi" w:hAnsiTheme="minorHAnsi"/>
          <w:color w:val="000000" w:themeColor="text1"/>
          <w:szCs w:val="20"/>
        </w:rPr>
        <w:t>.</w:t>
      </w:r>
    </w:p>
    <w:p w14:paraId="6E0F2EC2" w14:textId="640A7718" w:rsidR="00ED5113" w:rsidRDefault="00ED5113" w:rsidP="00EE67E4">
      <w:pPr>
        <w:pStyle w:val="BodyText"/>
      </w:pPr>
      <w:r w:rsidRPr="00ED5113">
        <w:t>This measure will also enable the creation of a National Digital Child Health Record in My Health Record and will upgrade the Individual Healthcare Identifier web service to ensure newborns are accurately identified, registered and their health records are seamlessly integrated into the health</w:t>
      </w:r>
      <w:r w:rsidR="00B915BD">
        <w:t xml:space="preserve"> </w:t>
      </w:r>
      <w:r w:rsidRPr="00ED5113">
        <w:t>care system from birth.</w:t>
      </w:r>
    </w:p>
    <w:p w14:paraId="5CBB48FF" w14:textId="106D6257" w:rsidR="00ED38CB" w:rsidRDefault="00ED38CB" w:rsidP="00EE67E4">
      <w:pPr>
        <w:pStyle w:val="BodyText"/>
      </w:pPr>
      <w:r>
        <w:t xml:space="preserve">Services Australia will get $27.1 million </w:t>
      </w:r>
      <w:r>
        <w:rPr>
          <w:rStyle w:val="StyleArial10pt"/>
          <w:rFonts w:asciiTheme="minorHAnsi" w:eastAsia="Arial" w:hAnsiTheme="minorHAnsi"/>
        </w:rPr>
        <w:t>through</w:t>
      </w:r>
      <w:r w:rsidRPr="00BC7175">
        <w:rPr>
          <w:rStyle w:val="StyleArial10pt"/>
          <w:rFonts w:asciiTheme="minorHAnsi" w:eastAsia="Arial" w:hAnsiTheme="minorHAnsi"/>
        </w:rPr>
        <w:t xml:space="preserve"> to 2029</w:t>
      </w:r>
      <w:r w:rsidR="00CC2C26">
        <w:rPr>
          <w:rStyle w:val="StyleArial10pt"/>
          <w:rFonts w:asciiTheme="minorHAnsi" w:eastAsia="Arial" w:hAnsiTheme="minorHAnsi"/>
        </w:rPr>
        <w:t>-</w:t>
      </w:r>
      <w:r w:rsidRPr="00BC7175">
        <w:rPr>
          <w:rStyle w:val="StyleArial10pt"/>
          <w:rFonts w:asciiTheme="minorHAnsi" w:eastAsia="Arial" w:hAnsiTheme="minorHAnsi"/>
        </w:rPr>
        <w:t>30 to implement this measure</w:t>
      </w:r>
      <w:r>
        <w:rPr>
          <w:rStyle w:val="StyleArial10pt"/>
          <w:rFonts w:asciiTheme="minorHAnsi" w:eastAsia="Arial" w:hAnsiTheme="minorHAnsi"/>
        </w:rPr>
        <w:t>.</w:t>
      </w:r>
    </w:p>
    <w:p w14:paraId="0B605F9D" w14:textId="573E00E9" w:rsidR="00432C75" w:rsidRDefault="00615162" w:rsidP="00EE67E4">
      <w:pPr>
        <w:pStyle w:val="BodyText"/>
      </w:pPr>
      <w:r>
        <w:t xml:space="preserve">This measure is led by </w:t>
      </w:r>
      <w:r w:rsidR="00837E8F">
        <w:t xml:space="preserve">the </w:t>
      </w:r>
      <w:r w:rsidR="00837E8F" w:rsidRPr="004C02F1">
        <w:t>Department of Health, Disability and Ageing</w:t>
      </w:r>
      <w:r>
        <w:t>.</w:t>
      </w:r>
    </w:p>
    <w:p w14:paraId="333CC52A" w14:textId="6BB598EE" w:rsidR="00EE67E4" w:rsidRPr="00EE67E4" w:rsidRDefault="00BB339A" w:rsidP="00EE67E4">
      <w:pPr>
        <w:pStyle w:val="BodyText"/>
      </w:pPr>
      <w:r>
        <w:t>This measure isn</w:t>
      </w:r>
      <w:r w:rsidR="006C50B6">
        <w:t>’</w:t>
      </w:r>
      <w:r>
        <w:t>t subject to legislation passing.</w:t>
      </w:r>
    </w:p>
    <w:p w14:paraId="3D64A64A" w14:textId="77777777" w:rsidR="00EE67E4" w:rsidRPr="00D52C59" w:rsidRDefault="00EE67E4" w:rsidP="00EE67E4">
      <w:pPr>
        <w:pStyle w:val="Heading2"/>
      </w:pPr>
      <w:r w:rsidRPr="00D52C59">
        <w:t>Who this measure affect</w:t>
      </w:r>
      <w:r>
        <w:t>s</w:t>
      </w:r>
    </w:p>
    <w:p w14:paraId="594C2A0A" w14:textId="57C9EE59" w:rsidR="00EE67E4" w:rsidRPr="008E4E63" w:rsidRDefault="00DA5C50" w:rsidP="00EE67E4">
      <w:pPr>
        <w:pStyle w:val="BodyText"/>
      </w:pPr>
      <w:r>
        <w:t>This affects Australian parents and guardians and their children</w:t>
      </w:r>
      <w:r w:rsidR="00FE75B2">
        <w:t>.</w:t>
      </w:r>
    </w:p>
    <w:p w14:paraId="59F5B492" w14:textId="77777777" w:rsidR="00EE67E4" w:rsidRPr="00D52C59" w:rsidRDefault="00EE67E4" w:rsidP="00EE67E4">
      <w:pPr>
        <w:pStyle w:val="Heading2"/>
      </w:pPr>
      <w:r w:rsidRPr="00D52C59">
        <w:t>When this start</w:t>
      </w:r>
      <w:r>
        <w:t>s</w:t>
      </w:r>
      <w:r w:rsidRPr="00D52C59">
        <w:t xml:space="preserve"> and finish</w:t>
      </w:r>
      <w:r>
        <w:t>es</w:t>
      </w:r>
    </w:p>
    <w:p w14:paraId="79C2A5D4" w14:textId="59D4E87C" w:rsidR="00B06B52" w:rsidRPr="005179A7" w:rsidRDefault="001572E3" w:rsidP="005179A7">
      <w:pPr>
        <w:pStyle w:val="BodyText"/>
      </w:pPr>
      <w:r>
        <w:t>This measure begins on</w:t>
      </w:r>
      <w:r w:rsidRPr="00933C3F">
        <w:t xml:space="preserve"> </w:t>
      </w:r>
      <w:r w:rsidR="00432C75" w:rsidRPr="00933C3F">
        <w:t xml:space="preserve">1 </w:t>
      </w:r>
      <w:r w:rsidR="00450AF7">
        <w:t>November</w:t>
      </w:r>
      <w:r w:rsidR="00450AF7" w:rsidRPr="00933C3F">
        <w:t xml:space="preserve"> </w:t>
      </w:r>
      <w:r w:rsidR="00432C75" w:rsidRPr="00933C3F">
        <w:t>2026 and is ongoing.</w:t>
      </w:r>
      <w:bookmarkEnd w:id="0"/>
    </w:p>
    <w:sectPr w:rsidR="00B06B52" w:rsidRPr="005179A7" w:rsidSect="0018373A">
      <w:headerReference w:type="default" r:id="rId10"/>
      <w:footerReference w:type="default" r:id="rId11"/>
      <w:headerReference w:type="first" r:id="rId12"/>
      <w:footerReference w:type="first" r:id="rId13"/>
      <w:pgSz w:w="11906" w:h="16838"/>
      <w:pgMar w:top="1592" w:right="1133" w:bottom="993"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8532" w14:textId="77777777" w:rsidR="002274C4" w:rsidRDefault="002274C4" w:rsidP="004E6AEA">
      <w:r>
        <w:separator/>
      </w:r>
    </w:p>
  </w:endnote>
  <w:endnote w:type="continuationSeparator" w:id="0">
    <w:p w14:paraId="13E59112" w14:textId="77777777" w:rsidR="002274C4" w:rsidRDefault="002274C4"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0593" w14:textId="4FF05EFA" w:rsidR="00857DDC" w:rsidRPr="0092265D" w:rsidRDefault="0092265D" w:rsidP="0092265D">
    <w:pPr>
      <w:pStyle w:val="Footer"/>
      <w:pBdr>
        <w:top w:val="single" w:sz="4" w:space="3" w:color="000000" w:themeColor="text1"/>
      </w:pBd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6ACB" w14:textId="6082FC2B" w:rsidR="00857DDC" w:rsidRPr="0092265D" w:rsidRDefault="0092265D" w:rsidP="0092265D">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1F63" w14:textId="77777777" w:rsidR="002274C4" w:rsidRDefault="002274C4" w:rsidP="004E6AEA">
      <w:r>
        <w:separator/>
      </w:r>
    </w:p>
  </w:footnote>
  <w:footnote w:type="continuationSeparator" w:id="0">
    <w:p w14:paraId="6A5888EB" w14:textId="77777777" w:rsidR="002274C4" w:rsidRDefault="002274C4"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0B8E" w14:textId="0DE0F05F" w:rsidR="0092265D" w:rsidRPr="00415BA9" w:rsidRDefault="00EE67E4" w:rsidP="0092265D">
    <w:pPr>
      <w:pStyle w:val="BodyText"/>
      <w:pBdr>
        <w:bottom w:val="single" w:sz="4" w:space="3" w:color="auto"/>
      </w:pBdr>
    </w:pPr>
    <w:r>
      <w:t>Budget 202</w:t>
    </w:r>
    <w:r w:rsidR="0068756B">
      <w:t>6</w:t>
    </w:r>
    <w:r>
      <w:t>–2</w:t>
    </w:r>
    <w:r w:rsidR="0068756B">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EC7A" w14:textId="59E5F21A" w:rsidR="001F77EC" w:rsidRDefault="002A2347">
    <w:pPr>
      <w:pStyle w:val="Header"/>
    </w:pPr>
    <w:r>
      <w:rPr>
        <w:noProof/>
      </w:rPr>
      <w:drawing>
        <wp:inline distT="0" distB="0" distL="0" distR="0" wp14:anchorId="6585BBCB" wp14:editId="56823E40">
          <wp:extent cx="2236484" cy="610716"/>
          <wp:effectExtent l="0" t="0" r="0" b="0"/>
          <wp:docPr id="2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0" descr="Australian Government Services Australi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ABE30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3E1996"/>
    <w:multiLevelType w:val="hybridMultilevel"/>
    <w:tmpl w:val="77B00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8B2A5F"/>
    <w:multiLevelType w:val="hybridMultilevel"/>
    <w:tmpl w:val="70A00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03653238">
    <w:abstractNumId w:val="9"/>
  </w:num>
  <w:num w:numId="2" w16cid:durableId="1484077124">
    <w:abstractNumId w:val="5"/>
  </w:num>
  <w:num w:numId="3" w16cid:durableId="576133545">
    <w:abstractNumId w:val="8"/>
  </w:num>
  <w:num w:numId="4" w16cid:durableId="1582645036">
    <w:abstractNumId w:val="12"/>
  </w:num>
  <w:num w:numId="5" w16cid:durableId="1958179745">
    <w:abstractNumId w:val="3"/>
  </w:num>
  <w:num w:numId="6" w16cid:durableId="1952542494">
    <w:abstractNumId w:val="1"/>
  </w:num>
  <w:num w:numId="7" w16cid:durableId="493498702">
    <w:abstractNumId w:val="2"/>
  </w:num>
  <w:num w:numId="8" w16cid:durableId="126896243">
    <w:abstractNumId w:val="0"/>
  </w:num>
  <w:num w:numId="9" w16cid:durableId="542837552">
    <w:abstractNumId w:val="11"/>
  </w:num>
  <w:num w:numId="10" w16cid:durableId="1414428686">
    <w:abstractNumId w:val="2"/>
  </w:num>
  <w:num w:numId="11" w16cid:durableId="761680323">
    <w:abstractNumId w:val="8"/>
    <w:lvlOverride w:ilvl="0">
      <w:startOverride w:val="1"/>
    </w:lvlOverride>
  </w:num>
  <w:num w:numId="12" w16cid:durableId="2038575482">
    <w:abstractNumId w:val="8"/>
    <w:lvlOverride w:ilvl="0">
      <w:startOverride w:val="1"/>
    </w:lvlOverride>
  </w:num>
  <w:num w:numId="13" w16cid:durableId="805852062">
    <w:abstractNumId w:val="7"/>
  </w:num>
  <w:num w:numId="14" w16cid:durableId="552815011">
    <w:abstractNumId w:val="13"/>
  </w:num>
  <w:num w:numId="15" w16cid:durableId="1269193293">
    <w:abstractNumId w:val="4"/>
  </w:num>
  <w:num w:numId="16" w16cid:durableId="1191644931">
    <w:abstractNumId w:val="10"/>
  </w:num>
  <w:num w:numId="17" w16cid:durableId="751317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E4"/>
    <w:rsid w:val="000047F4"/>
    <w:rsid w:val="00010EB9"/>
    <w:rsid w:val="00026444"/>
    <w:rsid w:val="00037BBD"/>
    <w:rsid w:val="00086472"/>
    <w:rsid w:val="000A05EC"/>
    <w:rsid w:val="000B15CD"/>
    <w:rsid w:val="000D208D"/>
    <w:rsid w:val="001109CD"/>
    <w:rsid w:val="0011201F"/>
    <w:rsid w:val="00133096"/>
    <w:rsid w:val="00145C8E"/>
    <w:rsid w:val="001572E3"/>
    <w:rsid w:val="0018373A"/>
    <w:rsid w:val="001D4AB4"/>
    <w:rsid w:val="001F77EC"/>
    <w:rsid w:val="00201BDA"/>
    <w:rsid w:val="002274C4"/>
    <w:rsid w:val="002355E7"/>
    <w:rsid w:val="00242A4E"/>
    <w:rsid w:val="0026346B"/>
    <w:rsid w:val="00283885"/>
    <w:rsid w:val="002949B3"/>
    <w:rsid w:val="0029788B"/>
    <w:rsid w:val="002A2347"/>
    <w:rsid w:val="002B3A6E"/>
    <w:rsid w:val="002C14C3"/>
    <w:rsid w:val="0033320A"/>
    <w:rsid w:val="00382659"/>
    <w:rsid w:val="003B62E1"/>
    <w:rsid w:val="003C3042"/>
    <w:rsid w:val="004047C9"/>
    <w:rsid w:val="0041526C"/>
    <w:rsid w:val="00432C75"/>
    <w:rsid w:val="00450AF7"/>
    <w:rsid w:val="00453929"/>
    <w:rsid w:val="004722D7"/>
    <w:rsid w:val="0048747A"/>
    <w:rsid w:val="00492E73"/>
    <w:rsid w:val="004A65EC"/>
    <w:rsid w:val="004C02F1"/>
    <w:rsid w:val="004C26DC"/>
    <w:rsid w:val="004E1A66"/>
    <w:rsid w:val="004E6AEA"/>
    <w:rsid w:val="00506BE7"/>
    <w:rsid w:val="005179A7"/>
    <w:rsid w:val="00540E0D"/>
    <w:rsid w:val="005817B5"/>
    <w:rsid w:val="00582EAE"/>
    <w:rsid w:val="005A1C4D"/>
    <w:rsid w:val="005B76F0"/>
    <w:rsid w:val="005E1D7C"/>
    <w:rsid w:val="005E7245"/>
    <w:rsid w:val="006103A0"/>
    <w:rsid w:val="00615162"/>
    <w:rsid w:val="00621F5A"/>
    <w:rsid w:val="0064368D"/>
    <w:rsid w:val="006531C0"/>
    <w:rsid w:val="006759D4"/>
    <w:rsid w:val="00683B89"/>
    <w:rsid w:val="0068756B"/>
    <w:rsid w:val="00690359"/>
    <w:rsid w:val="006938FD"/>
    <w:rsid w:val="006C50B6"/>
    <w:rsid w:val="006C6DBC"/>
    <w:rsid w:val="006D0926"/>
    <w:rsid w:val="006D6DC2"/>
    <w:rsid w:val="006E1230"/>
    <w:rsid w:val="006E33EA"/>
    <w:rsid w:val="00711788"/>
    <w:rsid w:val="00717384"/>
    <w:rsid w:val="00730090"/>
    <w:rsid w:val="00733FD7"/>
    <w:rsid w:val="00767810"/>
    <w:rsid w:val="00770CFD"/>
    <w:rsid w:val="00800268"/>
    <w:rsid w:val="00816AC0"/>
    <w:rsid w:val="00837E8F"/>
    <w:rsid w:val="00844838"/>
    <w:rsid w:val="008557F5"/>
    <w:rsid w:val="00856048"/>
    <w:rsid w:val="00857DDC"/>
    <w:rsid w:val="00883C5C"/>
    <w:rsid w:val="008D6724"/>
    <w:rsid w:val="008E2D47"/>
    <w:rsid w:val="0092265D"/>
    <w:rsid w:val="00925623"/>
    <w:rsid w:val="009366CD"/>
    <w:rsid w:val="009646C2"/>
    <w:rsid w:val="009804D4"/>
    <w:rsid w:val="009B2AC7"/>
    <w:rsid w:val="009D0CB8"/>
    <w:rsid w:val="00A34437"/>
    <w:rsid w:val="00A57DDC"/>
    <w:rsid w:val="00AB57D1"/>
    <w:rsid w:val="00AC3617"/>
    <w:rsid w:val="00AC4960"/>
    <w:rsid w:val="00AD6B56"/>
    <w:rsid w:val="00AE5C05"/>
    <w:rsid w:val="00AF0290"/>
    <w:rsid w:val="00B001FF"/>
    <w:rsid w:val="00B04DB0"/>
    <w:rsid w:val="00B06B52"/>
    <w:rsid w:val="00B255AD"/>
    <w:rsid w:val="00B666E9"/>
    <w:rsid w:val="00B71E1C"/>
    <w:rsid w:val="00B800D8"/>
    <w:rsid w:val="00B915BD"/>
    <w:rsid w:val="00BB339A"/>
    <w:rsid w:val="00BD78DD"/>
    <w:rsid w:val="00BF0372"/>
    <w:rsid w:val="00BF6E92"/>
    <w:rsid w:val="00C1462C"/>
    <w:rsid w:val="00C352E1"/>
    <w:rsid w:val="00C36735"/>
    <w:rsid w:val="00C702D4"/>
    <w:rsid w:val="00C72793"/>
    <w:rsid w:val="00C8706A"/>
    <w:rsid w:val="00C93577"/>
    <w:rsid w:val="00CC2C26"/>
    <w:rsid w:val="00CF1D4C"/>
    <w:rsid w:val="00D036A3"/>
    <w:rsid w:val="00D34986"/>
    <w:rsid w:val="00D90EB3"/>
    <w:rsid w:val="00DA5C50"/>
    <w:rsid w:val="00DB4FFD"/>
    <w:rsid w:val="00DC7F06"/>
    <w:rsid w:val="00E1504C"/>
    <w:rsid w:val="00E61B08"/>
    <w:rsid w:val="00E623E6"/>
    <w:rsid w:val="00E74ED5"/>
    <w:rsid w:val="00E91E2E"/>
    <w:rsid w:val="00EA407B"/>
    <w:rsid w:val="00ED38CB"/>
    <w:rsid w:val="00ED5113"/>
    <w:rsid w:val="00EE4FB0"/>
    <w:rsid w:val="00EE67E4"/>
    <w:rsid w:val="00F031F8"/>
    <w:rsid w:val="00F04C7F"/>
    <w:rsid w:val="00F316D5"/>
    <w:rsid w:val="00F46129"/>
    <w:rsid w:val="00F82A6F"/>
    <w:rsid w:val="00FA2C46"/>
    <w:rsid w:val="00FA42ED"/>
    <w:rsid w:val="00FD4325"/>
    <w:rsid w:val="00FE6C27"/>
    <w:rsid w:val="00FE7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04C03B"/>
  <w15:chartTrackingRefBased/>
  <w15:docId w15:val="{490097F9-AD47-4A9B-A107-EB7B4680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semiHidden/>
    <w:rsid w:val="00683B89"/>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80026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80026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800268"/>
    <w:pPr>
      <w:keepNext/>
      <w:keepLines/>
      <w:spacing w:before="240" w:after="240"/>
      <w:outlineLvl w:val="4"/>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857DDC"/>
    <w:pPr>
      <w:tabs>
        <w:tab w:val="center" w:pos="4513"/>
        <w:tab w:val="right" w:pos="9026"/>
      </w:tabs>
      <w:spacing w:after="0"/>
    </w:pPr>
  </w:style>
  <w:style w:type="character" w:customStyle="1" w:styleId="HeaderChar">
    <w:name w:val="Header Char"/>
    <w:aliases w:val="Blue Header Char"/>
    <w:basedOn w:val="DefaultParagraphFont"/>
    <w:link w:val="Header"/>
    <w:uiPriority w:val="99"/>
    <w:rsid w:val="00037BBD"/>
    <w:rPr>
      <w:rFonts w:ascii="Roboto" w:eastAsia="Times New Roman" w:hAnsi="Roboto" w:cs="Arial"/>
      <w:sz w:val="20"/>
      <w:lang w:eastAsia="en-AU"/>
    </w:rPr>
  </w:style>
  <w:style w:type="paragraph" w:styleId="Footer">
    <w:name w:val="footer"/>
    <w:basedOn w:val="BodyText"/>
    <w:link w:val="FooterChar"/>
    <w:uiPriority w:val="99"/>
    <w:rsid w:val="00857DDC"/>
    <w:pPr>
      <w:tabs>
        <w:tab w:val="center" w:pos="4513"/>
        <w:tab w:val="right" w:pos="9026"/>
      </w:tabs>
      <w:spacing w:after="0"/>
    </w:pPr>
  </w:style>
  <w:style w:type="character" w:customStyle="1" w:styleId="FooterChar">
    <w:name w:val="Footer Char"/>
    <w:basedOn w:val="DefaultParagraphFont"/>
    <w:link w:val="Footer"/>
    <w:uiPriority w:val="99"/>
    <w:rsid w:val="00037BBD"/>
    <w:rPr>
      <w:rFonts w:ascii="Roboto" w:eastAsia="Times New Roman" w:hAnsi="Roboto" w:cs="Arial"/>
      <w:sz w:val="20"/>
      <w:lang w:eastAsia="en-AU"/>
    </w:rPr>
  </w:style>
  <w:style w:type="paragraph" w:styleId="ListBullet">
    <w:name w:val="List Bullet"/>
    <w:basedOn w:val="BodyText"/>
    <w:uiPriority w:val="1"/>
    <w:qFormat/>
    <w:rsid w:val="009B2AC7"/>
    <w:pPr>
      <w:numPr>
        <w:numId w:val="1"/>
      </w:numPr>
    </w:pPr>
  </w:style>
  <w:style w:type="paragraph" w:styleId="ListBullet2">
    <w:name w:val="List Bullet 2"/>
    <w:basedOn w:val="BodyText"/>
    <w:uiPriority w:val="1"/>
    <w:qFormat/>
    <w:rsid w:val="008E2D47"/>
    <w:pPr>
      <w:numPr>
        <w:numId w:val="2"/>
      </w:numPr>
    </w:pPr>
  </w:style>
  <w:style w:type="paragraph" w:styleId="ListNumber">
    <w:name w:val="List Number"/>
    <w:basedOn w:val="BodyText"/>
    <w:uiPriority w:val="5"/>
    <w:qFormat/>
    <w:rsid w:val="009B2AC7"/>
    <w:pPr>
      <w:numPr>
        <w:numId w:val="3"/>
      </w:numPr>
      <w:ind w:left="357" w:hanging="357"/>
    </w:pPr>
  </w:style>
  <w:style w:type="paragraph" w:styleId="ListNumber2">
    <w:name w:val="List Number 2"/>
    <w:basedOn w:val="BodyText"/>
    <w:uiPriority w:val="2"/>
    <w:qFormat/>
    <w:rsid w:val="009B2AC7"/>
    <w:pPr>
      <w:numPr>
        <w:numId w:val="4"/>
      </w:numPr>
      <w:ind w:left="680" w:hanging="340"/>
    </w:pPr>
  </w:style>
  <w:style w:type="character" w:styleId="Hyperlink">
    <w:name w:val="Hyperlink"/>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800268"/>
    <w:rPr>
      <w:rFonts w:asciiTheme="majorHAnsi" w:eastAsia="Times New Roman" w:hAnsiTheme="majorHAnsi" w:cs="Arial"/>
      <w:b/>
      <w:bCs/>
      <w:sz w:val="28"/>
      <w:szCs w:val="26"/>
      <w:lang w:eastAsia="en-AU"/>
    </w:rPr>
  </w:style>
  <w:style w:type="character" w:customStyle="1" w:styleId="Heading4Char">
    <w:name w:val="Heading 4 Char"/>
    <w:basedOn w:val="DefaultParagraphFont"/>
    <w:link w:val="Heading4"/>
    <w:uiPriority w:val="9"/>
    <w:rsid w:val="00800268"/>
    <w:rPr>
      <w:rFonts w:asciiTheme="majorHAnsi" w:eastAsia="Times New Roman" w:hAnsiTheme="majorHAnsi" w:cs="Arial"/>
      <w:b/>
      <w:bCs/>
      <w:sz w:val="24"/>
      <w:lang w:eastAsia="en-AU"/>
    </w:rPr>
  </w:style>
  <w:style w:type="paragraph" w:styleId="BodyText">
    <w:name w:val="Body Text"/>
    <w:basedOn w:val="Normal"/>
    <w:link w:val="BodyTextChar"/>
    <w:qFormat/>
    <w:rsid w:val="006531C0"/>
  </w:style>
  <w:style w:type="character" w:customStyle="1" w:styleId="BodyTextChar">
    <w:name w:val="Body Text Char"/>
    <w:basedOn w:val="DefaultParagraphFont"/>
    <w:link w:val="BodyText"/>
    <w:rsid w:val="008E2D47"/>
    <w:rPr>
      <w:rFonts w:ascii="Roboto" w:eastAsia="Times New Roman" w:hAnsi="Roboto" w:cs="Arial"/>
      <w:sz w:val="20"/>
      <w:lang w:eastAsia="en-AU"/>
    </w:rPr>
  </w:style>
  <w:style w:type="character" w:customStyle="1" w:styleId="Heading5Char">
    <w:name w:val="Heading 5 Char"/>
    <w:basedOn w:val="DefaultParagraphFont"/>
    <w:link w:val="Heading5"/>
    <w:uiPriority w:val="9"/>
    <w:rsid w:val="00800268"/>
    <w:rPr>
      <w:rFonts w:asciiTheme="majorHAnsi" w:eastAsiaTheme="majorEastAsia" w:hAnsiTheme="majorHAnsi" w:cstheme="majorBidi"/>
      <w:sz w:val="24"/>
      <w:lang w:eastAsia="en-AU"/>
    </w:rPr>
  </w:style>
  <w:style w:type="paragraph" w:styleId="Title">
    <w:name w:val="Title"/>
    <w:basedOn w:val="BodyText"/>
    <w:next w:val="BodyText"/>
    <w:link w:val="TitleChar"/>
    <w:uiPriority w:val="8"/>
    <w:qFormat/>
    <w:rsid w:val="00683B89"/>
    <w:pPr>
      <w:spacing w:before="720" w:after="360"/>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8"/>
    <w:rsid w:val="00683B89"/>
    <w:rPr>
      <w:rFonts w:asciiTheme="majorHAnsi" w:eastAsiaTheme="majorEastAsia" w:hAnsiTheme="majorHAnsi" w:cstheme="majorBidi"/>
      <w:b/>
      <w:spacing w:val="-10"/>
      <w:kern w:val="28"/>
      <w:sz w:val="64"/>
      <w:szCs w:val="56"/>
      <w:lang w:eastAsia="en-AU"/>
    </w:rPr>
  </w:style>
  <w:style w:type="paragraph" w:customStyle="1" w:styleId="Classification">
    <w:name w:val="Classification"/>
    <w:basedOn w:val="BodyText"/>
    <w:link w:val="ClassificationChar"/>
    <w:uiPriority w:val="99"/>
    <w:rsid w:val="00283885"/>
    <w:pPr>
      <w:spacing w:before="120"/>
      <w:jc w:val="center"/>
    </w:pPr>
    <w:rPr>
      <w:b/>
      <w:bCs/>
      <w:color w:val="FF0000"/>
      <w:szCs w:val="40"/>
    </w:rPr>
  </w:style>
  <w:style w:type="character" w:customStyle="1" w:styleId="ClassificationChar">
    <w:name w:val="Classification Char"/>
    <w:basedOn w:val="BodyTextChar"/>
    <w:link w:val="Classification"/>
    <w:uiPriority w:val="99"/>
    <w:rsid w:val="00283885"/>
    <w:rPr>
      <w:rFonts w:ascii="Roboto" w:eastAsia="Times New Roman" w:hAnsi="Roboto" w:cs="Arial"/>
      <w:b/>
      <w:bCs/>
      <w:color w:val="FF0000"/>
      <w:sz w:val="20"/>
      <w:szCs w:val="40"/>
      <w:lang w:eastAsia="en-AU"/>
    </w:rPr>
  </w:style>
  <w:style w:type="table" w:styleId="TableGridLight">
    <w:name w:val="Grid Table Light"/>
    <w:basedOn w:val="TableNormal"/>
    <w:uiPriority w:val="40"/>
    <w:rsid w:val="001F7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F77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1F77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1F77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ervicesAustralia-mono">
    <w:name w:val="Services Australia - mono"/>
    <w:basedOn w:val="TableNormal"/>
    <w:uiPriority w:val="99"/>
    <w:rsid w:val="001F77EC"/>
    <w:pPr>
      <w:spacing w:after="0" w:line="240" w:lineRule="auto"/>
    </w:pPr>
    <w:tblPr/>
  </w:style>
  <w:style w:type="paragraph" w:customStyle="1" w:styleId="DHSHeadinglevel3">
    <w:name w:val="DHS Heading level 3"/>
    <w:basedOn w:val="Heading3"/>
    <w:next w:val="DHSBodytext"/>
    <w:locked/>
    <w:rsid w:val="00EE67E4"/>
    <w:pPr>
      <w:spacing w:before="240"/>
    </w:pPr>
    <w:rPr>
      <w:rFonts w:ascii="Arial" w:hAnsi="Arial" w:cstheme="minorHAnsi"/>
    </w:rPr>
  </w:style>
  <w:style w:type="paragraph" w:customStyle="1" w:styleId="DHSHeadinglevel4">
    <w:name w:val="DHS Heading level 4"/>
    <w:basedOn w:val="Heading4"/>
    <w:next w:val="DHSBodytext"/>
    <w:locked/>
    <w:rsid w:val="00EE67E4"/>
    <w:pPr>
      <w:spacing w:after="120"/>
    </w:pPr>
    <w:rPr>
      <w:rFonts w:ascii="Arial" w:hAnsi="Arial"/>
    </w:rPr>
  </w:style>
  <w:style w:type="paragraph" w:customStyle="1" w:styleId="DHSBodytext">
    <w:name w:val="DHS Body text"/>
    <w:basedOn w:val="Normal"/>
    <w:locked/>
    <w:rsid w:val="00EE67E4"/>
    <w:rPr>
      <w:rFonts w:ascii="Arial" w:hAnsi="Arial" w:cstheme="minorHAnsi"/>
      <w:sz w:val="24"/>
      <w:szCs w:val="24"/>
    </w:rPr>
  </w:style>
  <w:style w:type="character" w:styleId="PlaceholderText">
    <w:name w:val="Placeholder Text"/>
    <w:basedOn w:val="DefaultParagraphFont"/>
    <w:uiPriority w:val="99"/>
    <w:semiHidden/>
    <w:rsid w:val="00EE67E4"/>
    <w:rPr>
      <w:color w:val="808080"/>
    </w:rPr>
  </w:style>
  <w:style w:type="character" w:customStyle="1" w:styleId="Style1">
    <w:name w:val="Style1"/>
    <w:basedOn w:val="DefaultParagraphFont"/>
    <w:uiPriority w:val="1"/>
    <w:locked/>
    <w:rsid w:val="00EE67E4"/>
    <w:rPr>
      <w:rFonts w:ascii="Arial" w:hAnsi="Arial"/>
      <w:sz w:val="24"/>
    </w:rPr>
  </w:style>
  <w:style w:type="character" w:customStyle="1" w:styleId="Style2">
    <w:name w:val="Style2"/>
    <w:basedOn w:val="DefaultParagraphFont"/>
    <w:uiPriority w:val="1"/>
    <w:locked/>
    <w:rsid w:val="00EE67E4"/>
    <w:rPr>
      <w:rFonts w:ascii="Arial" w:hAnsi="Arial"/>
      <w:sz w:val="24"/>
    </w:rPr>
  </w:style>
  <w:style w:type="character" w:customStyle="1" w:styleId="Style3">
    <w:name w:val="Style3"/>
    <w:basedOn w:val="DefaultParagraphFont"/>
    <w:uiPriority w:val="1"/>
    <w:rsid w:val="00EE67E4"/>
    <w:rPr>
      <w:rFonts w:ascii="Arial" w:hAnsi="Arial"/>
      <w:sz w:val="24"/>
    </w:rPr>
  </w:style>
  <w:style w:type="character" w:styleId="FollowedHyperlink">
    <w:name w:val="FollowedHyperlink"/>
    <w:basedOn w:val="DefaultParagraphFont"/>
    <w:uiPriority w:val="99"/>
    <w:semiHidden/>
    <w:unhideWhenUsed/>
    <w:rsid w:val="00EE67E4"/>
    <w:rPr>
      <w:color w:val="1B365D" w:themeColor="followedHyperlink"/>
      <w:u w:val="single"/>
    </w:rPr>
  </w:style>
  <w:style w:type="character" w:customStyle="1" w:styleId="StyleArial10pt">
    <w:name w:val="Style Arial 10 pt"/>
    <w:basedOn w:val="DefaultParagraphFont"/>
    <w:uiPriority w:val="99"/>
    <w:rsid w:val="00837E8F"/>
    <w:rPr>
      <w:rFonts w:ascii="Arial" w:hAnsi="Arial" w:cs="Times New Roman"/>
      <w:sz w:val="20"/>
    </w:rPr>
  </w:style>
  <w:style w:type="character" w:styleId="UnresolvedMention">
    <w:name w:val="Unresolved Mention"/>
    <w:basedOn w:val="DefaultParagraphFont"/>
    <w:uiPriority w:val="99"/>
    <w:semiHidden/>
    <w:unhideWhenUsed/>
    <w:rsid w:val="001109CD"/>
    <w:rPr>
      <w:color w:val="605E5C"/>
      <w:shd w:val="clear" w:color="auto" w:fill="E1DFDD"/>
    </w:rPr>
  </w:style>
  <w:style w:type="character" w:styleId="CommentReference">
    <w:name w:val="annotation reference"/>
    <w:basedOn w:val="DefaultParagraphFont"/>
    <w:uiPriority w:val="99"/>
    <w:semiHidden/>
    <w:unhideWhenUsed/>
    <w:rsid w:val="00B001FF"/>
    <w:rPr>
      <w:sz w:val="16"/>
      <w:szCs w:val="16"/>
    </w:rPr>
  </w:style>
  <w:style w:type="paragraph" w:styleId="CommentText">
    <w:name w:val="annotation text"/>
    <w:basedOn w:val="Normal"/>
    <w:link w:val="CommentTextChar"/>
    <w:uiPriority w:val="99"/>
    <w:semiHidden/>
    <w:unhideWhenUsed/>
    <w:rsid w:val="00B001FF"/>
    <w:rPr>
      <w:szCs w:val="20"/>
    </w:rPr>
  </w:style>
  <w:style w:type="character" w:customStyle="1" w:styleId="CommentTextChar">
    <w:name w:val="Comment Text Char"/>
    <w:basedOn w:val="DefaultParagraphFont"/>
    <w:link w:val="CommentText"/>
    <w:uiPriority w:val="99"/>
    <w:semiHidden/>
    <w:rsid w:val="00B001FF"/>
    <w:rPr>
      <w:rFonts w:ascii="Roboto" w:eastAsia="Times New Roman" w:hAnsi="Roboto" w:cs="Arial"/>
      <w:sz w:val="20"/>
      <w:szCs w:val="20"/>
      <w:lang w:eastAsia="en-AU"/>
    </w:rPr>
  </w:style>
  <w:style w:type="paragraph" w:styleId="CommentSubject">
    <w:name w:val="annotation subject"/>
    <w:basedOn w:val="CommentText"/>
    <w:next w:val="CommentText"/>
    <w:link w:val="CommentSubjectChar"/>
    <w:uiPriority w:val="99"/>
    <w:semiHidden/>
    <w:unhideWhenUsed/>
    <w:rsid w:val="00B001FF"/>
    <w:rPr>
      <w:b/>
      <w:bCs/>
    </w:rPr>
  </w:style>
  <w:style w:type="character" w:customStyle="1" w:styleId="CommentSubjectChar">
    <w:name w:val="Comment Subject Char"/>
    <w:basedOn w:val="CommentTextChar"/>
    <w:link w:val="CommentSubject"/>
    <w:uiPriority w:val="99"/>
    <w:semiHidden/>
    <w:rsid w:val="00B001FF"/>
    <w:rPr>
      <w:rFonts w:ascii="Roboto" w:eastAsia="Times New Roman" w:hAnsi="Roboto" w:cs="Arial"/>
      <w:b/>
      <w:bCs/>
      <w:sz w:val="20"/>
      <w:szCs w:val="20"/>
      <w:lang w:eastAsia="en-AU"/>
    </w:rPr>
  </w:style>
  <w:style w:type="paragraph" w:styleId="ListParagraph">
    <w:name w:val="List Paragraph"/>
    <w:basedOn w:val="Normal"/>
    <w:uiPriority w:val="34"/>
    <w:semiHidden/>
    <w:rsid w:val="006C5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0E34A52F76145811F6E9D7E68DC3D" ma:contentTypeVersion="4" ma:contentTypeDescription="Create a new document." ma:contentTypeScope="" ma:versionID="9a4249b1a85675301bda00f49e465518">
  <xsd:schema xmlns:xsd="http://www.w3.org/2001/XMLSchema" xmlns:xs="http://www.w3.org/2001/XMLSchema" xmlns:p="http://schemas.microsoft.com/office/2006/metadata/properties" xmlns:ns2="3d054db3-a3e6-4dbd-aa10-6026ba02ac3f" targetNamespace="http://schemas.microsoft.com/office/2006/metadata/properties" ma:root="true" ma:fieldsID="44eb1033be6d45053fe065ad9713b036" ns2:_="">
    <xsd:import namespace="3d054db3-a3e6-4dbd-aa10-6026ba02a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54db3-a3e6-4dbd-aa10-6026ba02a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7D925-CA8F-4913-9468-91BC60A0E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54db3-a3e6-4dbd-aa10-6026ba02a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D8509-268E-4B67-9EBE-5CE635F63622}">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purl.org/dc/terms/"/>
    <ds:schemaRef ds:uri="3d054db3-a3e6-4dbd-aa10-6026ba02ac3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95F05F7-639C-4D6D-9446-68B135BE2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1580</Characters>
  <Application>Microsoft Office Word</Application>
  <DocSecurity>0</DocSecurity>
  <Lines>29</Lines>
  <Paragraphs>24</Paragraphs>
  <ScaleCrop>false</ScaleCrop>
  <HeadingPairs>
    <vt:vector size="2" baseType="variant">
      <vt:variant>
        <vt:lpstr>Title</vt:lpstr>
      </vt:variant>
      <vt:variant>
        <vt:i4>1</vt:i4>
      </vt:variant>
    </vt:vector>
  </HeadingPairs>
  <TitlesOfParts>
    <vt:vector size="1" baseType="lpstr">
      <vt:lpstr>Budget 2026-27 - Thriving Kids</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2026-27 - Thriving Kids</dc:title>
  <dc:subject/>
  <dc:creator>Services Australia</dc:creator>
  <cp:keywords/>
  <dc:description/>
  <cp:revision>4</cp:revision>
  <dcterms:created xsi:type="dcterms:W3CDTF">2026-05-05T07:32:00Z</dcterms:created>
  <dcterms:modified xsi:type="dcterms:W3CDTF">2026-05-12T05:20:00Z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0x010100F880E34A52F76145811F6E9D7E68DC3D</vt:lpwstr>
  </property>
</Properties>
</file>