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0681409C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597B49">
        <w:t>-</w:t>
      </w:r>
      <w:r>
        <w:t>2</w:t>
      </w:r>
      <w:r w:rsidR="00E623E6">
        <w:t>7</w:t>
      </w:r>
    </w:p>
    <w:p w14:paraId="169DA289" w14:textId="3504D777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DA5FD8">
        <w:rPr>
          <w:rFonts w:asciiTheme="minorHAnsi" w:hAnsiTheme="minorHAnsi"/>
          <w:sz w:val="20"/>
          <w:szCs w:val="20"/>
        </w:rPr>
        <w:t>12</w:t>
      </w:r>
      <w:r w:rsidR="007A26B9">
        <w:rPr>
          <w:rFonts w:asciiTheme="minorHAnsi" w:hAnsiTheme="minorHAnsi"/>
          <w:sz w:val="20"/>
          <w:szCs w:val="20"/>
        </w:rPr>
        <w:t xml:space="preserve"> </w:t>
      </w:r>
      <w:r w:rsidR="00DA5FD8">
        <w:rPr>
          <w:rFonts w:asciiTheme="minorHAnsi" w:hAnsiTheme="minorHAnsi"/>
          <w:sz w:val="20"/>
          <w:szCs w:val="20"/>
        </w:rPr>
        <w:t>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475BE0C0" w:rsidR="00EE67E4" w:rsidRDefault="00FE772F" w:rsidP="00EE67E4">
      <w:pPr>
        <w:pStyle w:val="Heading1"/>
      </w:pPr>
      <w:r w:rsidRPr="00FE772F">
        <w:t xml:space="preserve">Residential </w:t>
      </w:r>
      <w:r w:rsidR="00356568">
        <w:t>A</w:t>
      </w:r>
      <w:r w:rsidRPr="00FE772F">
        <w:t xml:space="preserve">ged </w:t>
      </w:r>
      <w:r w:rsidR="00356568">
        <w:t>C</w:t>
      </w:r>
      <w:r w:rsidRPr="00FE772F">
        <w:t xml:space="preserve">are </w:t>
      </w:r>
      <w:r w:rsidR="00E83C75">
        <w:t>s</w:t>
      </w:r>
      <w:r w:rsidRPr="00FE772F">
        <w:t xml:space="preserve">upply and </w:t>
      </w:r>
      <w:r w:rsidR="00E83C75">
        <w:t>e</w:t>
      </w:r>
      <w:r w:rsidRPr="00FE772F">
        <w:t xml:space="preserve">quity of </w:t>
      </w:r>
      <w:r w:rsidR="00E83C75">
        <w:t>a</w:t>
      </w:r>
      <w:r w:rsidRPr="00FE772F">
        <w:t>ccess</w:t>
      </w:r>
    </w:p>
    <w:p w14:paraId="7EB9F02D" w14:textId="5FC48CCA" w:rsidR="00EE67E4" w:rsidRPr="00D70C52" w:rsidRDefault="00EE67E4" w:rsidP="00EE67E4">
      <w:pPr>
        <w:pStyle w:val="BodyText"/>
      </w:pPr>
      <w:r w:rsidRPr="00F85C8F">
        <w:t xml:space="preserve">CATEGORY: </w:t>
      </w:r>
      <w:r w:rsidR="00674FAA">
        <w:t>Ageing</w:t>
      </w:r>
    </w:p>
    <w:p w14:paraId="7AECB793" w14:textId="1259FDEC" w:rsidR="000461AF" w:rsidRDefault="000461AF" w:rsidP="00E76F44">
      <w:pPr>
        <w:pStyle w:val="BodyText"/>
      </w:pPr>
      <w:r>
        <w:rPr>
          <w:color w:val="000000" w:themeColor="text1"/>
        </w:rPr>
        <w:t xml:space="preserve">This measure </w:t>
      </w:r>
      <w:r w:rsidRPr="00E76F44">
        <w:rPr>
          <w:color w:val="000000" w:themeColor="text1"/>
        </w:rPr>
        <w:t>aim</w:t>
      </w:r>
      <w:r>
        <w:rPr>
          <w:color w:val="000000" w:themeColor="text1"/>
        </w:rPr>
        <w:t>s</w:t>
      </w:r>
      <w:r w:rsidRPr="00E76F44">
        <w:rPr>
          <w:color w:val="000000" w:themeColor="text1"/>
        </w:rPr>
        <w:t xml:space="preserve"> to increase </w:t>
      </w:r>
      <w:r>
        <w:rPr>
          <w:color w:val="000000" w:themeColor="text1"/>
        </w:rPr>
        <w:t xml:space="preserve">the </w:t>
      </w:r>
      <w:r w:rsidRPr="00E76F44">
        <w:rPr>
          <w:color w:val="000000" w:themeColor="text1"/>
        </w:rPr>
        <w:t>supply of residential aged</w:t>
      </w:r>
      <w:r w:rsidR="007F528A">
        <w:rPr>
          <w:color w:val="000000" w:themeColor="text1"/>
        </w:rPr>
        <w:t xml:space="preserve"> care</w:t>
      </w:r>
      <w:r w:rsidRPr="00E76F44">
        <w:rPr>
          <w:color w:val="000000" w:themeColor="text1"/>
        </w:rPr>
        <w:t xml:space="preserve"> beds, </w:t>
      </w:r>
      <w:r w:rsidR="00CB2B9E">
        <w:rPr>
          <w:color w:val="000000" w:themeColor="text1"/>
        </w:rPr>
        <w:t xml:space="preserve">helping with equity of access, </w:t>
      </w:r>
      <w:r w:rsidRPr="00E76F44">
        <w:rPr>
          <w:color w:val="000000" w:themeColor="text1"/>
        </w:rPr>
        <w:t>improving investment certainty</w:t>
      </w:r>
      <w:r w:rsidR="00CB2B9E">
        <w:rPr>
          <w:color w:val="000000" w:themeColor="text1"/>
        </w:rPr>
        <w:t>,</w:t>
      </w:r>
      <w:r w:rsidRPr="00E76F44">
        <w:rPr>
          <w:color w:val="000000" w:themeColor="text1"/>
        </w:rPr>
        <w:t xml:space="preserve"> and stimulating new development and </w:t>
      </w:r>
      <w:r w:rsidR="00CB2B9E">
        <w:rPr>
          <w:color w:val="000000" w:themeColor="text1"/>
        </w:rPr>
        <w:t>expansion of the sector</w:t>
      </w:r>
      <w:r w:rsidRPr="00E76F44">
        <w:rPr>
          <w:color w:val="000000" w:themeColor="text1"/>
        </w:rPr>
        <w:t>.</w:t>
      </w:r>
    </w:p>
    <w:p w14:paraId="65A24CE1" w14:textId="400A46EA" w:rsidR="00D70C52" w:rsidRPr="00E76F44" w:rsidRDefault="00D70C52" w:rsidP="00E76F44">
      <w:pPr>
        <w:pStyle w:val="BodyText"/>
        <w:rPr>
          <w:color w:val="000000" w:themeColor="text1"/>
        </w:rPr>
      </w:pPr>
      <w:r>
        <w:t xml:space="preserve">This measure provides </w:t>
      </w:r>
      <w:r w:rsidR="009D3DD1">
        <w:rPr>
          <w:color w:val="000000" w:themeColor="text1"/>
        </w:rPr>
        <w:t>funding</w:t>
      </w:r>
      <w:r w:rsidR="00E76F44" w:rsidRPr="00E76F44">
        <w:rPr>
          <w:color w:val="000000" w:themeColor="text1"/>
        </w:rPr>
        <w:t xml:space="preserve"> </w:t>
      </w:r>
      <w:r w:rsidR="00F267C0">
        <w:rPr>
          <w:color w:val="000000" w:themeColor="text1"/>
        </w:rPr>
        <w:t xml:space="preserve">from 1 January 2027 </w:t>
      </w:r>
      <w:r w:rsidR="00E76F44" w:rsidRPr="00E76F44">
        <w:rPr>
          <w:color w:val="000000" w:themeColor="text1"/>
        </w:rPr>
        <w:t xml:space="preserve">for eligible residential aged care homes. This includes the capability for Services Australia to </w:t>
      </w:r>
      <w:r w:rsidR="0070706E">
        <w:rPr>
          <w:color w:val="000000" w:themeColor="text1"/>
        </w:rPr>
        <w:t xml:space="preserve">record </w:t>
      </w:r>
      <w:r w:rsidR="00E76F44" w:rsidRPr="00E76F44">
        <w:rPr>
          <w:color w:val="000000" w:themeColor="text1"/>
        </w:rPr>
        <w:t>eligibility information</w:t>
      </w:r>
      <w:r w:rsidR="00EA4C86">
        <w:rPr>
          <w:color w:val="000000" w:themeColor="text1"/>
        </w:rPr>
        <w:t xml:space="preserve"> and</w:t>
      </w:r>
      <w:r w:rsidR="00E76F44" w:rsidRPr="00E76F44">
        <w:rPr>
          <w:color w:val="000000" w:themeColor="text1"/>
        </w:rPr>
        <w:t xml:space="preserve"> issue subsequent payments through </w:t>
      </w:r>
      <w:r w:rsidRPr="00E76F44">
        <w:rPr>
          <w:color w:val="000000" w:themeColor="text1"/>
        </w:rPr>
        <w:t>the existing claim process</w:t>
      </w:r>
      <w:r w:rsidR="00E76F44" w:rsidRPr="00E76F44">
        <w:rPr>
          <w:color w:val="000000" w:themeColor="text1"/>
        </w:rPr>
        <w:t>.</w:t>
      </w:r>
    </w:p>
    <w:p w14:paraId="3D5DA5D0" w14:textId="00AC8699" w:rsidR="00E76F44" w:rsidRPr="00E76F44" w:rsidRDefault="009D544A" w:rsidP="00E76F44">
      <w:pPr>
        <w:pStyle w:val="BodyText"/>
        <w:rPr>
          <w:color w:val="000000" w:themeColor="text1"/>
        </w:rPr>
      </w:pPr>
      <w:r>
        <w:rPr>
          <w:color w:val="000000" w:themeColor="text1"/>
        </w:rPr>
        <w:t>R</w:t>
      </w:r>
      <w:r w:rsidR="00E76F44" w:rsidRPr="00E76F44">
        <w:rPr>
          <w:color w:val="000000" w:themeColor="text1"/>
        </w:rPr>
        <w:t xml:space="preserve">esidential aged care homes will </w:t>
      </w:r>
      <w:r w:rsidR="004E225B">
        <w:rPr>
          <w:color w:val="000000" w:themeColor="text1"/>
        </w:rPr>
        <w:t>get</w:t>
      </w:r>
      <w:r w:rsidR="004E225B" w:rsidRPr="00E76F44">
        <w:rPr>
          <w:color w:val="000000" w:themeColor="text1"/>
        </w:rPr>
        <w:t xml:space="preserve"> </w:t>
      </w:r>
      <w:r w:rsidR="00E76F44" w:rsidRPr="00E76F44">
        <w:rPr>
          <w:color w:val="000000" w:themeColor="text1"/>
        </w:rPr>
        <w:t>the following payments based on eligibility:</w:t>
      </w:r>
    </w:p>
    <w:p w14:paraId="4CAEEBE9" w14:textId="0ACFC695" w:rsidR="00E76F44" w:rsidRPr="00E76F44" w:rsidRDefault="00E76F44" w:rsidP="00225C70">
      <w:pPr>
        <w:pStyle w:val="BodyText"/>
        <w:numPr>
          <w:ilvl w:val="0"/>
          <w:numId w:val="20"/>
        </w:numPr>
        <w:rPr>
          <w:color w:val="000000" w:themeColor="text1"/>
        </w:rPr>
      </w:pPr>
      <w:r w:rsidRPr="00E76F44">
        <w:rPr>
          <w:color w:val="000000" w:themeColor="text1"/>
        </w:rPr>
        <w:t>New Home Payment ($30 per supported resident per day)</w:t>
      </w:r>
      <w:r w:rsidR="00EA4C86">
        <w:rPr>
          <w:color w:val="000000" w:themeColor="text1"/>
        </w:rPr>
        <w:t>.</w:t>
      </w:r>
    </w:p>
    <w:p w14:paraId="34C6B98C" w14:textId="32005904" w:rsidR="002C7092" w:rsidRPr="002C7092" w:rsidRDefault="00E76F44" w:rsidP="00FA3F1E">
      <w:pPr>
        <w:pStyle w:val="BodyText"/>
        <w:numPr>
          <w:ilvl w:val="0"/>
          <w:numId w:val="20"/>
        </w:numPr>
        <w:rPr>
          <w:color w:val="000000" w:themeColor="text1"/>
        </w:rPr>
      </w:pPr>
      <w:r w:rsidRPr="00E76F44">
        <w:rPr>
          <w:color w:val="000000" w:themeColor="text1"/>
        </w:rPr>
        <w:t>Significant Improvement Payment ($15 per supported resident per day)</w:t>
      </w:r>
      <w:r w:rsidR="00452EE0">
        <w:rPr>
          <w:color w:val="000000" w:themeColor="text1"/>
        </w:rPr>
        <w:t>.</w:t>
      </w:r>
    </w:p>
    <w:p w14:paraId="7EC1BD08" w14:textId="4927789D" w:rsidR="00A0067F" w:rsidRDefault="00225C70" w:rsidP="002C7092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FA3F1E">
        <w:rPr>
          <w:color w:val="000000" w:themeColor="text1"/>
        </w:rPr>
        <w:t>T</w:t>
      </w:r>
      <w:r w:rsidR="002C7092" w:rsidRPr="002C7092">
        <w:rPr>
          <w:color w:val="000000" w:themeColor="text1"/>
        </w:rPr>
        <w:t>o be implemented by 1 July 2027</w:t>
      </w:r>
      <w:r w:rsidR="00EA4C86">
        <w:rPr>
          <w:color w:val="000000" w:themeColor="text1"/>
        </w:rPr>
        <w:t>:</w:t>
      </w:r>
    </w:p>
    <w:p w14:paraId="68D7FD8D" w14:textId="4FABDC89" w:rsidR="001729E8" w:rsidRPr="001729E8" w:rsidRDefault="00F32DC8" w:rsidP="000461AF">
      <w:pPr>
        <w:pStyle w:val="BodyText"/>
        <w:numPr>
          <w:ilvl w:val="0"/>
          <w:numId w:val="20"/>
        </w:numPr>
        <w:rPr>
          <w:color w:val="000000" w:themeColor="text1"/>
        </w:rPr>
      </w:pPr>
      <w:r>
        <w:t>Change accommodation pricing, including replacing the maximum interest rate with an alternative way to convert a daily payment into a refundable deposit.</w:t>
      </w:r>
    </w:p>
    <w:p w14:paraId="598863EF" w14:textId="01A6A193" w:rsidR="001729E8" w:rsidRPr="00CE3221" w:rsidRDefault="00F32DC8" w:rsidP="000461AF">
      <w:pPr>
        <w:pStyle w:val="BodyText"/>
        <w:numPr>
          <w:ilvl w:val="0"/>
          <w:numId w:val="20"/>
        </w:numPr>
        <w:rPr>
          <w:color w:val="000000" w:themeColor="text1"/>
        </w:rPr>
      </w:pPr>
      <w:r>
        <w:t>Improve consumer understanding and protections by giving individuals and providers clearer information about accommodation arrangements</w:t>
      </w:r>
      <w:r w:rsidR="00452EE0">
        <w:t>. This includes</w:t>
      </w:r>
      <w:r>
        <w:t xml:space="preserve"> details in the aged care payment system, the Services Australia provider portal, and in fee advice letters.</w:t>
      </w:r>
    </w:p>
    <w:p w14:paraId="6D90BF78" w14:textId="3B8C6CF4" w:rsidR="002C7092" w:rsidRPr="00DB4FFD" w:rsidRDefault="00106D67" w:rsidP="00E76F44">
      <w:pPr>
        <w:pStyle w:val="BodyText"/>
        <w:rPr>
          <w:color w:val="000000" w:themeColor="text1"/>
        </w:rPr>
      </w:pPr>
      <w:r w:rsidRPr="00CE3221">
        <w:rPr>
          <w:color w:val="000000" w:themeColor="text1"/>
        </w:rPr>
        <w:t xml:space="preserve">Services Australia will </w:t>
      </w:r>
      <w:r w:rsidR="008C1EE5">
        <w:rPr>
          <w:color w:val="000000" w:themeColor="text1"/>
        </w:rPr>
        <w:t>get</w:t>
      </w:r>
      <w:r w:rsidR="008C1EE5" w:rsidRPr="00CE3221">
        <w:rPr>
          <w:color w:val="000000" w:themeColor="text1"/>
        </w:rPr>
        <w:t xml:space="preserve"> </w:t>
      </w:r>
      <w:r w:rsidRPr="00CE3221">
        <w:rPr>
          <w:color w:val="000000" w:themeColor="text1"/>
        </w:rPr>
        <w:t>$</w:t>
      </w:r>
      <w:r w:rsidR="00E611CB">
        <w:rPr>
          <w:color w:val="000000" w:themeColor="text1"/>
        </w:rPr>
        <w:t>28.1</w:t>
      </w:r>
      <w:r w:rsidR="00EF3D49">
        <w:rPr>
          <w:color w:val="000000" w:themeColor="text1"/>
        </w:rPr>
        <w:t xml:space="preserve"> </w:t>
      </w:r>
      <w:r w:rsidRPr="00CE3221">
        <w:rPr>
          <w:color w:val="000000" w:themeColor="text1"/>
        </w:rPr>
        <w:t xml:space="preserve">million </w:t>
      </w:r>
      <w:r w:rsidR="00452EE0">
        <w:rPr>
          <w:color w:val="000000" w:themeColor="text1"/>
        </w:rPr>
        <w:t>through to</w:t>
      </w:r>
      <w:r w:rsidRPr="00CE3221">
        <w:rPr>
          <w:color w:val="000000" w:themeColor="text1"/>
        </w:rPr>
        <w:t xml:space="preserve"> 2029</w:t>
      </w:r>
      <w:r w:rsidR="00597B49">
        <w:rPr>
          <w:color w:val="000000" w:themeColor="text1"/>
        </w:rPr>
        <w:t>-</w:t>
      </w:r>
      <w:r w:rsidRPr="00CE3221">
        <w:rPr>
          <w:color w:val="000000" w:themeColor="text1"/>
        </w:rPr>
        <w:t>30 to implement this measure.</w:t>
      </w:r>
    </w:p>
    <w:p w14:paraId="42B521EB" w14:textId="766A9D5E" w:rsidR="008E17A6" w:rsidRDefault="00615162" w:rsidP="00EE67E4">
      <w:pPr>
        <w:pStyle w:val="BodyText"/>
      </w:pPr>
      <w:r>
        <w:t xml:space="preserve">This measure is led by </w:t>
      </w:r>
      <w:r w:rsidR="00E76F44" w:rsidRPr="002176F3">
        <w:t xml:space="preserve">the </w:t>
      </w:r>
      <w:r w:rsidR="00E76F44" w:rsidRPr="002176F3">
        <w:rPr>
          <w:rStyle w:val="StyleArial10pt"/>
          <w:rFonts w:ascii="Roboto" w:hAnsi="Roboto"/>
          <w:bCs/>
          <w:iCs/>
        </w:rPr>
        <w:t>Department of Health, Disability and Ageing.</w:t>
      </w:r>
    </w:p>
    <w:p w14:paraId="333CC52A" w14:textId="216F06BA" w:rsidR="00EE67E4" w:rsidRPr="00EE67E4" w:rsidRDefault="00EE67E4" w:rsidP="00EE67E4">
      <w:pPr>
        <w:pStyle w:val="BodyText"/>
      </w:pPr>
      <w:r w:rsidRPr="00EE67E4">
        <w:t>This measure is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B1476A2" w14:textId="05B1D65C" w:rsidR="00225C70" w:rsidRPr="008E4E63" w:rsidRDefault="00225C70" w:rsidP="00EE67E4">
      <w:pPr>
        <w:pStyle w:val="BodyText"/>
      </w:pPr>
      <w:r w:rsidRPr="00225C70">
        <w:t xml:space="preserve">Australians impacted by Residential </w:t>
      </w:r>
      <w:r>
        <w:t xml:space="preserve">Aged </w:t>
      </w:r>
      <w:r w:rsidRPr="00225C70">
        <w:t>Care</w:t>
      </w:r>
      <w:r>
        <w:t xml:space="preserve"> programs.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057719E7" w:rsidR="00B06B52" w:rsidRPr="00101C97" w:rsidRDefault="00933C3F" w:rsidP="00101C97">
      <w:pPr>
        <w:pStyle w:val="BodyText"/>
        <w:rPr>
          <w:rFonts w:ascii="Arial" w:hAnsi="Arial"/>
          <w:sz w:val="24"/>
        </w:rPr>
      </w:pPr>
      <w:r w:rsidRPr="00933C3F">
        <w:t xml:space="preserve">From 1 </w:t>
      </w:r>
      <w:r w:rsidR="00694412">
        <w:t>January 2027</w:t>
      </w:r>
      <w:r w:rsidRPr="00933C3F">
        <w:t xml:space="preserve"> and is ongoing.</w:t>
      </w:r>
      <w:bookmarkEnd w:id="0"/>
    </w:p>
    <w:sectPr w:rsidR="00B06B52" w:rsidRPr="00101C97" w:rsidSect="00183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BED9" w14:textId="77777777" w:rsidR="00BD73A8" w:rsidRDefault="00BD73A8" w:rsidP="004E6AEA">
      <w:r>
        <w:separator/>
      </w:r>
    </w:p>
  </w:endnote>
  <w:endnote w:type="continuationSeparator" w:id="0">
    <w:p w14:paraId="64CD4310" w14:textId="77777777" w:rsidR="00BD73A8" w:rsidRDefault="00BD73A8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1358" w14:textId="114C3D74" w:rsidR="006B2104" w:rsidRDefault="006B21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DE4729" wp14:editId="5E4ED9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3205" cy="376555"/>
              <wp:effectExtent l="0" t="0" r="10795" b="0"/>
              <wp:wrapNone/>
              <wp:docPr id="1045849346" name="Text Box 5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32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59BCC" w14:textId="1B56E7C2" w:rsidR="006B2104" w:rsidRPr="006B2104" w:rsidRDefault="006B2104" w:rsidP="006B21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21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E47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ROTECTED//CABINET" style="position:absolute;margin-left:0;margin-top:0;width:119.1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" filled="f" stroked="f">
              <v:textbox style="mso-fit-shape-to-text:t" inset="0,0,0,15pt">
                <w:txbxContent>
                  <w:p w14:paraId="7BA59BCC" w14:textId="1B56E7C2" w:rsidR="006B2104" w:rsidRPr="006B2104" w:rsidRDefault="006B2104" w:rsidP="006B21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B21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5B25412A" w:rsidR="00857DDC" w:rsidRPr="0092265D" w:rsidRDefault="006B2104" w:rsidP="0092265D">
    <w:pPr>
      <w:pStyle w:val="Footer"/>
      <w:pBdr>
        <w:top w:val="single" w:sz="4" w:space="3" w:color="000000" w:themeColor="text1"/>
      </w:pBd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F41BFA0" wp14:editId="4A1328E3">
              <wp:simplePos x="720725" y="101720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3205" cy="376555"/>
              <wp:effectExtent l="0" t="0" r="10795" b="0"/>
              <wp:wrapNone/>
              <wp:docPr id="44000640" name="Text Box 6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32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E3766" w14:textId="070010EF" w:rsidR="006B2104" w:rsidRPr="006B2104" w:rsidRDefault="006B2104" w:rsidP="006B21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21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1BF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ROTECTED//CABINET" style="position:absolute;margin-left:0;margin-top:0;width:119.1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" filled="f" stroked="f">
              <v:textbox style="mso-fit-shape-to-text:t" inset="0,0,0,15pt">
                <w:txbxContent>
                  <w:p w14:paraId="2BDE3766" w14:textId="070010EF" w:rsidR="006B2104" w:rsidRPr="006B2104" w:rsidRDefault="006B2104" w:rsidP="006B21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B21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265D" w:rsidRPr="00AA311A">
      <w:t xml:space="preserve">Page </w:t>
    </w:r>
    <w:r w:rsidR="0092265D" w:rsidRPr="00AA311A">
      <w:fldChar w:fldCharType="begin"/>
    </w:r>
    <w:r w:rsidR="0092265D" w:rsidRPr="00AA311A">
      <w:instrText xml:space="preserve"> PAGE  \* Arabic  \* MERGEFORMAT </w:instrText>
    </w:r>
    <w:r w:rsidR="0092265D" w:rsidRPr="00AA311A">
      <w:fldChar w:fldCharType="separate"/>
    </w:r>
    <w:r w:rsidR="0092265D">
      <w:t>2</w:t>
    </w:r>
    <w:r w:rsidR="0092265D" w:rsidRPr="00AA311A">
      <w:fldChar w:fldCharType="end"/>
    </w:r>
    <w:r w:rsidR="0092265D" w:rsidRPr="00AA311A">
      <w:t xml:space="preserve"> of </w:t>
    </w:r>
    <w:fldSimple w:instr=" NUMPAGES  \* Arabic  \* MERGEFORMAT ">
      <w:r w:rsidR="0092265D">
        <w:t>3</w:t>
      </w:r>
    </w:fldSimple>
    <w:r w:rsidR="0092265D">
      <w:ptab w:relativeTo="margin" w:alignment="center" w:leader="none"/>
    </w:r>
    <w:r w:rsidR="0092265D">
      <w:ptab w:relativeTo="margin" w:alignment="right" w:leader="none"/>
    </w:r>
    <w:r w:rsidR="0092265D"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4C454F73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D58C" w14:textId="77777777" w:rsidR="00BD73A8" w:rsidRDefault="00BD73A8" w:rsidP="004E6AEA">
      <w:r>
        <w:separator/>
      </w:r>
    </w:p>
  </w:footnote>
  <w:footnote w:type="continuationSeparator" w:id="0">
    <w:p w14:paraId="289A7AE9" w14:textId="77777777" w:rsidR="00BD73A8" w:rsidRDefault="00BD73A8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1AD5" w14:textId="0FE5DE1C" w:rsidR="006B2104" w:rsidRDefault="006B21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86A50E" wp14:editId="26B0FF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13205" cy="376555"/>
              <wp:effectExtent l="0" t="0" r="10795" b="4445"/>
              <wp:wrapNone/>
              <wp:docPr id="1533826668" name="Text Box 2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32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0644C" w14:textId="0B14A096" w:rsidR="006B2104" w:rsidRPr="006B2104" w:rsidRDefault="006B2104" w:rsidP="006B21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21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6A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//CABINET" style="position:absolute;margin-left:0;margin-top:0;width:119.1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" filled="f" stroked="f">
              <v:textbox style="mso-fit-shape-to-text:t" inset="0,15pt,0,0">
                <w:txbxContent>
                  <w:p w14:paraId="5500644C" w14:textId="0B14A096" w:rsidR="006B2104" w:rsidRPr="006B2104" w:rsidRDefault="006B2104" w:rsidP="006B21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B21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088997DB" w:rsidR="0092265D" w:rsidRPr="00415BA9" w:rsidRDefault="006B2104" w:rsidP="0092265D">
    <w:pPr>
      <w:pStyle w:val="BodyText"/>
      <w:pBdr>
        <w:bottom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93570C" wp14:editId="1A8480F2">
              <wp:simplePos x="720725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1513205" cy="376555"/>
              <wp:effectExtent l="0" t="0" r="10795" b="4445"/>
              <wp:wrapNone/>
              <wp:docPr id="230819903" name="Text Box 3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32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A8B72" w14:textId="0447A1FB" w:rsidR="006B2104" w:rsidRPr="006B2104" w:rsidRDefault="006B2104" w:rsidP="006B21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357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//CABINET" style="position:absolute;margin-left:0;margin-top:0;width:119.1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" filled="f" stroked="f">
              <v:textbox style="mso-fit-shape-to-text:t" inset="0,15pt,0,0">
                <w:txbxContent>
                  <w:p w14:paraId="28BA8B72" w14:textId="0447A1FB" w:rsidR="006B2104" w:rsidRPr="006B2104" w:rsidRDefault="006B2104" w:rsidP="006B21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67E4">
      <w:t>Budget 202</w:t>
    </w:r>
    <w:r w:rsidR="0068756B">
      <w:t>6</w:t>
    </w:r>
    <w:r w:rsidR="00EE67E4">
      <w:t>–2</w:t>
    </w:r>
    <w:r w:rsidR="0068756B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47FC3BA5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3288FC56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1A7F"/>
    <w:multiLevelType w:val="hybridMultilevel"/>
    <w:tmpl w:val="4FBE8B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477A"/>
    <w:multiLevelType w:val="hybridMultilevel"/>
    <w:tmpl w:val="68946DA0"/>
    <w:lvl w:ilvl="0" w:tplc="2C18EFCE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7D1E99"/>
    <w:multiLevelType w:val="hybridMultilevel"/>
    <w:tmpl w:val="1DBAB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204D5"/>
    <w:multiLevelType w:val="hybridMultilevel"/>
    <w:tmpl w:val="17989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741614">
    <w:abstractNumId w:val="11"/>
  </w:num>
  <w:num w:numId="2" w16cid:durableId="2096701001">
    <w:abstractNumId w:val="6"/>
  </w:num>
  <w:num w:numId="3" w16cid:durableId="218058180">
    <w:abstractNumId w:val="9"/>
  </w:num>
  <w:num w:numId="4" w16cid:durableId="867793359">
    <w:abstractNumId w:val="15"/>
  </w:num>
  <w:num w:numId="5" w16cid:durableId="51777313">
    <w:abstractNumId w:val="3"/>
  </w:num>
  <w:num w:numId="6" w16cid:durableId="399135427">
    <w:abstractNumId w:val="1"/>
  </w:num>
  <w:num w:numId="7" w16cid:durableId="1088379376">
    <w:abstractNumId w:val="2"/>
  </w:num>
  <w:num w:numId="8" w16cid:durableId="279997087">
    <w:abstractNumId w:val="0"/>
  </w:num>
  <w:num w:numId="9" w16cid:durableId="1180242540">
    <w:abstractNumId w:val="14"/>
  </w:num>
  <w:num w:numId="10" w16cid:durableId="2105566927">
    <w:abstractNumId w:val="2"/>
  </w:num>
  <w:num w:numId="11" w16cid:durableId="1670674293">
    <w:abstractNumId w:val="9"/>
    <w:lvlOverride w:ilvl="0">
      <w:startOverride w:val="1"/>
    </w:lvlOverride>
  </w:num>
  <w:num w:numId="12" w16cid:durableId="2002195922">
    <w:abstractNumId w:val="9"/>
    <w:lvlOverride w:ilvl="0">
      <w:startOverride w:val="1"/>
    </w:lvlOverride>
  </w:num>
  <w:num w:numId="13" w16cid:durableId="553348949">
    <w:abstractNumId w:val="7"/>
  </w:num>
  <w:num w:numId="14" w16cid:durableId="104666177">
    <w:abstractNumId w:val="16"/>
  </w:num>
  <w:num w:numId="15" w16cid:durableId="155655101">
    <w:abstractNumId w:val="4"/>
  </w:num>
  <w:num w:numId="16" w16cid:durableId="1873566478">
    <w:abstractNumId w:val="13"/>
  </w:num>
  <w:num w:numId="17" w16cid:durableId="1719355724">
    <w:abstractNumId w:val="10"/>
  </w:num>
  <w:num w:numId="18" w16cid:durableId="172453276">
    <w:abstractNumId w:val="5"/>
  </w:num>
  <w:num w:numId="19" w16cid:durableId="211234208">
    <w:abstractNumId w:val="8"/>
  </w:num>
  <w:num w:numId="20" w16cid:durableId="413163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3B83"/>
    <w:rsid w:val="00037BBD"/>
    <w:rsid w:val="000461AF"/>
    <w:rsid w:val="00086472"/>
    <w:rsid w:val="000A05EC"/>
    <w:rsid w:val="000B15CD"/>
    <w:rsid w:val="000D208D"/>
    <w:rsid w:val="00101C97"/>
    <w:rsid w:val="00106D67"/>
    <w:rsid w:val="00112205"/>
    <w:rsid w:val="00133096"/>
    <w:rsid w:val="00145C8E"/>
    <w:rsid w:val="001729E8"/>
    <w:rsid w:val="0018373A"/>
    <w:rsid w:val="001B11DD"/>
    <w:rsid w:val="001D4AB4"/>
    <w:rsid w:val="001F77EC"/>
    <w:rsid w:val="002176F3"/>
    <w:rsid w:val="00225C70"/>
    <w:rsid w:val="002355E7"/>
    <w:rsid w:val="00242A4E"/>
    <w:rsid w:val="002739F5"/>
    <w:rsid w:val="00283885"/>
    <w:rsid w:val="0029788B"/>
    <w:rsid w:val="002A2347"/>
    <w:rsid w:val="002C14C3"/>
    <w:rsid w:val="002C7092"/>
    <w:rsid w:val="002F7A72"/>
    <w:rsid w:val="00307AA5"/>
    <w:rsid w:val="003307B3"/>
    <w:rsid w:val="00337892"/>
    <w:rsid w:val="00356568"/>
    <w:rsid w:val="00382659"/>
    <w:rsid w:val="003B62E1"/>
    <w:rsid w:val="003C3042"/>
    <w:rsid w:val="003D497A"/>
    <w:rsid w:val="004047C9"/>
    <w:rsid w:val="0041526C"/>
    <w:rsid w:val="00452E4B"/>
    <w:rsid w:val="00452EE0"/>
    <w:rsid w:val="00455A81"/>
    <w:rsid w:val="004722D7"/>
    <w:rsid w:val="0048362D"/>
    <w:rsid w:val="0048747A"/>
    <w:rsid w:val="00492E73"/>
    <w:rsid w:val="004A65EC"/>
    <w:rsid w:val="004C26DC"/>
    <w:rsid w:val="004E1A66"/>
    <w:rsid w:val="004E225B"/>
    <w:rsid w:val="004E6AEA"/>
    <w:rsid w:val="00540E0D"/>
    <w:rsid w:val="005817B5"/>
    <w:rsid w:val="00597B49"/>
    <w:rsid w:val="005A1C4D"/>
    <w:rsid w:val="005B76F0"/>
    <w:rsid w:val="005E7245"/>
    <w:rsid w:val="006103A0"/>
    <w:rsid w:val="00610FFC"/>
    <w:rsid w:val="00615162"/>
    <w:rsid w:val="006167D7"/>
    <w:rsid w:val="00621AD9"/>
    <w:rsid w:val="00621F5A"/>
    <w:rsid w:val="0064368D"/>
    <w:rsid w:val="006531C0"/>
    <w:rsid w:val="00674546"/>
    <w:rsid w:val="00674FAA"/>
    <w:rsid w:val="006759D4"/>
    <w:rsid w:val="00683B89"/>
    <w:rsid w:val="0068756B"/>
    <w:rsid w:val="00690359"/>
    <w:rsid w:val="006938FD"/>
    <w:rsid w:val="00694412"/>
    <w:rsid w:val="006B2104"/>
    <w:rsid w:val="006C6DBC"/>
    <w:rsid w:val="006D0926"/>
    <w:rsid w:val="006E1230"/>
    <w:rsid w:val="006E33EA"/>
    <w:rsid w:val="006E5807"/>
    <w:rsid w:val="0070706E"/>
    <w:rsid w:val="00711788"/>
    <w:rsid w:val="00717384"/>
    <w:rsid w:val="00725F56"/>
    <w:rsid w:val="007274A2"/>
    <w:rsid w:val="00730090"/>
    <w:rsid w:val="00733FD7"/>
    <w:rsid w:val="00767810"/>
    <w:rsid w:val="00770CFD"/>
    <w:rsid w:val="007A26B9"/>
    <w:rsid w:val="007F528A"/>
    <w:rsid w:val="00800268"/>
    <w:rsid w:val="00816AC0"/>
    <w:rsid w:val="00844838"/>
    <w:rsid w:val="0085042F"/>
    <w:rsid w:val="008557F5"/>
    <w:rsid w:val="00856048"/>
    <w:rsid w:val="00857DDC"/>
    <w:rsid w:val="00883C5C"/>
    <w:rsid w:val="008C1DA7"/>
    <w:rsid w:val="008C1EE5"/>
    <w:rsid w:val="008C76AB"/>
    <w:rsid w:val="008D6724"/>
    <w:rsid w:val="008E17A6"/>
    <w:rsid w:val="008E2D47"/>
    <w:rsid w:val="0092265D"/>
    <w:rsid w:val="00925623"/>
    <w:rsid w:val="00933C3F"/>
    <w:rsid w:val="009646C2"/>
    <w:rsid w:val="009658D5"/>
    <w:rsid w:val="009804D4"/>
    <w:rsid w:val="009A3A21"/>
    <w:rsid w:val="009B2AC7"/>
    <w:rsid w:val="009D3DD1"/>
    <w:rsid w:val="009D544A"/>
    <w:rsid w:val="00A0067F"/>
    <w:rsid w:val="00A34437"/>
    <w:rsid w:val="00A4358D"/>
    <w:rsid w:val="00A57DDC"/>
    <w:rsid w:val="00AB57D1"/>
    <w:rsid w:val="00AC3617"/>
    <w:rsid w:val="00AC4960"/>
    <w:rsid w:val="00AD156A"/>
    <w:rsid w:val="00AF0290"/>
    <w:rsid w:val="00AF78A5"/>
    <w:rsid w:val="00B04DB0"/>
    <w:rsid w:val="00B06B52"/>
    <w:rsid w:val="00B42285"/>
    <w:rsid w:val="00B666E9"/>
    <w:rsid w:val="00B71E1C"/>
    <w:rsid w:val="00BB339A"/>
    <w:rsid w:val="00BC7BAB"/>
    <w:rsid w:val="00BD73A8"/>
    <w:rsid w:val="00BF0372"/>
    <w:rsid w:val="00C352E1"/>
    <w:rsid w:val="00C36735"/>
    <w:rsid w:val="00C702D4"/>
    <w:rsid w:val="00C72793"/>
    <w:rsid w:val="00C8706A"/>
    <w:rsid w:val="00C93577"/>
    <w:rsid w:val="00CB2B9E"/>
    <w:rsid w:val="00CE3221"/>
    <w:rsid w:val="00D036A3"/>
    <w:rsid w:val="00D54AEB"/>
    <w:rsid w:val="00D70C52"/>
    <w:rsid w:val="00D71BBF"/>
    <w:rsid w:val="00D90EB3"/>
    <w:rsid w:val="00DA5FD8"/>
    <w:rsid w:val="00DB3DB8"/>
    <w:rsid w:val="00DB4FFD"/>
    <w:rsid w:val="00DB7CCB"/>
    <w:rsid w:val="00DE00D2"/>
    <w:rsid w:val="00E067EE"/>
    <w:rsid w:val="00E60D3A"/>
    <w:rsid w:val="00E611CB"/>
    <w:rsid w:val="00E61B08"/>
    <w:rsid w:val="00E623E6"/>
    <w:rsid w:val="00E74ED5"/>
    <w:rsid w:val="00E76F44"/>
    <w:rsid w:val="00E83C75"/>
    <w:rsid w:val="00EA4C86"/>
    <w:rsid w:val="00ED4F27"/>
    <w:rsid w:val="00ED5949"/>
    <w:rsid w:val="00EE67E4"/>
    <w:rsid w:val="00EF3D49"/>
    <w:rsid w:val="00F031F8"/>
    <w:rsid w:val="00F04C7F"/>
    <w:rsid w:val="00F16474"/>
    <w:rsid w:val="00F267C0"/>
    <w:rsid w:val="00F316D5"/>
    <w:rsid w:val="00F32DC8"/>
    <w:rsid w:val="00F46F7F"/>
    <w:rsid w:val="00F54204"/>
    <w:rsid w:val="00F82A6F"/>
    <w:rsid w:val="00FA2C46"/>
    <w:rsid w:val="00FA3F1E"/>
    <w:rsid w:val="00FA42ED"/>
    <w:rsid w:val="00FD4325"/>
    <w:rsid w:val="00FE6C27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C03B"/>
  <w15:chartTrackingRefBased/>
  <w15:docId w15:val="{C7E505E0-2E6F-4C62-9D1E-37F65AD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customStyle="1" w:styleId="StyleArial10pt">
    <w:name w:val="Style Arial 10 pt"/>
    <w:basedOn w:val="DefaultParagraphFont"/>
    <w:uiPriority w:val="99"/>
    <w:rsid w:val="00E76F44"/>
    <w:rPr>
      <w:rFonts w:ascii="Arial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3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F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F1E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1E"/>
    <w:rPr>
      <w:rFonts w:ascii="Roboto" w:eastAsia="Times New Roman" w:hAnsi="Roboto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B2B9E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8DD02-E4DE-4157-B0A4-B5E473CCB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D8509-268E-4B67-9EBE-5CE635F63622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d054db3-a3e6-4dbd-aa10-6026ba02ac3f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421291f-4414-4391-9da5-917e027942b0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1362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2026–27 - Residential Aged Care supply and equity of access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Residential Aged Care supply and equity of access</dc:title>
  <dc:subject/>
  <dc:creator>Services Australia</dc:creator>
  <cp:keywords/>
  <dc:description/>
  <cp:revision>20</cp:revision>
  <dcterms:created xsi:type="dcterms:W3CDTF">2026-05-04T05:18:00Z</dcterms:created>
  <dcterms:modified xsi:type="dcterms:W3CDTF">2026-05-12T06:34:00Z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  <property fmtid="{D5CDD505-2E9C-101B-9397-08002B2CF9AE}" pid="3" name="ClassificationContentMarkingHeaderShapeIds">
    <vt:lpwstr>b3b630d,5b6c566c,dc2083f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PROTECTED//CABINET</vt:lpwstr>
  </property>
  <property fmtid="{D5CDD505-2E9C-101B-9397-08002B2CF9AE}" pid="6" name="ClassificationContentMarkingFooterShapeIds">
    <vt:lpwstr>3dbf7eed,3e566502,29f6580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PROTECTED//CABINET</vt:lpwstr>
  </property>
</Properties>
</file>