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406A" w14:textId="7034A775" w:rsidR="0022430B" w:rsidRPr="00B770F1" w:rsidRDefault="004F277B" w:rsidP="0022430B">
      <w:pPr>
        <w:pStyle w:val="Title"/>
        <w:rPr>
          <w:sz w:val="28"/>
          <w:szCs w:val="28"/>
        </w:rPr>
      </w:pPr>
      <w:bookmarkStart w:id="0" w:name="_Toc142718988"/>
      <w:r>
        <w:rPr>
          <w:sz w:val="28"/>
          <w:szCs w:val="28"/>
        </w:rPr>
        <w:t>Employer obligations with the Paid Parental Leave scheme</w:t>
      </w:r>
      <w:r w:rsidR="0022430B" w:rsidRPr="00B770F1">
        <w:rPr>
          <w:sz w:val="28"/>
          <w:szCs w:val="28"/>
        </w:rPr>
        <w:t xml:space="preserve"> </w:t>
      </w:r>
      <w:bookmarkStart w:id="1" w:name="_Hlk187930999"/>
      <w:r w:rsidR="00E6728B">
        <w:rPr>
          <w:sz w:val="28"/>
          <w:szCs w:val="28"/>
        </w:rPr>
        <w:t>t</w:t>
      </w:r>
      <w:r w:rsidR="00F62687">
        <w:rPr>
          <w:sz w:val="28"/>
          <w:szCs w:val="28"/>
        </w:rPr>
        <w:t>ranscript</w:t>
      </w:r>
    </w:p>
    <w:bookmarkEnd w:id="0"/>
    <w:bookmarkEnd w:id="1"/>
    <w:p w14:paraId="5191BCE2" w14:textId="5CB0F060" w:rsidR="002C3817" w:rsidRDefault="002C3817" w:rsidP="00C37B72">
      <w:pPr>
        <w:spacing w:after="110"/>
      </w:pPr>
      <w:r>
        <w:rPr>
          <w:rFonts w:ascii="Segoe UI" w:eastAsia="Segoe UI" w:hAnsi="Segoe UI" w:cs="Segoe UI"/>
          <w:color w:val="232330"/>
        </w:rPr>
        <w:t>As an employer, you're not responsible for funding Parental Leave Pay or working out</w:t>
      </w:r>
      <w:r w:rsidR="00C37B72">
        <w:rPr>
          <w:rFonts w:ascii="Segoe UI" w:eastAsia="Segoe UI" w:hAnsi="Segoe UI" w:cs="Segoe UI"/>
          <w:color w:val="232330"/>
        </w:rPr>
        <w:t xml:space="preserve"> i</w:t>
      </w:r>
      <w:r>
        <w:rPr>
          <w:rFonts w:ascii="Segoe UI" w:eastAsia="Segoe UI" w:hAnsi="Segoe UI" w:cs="Segoe UI"/>
          <w:color w:val="232330"/>
        </w:rPr>
        <w:t>f your employee is eligible</w:t>
      </w:r>
      <w:r w:rsidR="00C37B72">
        <w:rPr>
          <w:rFonts w:ascii="Segoe UI" w:eastAsia="Segoe UI" w:hAnsi="Segoe UI" w:cs="Segoe UI"/>
          <w:color w:val="232330"/>
        </w:rPr>
        <w:t>. W</w:t>
      </w:r>
      <w:r>
        <w:rPr>
          <w:rFonts w:ascii="Segoe UI" w:eastAsia="Segoe UI" w:hAnsi="Segoe UI" w:cs="Segoe UI"/>
          <w:color w:val="232330"/>
        </w:rPr>
        <w:t>e will determine if your employee is eligible for the payment.</w:t>
      </w:r>
    </w:p>
    <w:p w14:paraId="51FC212E" w14:textId="4E4E7301" w:rsidR="002C3817" w:rsidRDefault="002C3817" w:rsidP="00C37B72">
      <w:pPr>
        <w:spacing w:after="110"/>
      </w:pPr>
      <w:r>
        <w:rPr>
          <w:rFonts w:ascii="Segoe UI" w:eastAsia="Segoe UI" w:hAnsi="Segoe UI" w:cs="Segoe UI"/>
          <w:color w:val="232330"/>
        </w:rPr>
        <w:t>We will provide you with the funds to pay your employee in advance and you pass the payment on</w:t>
      </w:r>
      <w:r w:rsidR="00C37B72">
        <w:rPr>
          <w:rFonts w:ascii="Segoe UI" w:eastAsia="Segoe UI" w:hAnsi="Segoe UI" w:cs="Segoe UI"/>
          <w:color w:val="232330"/>
        </w:rPr>
        <w:t>. I</w:t>
      </w:r>
      <w:r>
        <w:rPr>
          <w:rFonts w:ascii="Segoe UI" w:eastAsia="Segoe UI" w:hAnsi="Segoe UI" w:cs="Segoe UI"/>
          <w:color w:val="232330"/>
        </w:rPr>
        <w:t>f we decide you must provide an employee in line with their usual pay cycle, withhold tax, provide a record of the payments and include parental leave pay in the total amounts on the annual or part year payment summary.</w:t>
      </w:r>
    </w:p>
    <w:p w14:paraId="67F71ADA" w14:textId="6D32C258" w:rsidR="00C37B72" w:rsidRDefault="002C3817" w:rsidP="002C3817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You must also</w:t>
      </w:r>
      <w:r w:rsidR="00C37B72">
        <w:rPr>
          <w:rFonts w:ascii="Segoe UI" w:eastAsia="Segoe UI" w:hAnsi="Segoe UI" w:cs="Segoe UI"/>
          <w:color w:val="232330"/>
        </w:rPr>
        <w:t>:</w:t>
      </w:r>
      <w:r>
        <w:rPr>
          <w:rFonts w:ascii="Segoe UI" w:eastAsia="Segoe UI" w:hAnsi="Segoe UI" w:cs="Segoe UI"/>
          <w:color w:val="232330"/>
        </w:rPr>
        <w:t xml:space="preserve"> </w:t>
      </w:r>
    </w:p>
    <w:p w14:paraId="12CD6C7A" w14:textId="77777777" w:rsidR="00C37B72" w:rsidRPr="00C37B72" w:rsidRDefault="002C3817" w:rsidP="002C3817">
      <w:pPr>
        <w:pStyle w:val="ListParagraph"/>
        <w:numPr>
          <w:ilvl w:val="0"/>
          <w:numId w:val="15"/>
        </w:numPr>
        <w:spacing w:after="110"/>
      </w:pPr>
      <w:r w:rsidRPr="00C37B72">
        <w:rPr>
          <w:rFonts w:ascii="Segoe UI" w:eastAsia="Segoe UI" w:hAnsi="Segoe UI" w:cs="Segoe UI"/>
          <w:color w:val="232330"/>
        </w:rPr>
        <w:t>keep a record of what we've paid you and how much you've paid your employee</w:t>
      </w:r>
    </w:p>
    <w:p w14:paraId="59E2CF2C" w14:textId="4BB42B6E" w:rsidR="00C37B72" w:rsidRPr="00C37B72" w:rsidRDefault="00C37B72" w:rsidP="00C37B72">
      <w:pPr>
        <w:pStyle w:val="ListParagraph"/>
        <w:numPr>
          <w:ilvl w:val="0"/>
          <w:numId w:val="15"/>
        </w:numPr>
        <w:spacing w:after="110"/>
      </w:pPr>
      <w:r>
        <w:rPr>
          <w:rFonts w:ascii="Segoe UI" w:eastAsia="Segoe UI" w:hAnsi="Segoe UI" w:cs="Segoe UI"/>
          <w:color w:val="232330"/>
        </w:rPr>
        <w:t>c</w:t>
      </w:r>
      <w:r w:rsidR="002C3817" w:rsidRPr="00C37B72">
        <w:rPr>
          <w:rFonts w:ascii="Segoe UI" w:eastAsia="Segoe UI" w:hAnsi="Segoe UI" w:cs="Segoe UI"/>
          <w:color w:val="232330"/>
        </w:rPr>
        <w:t>heck the funds we deliver to your business bank account</w:t>
      </w:r>
      <w:r>
        <w:rPr>
          <w:rFonts w:ascii="Segoe UI" w:eastAsia="Segoe UI" w:hAnsi="Segoe UI" w:cs="Segoe UI"/>
          <w:color w:val="232330"/>
        </w:rPr>
        <w:t xml:space="preserve"> </w:t>
      </w:r>
      <w:r w:rsidR="002C3817" w:rsidRPr="00707495">
        <w:rPr>
          <w:rFonts w:ascii="Segoe UI" w:eastAsia="Segoe UI" w:hAnsi="Segoe UI" w:cs="Segoe UI"/>
          <w:color w:val="232330"/>
        </w:rPr>
        <w:t xml:space="preserve">match the amounts in the payment advice we send you and </w:t>
      </w:r>
    </w:p>
    <w:p w14:paraId="00ACCF38" w14:textId="7A819FF7" w:rsidR="002C3817" w:rsidRDefault="002C3817" w:rsidP="002C3817">
      <w:pPr>
        <w:pStyle w:val="ListParagraph"/>
        <w:numPr>
          <w:ilvl w:val="0"/>
          <w:numId w:val="15"/>
        </w:numPr>
        <w:spacing w:after="110"/>
      </w:pPr>
      <w:r w:rsidRPr="00C37B72">
        <w:rPr>
          <w:rFonts w:ascii="Segoe UI" w:eastAsia="Segoe UI" w:hAnsi="Segoe UI" w:cs="Segoe UI"/>
          <w:color w:val="232330"/>
        </w:rPr>
        <w:t>return any unpaid funds to us.</w:t>
      </w:r>
    </w:p>
    <w:p w14:paraId="00964CD9" w14:textId="77777777" w:rsidR="002C3817" w:rsidRDefault="002C3817" w:rsidP="002C3817">
      <w:pPr>
        <w:spacing w:after="110"/>
      </w:pPr>
      <w:r>
        <w:rPr>
          <w:rFonts w:ascii="Segoe UI" w:eastAsia="Segoe UI" w:hAnsi="Segoe UI" w:cs="Segoe UI"/>
          <w:color w:val="232330"/>
        </w:rPr>
        <w:t>You must tell us if your employee stops working for you or if they work on a day when they get Parental Leave Pay.</w:t>
      </w:r>
    </w:p>
    <w:p w14:paraId="210EC879" w14:textId="77777777" w:rsidR="002C3817" w:rsidRDefault="002C3817" w:rsidP="002C3817">
      <w:pPr>
        <w:spacing w:after="110"/>
        <w:rPr>
          <w:rFonts w:ascii="Segoe UI" w:eastAsia="Segoe UI" w:hAnsi="Segoe UI" w:cs="Segoe UI"/>
          <w:color w:val="232330"/>
        </w:rPr>
      </w:pPr>
      <w:r>
        <w:rPr>
          <w:rFonts w:ascii="Segoe UI" w:eastAsia="Segoe UI" w:hAnsi="Segoe UI" w:cs="Segoe UI"/>
          <w:color w:val="232330"/>
        </w:rPr>
        <w:t>You don't need to:</w:t>
      </w:r>
    </w:p>
    <w:p w14:paraId="4F2D8C4E" w14:textId="77777777" w:rsidR="002C3817" w:rsidRPr="006A0479" w:rsidRDefault="002C3817" w:rsidP="002C3817">
      <w:pPr>
        <w:pStyle w:val="ListParagraph"/>
        <w:numPr>
          <w:ilvl w:val="0"/>
          <w:numId w:val="14"/>
        </w:numPr>
        <w:spacing w:after="110"/>
        <w:rPr>
          <w:rFonts w:ascii="Segoe UI" w:eastAsia="Segoe UI" w:hAnsi="Segoe UI" w:cs="Segoe UI"/>
          <w:color w:val="232330"/>
        </w:rPr>
      </w:pPr>
      <w:r w:rsidRPr="006A0479">
        <w:rPr>
          <w:rFonts w:ascii="Segoe UI" w:eastAsia="Segoe UI" w:hAnsi="Segoe UI" w:cs="Segoe UI"/>
          <w:color w:val="232330"/>
        </w:rPr>
        <w:t>pay Parental Leave Pay until you get the funds from us</w:t>
      </w:r>
    </w:p>
    <w:p w14:paraId="216C5C53" w14:textId="77777777" w:rsidR="002C3817" w:rsidRDefault="002C3817" w:rsidP="002C3817">
      <w:pPr>
        <w:pStyle w:val="ListParagraph"/>
        <w:numPr>
          <w:ilvl w:val="0"/>
          <w:numId w:val="14"/>
        </w:numPr>
        <w:spacing w:after="110"/>
      </w:pPr>
      <w:r w:rsidRPr="006A0479">
        <w:rPr>
          <w:rFonts w:ascii="Segoe UI" w:eastAsia="Segoe UI" w:hAnsi="Segoe UI" w:cs="Segoe UI"/>
          <w:color w:val="232330"/>
        </w:rPr>
        <w:t>make extra superannuation contributions or accrue extra leave for employees</w:t>
      </w:r>
    </w:p>
    <w:p w14:paraId="551E9EFD" w14:textId="77777777" w:rsidR="002C3817" w:rsidRDefault="002C3817" w:rsidP="002C3817">
      <w:pPr>
        <w:pStyle w:val="ListParagraph"/>
        <w:numPr>
          <w:ilvl w:val="0"/>
          <w:numId w:val="14"/>
        </w:numPr>
        <w:spacing w:after="110"/>
      </w:pPr>
      <w:r w:rsidRPr="006A0479">
        <w:rPr>
          <w:rFonts w:ascii="Segoe UI" w:eastAsia="Segoe UI" w:hAnsi="Segoe UI" w:cs="Segoe UI"/>
          <w:color w:val="232330"/>
        </w:rPr>
        <w:t>create a new bank account</w:t>
      </w:r>
    </w:p>
    <w:p w14:paraId="7B0DA542" w14:textId="77777777" w:rsidR="00C37B72" w:rsidRPr="00707495" w:rsidRDefault="002C3817" w:rsidP="002C3817">
      <w:pPr>
        <w:pStyle w:val="ListParagraph"/>
        <w:numPr>
          <w:ilvl w:val="0"/>
          <w:numId w:val="14"/>
        </w:numPr>
        <w:spacing w:after="110"/>
      </w:pPr>
      <w:r w:rsidRPr="006A0479">
        <w:rPr>
          <w:rFonts w:ascii="Segoe UI" w:eastAsia="Segoe UI" w:hAnsi="Segoe UI" w:cs="Segoe UI"/>
          <w:color w:val="232330"/>
        </w:rPr>
        <w:t xml:space="preserve">report to us regularly or </w:t>
      </w:r>
    </w:p>
    <w:p w14:paraId="575EFADE" w14:textId="621C29E3" w:rsidR="002C3817" w:rsidRDefault="002C3817" w:rsidP="00C37B72">
      <w:pPr>
        <w:pStyle w:val="ListParagraph"/>
        <w:numPr>
          <w:ilvl w:val="0"/>
          <w:numId w:val="14"/>
        </w:numPr>
        <w:spacing w:after="110"/>
      </w:pPr>
      <w:r w:rsidRPr="006A0479">
        <w:rPr>
          <w:rFonts w:ascii="Segoe UI" w:eastAsia="Segoe UI" w:hAnsi="Segoe UI" w:cs="Segoe UI"/>
          <w:color w:val="232330"/>
        </w:rPr>
        <w:t>separately</w:t>
      </w:r>
      <w:r w:rsidR="00C37B72">
        <w:rPr>
          <w:rFonts w:ascii="Segoe UI" w:eastAsia="Segoe UI" w:hAnsi="Segoe UI" w:cs="Segoe UI"/>
          <w:color w:val="232330"/>
        </w:rPr>
        <w:t xml:space="preserve"> </w:t>
      </w:r>
      <w:r w:rsidRPr="00707495">
        <w:rPr>
          <w:rFonts w:ascii="Segoe UI" w:eastAsia="Segoe UI" w:hAnsi="Segoe UI" w:cs="Segoe UI"/>
          <w:color w:val="232330"/>
        </w:rPr>
        <w:t>identify the payments in your annual financial statements.</w:t>
      </w:r>
    </w:p>
    <w:p w14:paraId="71CB0B4F" w14:textId="77777777" w:rsidR="002C3817" w:rsidRDefault="002C3817" w:rsidP="002C3817">
      <w:pPr>
        <w:spacing w:after="110"/>
      </w:pPr>
      <w:r>
        <w:rPr>
          <w:rFonts w:ascii="Segoe UI" w:eastAsia="Segoe UI" w:hAnsi="Segoe UI" w:cs="Segoe UI"/>
          <w:color w:val="232330"/>
        </w:rPr>
        <w:t>If you need more information about this process, download the Employer's Toolkit from our website.</w:t>
      </w:r>
    </w:p>
    <w:p w14:paraId="01B2DD4B" w14:textId="62F43213" w:rsidR="0022430B" w:rsidRDefault="0022430B" w:rsidP="0022430B">
      <w:pPr>
        <w:pStyle w:val="BodyText"/>
      </w:pPr>
    </w:p>
    <w:sectPr w:rsidR="0022430B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25BB" w14:textId="77777777" w:rsidR="00874F1D" w:rsidRDefault="00874F1D" w:rsidP="004E6AEA">
      <w:r>
        <w:separator/>
      </w:r>
    </w:p>
  </w:endnote>
  <w:endnote w:type="continuationSeparator" w:id="0">
    <w:p w14:paraId="4795482B" w14:textId="77777777" w:rsidR="00874F1D" w:rsidRDefault="00874F1D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E05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E480" w14:textId="77B8E66A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A907" w14:textId="77777777" w:rsidR="00874F1D" w:rsidRDefault="00874F1D" w:rsidP="004E6AEA">
      <w:r>
        <w:separator/>
      </w:r>
    </w:p>
  </w:footnote>
  <w:footnote w:type="continuationSeparator" w:id="0">
    <w:p w14:paraId="4A1FFF7F" w14:textId="77777777" w:rsidR="00874F1D" w:rsidRDefault="00874F1D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69D3" w14:textId="77777777" w:rsidR="00800268" w:rsidRPr="00C26DFA" w:rsidRDefault="00800268" w:rsidP="000A05EC">
    <w:pPr>
      <w:pStyle w:val="Header"/>
      <w:spacing w:after="120"/>
      <w:jc w:val="center"/>
      <w:rPr>
        <w:b/>
        <w:bCs/>
        <w:color w:val="ED0000"/>
        <w:sz w:val="24"/>
        <w:szCs w:val="24"/>
      </w:rPr>
    </w:pPr>
    <w:bookmarkStart w:id="2" w:name="_Hlk187931112"/>
    <w:bookmarkStart w:id="3" w:name="_Hlk187931160"/>
    <w:bookmarkStart w:id="4" w:name="_Hlk187931161"/>
    <w:r w:rsidRPr="00C26DFA">
      <w:rPr>
        <w:b/>
        <w:bCs/>
        <w:color w:val="ED0000"/>
        <w:sz w:val="24"/>
        <w:szCs w:val="24"/>
      </w:rPr>
      <w:t>[Insert classification – delete if not required]</w:t>
    </w:r>
  </w:p>
  <w:p w14:paraId="4A62C833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2"/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6D19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E743821" wp14:editId="7B9A374E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E60813"/>
    <w:multiLevelType w:val="hybridMultilevel"/>
    <w:tmpl w:val="E154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544FC"/>
    <w:multiLevelType w:val="hybridMultilevel"/>
    <w:tmpl w:val="7B945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9"/>
  </w:num>
  <w:num w:numId="2" w16cid:durableId="2062051101">
    <w:abstractNumId w:val="5"/>
  </w:num>
  <w:num w:numId="3" w16cid:durableId="963118892">
    <w:abstractNumId w:val="8"/>
  </w:num>
  <w:num w:numId="4" w16cid:durableId="1235821825">
    <w:abstractNumId w:val="11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10"/>
  </w:num>
  <w:num w:numId="10" w16cid:durableId="1807893906">
    <w:abstractNumId w:val="2"/>
  </w:num>
  <w:num w:numId="11" w16cid:durableId="56783567">
    <w:abstractNumId w:val="8"/>
    <w:lvlOverride w:ilvl="0">
      <w:startOverride w:val="1"/>
    </w:lvlOverride>
  </w:num>
  <w:num w:numId="12" w16cid:durableId="1811752231">
    <w:abstractNumId w:val="8"/>
    <w:lvlOverride w:ilvl="0">
      <w:startOverride w:val="1"/>
    </w:lvlOverride>
  </w:num>
  <w:num w:numId="13" w16cid:durableId="1301769591">
    <w:abstractNumId w:val="6"/>
  </w:num>
  <w:num w:numId="14" w16cid:durableId="1601988696">
    <w:abstractNumId w:val="7"/>
  </w:num>
  <w:num w:numId="15" w16cid:durableId="67076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0B"/>
    <w:rsid w:val="00005BF9"/>
    <w:rsid w:val="00037BBD"/>
    <w:rsid w:val="00041A7A"/>
    <w:rsid w:val="00066CAA"/>
    <w:rsid w:val="000A05EC"/>
    <w:rsid w:val="000B15CD"/>
    <w:rsid w:val="00133096"/>
    <w:rsid w:val="00145C8E"/>
    <w:rsid w:val="0018373A"/>
    <w:rsid w:val="00187E31"/>
    <w:rsid w:val="001D4AB4"/>
    <w:rsid w:val="001E0D7D"/>
    <w:rsid w:val="001F77EC"/>
    <w:rsid w:val="0022430B"/>
    <w:rsid w:val="002355E7"/>
    <w:rsid w:val="00242A4E"/>
    <w:rsid w:val="00283885"/>
    <w:rsid w:val="002C14C3"/>
    <w:rsid w:val="002C3817"/>
    <w:rsid w:val="00382659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4F277B"/>
    <w:rsid w:val="0050191E"/>
    <w:rsid w:val="0057366E"/>
    <w:rsid w:val="005A1C4D"/>
    <w:rsid w:val="006103A0"/>
    <w:rsid w:val="00621F5A"/>
    <w:rsid w:val="00626838"/>
    <w:rsid w:val="0064368D"/>
    <w:rsid w:val="006531C0"/>
    <w:rsid w:val="006759D4"/>
    <w:rsid w:val="00683B89"/>
    <w:rsid w:val="006938FD"/>
    <w:rsid w:val="006C6DBC"/>
    <w:rsid w:val="006D0926"/>
    <w:rsid w:val="006E33EA"/>
    <w:rsid w:val="00707495"/>
    <w:rsid w:val="00711788"/>
    <w:rsid w:val="00717384"/>
    <w:rsid w:val="00730090"/>
    <w:rsid w:val="00800268"/>
    <w:rsid w:val="00801A27"/>
    <w:rsid w:val="00816AC0"/>
    <w:rsid w:val="00844838"/>
    <w:rsid w:val="008557F5"/>
    <w:rsid w:val="00856048"/>
    <w:rsid w:val="00857DDC"/>
    <w:rsid w:val="00874F1D"/>
    <w:rsid w:val="00895F92"/>
    <w:rsid w:val="008B1284"/>
    <w:rsid w:val="008D6724"/>
    <w:rsid w:val="008E2D47"/>
    <w:rsid w:val="008E5ED1"/>
    <w:rsid w:val="0092265D"/>
    <w:rsid w:val="00925623"/>
    <w:rsid w:val="009646C2"/>
    <w:rsid w:val="009804D4"/>
    <w:rsid w:val="009B2AC7"/>
    <w:rsid w:val="009F7DD4"/>
    <w:rsid w:val="00A34437"/>
    <w:rsid w:val="00A8234A"/>
    <w:rsid w:val="00AC4960"/>
    <w:rsid w:val="00AF0290"/>
    <w:rsid w:val="00B06B52"/>
    <w:rsid w:val="00B6553C"/>
    <w:rsid w:val="00B666E9"/>
    <w:rsid w:val="00B770F1"/>
    <w:rsid w:val="00BF783E"/>
    <w:rsid w:val="00C207A0"/>
    <w:rsid w:val="00C26DFA"/>
    <w:rsid w:val="00C36735"/>
    <w:rsid w:val="00C37B72"/>
    <w:rsid w:val="00C702D4"/>
    <w:rsid w:val="00C72793"/>
    <w:rsid w:val="00C8706A"/>
    <w:rsid w:val="00C93577"/>
    <w:rsid w:val="00D036A3"/>
    <w:rsid w:val="00D77B2D"/>
    <w:rsid w:val="00D90EB3"/>
    <w:rsid w:val="00E61B08"/>
    <w:rsid w:val="00E6728B"/>
    <w:rsid w:val="00E74ED5"/>
    <w:rsid w:val="00ED1DD6"/>
    <w:rsid w:val="00EE6DBE"/>
    <w:rsid w:val="00F031F8"/>
    <w:rsid w:val="00F04C7F"/>
    <w:rsid w:val="00F2402A"/>
    <w:rsid w:val="00F54896"/>
    <w:rsid w:val="00F62687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09D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2430B"/>
    <w:rPr>
      <w:color w:val="1B365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F1"/>
    <w:rPr>
      <w:color w:val="605E5C"/>
      <w:shd w:val="clear" w:color="auto" w:fill="E1DFDD"/>
    </w:rPr>
  </w:style>
  <w:style w:type="paragraph" w:styleId="ListParagraph">
    <w:name w:val="List Paragraph"/>
    <w:qFormat/>
    <w:rsid w:val="002C3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C37B72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830e720b6201a150767cbce9e6a74672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1e0c3af81ed432a1fc7146d8536e1268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E2775-C46E-41C5-8E65-BD71200A6827}">
  <ds:schemaRefs>
    <ds:schemaRef ds:uri="http://schemas.microsoft.com/office/infopath/2007/PartnerControls"/>
    <ds:schemaRef ds:uri="3d68bfdd-94b1-4e70-a5f2-49a619905f41"/>
    <ds:schemaRef ds:uri="http://www.w3.org/XML/1998/namespace"/>
    <ds:schemaRef ds:uri="http://schemas.microsoft.com/office/2006/metadata/properties"/>
    <ds:schemaRef ds:uri="282e478c-a706-48ce-a35b-7e5d9a5b444d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EB3483-EB3C-4EAD-9654-37D0834C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BF0F5-E389-4068-974E-E36A343BD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 Pay Transcript</dc:title>
  <dc:subject/>
  <dc:creator>Services Australia</dc:creator>
  <cp:keywords/>
  <dc:description/>
  <cp:lastModifiedBy/>
  <cp:revision>1</cp:revision>
  <dcterms:created xsi:type="dcterms:W3CDTF">2026-02-23T02:30:00Z</dcterms:created>
  <dcterms:modified xsi:type="dcterms:W3CDTF">2026-04-20T05:51:00Z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4714100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