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B0DF" w14:textId="77777777" w:rsidR="000A005A" w:rsidRDefault="000A005A" w:rsidP="000A005A">
      <w:pPr>
        <w:pStyle w:val="DHSHeadinglevel1"/>
      </w:pPr>
      <w:r>
        <w:t>Bulk billing</w:t>
      </w:r>
    </w:p>
    <w:p w14:paraId="47B80E43" w14:textId="77777777" w:rsidR="000A005A" w:rsidRDefault="000A005A" w:rsidP="000A005A">
      <w:pPr>
        <w:pStyle w:val="DHSTableBulletslevel1"/>
        <w:spacing w:before="120" w:after="120"/>
        <w:rPr>
          <w:szCs w:val="20"/>
        </w:rPr>
      </w:pPr>
      <w:r w:rsidRPr="008824BC">
        <w:rPr>
          <w:szCs w:val="20"/>
        </w:rPr>
        <w:t>Bulk billing means you don’t have to pay for your medical service from a health professional.</w:t>
      </w:r>
    </w:p>
    <w:p w14:paraId="7B080377" w14:textId="77777777" w:rsidR="000A005A" w:rsidRDefault="000A005A" w:rsidP="000A005A">
      <w:pPr>
        <w:pStyle w:val="DHSTableBulletslevel1"/>
        <w:spacing w:before="120" w:after="120"/>
        <w:rPr>
          <w:szCs w:val="20"/>
        </w:rPr>
      </w:pPr>
      <w:r w:rsidRPr="008824BC">
        <w:rPr>
          <w:szCs w:val="20"/>
        </w:rPr>
        <w:t xml:space="preserve">They bill us instead and they accept the Medicare benefit as full payment for the service. </w:t>
      </w:r>
    </w:p>
    <w:p w14:paraId="7D79F858" w14:textId="77777777" w:rsidR="000A005A" w:rsidRPr="008824BC" w:rsidRDefault="000A005A" w:rsidP="000A005A">
      <w:pPr>
        <w:pStyle w:val="DHSTableBulletslevel1"/>
        <w:spacing w:before="120" w:after="120"/>
        <w:rPr>
          <w:szCs w:val="20"/>
        </w:rPr>
      </w:pPr>
      <w:r w:rsidRPr="008824BC">
        <w:rPr>
          <w:szCs w:val="20"/>
        </w:rPr>
        <w:t>You assign the benefit to them by either:</w:t>
      </w:r>
    </w:p>
    <w:p w14:paraId="4B393B95" w14:textId="77777777" w:rsidR="000A005A" w:rsidRPr="008824BC" w:rsidRDefault="000A005A" w:rsidP="000A005A">
      <w:pPr>
        <w:pStyle w:val="DHSTableBulletslevel1"/>
        <w:numPr>
          <w:ilvl w:val="0"/>
          <w:numId w:val="27"/>
        </w:numPr>
        <w:spacing w:before="120" w:after="120"/>
        <w:rPr>
          <w:szCs w:val="20"/>
        </w:rPr>
      </w:pPr>
      <w:r w:rsidRPr="008824BC">
        <w:rPr>
          <w:szCs w:val="20"/>
        </w:rPr>
        <w:t>signing a form</w:t>
      </w:r>
    </w:p>
    <w:p w14:paraId="6DAFA775" w14:textId="77777777" w:rsidR="000A005A" w:rsidRPr="008824BC" w:rsidRDefault="000A005A" w:rsidP="000A005A">
      <w:pPr>
        <w:pStyle w:val="DHSTableBulletslevel1"/>
        <w:numPr>
          <w:ilvl w:val="0"/>
          <w:numId w:val="27"/>
        </w:numPr>
        <w:spacing w:before="120" w:after="120"/>
        <w:rPr>
          <w:szCs w:val="20"/>
        </w:rPr>
      </w:pPr>
      <w:r w:rsidRPr="008824BC">
        <w:rPr>
          <w:szCs w:val="20"/>
        </w:rPr>
        <w:t>pressing OK on the EFTPOS terminal after your appointment.</w:t>
      </w:r>
    </w:p>
    <w:p w14:paraId="06B815AA" w14:textId="77777777" w:rsidR="000A005A" w:rsidRPr="008824BC" w:rsidRDefault="000A005A" w:rsidP="000A005A">
      <w:pPr>
        <w:pStyle w:val="DHSTableBulletslevel1"/>
        <w:spacing w:before="120" w:after="120"/>
        <w:rPr>
          <w:szCs w:val="20"/>
        </w:rPr>
      </w:pPr>
      <w:r w:rsidRPr="008824BC">
        <w:rPr>
          <w:szCs w:val="20"/>
        </w:rPr>
        <w:t>If you have more than 1 service in a visit, you may not be bulk billed for everything.</w:t>
      </w:r>
    </w:p>
    <w:p w14:paraId="5F23CC6F" w14:textId="77777777" w:rsidR="000A005A" w:rsidRDefault="000A005A" w:rsidP="000A005A">
      <w:pPr>
        <w:pStyle w:val="DHSTableBulletslevel1"/>
        <w:spacing w:before="120" w:after="120"/>
        <w:rPr>
          <w:szCs w:val="20"/>
        </w:rPr>
      </w:pPr>
      <w:r w:rsidRPr="008824BC">
        <w:rPr>
          <w:szCs w:val="20"/>
        </w:rPr>
        <w:t xml:space="preserve">Not all health professionals bulk bill. You should check if yours does when you make an appointment. </w:t>
      </w:r>
    </w:p>
    <w:p w14:paraId="7B66A892" w14:textId="77777777" w:rsidR="000A005A" w:rsidRPr="008824BC" w:rsidRDefault="000A005A" w:rsidP="000A005A">
      <w:pPr>
        <w:pStyle w:val="DHSTableBulletslevel1"/>
        <w:spacing w:before="120" w:after="120"/>
        <w:rPr>
          <w:szCs w:val="20"/>
        </w:rPr>
      </w:pPr>
      <w:r w:rsidRPr="008824BC">
        <w:rPr>
          <w:szCs w:val="20"/>
        </w:rPr>
        <w:t xml:space="preserve">To find a health professional who bulk bills, use the find a health service tool on the </w:t>
      </w:r>
      <w:proofErr w:type="spellStart"/>
      <w:r w:rsidRPr="008824BC">
        <w:rPr>
          <w:szCs w:val="20"/>
        </w:rPr>
        <w:t>healthdirect</w:t>
      </w:r>
      <w:proofErr w:type="spellEnd"/>
      <w:r w:rsidRPr="008824BC">
        <w:rPr>
          <w:szCs w:val="20"/>
        </w:rPr>
        <w:t xml:space="preserve"> website.</w:t>
      </w:r>
    </w:p>
    <w:p w14:paraId="2C5DD89C" w14:textId="77777777" w:rsidR="000A005A" w:rsidRDefault="000A005A" w:rsidP="000A005A">
      <w:pPr>
        <w:pStyle w:val="DHSTableBulletslevel1"/>
        <w:spacing w:before="120" w:after="120"/>
        <w:rPr>
          <w:szCs w:val="20"/>
        </w:rPr>
      </w:pPr>
      <w:r w:rsidRPr="008824BC">
        <w:rPr>
          <w:szCs w:val="20"/>
        </w:rPr>
        <w:t xml:space="preserve">You’ll need to pay for your appointment if your health professional doesn’t bulk bill. </w:t>
      </w:r>
    </w:p>
    <w:p w14:paraId="274B9DFB" w14:textId="77777777" w:rsidR="000A005A" w:rsidRPr="008824BC" w:rsidRDefault="000A005A" w:rsidP="000A005A">
      <w:pPr>
        <w:pStyle w:val="DHSTableBulletslevel1"/>
        <w:spacing w:before="120" w:after="120"/>
        <w:rPr>
          <w:szCs w:val="20"/>
        </w:rPr>
      </w:pPr>
      <w:r w:rsidRPr="008824BC">
        <w:rPr>
          <w:szCs w:val="20"/>
        </w:rPr>
        <w:t>You may be able to claim some of this money back from us.</w:t>
      </w:r>
    </w:p>
    <w:p w14:paraId="1AF880B3" w14:textId="77777777" w:rsidR="000A005A" w:rsidRPr="008824BC" w:rsidRDefault="000A005A" w:rsidP="000A005A">
      <w:pPr>
        <w:pStyle w:val="DHSTableBulletslevel1"/>
        <w:spacing w:before="120" w:after="120"/>
        <w:rPr>
          <w:szCs w:val="20"/>
        </w:rPr>
      </w:pPr>
      <w:r w:rsidRPr="008824BC">
        <w:rPr>
          <w:szCs w:val="20"/>
        </w:rPr>
        <w:t>You can be bulk billed for a medical service if both:</w:t>
      </w:r>
    </w:p>
    <w:p w14:paraId="4A6E16B0" w14:textId="77777777" w:rsidR="000A005A" w:rsidRPr="008824BC" w:rsidRDefault="000A005A" w:rsidP="000A005A">
      <w:pPr>
        <w:pStyle w:val="DHSTableBulletslevel1"/>
        <w:numPr>
          <w:ilvl w:val="0"/>
          <w:numId w:val="25"/>
        </w:numPr>
        <w:spacing w:before="120" w:after="120"/>
        <w:rPr>
          <w:szCs w:val="20"/>
        </w:rPr>
      </w:pPr>
      <w:r w:rsidRPr="008824BC">
        <w:rPr>
          <w:szCs w:val="20"/>
        </w:rPr>
        <w:t xml:space="preserve">you’re enrolled in </w:t>
      </w:r>
      <w:proofErr w:type="gramStart"/>
      <w:r w:rsidRPr="008824BC">
        <w:rPr>
          <w:szCs w:val="20"/>
        </w:rPr>
        <w:t>Medicare</w:t>
      </w:r>
      <w:proofErr w:type="gramEnd"/>
    </w:p>
    <w:p w14:paraId="7C693899" w14:textId="77777777" w:rsidR="000A005A" w:rsidRPr="008824BC" w:rsidRDefault="000A005A" w:rsidP="000A005A">
      <w:pPr>
        <w:pStyle w:val="DHSTableBulletslevel1"/>
        <w:numPr>
          <w:ilvl w:val="0"/>
          <w:numId w:val="25"/>
        </w:numPr>
        <w:spacing w:before="120" w:after="120"/>
        <w:rPr>
          <w:szCs w:val="20"/>
        </w:rPr>
      </w:pPr>
      <w:r w:rsidRPr="008824BC">
        <w:rPr>
          <w:szCs w:val="20"/>
        </w:rPr>
        <w:t>your health professional chooses to bulk bill.</w:t>
      </w:r>
    </w:p>
    <w:p w14:paraId="6BAD3D8A" w14:textId="77777777" w:rsidR="000A005A" w:rsidRPr="008824BC" w:rsidRDefault="000A005A" w:rsidP="000A005A">
      <w:pPr>
        <w:pStyle w:val="DHSTableBulletslevel1"/>
        <w:spacing w:before="120" w:after="120"/>
        <w:rPr>
          <w:szCs w:val="20"/>
        </w:rPr>
      </w:pPr>
      <w:r w:rsidRPr="008824BC">
        <w:rPr>
          <w:szCs w:val="20"/>
        </w:rPr>
        <w:t xml:space="preserve">It’s easiest if you bring your Medicare card or number with you when you go to the doctor. </w:t>
      </w:r>
    </w:p>
    <w:p w14:paraId="701ECFFD" w14:textId="77777777" w:rsidR="000A005A" w:rsidRPr="008824BC" w:rsidRDefault="000A005A" w:rsidP="000A005A">
      <w:pPr>
        <w:pStyle w:val="DHSTableBulletslevel1"/>
        <w:spacing w:before="120" w:after="120"/>
        <w:rPr>
          <w:szCs w:val="20"/>
        </w:rPr>
      </w:pPr>
      <w:r w:rsidRPr="008824BC">
        <w:rPr>
          <w:szCs w:val="20"/>
        </w:rPr>
        <w:t>Bulk billing can cover:</w:t>
      </w:r>
    </w:p>
    <w:p w14:paraId="691E1CA9" w14:textId="77777777" w:rsidR="000A005A" w:rsidRPr="008824BC" w:rsidRDefault="000A005A" w:rsidP="000A005A">
      <w:pPr>
        <w:pStyle w:val="DHSTableBulletslevel1"/>
        <w:numPr>
          <w:ilvl w:val="0"/>
          <w:numId w:val="26"/>
        </w:numPr>
        <w:spacing w:before="120" w:after="120"/>
        <w:rPr>
          <w:szCs w:val="20"/>
        </w:rPr>
      </w:pPr>
      <w:r w:rsidRPr="008824BC">
        <w:rPr>
          <w:szCs w:val="20"/>
        </w:rPr>
        <w:t xml:space="preserve">visits to GPs and specialists that bulk </w:t>
      </w:r>
      <w:proofErr w:type="gramStart"/>
      <w:r w:rsidRPr="008824BC">
        <w:rPr>
          <w:szCs w:val="20"/>
        </w:rPr>
        <w:t>bill</w:t>
      </w:r>
      <w:proofErr w:type="gramEnd"/>
    </w:p>
    <w:p w14:paraId="433E740F" w14:textId="77777777" w:rsidR="000A005A" w:rsidRPr="008824BC" w:rsidRDefault="000A005A" w:rsidP="000A005A">
      <w:pPr>
        <w:pStyle w:val="DHSTableBulletslevel1"/>
        <w:numPr>
          <w:ilvl w:val="0"/>
          <w:numId w:val="26"/>
        </w:numPr>
        <w:spacing w:before="120" w:after="120"/>
        <w:rPr>
          <w:szCs w:val="20"/>
        </w:rPr>
      </w:pPr>
      <w:r w:rsidRPr="008824BC">
        <w:rPr>
          <w:szCs w:val="20"/>
        </w:rPr>
        <w:t>tests and scans like x-rays and pathology tests</w:t>
      </w:r>
    </w:p>
    <w:p w14:paraId="4DF7362B" w14:textId="77777777" w:rsidR="000A005A" w:rsidRPr="008824BC" w:rsidRDefault="000A005A" w:rsidP="000A005A">
      <w:pPr>
        <w:pStyle w:val="DHSTableBulletslevel1"/>
        <w:numPr>
          <w:ilvl w:val="0"/>
          <w:numId w:val="26"/>
        </w:numPr>
        <w:spacing w:before="120" w:after="120"/>
        <w:rPr>
          <w:szCs w:val="20"/>
        </w:rPr>
      </w:pPr>
      <w:r w:rsidRPr="008824BC">
        <w:rPr>
          <w:szCs w:val="20"/>
        </w:rPr>
        <w:t>eye tests performed by optometrists.</w:t>
      </w:r>
    </w:p>
    <w:p w14:paraId="1FE5FDD8" w14:textId="77777777" w:rsidR="000A005A" w:rsidRDefault="000A005A" w:rsidP="000A005A">
      <w:pPr>
        <w:pStyle w:val="DHSTableBulletslevel1"/>
        <w:spacing w:before="120" w:after="120"/>
        <w:rPr>
          <w:szCs w:val="20"/>
        </w:rPr>
      </w:pPr>
      <w:r w:rsidRPr="008824BC">
        <w:rPr>
          <w:szCs w:val="20"/>
        </w:rPr>
        <w:t>If you have a concession or health care card, you may be able to get bulk billed services.</w:t>
      </w:r>
    </w:p>
    <w:p w14:paraId="5548025D" w14:textId="77777777" w:rsidR="000A005A" w:rsidRPr="008824BC" w:rsidRDefault="000A005A" w:rsidP="000A005A">
      <w:pPr>
        <w:pStyle w:val="DHSTableBulletslevel1"/>
        <w:spacing w:before="120" w:after="120"/>
        <w:rPr>
          <w:szCs w:val="20"/>
        </w:rPr>
      </w:pPr>
      <w:r>
        <w:rPr>
          <w:szCs w:val="20"/>
        </w:rPr>
        <w:t xml:space="preserve">For more information about bulk billing go to </w:t>
      </w:r>
      <w:r w:rsidRPr="008824BC">
        <w:rPr>
          <w:b/>
          <w:bCs/>
          <w:szCs w:val="20"/>
        </w:rPr>
        <w:t>servicesaustralia.gov.au/</w:t>
      </w:r>
      <w:proofErr w:type="spellStart"/>
      <w:r w:rsidRPr="008824BC">
        <w:rPr>
          <w:b/>
          <w:bCs/>
          <w:szCs w:val="20"/>
        </w:rPr>
        <w:t>medicare</w:t>
      </w:r>
      <w:proofErr w:type="spellEnd"/>
    </w:p>
    <w:p w14:paraId="3929DA3B" w14:textId="5E7DFBAF" w:rsidR="00842BC1" w:rsidRPr="00C8747A" w:rsidRDefault="00842BC1" w:rsidP="001B0B98">
      <w:pPr>
        <w:rPr>
          <w:rFonts w:ascii="Arial" w:eastAsiaTheme="minorHAnsi" w:hAnsi="Arial" w:cs="Arial"/>
          <w:b/>
          <w:bCs/>
          <w:sz w:val="22"/>
          <w:szCs w:val="20"/>
          <w:lang w:eastAsia="en-US"/>
        </w:rPr>
      </w:pPr>
    </w:p>
    <w:sectPr w:rsidR="00842BC1" w:rsidRPr="00C8747A" w:rsidSect="00086E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CAEE" w14:textId="77777777" w:rsidR="00A30802" w:rsidRDefault="00A30802">
      <w:r>
        <w:separator/>
      </w:r>
    </w:p>
  </w:endnote>
  <w:endnote w:type="continuationSeparator" w:id="0">
    <w:p w14:paraId="5F5F0CC4" w14:textId="77777777" w:rsidR="00A30802" w:rsidRDefault="00A3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2058" w14:textId="77777777" w:rsidR="004173AE" w:rsidRDefault="00417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A7B1" w14:textId="77777777" w:rsidR="007B4F51" w:rsidRPr="004173AE" w:rsidRDefault="007B4F51" w:rsidP="00417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35C2" w14:textId="77777777" w:rsidR="007B4F51" w:rsidRDefault="007B4F51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5764" w14:textId="77777777" w:rsidR="00A30802" w:rsidRDefault="00A30802">
      <w:r>
        <w:separator/>
      </w:r>
    </w:p>
  </w:footnote>
  <w:footnote w:type="continuationSeparator" w:id="0">
    <w:p w14:paraId="4C7F1880" w14:textId="77777777" w:rsidR="00A30802" w:rsidRDefault="00A3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7DB3" w14:textId="77777777" w:rsidR="004173AE" w:rsidRDefault="00417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2E5B" w14:textId="77777777" w:rsidR="004173AE" w:rsidRDefault="00417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245A" w14:textId="77777777" w:rsidR="00F55927" w:rsidRDefault="00F55927" w:rsidP="00F55927">
    <w:pPr>
      <w:pStyle w:val="Header"/>
      <w:ind w:hanging="567"/>
    </w:pPr>
    <w:r>
      <w:rPr>
        <w:noProof/>
      </w:rPr>
      <w:drawing>
        <wp:inline distT="0" distB="0" distL="0" distR="0" wp14:anchorId="0CE454DA" wp14:editId="2E97F807">
          <wp:extent cx="2236484" cy="610716"/>
          <wp:effectExtent l="0" t="0" r="0" b="0"/>
          <wp:docPr id="21" name="Picture 0" title="Australian Government Services Australia cr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045720" w14:textId="77777777" w:rsidR="007B4F51" w:rsidRPr="004173AE" w:rsidRDefault="007B4F51" w:rsidP="00417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517"/>
    <w:multiLevelType w:val="multilevel"/>
    <w:tmpl w:val="9AB80C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C5DF6"/>
    <w:multiLevelType w:val="multilevel"/>
    <w:tmpl w:val="2DFC8E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327AD5"/>
    <w:multiLevelType w:val="multilevel"/>
    <w:tmpl w:val="4200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1A177C"/>
    <w:multiLevelType w:val="hybridMultilevel"/>
    <w:tmpl w:val="63FC2568"/>
    <w:lvl w:ilvl="0" w:tplc="ADF2C63A">
      <w:start w:val="1"/>
      <w:numFmt w:val="bullet"/>
      <w:pStyle w:val="DHSTableBullets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31D24"/>
    <w:multiLevelType w:val="multilevel"/>
    <w:tmpl w:val="580C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B55B75"/>
    <w:multiLevelType w:val="multilevel"/>
    <w:tmpl w:val="2F1498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202D05"/>
    <w:multiLevelType w:val="hybridMultilevel"/>
    <w:tmpl w:val="264A34A8"/>
    <w:lvl w:ilvl="0" w:tplc="1340BD0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FD0712"/>
    <w:multiLevelType w:val="multilevel"/>
    <w:tmpl w:val="D5F2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C057B6"/>
    <w:multiLevelType w:val="hybridMultilevel"/>
    <w:tmpl w:val="1EA04B30"/>
    <w:lvl w:ilvl="0" w:tplc="669CDD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3710CF"/>
    <w:multiLevelType w:val="hybridMultilevel"/>
    <w:tmpl w:val="288033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B2F6F"/>
    <w:multiLevelType w:val="hybridMultilevel"/>
    <w:tmpl w:val="C05AC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32FC5"/>
    <w:multiLevelType w:val="hybridMultilevel"/>
    <w:tmpl w:val="688C57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648E77E2"/>
    <w:multiLevelType w:val="hybridMultilevel"/>
    <w:tmpl w:val="B6661E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4191E"/>
    <w:multiLevelType w:val="hybridMultilevel"/>
    <w:tmpl w:val="A3489A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B8493E"/>
    <w:multiLevelType w:val="hybridMultilevel"/>
    <w:tmpl w:val="541AF80E"/>
    <w:lvl w:ilvl="0" w:tplc="13063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B08FD"/>
    <w:multiLevelType w:val="hybridMultilevel"/>
    <w:tmpl w:val="F9BADED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656DE"/>
    <w:multiLevelType w:val="multilevel"/>
    <w:tmpl w:val="7286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C820EF"/>
    <w:multiLevelType w:val="multilevel"/>
    <w:tmpl w:val="356C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979606">
    <w:abstractNumId w:val="28"/>
  </w:num>
  <w:num w:numId="2" w16cid:durableId="1638757405">
    <w:abstractNumId w:val="2"/>
  </w:num>
  <w:num w:numId="3" w16cid:durableId="695424136">
    <w:abstractNumId w:val="26"/>
  </w:num>
  <w:num w:numId="4" w16cid:durableId="881206778">
    <w:abstractNumId w:val="3"/>
  </w:num>
  <w:num w:numId="5" w16cid:durableId="1256985536">
    <w:abstractNumId w:val="23"/>
  </w:num>
  <w:num w:numId="6" w16cid:durableId="743454468">
    <w:abstractNumId w:val="13"/>
  </w:num>
  <w:num w:numId="7" w16cid:durableId="1860655031">
    <w:abstractNumId w:val="18"/>
  </w:num>
  <w:num w:numId="8" w16cid:durableId="1380863406">
    <w:abstractNumId w:val="27"/>
  </w:num>
  <w:num w:numId="9" w16cid:durableId="2088532071">
    <w:abstractNumId w:val="14"/>
  </w:num>
  <w:num w:numId="10" w16cid:durableId="1480851724">
    <w:abstractNumId w:val="15"/>
  </w:num>
  <w:num w:numId="11" w16cid:durableId="1531451852">
    <w:abstractNumId w:val="1"/>
  </w:num>
  <w:num w:numId="12" w16cid:durableId="2043552206">
    <w:abstractNumId w:val="6"/>
  </w:num>
  <w:num w:numId="13" w16cid:durableId="1391269873">
    <w:abstractNumId w:val="20"/>
  </w:num>
  <w:num w:numId="14" w16cid:durableId="1278676958">
    <w:abstractNumId w:val="16"/>
  </w:num>
  <w:num w:numId="15" w16cid:durableId="2003851100">
    <w:abstractNumId w:val="17"/>
  </w:num>
  <w:num w:numId="16" w16cid:durableId="1387946546">
    <w:abstractNumId w:val="19"/>
  </w:num>
  <w:num w:numId="17" w16cid:durableId="2067024238">
    <w:abstractNumId w:val="12"/>
  </w:num>
  <w:num w:numId="18" w16cid:durableId="659891370">
    <w:abstractNumId w:val="22"/>
  </w:num>
  <w:num w:numId="19" w16cid:durableId="217329183">
    <w:abstractNumId w:val="6"/>
  </w:num>
  <w:num w:numId="20" w16cid:durableId="1975989771">
    <w:abstractNumId w:val="6"/>
  </w:num>
  <w:num w:numId="21" w16cid:durableId="1040939629">
    <w:abstractNumId w:val="21"/>
  </w:num>
  <w:num w:numId="22" w16cid:durableId="504973708">
    <w:abstractNumId w:val="11"/>
  </w:num>
  <w:num w:numId="23" w16cid:durableId="1211727693">
    <w:abstractNumId w:val="9"/>
  </w:num>
  <w:num w:numId="24" w16cid:durableId="856768189">
    <w:abstractNumId w:val="7"/>
  </w:num>
  <w:num w:numId="25" w16cid:durableId="1350909721">
    <w:abstractNumId w:val="5"/>
  </w:num>
  <w:num w:numId="26" w16cid:durableId="2021278165">
    <w:abstractNumId w:val="24"/>
  </w:num>
  <w:num w:numId="27" w16cid:durableId="2085686809">
    <w:abstractNumId w:val="4"/>
  </w:num>
  <w:num w:numId="28" w16cid:durableId="2142261244">
    <w:abstractNumId w:val="25"/>
  </w:num>
  <w:num w:numId="29" w16cid:durableId="868449506">
    <w:abstractNumId w:val="10"/>
  </w:num>
  <w:num w:numId="30" w16cid:durableId="1151674015">
    <w:abstractNumId w:val="0"/>
  </w:num>
  <w:num w:numId="31" w16cid:durableId="1486702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AE"/>
    <w:rsid w:val="000152B6"/>
    <w:rsid w:val="000247B4"/>
    <w:rsid w:val="00026916"/>
    <w:rsid w:val="00041A39"/>
    <w:rsid w:val="00062997"/>
    <w:rsid w:val="00082A25"/>
    <w:rsid w:val="00086EA1"/>
    <w:rsid w:val="000A005A"/>
    <w:rsid w:val="000B5F6E"/>
    <w:rsid w:val="000B6931"/>
    <w:rsid w:val="000C6C57"/>
    <w:rsid w:val="000D0E18"/>
    <w:rsid w:val="000D794A"/>
    <w:rsid w:val="000F770A"/>
    <w:rsid w:val="00112F82"/>
    <w:rsid w:val="00117570"/>
    <w:rsid w:val="001240E8"/>
    <w:rsid w:val="0014415C"/>
    <w:rsid w:val="00144EE6"/>
    <w:rsid w:val="0015769F"/>
    <w:rsid w:val="001601BA"/>
    <w:rsid w:val="001721BC"/>
    <w:rsid w:val="00192417"/>
    <w:rsid w:val="0019308E"/>
    <w:rsid w:val="001A1B66"/>
    <w:rsid w:val="001A4EB0"/>
    <w:rsid w:val="001B0B98"/>
    <w:rsid w:val="001B6269"/>
    <w:rsid w:val="001C5E98"/>
    <w:rsid w:val="001D1F61"/>
    <w:rsid w:val="001D4174"/>
    <w:rsid w:val="001E6CFA"/>
    <w:rsid w:val="001F7324"/>
    <w:rsid w:val="00244CA1"/>
    <w:rsid w:val="00251042"/>
    <w:rsid w:val="00265B0A"/>
    <w:rsid w:val="00284ADE"/>
    <w:rsid w:val="00290FA5"/>
    <w:rsid w:val="0029648E"/>
    <w:rsid w:val="002A75B0"/>
    <w:rsid w:val="002C0BE2"/>
    <w:rsid w:val="002C19E4"/>
    <w:rsid w:val="002E5332"/>
    <w:rsid w:val="00300015"/>
    <w:rsid w:val="003167BB"/>
    <w:rsid w:val="00327D06"/>
    <w:rsid w:val="00342A44"/>
    <w:rsid w:val="00356C5E"/>
    <w:rsid w:val="0037508B"/>
    <w:rsid w:val="0038253F"/>
    <w:rsid w:val="003A012C"/>
    <w:rsid w:val="003A53A0"/>
    <w:rsid w:val="003B453F"/>
    <w:rsid w:val="003D145D"/>
    <w:rsid w:val="003F72E8"/>
    <w:rsid w:val="00414BF8"/>
    <w:rsid w:val="004173AE"/>
    <w:rsid w:val="004203AA"/>
    <w:rsid w:val="00426CFE"/>
    <w:rsid w:val="00432428"/>
    <w:rsid w:val="00461176"/>
    <w:rsid w:val="004C0AC5"/>
    <w:rsid w:val="004C721E"/>
    <w:rsid w:val="004E0DA8"/>
    <w:rsid w:val="00504AA8"/>
    <w:rsid w:val="00507EB2"/>
    <w:rsid w:val="00516D40"/>
    <w:rsid w:val="00571396"/>
    <w:rsid w:val="00571C3F"/>
    <w:rsid w:val="00573C0E"/>
    <w:rsid w:val="005A1AB1"/>
    <w:rsid w:val="005C26A9"/>
    <w:rsid w:val="005C738D"/>
    <w:rsid w:val="005C7D3C"/>
    <w:rsid w:val="00622896"/>
    <w:rsid w:val="0067371F"/>
    <w:rsid w:val="0067669C"/>
    <w:rsid w:val="006825DB"/>
    <w:rsid w:val="00685C7C"/>
    <w:rsid w:val="006964A3"/>
    <w:rsid w:val="006B2820"/>
    <w:rsid w:val="006B7F3A"/>
    <w:rsid w:val="006F6CAA"/>
    <w:rsid w:val="00703561"/>
    <w:rsid w:val="00715039"/>
    <w:rsid w:val="00741508"/>
    <w:rsid w:val="007514E7"/>
    <w:rsid w:val="00751BD6"/>
    <w:rsid w:val="00756927"/>
    <w:rsid w:val="00766581"/>
    <w:rsid w:val="00772C06"/>
    <w:rsid w:val="007766E4"/>
    <w:rsid w:val="007A2097"/>
    <w:rsid w:val="007B0D37"/>
    <w:rsid w:val="007B4F51"/>
    <w:rsid w:val="00801D1A"/>
    <w:rsid w:val="00813F47"/>
    <w:rsid w:val="008156CA"/>
    <w:rsid w:val="00842BC1"/>
    <w:rsid w:val="008457BC"/>
    <w:rsid w:val="00863A82"/>
    <w:rsid w:val="00873080"/>
    <w:rsid w:val="0087534C"/>
    <w:rsid w:val="008824BC"/>
    <w:rsid w:val="008968B7"/>
    <w:rsid w:val="00907D7A"/>
    <w:rsid w:val="009174A0"/>
    <w:rsid w:val="00923854"/>
    <w:rsid w:val="00932AA3"/>
    <w:rsid w:val="009635D0"/>
    <w:rsid w:val="00965631"/>
    <w:rsid w:val="0097065D"/>
    <w:rsid w:val="00985286"/>
    <w:rsid w:val="009905A7"/>
    <w:rsid w:val="00995023"/>
    <w:rsid w:val="009A099C"/>
    <w:rsid w:val="009B1829"/>
    <w:rsid w:val="009E1E1B"/>
    <w:rsid w:val="009E3B3A"/>
    <w:rsid w:val="00A16C8F"/>
    <w:rsid w:val="00A30802"/>
    <w:rsid w:val="00A32687"/>
    <w:rsid w:val="00A3536B"/>
    <w:rsid w:val="00A52313"/>
    <w:rsid w:val="00A52AE3"/>
    <w:rsid w:val="00A848C2"/>
    <w:rsid w:val="00A92BCB"/>
    <w:rsid w:val="00AC34FD"/>
    <w:rsid w:val="00AC5E0C"/>
    <w:rsid w:val="00AD771D"/>
    <w:rsid w:val="00AE0688"/>
    <w:rsid w:val="00AF4424"/>
    <w:rsid w:val="00AF6A0A"/>
    <w:rsid w:val="00B362B6"/>
    <w:rsid w:val="00B46C32"/>
    <w:rsid w:val="00B63AEF"/>
    <w:rsid w:val="00B86E2B"/>
    <w:rsid w:val="00B9008C"/>
    <w:rsid w:val="00BB7DE5"/>
    <w:rsid w:val="00BF7DA7"/>
    <w:rsid w:val="00C021DC"/>
    <w:rsid w:val="00C025D8"/>
    <w:rsid w:val="00C15DA5"/>
    <w:rsid w:val="00C207C1"/>
    <w:rsid w:val="00C27EAD"/>
    <w:rsid w:val="00C46EFA"/>
    <w:rsid w:val="00C5061D"/>
    <w:rsid w:val="00C60743"/>
    <w:rsid w:val="00C74B43"/>
    <w:rsid w:val="00C757E1"/>
    <w:rsid w:val="00C8747A"/>
    <w:rsid w:val="00C87853"/>
    <w:rsid w:val="00CA0177"/>
    <w:rsid w:val="00CB4F98"/>
    <w:rsid w:val="00CC0489"/>
    <w:rsid w:val="00CD2B59"/>
    <w:rsid w:val="00CE56A0"/>
    <w:rsid w:val="00CF4D6F"/>
    <w:rsid w:val="00D0109D"/>
    <w:rsid w:val="00D04043"/>
    <w:rsid w:val="00D13062"/>
    <w:rsid w:val="00D135A5"/>
    <w:rsid w:val="00D14B82"/>
    <w:rsid w:val="00D15B45"/>
    <w:rsid w:val="00D220CD"/>
    <w:rsid w:val="00D2357A"/>
    <w:rsid w:val="00D33912"/>
    <w:rsid w:val="00D56CA8"/>
    <w:rsid w:val="00D95C6D"/>
    <w:rsid w:val="00DA03AD"/>
    <w:rsid w:val="00DB7DD8"/>
    <w:rsid w:val="00DC3FD0"/>
    <w:rsid w:val="00DD49A2"/>
    <w:rsid w:val="00DD517B"/>
    <w:rsid w:val="00DD5B76"/>
    <w:rsid w:val="00DE24C2"/>
    <w:rsid w:val="00DE29B5"/>
    <w:rsid w:val="00DE4220"/>
    <w:rsid w:val="00E03CC4"/>
    <w:rsid w:val="00E066CB"/>
    <w:rsid w:val="00E076AE"/>
    <w:rsid w:val="00E10B36"/>
    <w:rsid w:val="00E277F4"/>
    <w:rsid w:val="00E31B70"/>
    <w:rsid w:val="00E409B0"/>
    <w:rsid w:val="00E5725A"/>
    <w:rsid w:val="00E611F8"/>
    <w:rsid w:val="00E63EC2"/>
    <w:rsid w:val="00E768D0"/>
    <w:rsid w:val="00E87919"/>
    <w:rsid w:val="00E87FE3"/>
    <w:rsid w:val="00EA2350"/>
    <w:rsid w:val="00EC3812"/>
    <w:rsid w:val="00EE01D7"/>
    <w:rsid w:val="00EE78F0"/>
    <w:rsid w:val="00EF09D5"/>
    <w:rsid w:val="00F17318"/>
    <w:rsid w:val="00F3392F"/>
    <w:rsid w:val="00F34E10"/>
    <w:rsid w:val="00F37316"/>
    <w:rsid w:val="00F55927"/>
    <w:rsid w:val="00F6566D"/>
    <w:rsid w:val="00F74218"/>
    <w:rsid w:val="00F8091B"/>
    <w:rsid w:val="00F85641"/>
    <w:rsid w:val="00F92B5F"/>
    <w:rsid w:val="00FA7748"/>
    <w:rsid w:val="00FC3645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664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customStyle="1" w:styleId="SAHeadinglevel1">
    <w:name w:val="SA Heading level 1"/>
    <w:basedOn w:val="Heading1"/>
    <w:next w:val="SA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SAHeadinglevel3">
    <w:name w:val="SA Heading level 3"/>
    <w:basedOn w:val="Heading3"/>
    <w:next w:val="SA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SAHeadinglevel4">
    <w:name w:val="SA Heading level 4"/>
    <w:basedOn w:val="Heading4"/>
    <w:next w:val="SA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SABodytext">
    <w:name w:val="SA Body text"/>
    <w:basedOn w:val="Normal"/>
    <w:qFormat/>
    <w:rsid w:val="00C025D8"/>
    <w:pPr>
      <w:spacing w:after="120"/>
    </w:pPr>
    <w:rPr>
      <w:rFonts w:ascii="Arial" w:hAnsi="Arial" w:cs="Arial"/>
      <w:sz w:val="22"/>
      <w:szCs w:val="22"/>
    </w:rPr>
  </w:style>
  <w:style w:type="paragraph" w:customStyle="1" w:styleId="SABulletslevel2">
    <w:name w:val="SA Bullets level 2"/>
    <w:basedOn w:val="Normal"/>
    <w:qFormat/>
    <w:rsid w:val="00F8564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9E3B3A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F8564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SANumberslevel2">
    <w:name w:val="SA Numbers level 2"/>
    <w:basedOn w:val="SA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ABulletslevel1">
    <w:name w:val="SA Bullets level 1"/>
    <w:basedOn w:val="Normal"/>
    <w:qFormat/>
    <w:rsid w:val="00F85641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paragraph" w:customStyle="1" w:styleId="DHSHeadinglevel1">
    <w:name w:val="DHS Heading level 1"/>
    <w:basedOn w:val="Heading1"/>
    <w:next w:val="Normal"/>
    <w:qFormat/>
    <w:rsid w:val="00EE01D7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DHSHeadinglevel2">
    <w:name w:val="DHS Heading level 2"/>
    <w:basedOn w:val="Heading2"/>
    <w:next w:val="Normal"/>
    <w:qFormat/>
    <w:rsid w:val="00EE01D7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DHSBulletslevel">
    <w:name w:val="DHS Bullets level"/>
    <w:basedOn w:val="Normal"/>
    <w:qFormat/>
    <w:rsid w:val="00EE01D7"/>
    <w:pPr>
      <w:tabs>
        <w:tab w:val="num" w:pos="284"/>
      </w:tabs>
      <w:spacing w:after="120"/>
      <w:ind w:left="284" w:hanging="284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EE01D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AR bullet 1,List Paragraph1,Number Paragraph,Recommendation,List Paragraph11,Bullet Point,L,Bullet points,Content descriptions,Body Bullets 1,Bullet point,Main,CV text,Table text,F5 List Paragraph,Dot pt,List Paragraph111,Numbered Paragra"/>
    <w:basedOn w:val="Normal"/>
    <w:link w:val="ListParagraphChar"/>
    <w:uiPriority w:val="34"/>
    <w:qFormat/>
    <w:rsid w:val="00EE01D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HSTableBulletslevel1">
    <w:name w:val="DHS Table Bullets level 1"/>
    <w:basedOn w:val="ListParagraph"/>
    <w:rsid w:val="00EE01D7"/>
    <w:pPr>
      <w:numPr>
        <w:numId w:val="12"/>
      </w:numPr>
      <w:spacing w:before="60" w:after="60" w:line="240" w:lineRule="auto"/>
      <w:contextualSpacing w:val="0"/>
    </w:pPr>
    <w:rPr>
      <w:rFonts w:ascii="Arial" w:eastAsiaTheme="minorHAnsi" w:hAnsi="Arial" w:cs="Arial"/>
      <w:lang w:eastAsia="en-US"/>
    </w:rPr>
  </w:style>
  <w:style w:type="character" w:customStyle="1" w:styleId="ListParagraphChar">
    <w:name w:val="List Paragraph Char"/>
    <w:aliases w:val="AR bullet 1 Char,List Paragraph1 Char,Number Paragraph Char,Recommendation Char,List Paragraph11 Char,Bullet Point Char,L Char,Bullet points Char,Content descriptions Char,Body Bullets 1 Char,Bullet point Char,Main Char,CV text Char"/>
    <w:basedOn w:val="DefaultParagraphFont"/>
    <w:link w:val="ListParagraph"/>
    <w:uiPriority w:val="34"/>
    <w:locked/>
    <w:rsid w:val="00EE01D7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55927"/>
    <w:rPr>
      <w:sz w:val="24"/>
      <w:szCs w:val="24"/>
    </w:rPr>
  </w:style>
  <w:style w:type="paragraph" w:styleId="BalloonText">
    <w:name w:val="Balloon Text"/>
    <w:basedOn w:val="Normal"/>
    <w:link w:val="BalloonTextChar"/>
    <w:rsid w:val="00E06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66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6B28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2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2820"/>
  </w:style>
  <w:style w:type="paragraph" w:styleId="CommentSubject">
    <w:name w:val="annotation subject"/>
    <w:basedOn w:val="CommentText"/>
    <w:next w:val="CommentText"/>
    <w:link w:val="CommentSubjectChar"/>
    <w:rsid w:val="006B2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2820"/>
    <w:rPr>
      <w:b/>
      <w:bCs/>
    </w:rPr>
  </w:style>
  <w:style w:type="character" w:styleId="FollowedHyperlink">
    <w:name w:val="FollowedHyperlink"/>
    <w:basedOn w:val="DefaultParagraphFont"/>
    <w:rsid w:val="006B282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14E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415C"/>
    <w:rPr>
      <w:color w:val="605E5C"/>
      <w:shd w:val="clear" w:color="auto" w:fill="E1DFDD"/>
    </w:rPr>
  </w:style>
  <w:style w:type="paragraph" w:styleId="NormalWeb">
    <w:name w:val="Normal (Web)"/>
    <w:basedOn w:val="Normal"/>
    <w:rsid w:val="0019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2024-01-19T01:03:00Z</dcterms:created>
  <dcterms:modified xsi:type="dcterms:W3CDTF">2024-01-19T01:03:00Z</dcterms:modified>
</cp:coreProperties>
</file>