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35A2" w14:textId="77777777" w:rsidR="00E0498A" w:rsidRDefault="00E0498A" w:rsidP="00E0498A">
      <w:pPr>
        <w:pStyle w:val="DHSHeadinglevel1"/>
      </w:pPr>
      <w:r>
        <w:t xml:space="preserve">Farm Household Allowance help for farmers </w:t>
      </w:r>
    </w:p>
    <w:p w14:paraId="62CAE5CB" w14:textId="77777777" w:rsidR="00E0498A" w:rsidRDefault="00E0498A" w:rsidP="00E0498A">
      <w:pPr>
        <w:pStyle w:val="DHSBodytext"/>
      </w:pPr>
      <w:r>
        <w:t xml:space="preserve">If you’re a farmer who’s finding it tough, Farm Household Allowance (FHA) can help. </w:t>
      </w:r>
    </w:p>
    <w:p w14:paraId="408D1536" w14:textId="499B6F23" w:rsidR="00E0498A" w:rsidRDefault="00E0498A" w:rsidP="00E0498A">
      <w:pPr>
        <w:pStyle w:val="DHSBodytext"/>
      </w:pPr>
      <w:r>
        <w:t xml:space="preserve">You can get FHA while you take steps to improve your financial situation. FHA </w:t>
      </w:r>
      <w:r w:rsidR="00357590">
        <w:t xml:space="preserve">includes </w:t>
      </w:r>
      <w:r>
        <w:t xml:space="preserve">a fortnightly payment for up to 4 years in </w:t>
      </w:r>
      <w:r w:rsidR="3CA354B1">
        <w:t xml:space="preserve">each </w:t>
      </w:r>
      <w:r>
        <w:t>specific 10-year period.</w:t>
      </w:r>
      <w:r w:rsidR="2FC50132">
        <w:t xml:space="preserve"> A new 10-year period began on 1 July 2024.</w:t>
      </w:r>
    </w:p>
    <w:p w14:paraId="41AE5C65" w14:textId="6B036A34" w:rsidR="00E0498A" w:rsidRPr="00F02803" w:rsidRDefault="00E0498A" w:rsidP="00E0498A">
      <w:pPr>
        <w:pStyle w:val="DHSBodytext"/>
      </w:pPr>
      <w:r>
        <w:t xml:space="preserve">You don’t need to </w:t>
      </w:r>
      <w:r w:rsidR="0128738A">
        <w:t>u</w:t>
      </w:r>
      <w:r w:rsidR="37DD7C64">
        <w:t>se</w:t>
      </w:r>
      <w:r w:rsidR="0128738A">
        <w:t xml:space="preserve"> the 4 years</w:t>
      </w:r>
      <w:r>
        <w:t xml:space="preserve"> all at once. You can save it for when you need it.</w:t>
      </w:r>
    </w:p>
    <w:p w14:paraId="7B446CD4" w14:textId="07F42A99" w:rsidR="00E0498A" w:rsidRDefault="00E0498A" w:rsidP="00E0498A">
      <w:pPr>
        <w:pStyle w:val="DHSBodytext"/>
      </w:pPr>
      <w:r>
        <w:t xml:space="preserve">If you </w:t>
      </w:r>
      <w:r w:rsidR="00BD4A26">
        <w:t xml:space="preserve">qualify for FHA and </w:t>
      </w:r>
      <w:r>
        <w:t xml:space="preserve">have a partner, they may also get FHA. </w:t>
      </w:r>
    </w:p>
    <w:p w14:paraId="06AD0887" w14:textId="77777777" w:rsidR="00E0498A" w:rsidRDefault="00E0498A" w:rsidP="00E0498A">
      <w:pPr>
        <w:pStyle w:val="DHSBodytext"/>
      </w:pPr>
      <w:r>
        <w:t xml:space="preserve">You’ll work with a Farm Household Case Officer (FHCO) and agree on a plan to help you achieve your goals. </w:t>
      </w:r>
    </w:p>
    <w:p w14:paraId="39490511" w14:textId="77777777" w:rsidR="00E0498A" w:rsidRDefault="00E0498A" w:rsidP="00E0498A">
      <w:pPr>
        <w:pStyle w:val="DHSBodytext"/>
      </w:pPr>
      <w:r>
        <w:t xml:space="preserve">You might want to take up study or </w:t>
      </w:r>
      <w:proofErr w:type="gramStart"/>
      <w:r>
        <w:t>training, or</w:t>
      </w:r>
      <w:proofErr w:type="gramEnd"/>
      <w:r>
        <w:t xml:space="preserve"> find work away from the farm. </w:t>
      </w:r>
    </w:p>
    <w:p w14:paraId="151A5BF4" w14:textId="77777777" w:rsidR="00E0498A" w:rsidRDefault="00E0498A" w:rsidP="00E0498A">
      <w:pPr>
        <w:pStyle w:val="DHSBodytext"/>
      </w:pPr>
      <w:r>
        <w:t>The FHCO will help you keep on track with your plan.</w:t>
      </w:r>
    </w:p>
    <w:p w14:paraId="26FD095B" w14:textId="77777777" w:rsidR="00E0498A" w:rsidRPr="00D45478" w:rsidRDefault="00E0498A" w:rsidP="00E0498A">
      <w:pPr>
        <w:pStyle w:val="DHSBodytext"/>
      </w:pPr>
      <w:r w:rsidRPr="00D45478">
        <w:t>Activity supplements help pay for activities in your Financial Improvement Agreement. They can add up to $10,000 in total.</w:t>
      </w:r>
    </w:p>
    <w:p w14:paraId="5D8BFB12" w14:textId="77777777" w:rsidR="00E0498A" w:rsidRDefault="00E0498A" w:rsidP="00E0498A">
      <w:pPr>
        <w:pStyle w:val="DHSBodytext"/>
        <w:spacing w:after="240"/>
      </w:pPr>
      <w:r w:rsidRPr="00D45478">
        <w:t>This total amount is available only once. It doesn’t reset each time you get FHA.</w:t>
      </w:r>
    </w:p>
    <w:p w14:paraId="183C0A03" w14:textId="77777777" w:rsidR="00E0498A" w:rsidRDefault="00E0498A" w:rsidP="00E0498A">
      <w:pPr>
        <w:pStyle w:val="DHSHeadinglevel2"/>
      </w:pPr>
      <w:r>
        <w:t xml:space="preserve">More information </w:t>
      </w:r>
    </w:p>
    <w:p w14:paraId="670390E4" w14:textId="5A4C6AFC" w:rsidR="00E0498A" w:rsidRPr="003D5583" w:rsidRDefault="00E0498A" w:rsidP="00E0498A">
      <w:pPr>
        <w:pStyle w:val="Default"/>
        <w:rPr>
          <w:sz w:val="22"/>
          <w:szCs w:val="22"/>
        </w:rPr>
      </w:pPr>
      <w:r w:rsidRPr="6B533306">
        <w:rPr>
          <w:sz w:val="22"/>
          <w:szCs w:val="22"/>
        </w:rPr>
        <w:t xml:space="preserve">Go to </w:t>
      </w:r>
      <w:hyperlink r:id="rId8" w:history="1">
        <w:r w:rsidRPr="002602CC">
          <w:rPr>
            <w:rStyle w:val="Hyperlink"/>
            <w:sz w:val="22"/>
            <w:szCs w:val="22"/>
          </w:rPr>
          <w:t>servicesaustralia.gov.au/</w:t>
        </w:r>
        <w:proofErr w:type="spellStart"/>
        <w:r w:rsidRPr="002602CC">
          <w:rPr>
            <w:rStyle w:val="Hyperlink"/>
            <w:sz w:val="22"/>
            <w:szCs w:val="22"/>
          </w:rPr>
          <w:t>farmhouseholdallowance</w:t>
        </w:r>
        <w:proofErr w:type="spellEnd"/>
      </w:hyperlink>
      <w:r w:rsidRPr="6B533306">
        <w:rPr>
          <w:sz w:val="22"/>
          <w:szCs w:val="22"/>
        </w:rPr>
        <w:t xml:space="preserve"> or call the </w:t>
      </w:r>
      <w:r w:rsidR="080907BF" w:rsidRPr="6B533306">
        <w:rPr>
          <w:sz w:val="22"/>
          <w:szCs w:val="22"/>
        </w:rPr>
        <w:t>f</w:t>
      </w:r>
      <w:r w:rsidRPr="6B533306">
        <w:rPr>
          <w:sz w:val="22"/>
          <w:szCs w:val="22"/>
        </w:rPr>
        <w:t xml:space="preserve">armer </w:t>
      </w:r>
      <w:r w:rsidR="7CD8FE89" w:rsidRPr="6B533306">
        <w:rPr>
          <w:sz w:val="22"/>
          <w:szCs w:val="22"/>
        </w:rPr>
        <w:t>a</w:t>
      </w:r>
      <w:r w:rsidRPr="6B533306">
        <w:rPr>
          <w:sz w:val="22"/>
          <w:szCs w:val="22"/>
        </w:rPr>
        <w:t xml:space="preserve">ssistance </w:t>
      </w:r>
      <w:r w:rsidR="6203889A" w:rsidRPr="6B533306">
        <w:rPr>
          <w:sz w:val="22"/>
          <w:szCs w:val="22"/>
        </w:rPr>
        <w:t>h</w:t>
      </w:r>
      <w:r w:rsidRPr="6B533306">
        <w:rPr>
          <w:sz w:val="22"/>
          <w:szCs w:val="22"/>
        </w:rPr>
        <w:t xml:space="preserve">otline on </w:t>
      </w:r>
      <w:r w:rsidRPr="000900FD">
        <w:rPr>
          <w:b/>
          <w:bCs/>
          <w:sz w:val="22"/>
          <w:szCs w:val="22"/>
        </w:rPr>
        <w:t>132 316</w:t>
      </w:r>
      <w:r w:rsidRPr="6B533306">
        <w:rPr>
          <w:sz w:val="22"/>
          <w:szCs w:val="22"/>
        </w:rPr>
        <w:t>.</w:t>
      </w:r>
    </w:p>
    <w:p w14:paraId="672A6659" w14:textId="77777777" w:rsidR="00E0498A" w:rsidRDefault="00E0498A" w:rsidP="00E0498A">
      <w:pPr>
        <w:spacing w:after="120"/>
      </w:pPr>
    </w:p>
    <w:p w14:paraId="0A37501D" w14:textId="77777777" w:rsidR="009635D0" w:rsidRDefault="009635D0" w:rsidP="006825DB">
      <w:pPr>
        <w:pStyle w:val="DHSBodytext"/>
      </w:pPr>
    </w:p>
    <w:p w14:paraId="5DAB6C7B" w14:textId="77777777" w:rsidR="009635D0" w:rsidRDefault="009635D0" w:rsidP="006825DB">
      <w:pPr>
        <w:pStyle w:val="DHSBodytext"/>
      </w:pPr>
    </w:p>
    <w:p w14:paraId="02EB378F" w14:textId="77777777" w:rsidR="009635D0" w:rsidRPr="006825DB" w:rsidRDefault="009635D0" w:rsidP="006825DB">
      <w:pPr>
        <w:pStyle w:val="DHSBodytext"/>
      </w:pPr>
    </w:p>
    <w:sectPr w:rsidR="009635D0" w:rsidRPr="006825DB" w:rsidSect="00086EA1">
      <w:footerReference w:type="default" r:id="rId9"/>
      <w:headerReference w:type="first" r:id="rId10"/>
      <w:footerReference w:type="first" r:id="rId11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5057" w14:textId="77777777" w:rsidR="00FF5447" w:rsidRDefault="00FF5447">
      <w:r>
        <w:separator/>
      </w:r>
    </w:p>
  </w:endnote>
  <w:endnote w:type="continuationSeparator" w:id="0">
    <w:p w14:paraId="183C43DF" w14:textId="77777777" w:rsidR="00FF5447" w:rsidRDefault="00FF5447">
      <w:r>
        <w:continuationSeparator/>
      </w:r>
    </w:p>
  </w:endnote>
  <w:endnote w:type="continuationNotice" w:id="1">
    <w:p w14:paraId="5801ACB7" w14:textId="77777777" w:rsidR="00FF5447" w:rsidRDefault="00FF54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A195" w14:textId="77777777" w:rsidR="007B4F51" w:rsidRPr="00FA7748" w:rsidRDefault="007B4F51" w:rsidP="00082A25">
    <w:pPr>
      <w:pStyle w:val="Footer"/>
      <w:tabs>
        <w:tab w:val="clear" w:pos="8306"/>
        <w:tab w:val="right" w:pos="9639"/>
      </w:tabs>
      <w:rPr>
        <w:rFonts w:ascii="Arial" w:hAnsi="Arial" w:cs="Arial"/>
        <w:color w:val="A6A6A6"/>
        <w:sz w:val="18"/>
        <w:szCs w:val="18"/>
      </w:rPr>
    </w:pPr>
    <w:r w:rsidRPr="000D0E18">
      <w:rPr>
        <w:rFonts w:ascii="Arial" w:hAnsi="Arial" w:cs="Arial"/>
        <w:color w:val="999999"/>
        <w:sz w:val="18"/>
        <w:szCs w:val="18"/>
      </w:rPr>
      <w:t xml:space="preserve">PAGE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PAGE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9635D0">
      <w:rPr>
        <w:rFonts w:ascii="Arial" w:hAnsi="Arial" w:cs="Arial"/>
        <w:noProof/>
        <w:color w:val="999999"/>
        <w:sz w:val="18"/>
        <w:szCs w:val="18"/>
      </w:rPr>
      <w:t>2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 w:rsidRPr="000D0E18">
      <w:rPr>
        <w:rFonts w:ascii="Arial" w:hAnsi="Arial" w:cs="Arial"/>
        <w:color w:val="999999"/>
        <w:sz w:val="18"/>
        <w:szCs w:val="18"/>
      </w:rPr>
      <w:t xml:space="preserve"> OF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NUMPAGES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9635D0">
      <w:rPr>
        <w:rFonts w:ascii="Arial" w:hAnsi="Arial" w:cs="Arial"/>
        <w:noProof/>
        <w:color w:val="999999"/>
        <w:sz w:val="18"/>
        <w:szCs w:val="18"/>
      </w:rPr>
      <w:t>2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999999"/>
        <w:sz w:val="18"/>
        <w:szCs w:val="18"/>
      </w:rPr>
      <w:tab/>
    </w:r>
    <w:r w:rsidRPr="00FA7748">
      <w:rPr>
        <w:rFonts w:ascii="Arial" w:hAnsi="Arial" w:cs="Arial"/>
        <w:color w:val="A6A6A6"/>
        <w:sz w:val="18"/>
        <w:szCs w:val="18"/>
      </w:rPr>
      <w:t>Services</w:t>
    </w:r>
    <w:r w:rsidR="009635D0">
      <w:rPr>
        <w:rFonts w:ascii="Arial" w:hAnsi="Arial" w:cs="Arial"/>
        <w:color w:val="A6A6A6"/>
        <w:sz w:val="18"/>
        <w:szCs w:val="18"/>
      </w:rPr>
      <w:t xml:space="preserve">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73449F03" w:rsidR="007B4F51" w:rsidRPr="00F25D9A" w:rsidRDefault="00CD14BA" w:rsidP="27C1F170">
    <w:pPr>
      <w:pStyle w:val="Footer"/>
      <w:tabs>
        <w:tab w:val="clear" w:pos="8306"/>
        <w:tab w:val="left" w:pos="6810"/>
        <w:tab w:val="left" w:pos="9210"/>
      </w:tabs>
      <w:ind w:right="-568"/>
      <w:rPr>
        <w:rFonts w:asciiTheme="minorHAnsi" w:hAnsiTheme="minorHAnsi" w:cstheme="minorBidi"/>
        <w:b/>
        <w:bCs/>
      </w:rPr>
    </w:pPr>
    <w:r>
      <w:tab/>
    </w:r>
    <w:r>
      <w:tab/>
    </w:r>
    <w:r w:rsidR="27C1F170" w:rsidRPr="27C1F170">
      <w:rPr>
        <w:rFonts w:asciiTheme="minorHAnsi" w:hAnsiTheme="minorHAnsi" w:cstheme="minorBidi"/>
        <w:b/>
        <w:bCs/>
      </w:rPr>
      <w:t xml:space="preserve">Current </w:t>
    </w:r>
    <w:proofErr w:type="gramStart"/>
    <w:r w:rsidR="27C1F170" w:rsidRPr="27C1F170">
      <w:rPr>
        <w:rFonts w:asciiTheme="minorHAnsi" w:hAnsiTheme="minorHAnsi" w:cstheme="minorBidi"/>
        <w:b/>
        <w:bCs/>
      </w:rPr>
      <w:t>at</w:t>
    </w:r>
    <w:proofErr w:type="gramEnd"/>
    <w:r w:rsidR="27C1F170" w:rsidRPr="27C1F170">
      <w:rPr>
        <w:rFonts w:asciiTheme="minorHAnsi" w:hAnsiTheme="minorHAnsi" w:cstheme="minorBidi"/>
        <w:b/>
        <w:bCs/>
      </w:rPr>
      <w:t xml:space="preserve"> </w:t>
    </w:r>
    <w:r w:rsidR="001F4EA0">
      <w:rPr>
        <w:rFonts w:asciiTheme="minorHAnsi" w:hAnsiTheme="minorHAnsi" w:cstheme="minorBidi"/>
        <w:b/>
        <w:bCs/>
      </w:rPr>
      <w:t>November</w:t>
    </w:r>
    <w:r w:rsidR="27C1F170" w:rsidRPr="27C1F170">
      <w:rPr>
        <w:rFonts w:asciiTheme="minorHAnsi" w:hAnsiTheme="minorHAnsi" w:cstheme="minorBidi"/>
        <w:b/>
        <w:bCs/>
      </w:rPr>
      <w:t xml:space="preserve"> 202</w:t>
    </w:r>
    <w:r w:rsidR="00503D73">
      <w:rPr>
        <w:rFonts w:asciiTheme="minorHAnsi" w:hAnsiTheme="minorHAnsi" w:cstheme="minorBidi"/>
        <w:b/>
        <w:b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28A22" w14:textId="77777777" w:rsidR="00FF5447" w:rsidRDefault="00FF5447">
      <w:r>
        <w:separator/>
      </w:r>
    </w:p>
  </w:footnote>
  <w:footnote w:type="continuationSeparator" w:id="0">
    <w:p w14:paraId="6D7DC69E" w14:textId="77777777" w:rsidR="00FF5447" w:rsidRDefault="00FF5447">
      <w:r>
        <w:continuationSeparator/>
      </w:r>
    </w:p>
  </w:footnote>
  <w:footnote w:type="continuationNotice" w:id="1">
    <w:p w14:paraId="72058373" w14:textId="77777777" w:rsidR="00FF5447" w:rsidRDefault="00FF54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7B4F51" w:rsidRDefault="00244CA1" w:rsidP="00E31B70">
    <w:pPr>
      <w:pStyle w:val="Header"/>
      <w:ind w:left="-567"/>
    </w:pPr>
    <w:r>
      <w:rPr>
        <w:noProof/>
      </w:rPr>
      <w:drawing>
        <wp:inline distT="0" distB="0" distL="0" distR="0" wp14:anchorId="44872CCD" wp14:editId="2AC974D2">
          <wp:extent cx="2236484" cy="610716"/>
          <wp:effectExtent l="0" t="0" r="0" b="0"/>
          <wp:docPr id="2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412A1"/>
    <w:multiLevelType w:val="hybridMultilevel"/>
    <w:tmpl w:val="37040258"/>
    <w:lvl w:ilvl="0" w:tplc="415CCEE0">
      <w:start w:val="1"/>
      <w:numFmt w:val="bullet"/>
      <w:pStyle w:val="DHS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A5207"/>
    <w:multiLevelType w:val="hybridMultilevel"/>
    <w:tmpl w:val="E102AFF0"/>
    <w:lvl w:ilvl="0" w:tplc="0C462F74">
      <w:start w:val="1"/>
      <w:numFmt w:val="decimal"/>
      <w:pStyle w:val="DHS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6AB31082"/>
    <w:multiLevelType w:val="hybridMultilevel"/>
    <w:tmpl w:val="72FA6812"/>
    <w:lvl w:ilvl="0" w:tplc="E0AA65B6">
      <w:start w:val="1"/>
      <w:numFmt w:val="bullet"/>
      <w:pStyle w:val="DHSBulletslevel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343E8"/>
    <w:multiLevelType w:val="hybridMultilevel"/>
    <w:tmpl w:val="C658C410"/>
    <w:lvl w:ilvl="0" w:tplc="6408EF10">
      <w:start w:val="1"/>
      <w:numFmt w:val="lowerLetter"/>
      <w:pStyle w:val="DHS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7698396">
    <w:abstractNumId w:val="10"/>
  </w:num>
  <w:num w:numId="2" w16cid:durableId="1786534399">
    <w:abstractNumId w:val="1"/>
  </w:num>
  <w:num w:numId="3" w16cid:durableId="1966964005">
    <w:abstractNumId w:val="8"/>
  </w:num>
  <w:num w:numId="4" w16cid:durableId="2109695040">
    <w:abstractNumId w:val="2"/>
  </w:num>
  <w:num w:numId="5" w16cid:durableId="1865708282">
    <w:abstractNumId w:val="7"/>
  </w:num>
  <w:num w:numId="6" w16cid:durableId="193932121">
    <w:abstractNumId w:val="3"/>
  </w:num>
  <w:num w:numId="7" w16cid:durableId="1762945258">
    <w:abstractNumId w:val="6"/>
  </w:num>
  <w:num w:numId="8" w16cid:durableId="1223062969">
    <w:abstractNumId w:val="9"/>
  </w:num>
  <w:num w:numId="9" w16cid:durableId="92014707">
    <w:abstractNumId w:val="4"/>
  </w:num>
  <w:num w:numId="10" w16cid:durableId="775172378">
    <w:abstractNumId w:val="5"/>
  </w:num>
  <w:num w:numId="11" w16cid:durableId="105755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D0"/>
    <w:rsid w:val="00015EA3"/>
    <w:rsid w:val="00020F84"/>
    <w:rsid w:val="00026916"/>
    <w:rsid w:val="00041A39"/>
    <w:rsid w:val="00044DE0"/>
    <w:rsid w:val="00062997"/>
    <w:rsid w:val="000755BE"/>
    <w:rsid w:val="00082A25"/>
    <w:rsid w:val="00086EA1"/>
    <w:rsid w:val="000900FD"/>
    <w:rsid w:val="000A5835"/>
    <w:rsid w:val="000B6B96"/>
    <w:rsid w:val="000C6C57"/>
    <w:rsid w:val="000D0E18"/>
    <w:rsid w:val="000F770A"/>
    <w:rsid w:val="00112F82"/>
    <w:rsid w:val="001240E8"/>
    <w:rsid w:val="001A1B66"/>
    <w:rsid w:val="001A4EB0"/>
    <w:rsid w:val="001C4ABA"/>
    <w:rsid w:val="001D1F61"/>
    <w:rsid w:val="001D3630"/>
    <w:rsid w:val="001D4174"/>
    <w:rsid w:val="001E6CFA"/>
    <w:rsid w:val="001F4EA0"/>
    <w:rsid w:val="001F7324"/>
    <w:rsid w:val="00244CA1"/>
    <w:rsid w:val="002602CC"/>
    <w:rsid w:val="00284ADE"/>
    <w:rsid w:val="00290FA5"/>
    <w:rsid w:val="002970C1"/>
    <w:rsid w:val="002A2C95"/>
    <w:rsid w:val="002C19E4"/>
    <w:rsid w:val="002C5AD0"/>
    <w:rsid w:val="002E1046"/>
    <w:rsid w:val="00300015"/>
    <w:rsid w:val="00357590"/>
    <w:rsid w:val="0038253F"/>
    <w:rsid w:val="003A012C"/>
    <w:rsid w:val="003A417B"/>
    <w:rsid w:val="003A53A0"/>
    <w:rsid w:val="003B453F"/>
    <w:rsid w:val="003C19D5"/>
    <w:rsid w:val="003F72E8"/>
    <w:rsid w:val="00414BF8"/>
    <w:rsid w:val="004203AA"/>
    <w:rsid w:val="00426CFE"/>
    <w:rsid w:val="00432428"/>
    <w:rsid w:val="004A010D"/>
    <w:rsid w:val="004E0DA8"/>
    <w:rsid w:val="00503D73"/>
    <w:rsid w:val="00504AA8"/>
    <w:rsid w:val="00507EB2"/>
    <w:rsid w:val="00516D40"/>
    <w:rsid w:val="00546261"/>
    <w:rsid w:val="00571396"/>
    <w:rsid w:val="00571C3F"/>
    <w:rsid w:val="00573C0E"/>
    <w:rsid w:val="005C738D"/>
    <w:rsid w:val="005C7D3C"/>
    <w:rsid w:val="0060758D"/>
    <w:rsid w:val="00622896"/>
    <w:rsid w:val="00650412"/>
    <w:rsid w:val="0067371F"/>
    <w:rsid w:val="0067669C"/>
    <w:rsid w:val="006825DB"/>
    <w:rsid w:val="00685C7C"/>
    <w:rsid w:val="006964A3"/>
    <w:rsid w:val="00715039"/>
    <w:rsid w:val="0072108D"/>
    <w:rsid w:val="00732912"/>
    <w:rsid w:val="00745144"/>
    <w:rsid w:val="00756927"/>
    <w:rsid w:val="00772C06"/>
    <w:rsid w:val="00784011"/>
    <w:rsid w:val="007B4F51"/>
    <w:rsid w:val="00801D1A"/>
    <w:rsid w:val="008457BC"/>
    <w:rsid w:val="00863A82"/>
    <w:rsid w:val="00873080"/>
    <w:rsid w:val="0087534C"/>
    <w:rsid w:val="008968B7"/>
    <w:rsid w:val="008A3D3E"/>
    <w:rsid w:val="00907D7A"/>
    <w:rsid w:val="009174A0"/>
    <w:rsid w:val="00923854"/>
    <w:rsid w:val="00932AA3"/>
    <w:rsid w:val="009335FF"/>
    <w:rsid w:val="009635D0"/>
    <w:rsid w:val="00965631"/>
    <w:rsid w:val="0097065D"/>
    <w:rsid w:val="009905A7"/>
    <w:rsid w:val="00995023"/>
    <w:rsid w:val="009A099C"/>
    <w:rsid w:val="009E1E1B"/>
    <w:rsid w:val="009E3B3A"/>
    <w:rsid w:val="00A16C8F"/>
    <w:rsid w:val="00A3536B"/>
    <w:rsid w:val="00A52AE3"/>
    <w:rsid w:val="00A848C2"/>
    <w:rsid w:val="00A9011B"/>
    <w:rsid w:val="00AC34FD"/>
    <w:rsid w:val="00AE0688"/>
    <w:rsid w:val="00AE7CAD"/>
    <w:rsid w:val="00AF4424"/>
    <w:rsid w:val="00AF4D25"/>
    <w:rsid w:val="00B362B6"/>
    <w:rsid w:val="00B46C32"/>
    <w:rsid w:val="00B86E2B"/>
    <w:rsid w:val="00B9008C"/>
    <w:rsid w:val="00B92B57"/>
    <w:rsid w:val="00BB2638"/>
    <w:rsid w:val="00BB7DE5"/>
    <w:rsid w:val="00BD4A26"/>
    <w:rsid w:val="00C021DC"/>
    <w:rsid w:val="00C025D8"/>
    <w:rsid w:val="00C15DA5"/>
    <w:rsid w:val="00C207C1"/>
    <w:rsid w:val="00C27EAD"/>
    <w:rsid w:val="00C46EFA"/>
    <w:rsid w:val="00C60743"/>
    <w:rsid w:val="00C74B43"/>
    <w:rsid w:val="00C8486B"/>
    <w:rsid w:val="00C87853"/>
    <w:rsid w:val="00CB4F98"/>
    <w:rsid w:val="00CB69E1"/>
    <w:rsid w:val="00CD14BA"/>
    <w:rsid w:val="00CE56A0"/>
    <w:rsid w:val="00D13062"/>
    <w:rsid w:val="00D14B82"/>
    <w:rsid w:val="00D15B45"/>
    <w:rsid w:val="00D220CD"/>
    <w:rsid w:val="00D95C6D"/>
    <w:rsid w:val="00D97F25"/>
    <w:rsid w:val="00DB517F"/>
    <w:rsid w:val="00DB7DD8"/>
    <w:rsid w:val="00DD49A2"/>
    <w:rsid w:val="00DD517B"/>
    <w:rsid w:val="00DE29B5"/>
    <w:rsid w:val="00E0498A"/>
    <w:rsid w:val="00E076AE"/>
    <w:rsid w:val="00E277F4"/>
    <w:rsid w:val="00E31B70"/>
    <w:rsid w:val="00E409B0"/>
    <w:rsid w:val="00E5725A"/>
    <w:rsid w:val="00E63EC2"/>
    <w:rsid w:val="00E75C71"/>
    <w:rsid w:val="00E768D0"/>
    <w:rsid w:val="00EA2350"/>
    <w:rsid w:val="00EE78F0"/>
    <w:rsid w:val="00F06723"/>
    <w:rsid w:val="00F17318"/>
    <w:rsid w:val="00F25D9A"/>
    <w:rsid w:val="00F30097"/>
    <w:rsid w:val="00F34E10"/>
    <w:rsid w:val="00F37C01"/>
    <w:rsid w:val="00F47F29"/>
    <w:rsid w:val="00F50199"/>
    <w:rsid w:val="00F8091B"/>
    <w:rsid w:val="00F85641"/>
    <w:rsid w:val="00FA7748"/>
    <w:rsid w:val="00FC3645"/>
    <w:rsid w:val="00FC394D"/>
    <w:rsid w:val="00FF5447"/>
    <w:rsid w:val="0128738A"/>
    <w:rsid w:val="0236416D"/>
    <w:rsid w:val="080907BF"/>
    <w:rsid w:val="0B05D1F6"/>
    <w:rsid w:val="27C1F170"/>
    <w:rsid w:val="2FC50132"/>
    <w:rsid w:val="35381E55"/>
    <w:rsid w:val="37DD7C64"/>
    <w:rsid w:val="3CA354B1"/>
    <w:rsid w:val="6203889A"/>
    <w:rsid w:val="6B533306"/>
    <w:rsid w:val="7A4571AB"/>
    <w:rsid w:val="7CD8F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516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90FA5"/>
    <w:pPr>
      <w:tabs>
        <w:tab w:val="center" w:pos="4153"/>
        <w:tab w:val="right" w:pos="8306"/>
      </w:tabs>
    </w:pPr>
  </w:style>
  <w:style w:type="paragraph" w:customStyle="1" w:styleId="DHSHeadinglevel1">
    <w:name w:val="DHS Heading level 1"/>
    <w:basedOn w:val="Heading1"/>
    <w:next w:val="DHSBodytext"/>
    <w:qFormat/>
    <w:rsid w:val="00995023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DHSHeadinglevel2">
    <w:name w:val="DHS Heading level 2"/>
    <w:basedOn w:val="Heading2"/>
    <w:next w:val="DHSBodytext"/>
    <w:qFormat/>
    <w:rsid w:val="00995023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DHSHeadinglevel3">
    <w:name w:val="DHS Heading level 3"/>
    <w:basedOn w:val="Heading3"/>
    <w:next w:val="DHSBodytext"/>
    <w:qFormat/>
    <w:rsid w:val="00995023"/>
    <w:pPr>
      <w:spacing w:before="60" w:after="120"/>
    </w:pPr>
    <w:rPr>
      <w:rFonts w:ascii="Arial" w:hAnsi="Arial" w:cs="Arial"/>
      <w:b w:val="0"/>
      <w:sz w:val="28"/>
    </w:rPr>
  </w:style>
  <w:style w:type="paragraph" w:customStyle="1" w:styleId="DHSHeadinglevel4">
    <w:name w:val="DHS Heading level 4"/>
    <w:basedOn w:val="Heading4"/>
    <w:next w:val="DHSBodytext"/>
    <w:qFormat/>
    <w:rsid w:val="00995023"/>
    <w:pPr>
      <w:spacing w:before="60" w:after="120"/>
    </w:pPr>
    <w:rPr>
      <w:rFonts w:ascii="Arial" w:hAnsi="Arial" w:cs="Arial"/>
      <w:b w:val="0"/>
      <w:sz w:val="24"/>
      <w:szCs w:val="22"/>
    </w:rPr>
  </w:style>
  <w:style w:type="paragraph" w:customStyle="1" w:styleId="DHSBodytext">
    <w:name w:val="DHS Body text"/>
    <w:basedOn w:val="Normal"/>
    <w:qFormat/>
    <w:rsid w:val="00C025D8"/>
    <w:pPr>
      <w:spacing w:after="120"/>
    </w:pPr>
    <w:rPr>
      <w:rFonts w:ascii="Arial" w:hAnsi="Arial" w:cs="Arial"/>
      <w:sz w:val="22"/>
      <w:szCs w:val="22"/>
    </w:rPr>
  </w:style>
  <w:style w:type="paragraph" w:customStyle="1" w:styleId="DHSBulletslevel2">
    <w:name w:val="DHS Bullets level 2"/>
    <w:basedOn w:val="Normal"/>
    <w:qFormat/>
    <w:rsid w:val="00F85641"/>
    <w:pPr>
      <w:numPr>
        <w:numId w:val="6"/>
      </w:numPr>
      <w:spacing w:after="120"/>
      <w:ind w:left="680" w:hanging="340"/>
    </w:pPr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9E3B3A"/>
    <w:rPr>
      <w:color w:val="0000FF"/>
      <w:u w:val="single"/>
    </w:rPr>
  </w:style>
  <w:style w:type="paragraph" w:customStyle="1" w:styleId="DHSNumberslevel1">
    <w:name w:val="DHS Numbers level 1"/>
    <w:basedOn w:val="Normal"/>
    <w:qFormat/>
    <w:rsid w:val="00F85641"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  <w:style w:type="paragraph" w:customStyle="1" w:styleId="DHSNumberslevel2">
    <w:name w:val="DHS Numbers level 2"/>
    <w:basedOn w:val="DHSNumberslevel1"/>
    <w:qFormat/>
    <w:rsid w:val="00772C06"/>
    <w:pPr>
      <w:numPr>
        <w:numId w:val="8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HSBulletslevel">
    <w:name w:val="DHS Bullets level"/>
    <w:basedOn w:val="Normal"/>
    <w:qFormat/>
    <w:rsid w:val="00F85641"/>
    <w:pPr>
      <w:numPr>
        <w:numId w:val="5"/>
      </w:numPr>
      <w:spacing w:after="120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E0498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BalloonText">
    <w:name w:val="Balloon Text"/>
    <w:basedOn w:val="Normal"/>
    <w:link w:val="BalloonTextChar"/>
    <w:rsid w:val="00BD4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4A2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583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0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cesaustralia.gov.au/farmhouseholdallowance?utm_source=factsheet&amp;utm_medium=offline&amp;utm_campaign=sa-fha-factsheet-ekit-2025-11&amp;utm_content=click-link-articl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B39434A7FB54ABD9DD657AACF12D1" ma:contentTypeVersion="22" ma:contentTypeDescription="Create a new document." ma:contentTypeScope="" ma:versionID="b07c10d557c9464979ecdc2096f95c20">
  <xsd:schema xmlns:xsd="http://www.w3.org/2001/XMLSchema" xmlns:xs="http://www.w3.org/2001/XMLSchema" xmlns:p="http://schemas.microsoft.com/office/2006/metadata/properties" xmlns:ns1="http://schemas.microsoft.com/sharepoint/v3" xmlns:ns2="d1cb85f5-05ab-4dc8-996a-2409cdc94245" xmlns:ns3="f08c9d2a-c945-49af-accd-776538dd8007" targetNamespace="http://schemas.microsoft.com/office/2006/metadata/properties" ma:root="true" ma:fieldsID="656c7c1279439d22838db35491ffa34a" ns1:_="" ns2:_="" ns3:_="">
    <xsd:import namespace="http://schemas.microsoft.com/sharepoint/v3"/>
    <xsd:import namespace="d1cb85f5-05ab-4dc8-996a-2409cdc94245"/>
    <xsd:import namespace="f08c9d2a-c945-49af-accd-776538dd80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FileNumbe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b85f5-05ab-4dc8-996a-2409cdc94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leNumber" ma:index="27" nillable="true" ma:displayName="File Number " ma:default="1" ma:format="Dropdown" ma:internalName="FileNumber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c9d2a-c945-49af-accd-776538dd8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5da4cb-7e45-4665-8e51-7cef16a332e6}" ma:internalName="TaxCatchAll" ma:showField="CatchAllData" ma:web="f08c9d2a-c945-49af-accd-776538dd80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1cb85f5-05ab-4dc8-996a-2409cdc94245">
      <Terms xmlns="http://schemas.microsoft.com/office/infopath/2007/PartnerControls"/>
    </lcf76f155ced4ddcb4097134ff3c332f>
    <TaxCatchAll xmlns="f08c9d2a-c945-49af-accd-776538dd8007" xsi:nil="true"/>
    <FileNumber xmlns="d1cb85f5-05ab-4dc8-996a-2409cdc94245">1</FileNumber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B2B19E-FD14-464B-969C-D978B3E4C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29B943-2CF6-48E6-86AF-CE3909C52ABE}"/>
</file>

<file path=customXml/itemProps3.xml><?xml version="1.0" encoding="utf-8"?>
<ds:datastoreItem xmlns:ds="http://schemas.openxmlformats.org/officeDocument/2006/customXml" ds:itemID="{8F865562-64F3-4BC4-819F-BBDBFEA3EF62}"/>
</file>

<file path=customXml/itemProps4.xml><?xml version="1.0" encoding="utf-8"?>
<ds:datastoreItem xmlns:ds="http://schemas.openxmlformats.org/officeDocument/2006/customXml" ds:itemID="{41672FE0-32F6-4108-A0DE-04CAF3903C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2025-11-26T22:46:00Z</dcterms:created>
  <dcterms:modified xsi:type="dcterms:W3CDTF">2025-11-26T22:46:00Z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0x010100E97B39434A7FB54ABD9DD657AACF12D1</vt:lpwstr>
  </property>
</Properties>
</file>