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578E" w14:textId="77777777" w:rsidR="005C41AA" w:rsidRDefault="005C41AA" w:rsidP="005C41AA">
      <w:pPr>
        <w:pStyle w:val="Heading1"/>
        <w:rPr>
          <w:iCs/>
        </w:rPr>
      </w:pPr>
      <w:r w:rsidRPr="005C41AA">
        <w:t xml:space="preserve">Tell us when one of your </w:t>
      </w:r>
      <w:proofErr w:type="gramStart"/>
      <w:r w:rsidRPr="005C41AA">
        <w:t>mob</w:t>
      </w:r>
      <w:proofErr w:type="gramEnd"/>
      <w:r w:rsidRPr="005C41AA">
        <w:t xml:space="preserve"> passes away</w:t>
      </w:r>
    </w:p>
    <w:p w14:paraId="7486BED6" w14:textId="77777777" w:rsidR="005C41AA" w:rsidRPr="005C41AA" w:rsidRDefault="005C41AA" w:rsidP="005C41AA">
      <w:pPr>
        <w:pStyle w:val="BodyText"/>
        <w:rPr>
          <w:lang w:val="en-US"/>
        </w:rPr>
      </w:pPr>
      <w:bookmarkStart w:id="0" w:name="ColumnTitle_Schedule"/>
      <w:bookmarkEnd w:id="0"/>
      <w:r w:rsidRPr="005C41AA">
        <w:rPr>
          <w:lang w:val="en-US"/>
        </w:rPr>
        <w:t xml:space="preserve">It’s important to let us know when one of your </w:t>
      </w:r>
      <w:proofErr w:type="gramStart"/>
      <w:r w:rsidRPr="005C41AA">
        <w:rPr>
          <w:lang w:val="en-US"/>
        </w:rPr>
        <w:t>mob</w:t>
      </w:r>
      <w:proofErr w:type="gramEnd"/>
      <w:r w:rsidRPr="005C41AA">
        <w:rPr>
          <w:lang w:val="en-US"/>
        </w:rPr>
        <w:t xml:space="preserve"> has passed away. We have payments and services to support you during this difficult time. We’ll need to update their Medicare, Centrelink and Child Support records.</w:t>
      </w:r>
    </w:p>
    <w:p w14:paraId="70541698" w14:textId="77777777" w:rsidR="005C41AA" w:rsidRPr="005C41AA" w:rsidRDefault="005C41AA" w:rsidP="005C41AA">
      <w:pPr>
        <w:pStyle w:val="BodyText"/>
        <w:rPr>
          <w:lang w:val="en-US"/>
        </w:rPr>
      </w:pPr>
      <w:r w:rsidRPr="005C41AA">
        <w:rPr>
          <w:lang w:val="en-US"/>
        </w:rPr>
        <w:t>You can let us know by:</w:t>
      </w:r>
    </w:p>
    <w:p w14:paraId="64F3B2FD" w14:textId="77777777" w:rsidR="005C41AA" w:rsidRPr="005C41AA" w:rsidRDefault="005C41AA" w:rsidP="005C41AA">
      <w:pPr>
        <w:pStyle w:val="ListBullet"/>
        <w:rPr>
          <w:lang w:val="en-US"/>
        </w:rPr>
      </w:pPr>
      <w:r w:rsidRPr="005C41AA">
        <w:rPr>
          <w:lang w:val="en-US"/>
        </w:rPr>
        <w:t xml:space="preserve">calling us Monday to Friday between 8.00am and 5.00pm on </w:t>
      </w:r>
      <w:r w:rsidRPr="005C41AA">
        <w:rPr>
          <w:b/>
          <w:bCs/>
          <w:lang w:val="en-US"/>
        </w:rPr>
        <w:t>1800 136 380</w:t>
      </w:r>
      <w:r w:rsidRPr="005C41AA">
        <w:rPr>
          <w:lang w:val="en-US"/>
        </w:rPr>
        <w:t xml:space="preserve"> </w:t>
      </w:r>
    </w:p>
    <w:p w14:paraId="742671CB" w14:textId="77777777" w:rsidR="005C41AA" w:rsidRPr="005C41AA" w:rsidRDefault="005C41AA" w:rsidP="005C41AA">
      <w:pPr>
        <w:pStyle w:val="ListBullet"/>
        <w:rPr>
          <w:lang w:val="en-US"/>
        </w:rPr>
      </w:pPr>
      <w:r w:rsidRPr="005C41AA">
        <w:rPr>
          <w:lang w:val="en-US"/>
        </w:rPr>
        <w:t xml:space="preserve">using the </w:t>
      </w:r>
      <w:r w:rsidRPr="005C41AA">
        <w:rPr>
          <w:i/>
          <w:iCs/>
          <w:lang w:val="en-US"/>
        </w:rPr>
        <w:t xml:space="preserve">Advice of death </w:t>
      </w:r>
      <w:r w:rsidRPr="005C41AA">
        <w:rPr>
          <w:lang w:val="en-US"/>
        </w:rPr>
        <w:t xml:space="preserve">form (SA116) on our website at </w:t>
      </w:r>
      <w:hyperlink r:id="rId7" w:history="1">
        <w:r w:rsidRPr="005C41AA">
          <w:rPr>
            <w:rStyle w:val="Hyperlink"/>
            <w:b/>
            <w:bCs/>
            <w:color w:val="auto"/>
            <w:u w:val="none"/>
            <w:lang w:val="en-US"/>
          </w:rPr>
          <w:t>servicesaustralia.gov.au/SA116</w:t>
        </w:r>
      </w:hyperlink>
      <w:r w:rsidRPr="005C41AA">
        <w:rPr>
          <w:lang w:val="en-US"/>
        </w:rPr>
        <w:t xml:space="preserve"> and return it following the instructions on the form</w:t>
      </w:r>
    </w:p>
    <w:p w14:paraId="01E86971" w14:textId="77777777" w:rsidR="005C41AA" w:rsidRPr="005C41AA" w:rsidRDefault="005C41AA" w:rsidP="005C41AA">
      <w:pPr>
        <w:pStyle w:val="ListBullet"/>
        <w:rPr>
          <w:lang w:val="en-US"/>
        </w:rPr>
      </w:pPr>
      <w:r w:rsidRPr="005C41AA">
        <w:rPr>
          <w:lang w:val="en-US"/>
        </w:rPr>
        <w:t xml:space="preserve">visiting a service </w:t>
      </w:r>
      <w:proofErr w:type="spellStart"/>
      <w:r w:rsidRPr="005C41AA">
        <w:rPr>
          <w:lang w:val="en-US"/>
        </w:rPr>
        <w:t>centre</w:t>
      </w:r>
      <w:proofErr w:type="spellEnd"/>
      <w:r w:rsidRPr="005C41AA">
        <w:rPr>
          <w:lang w:val="en-US"/>
        </w:rPr>
        <w:t>.</w:t>
      </w:r>
    </w:p>
    <w:p w14:paraId="4C21CEB8" w14:textId="77777777" w:rsidR="005C41AA" w:rsidRPr="005C41AA" w:rsidRDefault="005C41AA" w:rsidP="005C41AA">
      <w:pPr>
        <w:pStyle w:val="BodyText"/>
        <w:rPr>
          <w:lang w:val="en-US"/>
        </w:rPr>
      </w:pPr>
      <w:r w:rsidRPr="005C41AA">
        <w:rPr>
          <w:lang w:val="en-US"/>
        </w:rPr>
        <w:t xml:space="preserve">We understand some communities have traditions and ceremonies when a loved one passes away. It’s important you tell us if there’s Sorry Business in your community. We’ll make sure we’re respectful and don’t call, visit or ask questions </w:t>
      </w:r>
      <w:proofErr w:type="gramStart"/>
      <w:r w:rsidRPr="005C41AA">
        <w:rPr>
          <w:lang w:val="en-US"/>
        </w:rPr>
        <w:t>at this time</w:t>
      </w:r>
      <w:proofErr w:type="gramEnd"/>
      <w:r w:rsidRPr="005C41AA">
        <w:rPr>
          <w:lang w:val="en-US"/>
        </w:rPr>
        <w:t>.</w:t>
      </w:r>
    </w:p>
    <w:p w14:paraId="48044B4D" w14:textId="77777777" w:rsidR="005C41AA" w:rsidRPr="005C41AA" w:rsidRDefault="005C41AA" w:rsidP="005C41AA">
      <w:pPr>
        <w:pStyle w:val="Heading2"/>
        <w:rPr>
          <w:lang w:val="en-US"/>
        </w:rPr>
      </w:pPr>
      <w:r w:rsidRPr="005C41AA">
        <w:rPr>
          <w:lang w:val="en-US"/>
        </w:rPr>
        <w:t>Support from us</w:t>
      </w:r>
    </w:p>
    <w:p w14:paraId="67C9AD60" w14:textId="77777777" w:rsidR="005C41AA" w:rsidRPr="005C41AA" w:rsidRDefault="005C41AA" w:rsidP="005C41AA">
      <w:pPr>
        <w:pStyle w:val="BodyText"/>
        <w:rPr>
          <w:lang w:val="en-US"/>
        </w:rPr>
      </w:pPr>
      <w:r w:rsidRPr="005C41AA">
        <w:rPr>
          <w:lang w:val="en-US"/>
        </w:rPr>
        <w:t xml:space="preserve">You may get a bereavement payment to help you after your partner, child or someone you were caring for passes away. </w:t>
      </w:r>
    </w:p>
    <w:p w14:paraId="3F0D2500" w14:textId="77777777" w:rsidR="005C41AA" w:rsidRPr="005C41AA" w:rsidRDefault="005C41AA" w:rsidP="005C41AA">
      <w:pPr>
        <w:pStyle w:val="BodyText"/>
        <w:rPr>
          <w:lang w:val="en-US"/>
        </w:rPr>
      </w:pPr>
      <w:r w:rsidRPr="005C41AA">
        <w:rPr>
          <w:lang w:val="en-US"/>
        </w:rPr>
        <w:t>The type of bereavement payment you may get will depend on the Centrelink payment you’re getting and your relationship with the person who’s passed away.</w:t>
      </w:r>
    </w:p>
    <w:p w14:paraId="765144C4" w14:textId="77777777" w:rsidR="005C41AA" w:rsidRPr="005C41AA" w:rsidRDefault="005C41AA" w:rsidP="005C41AA">
      <w:pPr>
        <w:pStyle w:val="BodyText"/>
        <w:rPr>
          <w:lang w:val="en-US"/>
        </w:rPr>
      </w:pPr>
      <w:r w:rsidRPr="005C41AA">
        <w:rPr>
          <w:lang w:val="en-US"/>
        </w:rPr>
        <w:t>You may also be able to get an urgent payment if you need to travel to the funeral of a family member.</w:t>
      </w:r>
    </w:p>
    <w:p w14:paraId="29A746D5" w14:textId="26A756A9" w:rsidR="005C41AA" w:rsidRPr="005C41AA" w:rsidRDefault="005C41AA" w:rsidP="005C41AA">
      <w:pPr>
        <w:pStyle w:val="BodyText"/>
        <w:rPr>
          <w:lang w:val="en-US"/>
        </w:rPr>
      </w:pPr>
      <w:r w:rsidRPr="005C41AA">
        <w:rPr>
          <w:lang w:val="en-US"/>
        </w:rPr>
        <w:t xml:space="preserve">For more information, go to </w:t>
      </w:r>
      <w:hyperlink r:id="rId8" w:history="1">
        <w:r w:rsidRPr="005C41AA">
          <w:rPr>
            <w:rStyle w:val="Hyperlink"/>
            <w:b/>
            <w:bCs/>
            <w:color w:val="auto"/>
            <w:u w:val="none"/>
            <w:lang w:val="en-US"/>
          </w:rPr>
          <w:t>servicesaustralia.gov.au/death</w:t>
        </w:r>
      </w:hyperlink>
      <w:r w:rsidRPr="005C41AA">
        <w:rPr>
          <w:lang w:val="en-US"/>
        </w:rPr>
        <w:t xml:space="preserve"> or call us on </w:t>
      </w:r>
      <w:r w:rsidRPr="005C41AA">
        <w:rPr>
          <w:b/>
          <w:bCs/>
          <w:lang w:val="en-US"/>
        </w:rPr>
        <w:t>1800 136 380</w:t>
      </w:r>
      <w:r w:rsidRPr="005C41AA">
        <w:rPr>
          <w:lang w:val="en-US"/>
        </w:rPr>
        <w:t>.</w:t>
      </w:r>
    </w:p>
    <w:p w14:paraId="1155121A" w14:textId="77777777" w:rsidR="005C41AA" w:rsidRPr="005C41AA" w:rsidRDefault="005C41AA" w:rsidP="005C41AA">
      <w:pPr>
        <w:pStyle w:val="Heading2"/>
        <w:rPr>
          <w:lang w:val="en-US"/>
        </w:rPr>
      </w:pPr>
      <w:r w:rsidRPr="005C41AA">
        <w:rPr>
          <w:lang w:val="en-US"/>
        </w:rPr>
        <w:t>Support for you</w:t>
      </w:r>
    </w:p>
    <w:p w14:paraId="07A4362E" w14:textId="77777777" w:rsidR="005C41AA" w:rsidRPr="005C41AA" w:rsidRDefault="005C41AA" w:rsidP="005C41AA">
      <w:pPr>
        <w:pStyle w:val="BodyText"/>
        <w:rPr>
          <w:lang w:val="en-US"/>
        </w:rPr>
      </w:pPr>
      <w:r w:rsidRPr="005C41AA">
        <w:rPr>
          <w:lang w:val="en-US"/>
        </w:rPr>
        <w:t xml:space="preserve">There’s help available if you’re having a hard time dealing with the passing of one of your </w:t>
      </w:r>
      <w:proofErr w:type="gramStart"/>
      <w:r w:rsidRPr="005C41AA">
        <w:rPr>
          <w:lang w:val="en-US"/>
        </w:rPr>
        <w:t>mob</w:t>
      </w:r>
      <w:proofErr w:type="gramEnd"/>
      <w:r w:rsidRPr="005C41AA">
        <w:rPr>
          <w:lang w:val="en-US"/>
        </w:rPr>
        <w:t>. We have specialist officers you can talk to.</w:t>
      </w:r>
    </w:p>
    <w:p w14:paraId="41BF482B" w14:textId="77777777" w:rsidR="005C41AA" w:rsidRPr="005C41AA" w:rsidRDefault="005C41AA" w:rsidP="005C41AA">
      <w:pPr>
        <w:pStyle w:val="Heading3"/>
        <w:rPr>
          <w:lang w:val="en-US"/>
        </w:rPr>
      </w:pPr>
      <w:r w:rsidRPr="005C41AA">
        <w:rPr>
          <w:lang w:val="en-US"/>
        </w:rPr>
        <w:t>Remote visiting teams</w:t>
      </w:r>
    </w:p>
    <w:p w14:paraId="62408212" w14:textId="77777777" w:rsidR="005C41AA" w:rsidRPr="005C41AA" w:rsidRDefault="005C41AA" w:rsidP="005C41AA">
      <w:pPr>
        <w:pStyle w:val="BodyText"/>
        <w:rPr>
          <w:lang w:val="en-US"/>
        </w:rPr>
      </w:pPr>
      <w:r w:rsidRPr="005C41AA">
        <w:rPr>
          <w:lang w:val="en-US"/>
        </w:rPr>
        <w:t>Our remote visiting teams provide face to face and outbound phone service offer to remote communities. They can help you access a bereavement or urgent payment.</w:t>
      </w:r>
    </w:p>
    <w:p w14:paraId="0BAB18FE" w14:textId="105ED743" w:rsidR="005C41AA" w:rsidRPr="005C41AA" w:rsidRDefault="005C41AA" w:rsidP="005C41AA">
      <w:pPr>
        <w:pStyle w:val="BodyText"/>
        <w:rPr>
          <w:lang w:val="en-US"/>
        </w:rPr>
      </w:pPr>
      <w:r w:rsidRPr="005C41AA">
        <w:rPr>
          <w:lang w:val="en-US"/>
        </w:rPr>
        <w:t xml:space="preserve">To find out when our teams are visiting your community, go to </w:t>
      </w:r>
      <w:hyperlink r:id="rId9" w:history="1">
        <w:r w:rsidRPr="005C41AA">
          <w:rPr>
            <w:rStyle w:val="Hyperlink"/>
            <w:b/>
            <w:bCs/>
            <w:color w:val="auto"/>
            <w:u w:val="none"/>
            <w:lang w:val="en-US"/>
          </w:rPr>
          <w:t>servicesaustralia.gov.au/</w:t>
        </w:r>
        <w:proofErr w:type="spellStart"/>
        <w:r w:rsidRPr="005C41AA">
          <w:rPr>
            <w:rStyle w:val="Hyperlink"/>
            <w:b/>
            <w:bCs/>
            <w:color w:val="auto"/>
            <w:u w:val="none"/>
            <w:lang w:val="en-US"/>
          </w:rPr>
          <w:t>findus</w:t>
        </w:r>
        <w:proofErr w:type="spellEnd"/>
      </w:hyperlink>
    </w:p>
    <w:p w14:paraId="3DEA8F02" w14:textId="77777777" w:rsidR="005C41AA" w:rsidRPr="005C41AA" w:rsidRDefault="005C41AA" w:rsidP="005C41AA">
      <w:pPr>
        <w:pStyle w:val="BodyText"/>
        <w:rPr>
          <w:lang w:val="en-US"/>
        </w:rPr>
      </w:pPr>
      <w:r w:rsidRPr="005C41AA">
        <w:rPr>
          <w:lang w:val="en-US"/>
        </w:rPr>
        <w:t xml:space="preserve">Our team won’t visit when there’s Sorry Business and the community has requested us not to attend. If you need to contact us, you can speak to a service officer by phoning </w:t>
      </w:r>
      <w:r w:rsidRPr="005C41AA">
        <w:rPr>
          <w:b/>
          <w:bCs/>
          <w:lang w:val="en-US"/>
        </w:rPr>
        <w:t>1800 136 380</w:t>
      </w:r>
      <w:r w:rsidRPr="005C41AA">
        <w:rPr>
          <w:lang w:val="en-US"/>
        </w:rPr>
        <w:t>.</w:t>
      </w:r>
    </w:p>
    <w:p w14:paraId="6A7D052F" w14:textId="77777777" w:rsidR="005C41AA" w:rsidRPr="005C41AA" w:rsidRDefault="005C41AA" w:rsidP="005C41AA">
      <w:pPr>
        <w:pStyle w:val="Heading3"/>
        <w:rPr>
          <w:lang w:val="en-US"/>
        </w:rPr>
      </w:pPr>
      <w:r w:rsidRPr="005C41AA">
        <w:rPr>
          <w:lang w:val="en-US"/>
        </w:rPr>
        <w:t>Social workers</w:t>
      </w:r>
    </w:p>
    <w:p w14:paraId="593CC486" w14:textId="77777777" w:rsidR="005C41AA" w:rsidRPr="005C41AA" w:rsidRDefault="005C41AA" w:rsidP="005C41AA">
      <w:pPr>
        <w:pStyle w:val="BodyText"/>
        <w:rPr>
          <w:lang w:val="en-US"/>
        </w:rPr>
      </w:pPr>
      <w:r w:rsidRPr="005C41AA">
        <w:rPr>
          <w:lang w:val="en-US"/>
        </w:rPr>
        <w:t>Our social workers can provide short-term counselling, support and information to help you through this difficult time.</w:t>
      </w:r>
    </w:p>
    <w:p w14:paraId="0B4C2A77" w14:textId="77777777" w:rsidR="005C41AA" w:rsidRPr="005C41AA" w:rsidRDefault="005C41AA" w:rsidP="005C41AA">
      <w:pPr>
        <w:pStyle w:val="BodyText"/>
        <w:rPr>
          <w:lang w:val="en-US"/>
        </w:rPr>
      </w:pPr>
      <w:r w:rsidRPr="005C41AA">
        <w:rPr>
          <w:lang w:val="en-US"/>
        </w:rPr>
        <w:t xml:space="preserve">You can contact a social worker by calling us on the same number you use to call Centrelink and asking to speak with one. </w:t>
      </w:r>
    </w:p>
    <w:p w14:paraId="0405CC49" w14:textId="77777777" w:rsidR="005C41AA" w:rsidRPr="005C41AA" w:rsidRDefault="005C41AA" w:rsidP="005C41AA">
      <w:pPr>
        <w:pStyle w:val="Heading3"/>
        <w:rPr>
          <w:lang w:val="en-US"/>
        </w:rPr>
      </w:pPr>
      <w:r w:rsidRPr="005C41AA">
        <w:rPr>
          <w:lang w:val="en-US"/>
        </w:rPr>
        <w:t xml:space="preserve">Agents and access points </w:t>
      </w:r>
    </w:p>
    <w:p w14:paraId="6D7AB0B5" w14:textId="77777777" w:rsidR="005C41AA" w:rsidRPr="005C41AA" w:rsidRDefault="005C41AA" w:rsidP="005C41AA">
      <w:pPr>
        <w:pStyle w:val="BodyText"/>
        <w:rPr>
          <w:lang w:val="en-US"/>
        </w:rPr>
      </w:pPr>
      <w:r w:rsidRPr="005C41AA">
        <w:rPr>
          <w:lang w:val="en-US"/>
        </w:rPr>
        <w:t xml:space="preserve">You can use the phones and computers at agents and access points to find out what payments and services are available to help you through this difficult time. </w:t>
      </w:r>
    </w:p>
    <w:p w14:paraId="16DA05B2" w14:textId="77777777" w:rsidR="005C41AA" w:rsidRPr="005C41AA" w:rsidRDefault="005C41AA" w:rsidP="005C41AA">
      <w:pPr>
        <w:pStyle w:val="BodyText"/>
        <w:rPr>
          <w:lang w:val="en-US"/>
        </w:rPr>
      </w:pPr>
      <w:r w:rsidRPr="005C41AA">
        <w:rPr>
          <w:lang w:val="en-US"/>
        </w:rPr>
        <w:t>Specified personnel at agent sites are available during assisted hours to help you.</w:t>
      </w:r>
    </w:p>
    <w:p w14:paraId="05056740" w14:textId="11A5A501" w:rsidR="005C41AA" w:rsidRPr="005C41AA" w:rsidRDefault="005C41AA" w:rsidP="005C41AA">
      <w:pPr>
        <w:pStyle w:val="BodyText"/>
        <w:rPr>
          <w:lang w:val="en-US"/>
        </w:rPr>
      </w:pPr>
      <w:r w:rsidRPr="005C41AA">
        <w:rPr>
          <w:lang w:val="en-US"/>
        </w:rPr>
        <w:t xml:space="preserve">For more information, go to </w:t>
      </w:r>
      <w:hyperlink r:id="rId10" w:history="1">
        <w:r w:rsidRPr="005C41AA">
          <w:rPr>
            <w:rStyle w:val="Hyperlink"/>
            <w:b/>
            <w:bCs/>
            <w:color w:val="auto"/>
            <w:u w:val="none"/>
            <w:lang w:val="en-US"/>
          </w:rPr>
          <w:t>servicesaustralia.gov.au/</w:t>
        </w:r>
        <w:proofErr w:type="spellStart"/>
        <w:r w:rsidRPr="005C41AA">
          <w:rPr>
            <w:rStyle w:val="Hyperlink"/>
            <w:b/>
            <w:bCs/>
            <w:color w:val="auto"/>
            <w:u w:val="none"/>
            <w:lang w:val="en-US"/>
          </w:rPr>
          <w:t>agentaccesspoint</w:t>
        </w:r>
        <w:proofErr w:type="spellEnd"/>
      </w:hyperlink>
    </w:p>
    <w:p w14:paraId="3B56C1B7" w14:textId="77777777" w:rsidR="005C41AA" w:rsidRPr="005C41AA" w:rsidRDefault="005C41AA" w:rsidP="005C41AA">
      <w:pPr>
        <w:pStyle w:val="Heading3"/>
        <w:rPr>
          <w:lang w:val="en-US"/>
        </w:rPr>
      </w:pPr>
      <w:r w:rsidRPr="005C41AA">
        <w:rPr>
          <w:lang w:val="en-US"/>
        </w:rPr>
        <w:t>Financial Information Service</w:t>
      </w:r>
    </w:p>
    <w:p w14:paraId="0A525D8E" w14:textId="77777777" w:rsidR="005C41AA" w:rsidRPr="005C41AA" w:rsidRDefault="005C41AA" w:rsidP="005C41AA">
      <w:pPr>
        <w:pStyle w:val="BodyText"/>
        <w:rPr>
          <w:lang w:val="en-US"/>
        </w:rPr>
      </w:pPr>
      <w:r w:rsidRPr="005C41AA">
        <w:rPr>
          <w:lang w:val="en-US"/>
        </w:rPr>
        <w:t>The Financial Information Service (FIS) is a free, independent service that provides education and information on financial matters.</w:t>
      </w:r>
    </w:p>
    <w:p w14:paraId="14DBBC6C" w14:textId="77777777" w:rsidR="005C41AA" w:rsidRPr="005C41AA" w:rsidRDefault="005C41AA" w:rsidP="005C41AA">
      <w:pPr>
        <w:pStyle w:val="BodyText"/>
        <w:rPr>
          <w:lang w:val="en-US"/>
        </w:rPr>
      </w:pPr>
      <w:r w:rsidRPr="005C41AA">
        <w:rPr>
          <w:lang w:val="en-US"/>
        </w:rPr>
        <w:t xml:space="preserve">Following the death of one of your </w:t>
      </w:r>
      <w:proofErr w:type="gramStart"/>
      <w:r w:rsidRPr="005C41AA">
        <w:rPr>
          <w:lang w:val="en-US"/>
        </w:rPr>
        <w:t>mob</w:t>
      </w:r>
      <w:proofErr w:type="gramEnd"/>
      <w:r w:rsidRPr="005C41AA">
        <w:rPr>
          <w:lang w:val="en-US"/>
        </w:rPr>
        <w:t>, you may need to understand more about how changes to your income or assets may affect any payments you get from us. You can talk to one of our FIS Officers about the support available.</w:t>
      </w:r>
    </w:p>
    <w:p w14:paraId="798C001F" w14:textId="4C8C548F" w:rsidR="005C41AA" w:rsidRPr="005C41AA" w:rsidRDefault="005C41AA" w:rsidP="005C41AA">
      <w:pPr>
        <w:pStyle w:val="BodyText"/>
        <w:rPr>
          <w:lang w:val="en-US"/>
        </w:rPr>
      </w:pPr>
      <w:r w:rsidRPr="005C41AA">
        <w:rPr>
          <w:lang w:val="en-US"/>
        </w:rPr>
        <w:t xml:space="preserve">For more information, go to </w:t>
      </w:r>
      <w:hyperlink r:id="rId11" w:history="1">
        <w:r w:rsidRPr="005C41AA">
          <w:rPr>
            <w:rStyle w:val="Hyperlink"/>
            <w:b/>
            <w:bCs/>
            <w:color w:val="auto"/>
            <w:u w:val="none"/>
            <w:lang w:val="en-US"/>
          </w:rPr>
          <w:t>servicesaustralia.gov.au/</w:t>
        </w:r>
        <w:proofErr w:type="spellStart"/>
        <w:r w:rsidRPr="005C41AA">
          <w:rPr>
            <w:rStyle w:val="Hyperlink"/>
            <w:b/>
            <w:bCs/>
            <w:color w:val="auto"/>
            <w:u w:val="none"/>
            <w:lang w:val="en-US"/>
          </w:rPr>
          <w:t>fis</w:t>
        </w:r>
        <w:proofErr w:type="spellEnd"/>
      </w:hyperlink>
      <w:r w:rsidRPr="005C41AA">
        <w:rPr>
          <w:lang w:val="en-US"/>
        </w:rPr>
        <w:t xml:space="preserve"> or call us on your regular Centrelink payment line or on </w:t>
      </w:r>
      <w:r w:rsidRPr="005C41AA">
        <w:rPr>
          <w:b/>
          <w:bCs/>
          <w:lang w:val="en-US"/>
        </w:rPr>
        <w:t>132 300</w:t>
      </w:r>
      <w:r w:rsidRPr="005C41AA">
        <w:rPr>
          <w:lang w:val="en-US"/>
        </w:rPr>
        <w:t xml:space="preserve">. When we ask why you’re calling, say </w:t>
      </w:r>
      <w:r w:rsidRPr="005C41AA">
        <w:rPr>
          <w:b/>
          <w:bCs/>
          <w:lang w:val="en-US"/>
        </w:rPr>
        <w:t>Financial Information Service</w:t>
      </w:r>
      <w:r w:rsidRPr="005C41AA">
        <w:rPr>
          <w:lang w:val="en-US"/>
        </w:rPr>
        <w:t>.</w:t>
      </w:r>
    </w:p>
    <w:p w14:paraId="0AED8F70" w14:textId="77777777" w:rsidR="005C41AA" w:rsidRPr="005C41AA" w:rsidRDefault="005C41AA" w:rsidP="005C41AA">
      <w:pPr>
        <w:pStyle w:val="BodyText"/>
        <w:rPr>
          <w:lang w:val="en-US"/>
        </w:rPr>
      </w:pPr>
      <w:r w:rsidRPr="005C41AA">
        <w:rPr>
          <w:lang w:val="en-US"/>
        </w:rPr>
        <w:t>FIS Officers aren’t financial planners or financial counsellors. They don’t sell or give advice, or deal with other agencies on your behalf. FIS Officers don’t make decisions about your government payments.</w:t>
      </w:r>
    </w:p>
    <w:p w14:paraId="56A47DFF" w14:textId="77777777" w:rsidR="005C41AA" w:rsidRPr="005C41AA" w:rsidRDefault="005C41AA" w:rsidP="005C41AA">
      <w:pPr>
        <w:pStyle w:val="Heading2"/>
        <w:rPr>
          <w:lang w:val="en-US"/>
        </w:rPr>
      </w:pPr>
      <w:r w:rsidRPr="005C41AA">
        <w:rPr>
          <w:lang w:val="en-US"/>
        </w:rPr>
        <w:t xml:space="preserve">Support from other </w:t>
      </w:r>
      <w:proofErr w:type="spellStart"/>
      <w:r w:rsidRPr="005C41AA">
        <w:rPr>
          <w:lang w:val="en-US"/>
        </w:rPr>
        <w:t>organisations</w:t>
      </w:r>
      <w:proofErr w:type="spellEnd"/>
    </w:p>
    <w:p w14:paraId="7F829652" w14:textId="77777777" w:rsidR="005C41AA" w:rsidRPr="005C41AA" w:rsidRDefault="005C41AA" w:rsidP="005C41AA">
      <w:pPr>
        <w:pStyle w:val="BodyText"/>
        <w:rPr>
          <w:lang w:val="en-US"/>
        </w:rPr>
      </w:pPr>
      <w:r w:rsidRPr="005C41AA">
        <w:rPr>
          <w:lang w:val="en-US"/>
        </w:rPr>
        <w:t xml:space="preserve">When one of your </w:t>
      </w:r>
      <w:proofErr w:type="gramStart"/>
      <w:r w:rsidRPr="005C41AA">
        <w:rPr>
          <w:lang w:val="en-US"/>
        </w:rPr>
        <w:t>mob</w:t>
      </w:r>
      <w:proofErr w:type="gramEnd"/>
      <w:r w:rsidRPr="005C41AA">
        <w:rPr>
          <w:lang w:val="en-US"/>
        </w:rPr>
        <w:t xml:space="preserve"> passes away, your local community </w:t>
      </w:r>
      <w:proofErr w:type="spellStart"/>
      <w:r w:rsidRPr="005C41AA">
        <w:rPr>
          <w:lang w:val="en-US"/>
        </w:rPr>
        <w:t>organisation</w:t>
      </w:r>
      <w:proofErr w:type="spellEnd"/>
      <w:r w:rsidRPr="005C41AA">
        <w:rPr>
          <w:lang w:val="en-US"/>
        </w:rPr>
        <w:t xml:space="preserve"> or Aboriginal Medical Centre may be able to help you find culturally appropriate services and support. </w:t>
      </w:r>
    </w:p>
    <w:p w14:paraId="4FCDBD33" w14:textId="77777777" w:rsidR="005C41AA" w:rsidRPr="005C41AA" w:rsidRDefault="005C41AA" w:rsidP="005C41AA">
      <w:pPr>
        <w:pStyle w:val="BodyText"/>
        <w:rPr>
          <w:lang w:val="en-US"/>
        </w:rPr>
      </w:pPr>
      <w:r w:rsidRPr="005C41AA">
        <w:rPr>
          <w:lang w:val="en-US"/>
        </w:rPr>
        <w:t xml:space="preserve">Family in prison may be eligible to apply for Compassionate Leave to attend the funeral of the person who passed away. </w:t>
      </w:r>
    </w:p>
    <w:p w14:paraId="22E03FA5" w14:textId="77777777" w:rsidR="005C41AA" w:rsidRPr="005C41AA" w:rsidRDefault="005C41AA" w:rsidP="005C41AA">
      <w:pPr>
        <w:pStyle w:val="BodyText"/>
        <w:rPr>
          <w:lang w:val="en-US"/>
        </w:rPr>
      </w:pPr>
      <w:r w:rsidRPr="005C41AA">
        <w:rPr>
          <w:lang w:val="en-US"/>
        </w:rPr>
        <w:t xml:space="preserve">To find out more, talk to the Aboriginal Legal Service or Department of Justice in your state or territory. </w:t>
      </w:r>
    </w:p>
    <w:p w14:paraId="051A1CB8" w14:textId="3DC1C7FE" w:rsidR="005C41AA" w:rsidRPr="005C41AA" w:rsidRDefault="005C41AA" w:rsidP="005C41AA">
      <w:pPr>
        <w:pStyle w:val="BodyText"/>
        <w:rPr>
          <w:lang w:val="en-US"/>
        </w:rPr>
      </w:pPr>
      <w:r w:rsidRPr="005C41AA">
        <w:rPr>
          <w:lang w:val="en-US"/>
        </w:rPr>
        <w:t xml:space="preserve">For more information about help with bereavement, go to </w:t>
      </w:r>
      <w:hyperlink r:id="rId12" w:history="1">
        <w:r w:rsidRPr="005C41AA">
          <w:rPr>
            <w:rStyle w:val="Hyperlink"/>
            <w:b/>
            <w:bCs/>
            <w:color w:val="auto"/>
            <w:u w:val="none"/>
            <w:lang w:val="en-US"/>
          </w:rPr>
          <w:t>servicesaustralia.gov.au/death</w:t>
        </w:r>
      </w:hyperlink>
    </w:p>
    <w:p w14:paraId="55CC7278" w14:textId="77777777" w:rsidR="005C41AA" w:rsidRPr="005C41AA" w:rsidRDefault="005C41AA" w:rsidP="005C41AA">
      <w:pPr>
        <w:pStyle w:val="Heading2"/>
        <w:rPr>
          <w:lang w:val="en-US"/>
        </w:rPr>
      </w:pPr>
      <w:r w:rsidRPr="005C41AA">
        <w:rPr>
          <w:lang w:val="en-US"/>
        </w:rPr>
        <w:t>Who else needs to be told</w:t>
      </w:r>
    </w:p>
    <w:p w14:paraId="1F504534" w14:textId="77777777" w:rsidR="005C41AA" w:rsidRPr="005C41AA" w:rsidRDefault="005C41AA" w:rsidP="005C41AA">
      <w:pPr>
        <w:pStyle w:val="BodyText"/>
        <w:rPr>
          <w:lang w:val="en-US"/>
        </w:rPr>
      </w:pPr>
      <w:r w:rsidRPr="005C41AA">
        <w:rPr>
          <w:lang w:val="en-US"/>
        </w:rPr>
        <w:t xml:space="preserve">You might need to tell other people and </w:t>
      </w:r>
      <w:proofErr w:type="spellStart"/>
      <w:r w:rsidRPr="005C41AA">
        <w:rPr>
          <w:lang w:val="en-US"/>
        </w:rPr>
        <w:t>organisations</w:t>
      </w:r>
      <w:proofErr w:type="spellEnd"/>
      <w:r w:rsidRPr="005C41AA">
        <w:rPr>
          <w:lang w:val="en-US"/>
        </w:rPr>
        <w:t xml:space="preserve"> that the person who passed away has passed away.</w:t>
      </w:r>
    </w:p>
    <w:p w14:paraId="657BAD09" w14:textId="77777777" w:rsidR="005C41AA" w:rsidRPr="005C41AA" w:rsidRDefault="005C41AA" w:rsidP="005C41AA">
      <w:pPr>
        <w:pStyle w:val="BodyText"/>
        <w:rPr>
          <w:lang w:val="en-US"/>
        </w:rPr>
      </w:pPr>
      <w:r w:rsidRPr="005C41AA">
        <w:rPr>
          <w:lang w:val="en-US"/>
        </w:rPr>
        <w:t>Before you start calling, check if the person in your mob who passed away left any personal records and documents. These could have important reference numbers you might need.</w:t>
      </w:r>
    </w:p>
    <w:p w14:paraId="54AA279B" w14:textId="77777777" w:rsidR="005C41AA" w:rsidRPr="005C41AA" w:rsidRDefault="005C41AA" w:rsidP="005C41AA">
      <w:pPr>
        <w:pStyle w:val="BodyText"/>
        <w:rPr>
          <w:lang w:val="en-US"/>
        </w:rPr>
      </w:pPr>
      <w:r w:rsidRPr="005C41AA">
        <w:rPr>
          <w:lang w:val="en-US"/>
        </w:rPr>
        <w:t>Some important documents to look for are:</w:t>
      </w:r>
    </w:p>
    <w:p w14:paraId="1EBE5062" w14:textId="77777777" w:rsidR="005C41AA" w:rsidRPr="005C41AA" w:rsidRDefault="005C41AA" w:rsidP="005C41AA">
      <w:pPr>
        <w:pStyle w:val="ListBullet"/>
        <w:rPr>
          <w:lang w:val="en-US"/>
        </w:rPr>
      </w:pPr>
      <w:r w:rsidRPr="005C41AA">
        <w:rPr>
          <w:lang w:val="en-US"/>
        </w:rPr>
        <w:t>Will, this may include information about next of kin</w:t>
      </w:r>
    </w:p>
    <w:p w14:paraId="061E88BC" w14:textId="77777777" w:rsidR="005C41AA" w:rsidRPr="005C41AA" w:rsidRDefault="005C41AA" w:rsidP="005C41AA">
      <w:pPr>
        <w:pStyle w:val="ListBullet"/>
        <w:rPr>
          <w:lang w:val="en-US"/>
        </w:rPr>
      </w:pPr>
      <w:r w:rsidRPr="005C41AA">
        <w:rPr>
          <w:lang w:val="en-US"/>
        </w:rPr>
        <w:t>birth and marriage certificates</w:t>
      </w:r>
    </w:p>
    <w:p w14:paraId="5C705290" w14:textId="77777777" w:rsidR="005C41AA" w:rsidRPr="005C41AA" w:rsidRDefault="005C41AA" w:rsidP="005C41AA">
      <w:pPr>
        <w:pStyle w:val="ListBullet"/>
        <w:rPr>
          <w:lang w:val="en-US"/>
        </w:rPr>
      </w:pPr>
      <w:r w:rsidRPr="005C41AA">
        <w:rPr>
          <w:lang w:val="en-US"/>
        </w:rPr>
        <w:t>bank information, like account details and loans</w:t>
      </w:r>
    </w:p>
    <w:p w14:paraId="5C1C35FA" w14:textId="77777777" w:rsidR="005C41AA" w:rsidRPr="005C41AA" w:rsidRDefault="005C41AA" w:rsidP="005C41AA">
      <w:pPr>
        <w:pStyle w:val="ListBullet"/>
        <w:rPr>
          <w:lang w:val="en-US"/>
        </w:rPr>
      </w:pPr>
      <w:r w:rsidRPr="005C41AA">
        <w:rPr>
          <w:lang w:val="en-US"/>
        </w:rPr>
        <w:t>employment details</w:t>
      </w:r>
    </w:p>
    <w:p w14:paraId="414FA597" w14:textId="77777777" w:rsidR="005C41AA" w:rsidRPr="005C41AA" w:rsidRDefault="005C41AA" w:rsidP="005C41AA">
      <w:pPr>
        <w:pStyle w:val="ListBullet"/>
        <w:rPr>
          <w:lang w:val="en-US"/>
        </w:rPr>
      </w:pPr>
      <w:r w:rsidRPr="005C41AA">
        <w:rPr>
          <w:lang w:val="en-US"/>
        </w:rPr>
        <w:t>Centrelink letters</w:t>
      </w:r>
    </w:p>
    <w:p w14:paraId="27906FAB" w14:textId="77777777" w:rsidR="005C41AA" w:rsidRPr="005C41AA" w:rsidRDefault="005C41AA" w:rsidP="005C41AA">
      <w:pPr>
        <w:pStyle w:val="ListBullet"/>
        <w:rPr>
          <w:lang w:val="en-US"/>
        </w:rPr>
      </w:pPr>
      <w:r w:rsidRPr="005C41AA">
        <w:rPr>
          <w:lang w:val="en-US"/>
        </w:rPr>
        <w:t>tax records</w:t>
      </w:r>
    </w:p>
    <w:p w14:paraId="6B18B67B" w14:textId="77777777" w:rsidR="005C41AA" w:rsidRPr="005C41AA" w:rsidRDefault="005C41AA" w:rsidP="005C41AA">
      <w:pPr>
        <w:pStyle w:val="ListBullet"/>
        <w:rPr>
          <w:lang w:val="en-US"/>
        </w:rPr>
      </w:pPr>
      <w:r w:rsidRPr="005C41AA">
        <w:rPr>
          <w:lang w:val="en-US"/>
        </w:rPr>
        <w:t xml:space="preserve">housing loans or rent agreements, this may include letters from Aboriginal Housing Offices or community housing </w:t>
      </w:r>
      <w:proofErr w:type="spellStart"/>
      <w:r w:rsidRPr="005C41AA">
        <w:rPr>
          <w:lang w:val="en-US"/>
        </w:rPr>
        <w:t>organisations</w:t>
      </w:r>
      <w:proofErr w:type="spellEnd"/>
    </w:p>
    <w:p w14:paraId="2E1D71D7" w14:textId="77777777" w:rsidR="005C41AA" w:rsidRPr="005C41AA" w:rsidRDefault="005C41AA" w:rsidP="005C41AA">
      <w:pPr>
        <w:pStyle w:val="ListBullet"/>
        <w:rPr>
          <w:lang w:val="en-US"/>
        </w:rPr>
      </w:pPr>
      <w:r w:rsidRPr="005C41AA">
        <w:rPr>
          <w:lang w:val="en-US"/>
        </w:rPr>
        <w:t>insurance policies, for example home and car</w:t>
      </w:r>
    </w:p>
    <w:p w14:paraId="3AA500F9" w14:textId="77777777" w:rsidR="005C41AA" w:rsidRPr="005C41AA" w:rsidRDefault="005C41AA" w:rsidP="005C41AA">
      <w:pPr>
        <w:pStyle w:val="ListBullet"/>
        <w:rPr>
          <w:lang w:val="en-US"/>
        </w:rPr>
      </w:pPr>
      <w:r w:rsidRPr="005C41AA">
        <w:rPr>
          <w:lang w:val="en-US"/>
        </w:rPr>
        <w:t>any documents about prepaid funeral arrangements.</w:t>
      </w:r>
    </w:p>
    <w:p w14:paraId="1C856CAC" w14:textId="17E357FA" w:rsidR="005C41AA" w:rsidRPr="005C41AA" w:rsidRDefault="005C41AA" w:rsidP="005C41AA">
      <w:pPr>
        <w:pStyle w:val="BodyText"/>
        <w:rPr>
          <w:lang w:val="en-US"/>
        </w:rPr>
      </w:pPr>
      <w:r w:rsidRPr="005C41AA">
        <w:rPr>
          <w:lang w:val="en-US"/>
        </w:rPr>
        <w:t xml:space="preserve">For more information, go to </w:t>
      </w:r>
      <w:hyperlink r:id="rId13" w:history="1">
        <w:r w:rsidRPr="005C41AA">
          <w:rPr>
            <w:rStyle w:val="Hyperlink"/>
            <w:b/>
            <w:bCs/>
            <w:color w:val="auto"/>
            <w:u w:val="none"/>
            <w:lang w:val="en-US"/>
          </w:rPr>
          <w:t>servicesaustralia.gov.au/death</w:t>
        </w:r>
      </w:hyperlink>
    </w:p>
    <w:p w14:paraId="45A6C878" w14:textId="77777777" w:rsidR="005C41AA" w:rsidRPr="005C41AA" w:rsidRDefault="005C41AA" w:rsidP="005C41AA">
      <w:pPr>
        <w:pStyle w:val="Heading2"/>
        <w:rPr>
          <w:lang w:val="en-US"/>
        </w:rPr>
      </w:pPr>
      <w:r w:rsidRPr="005C41AA">
        <w:rPr>
          <w:lang w:val="en-US"/>
        </w:rPr>
        <w:t>Other useful phone numbers:</w:t>
      </w:r>
    </w:p>
    <w:p w14:paraId="2A657019" w14:textId="759CC436" w:rsidR="005C41AA" w:rsidRPr="005C41AA" w:rsidRDefault="005C41AA" w:rsidP="005C41AA">
      <w:pPr>
        <w:pStyle w:val="BodyText"/>
        <w:rPr>
          <w:b/>
          <w:bCs/>
          <w:lang w:val="en-US"/>
        </w:rPr>
      </w:pPr>
      <w:r w:rsidRPr="005C41AA">
        <w:rPr>
          <w:lang w:val="en-US"/>
        </w:rPr>
        <w:t>Centrelink Indigenous Call Centre</w:t>
      </w:r>
      <w:r w:rsidRPr="005C41AA">
        <w:rPr>
          <w:lang w:val="en-US"/>
        </w:rPr>
        <w:tab/>
      </w:r>
      <w:r w:rsidR="00BA36AB" w:rsidRPr="005C41AA">
        <w:rPr>
          <w:lang w:val="en-US"/>
        </w:rPr>
        <w:tab/>
      </w:r>
      <w:r w:rsidRPr="005C41AA">
        <w:rPr>
          <w:b/>
          <w:bCs/>
          <w:lang w:val="en-US"/>
        </w:rPr>
        <w:t>1800 136 380</w:t>
      </w:r>
    </w:p>
    <w:p w14:paraId="108A3405" w14:textId="3F38BBD6" w:rsidR="005C41AA" w:rsidRPr="005C41AA" w:rsidRDefault="005C41AA" w:rsidP="005C41AA">
      <w:pPr>
        <w:pStyle w:val="BodyText"/>
        <w:rPr>
          <w:b/>
          <w:bCs/>
          <w:lang w:val="en-US"/>
        </w:rPr>
      </w:pPr>
      <w:r w:rsidRPr="005C41AA">
        <w:rPr>
          <w:lang w:val="en-US"/>
        </w:rPr>
        <w:t>Medicare services</w:t>
      </w:r>
      <w:r w:rsidRPr="005C41AA">
        <w:rPr>
          <w:lang w:val="en-US"/>
        </w:rPr>
        <w:tab/>
      </w:r>
      <w:r w:rsidR="00BA36AB" w:rsidRPr="005C41AA">
        <w:rPr>
          <w:lang w:val="en-US"/>
        </w:rPr>
        <w:tab/>
      </w:r>
      <w:r w:rsidR="00BA36AB" w:rsidRPr="005C41AA">
        <w:rPr>
          <w:lang w:val="en-US"/>
        </w:rPr>
        <w:tab/>
      </w:r>
      <w:r w:rsidR="00BA36AB" w:rsidRPr="005C41AA">
        <w:rPr>
          <w:lang w:val="en-US"/>
        </w:rPr>
        <w:tab/>
      </w:r>
      <w:r w:rsidRPr="005C41AA">
        <w:rPr>
          <w:b/>
          <w:bCs/>
          <w:lang w:val="en-US"/>
        </w:rPr>
        <w:t>132 011</w:t>
      </w:r>
    </w:p>
    <w:p w14:paraId="20FA5B7E" w14:textId="30B98EC0" w:rsidR="005C41AA" w:rsidRPr="005C41AA" w:rsidRDefault="005C41AA" w:rsidP="005C41AA">
      <w:pPr>
        <w:pStyle w:val="BodyText"/>
        <w:rPr>
          <w:b/>
          <w:bCs/>
          <w:lang w:val="en-US"/>
        </w:rPr>
      </w:pPr>
      <w:r w:rsidRPr="005C41AA">
        <w:rPr>
          <w:lang w:val="en-US"/>
        </w:rPr>
        <w:t xml:space="preserve">Aboriginal and Torres Strait Islander </w:t>
      </w:r>
      <w:r w:rsidRPr="005C41AA">
        <w:rPr>
          <w:lang w:val="en-US"/>
        </w:rPr>
        <w:br/>
        <w:t>Medicare Access Line</w:t>
      </w:r>
      <w:r w:rsidRPr="005C41AA">
        <w:rPr>
          <w:lang w:val="en-US"/>
        </w:rPr>
        <w:tab/>
      </w:r>
      <w:r w:rsidR="00BA36AB" w:rsidRPr="005C41AA">
        <w:rPr>
          <w:lang w:val="en-US"/>
        </w:rPr>
        <w:tab/>
      </w:r>
      <w:r w:rsidR="00BA36AB" w:rsidRPr="005C41AA">
        <w:rPr>
          <w:lang w:val="en-US"/>
        </w:rPr>
        <w:tab/>
      </w:r>
      <w:r w:rsidRPr="005C41AA">
        <w:rPr>
          <w:b/>
          <w:bCs/>
          <w:lang w:val="en-US"/>
        </w:rPr>
        <w:t>1800 556 955</w:t>
      </w:r>
    </w:p>
    <w:p w14:paraId="3F94A2AD" w14:textId="5554D6B4" w:rsidR="005C41AA" w:rsidRPr="005C41AA" w:rsidRDefault="005C41AA" w:rsidP="005C41AA">
      <w:pPr>
        <w:pStyle w:val="BodyText"/>
        <w:rPr>
          <w:b/>
          <w:bCs/>
          <w:lang w:val="en-US"/>
        </w:rPr>
      </w:pPr>
      <w:r w:rsidRPr="005C41AA">
        <w:rPr>
          <w:lang w:val="en-US"/>
        </w:rPr>
        <w:t>Australian Taxation Office</w:t>
      </w:r>
      <w:r w:rsidRPr="005C41AA">
        <w:rPr>
          <w:lang w:val="en-US"/>
        </w:rPr>
        <w:tab/>
      </w:r>
      <w:r w:rsidR="00BA36AB" w:rsidRPr="005C41AA">
        <w:rPr>
          <w:lang w:val="en-US"/>
        </w:rPr>
        <w:tab/>
      </w:r>
      <w:r w:rsidR="00BA36AB" w:rsidRPr="005C41AA">
        <w:rPr>
          <w:lang w:val="en-US"/>
        </w:rPr>
        <w:tab/>
      </w:r>
      <w:r w:rsidRPr="005C41AA">
        <w:rPr>
          <w:b/>
          <w:bCs/>
          <w:lang w:val="en-US"/>
        </w:rPr>
        <w:t>131 030</w:t>
      </w:r>
    </w:p>
    <w:p w14:paraId="44319FA3" w14:textId="2EAA0866" w:rsidR="005C41AA" w:rsidRPr="005C41AA" w:rsidRDefault="005C41AA" w:rsidP="005C41AA">
      <w:pPr>
        <w:pStyle w:val="BodyText"/>
        <w:rPr>
          <w:b/>
          <w:bCs/>
          <w:lang w:val="en-US"/>
        </w:rPr>
      </w:pPr>
      <w:r w:rsidRPr="005C41AA">
        <w:rPr>
          <w:lang w:val="en-US"/>
        </w:rPr>
        <w:t>Child Support services</w:t>
      </w:r>
      <w:r w:rsidRPr="005C41AA">
        <w:rPr>
          <w:lang w:val="en-US"/>
        </w:rPr>
        <w:tab/>
      </w:r>
      <w:r w:rsidR="00BA36AB" w:rsidRPr="005C41AA">
        <w:rPr>
          <w:lang w:val="en-US"/>
        </w:rPr>
        <w:tab/>
      </w:r>
      <w:r w:rsidR="00BA36AB" w:rsidRPr="005C41AA">
        <w:rPr>
          <w:lang w:val="en-US"/>
        </w:rPr>
        <w:tab/>
      </w:r>
      <w:r w:rsidRPr="005C41AA">
        <w:rPr>
          <w:b/>
          <w:bCs/>
          <w:lang w:val="en-US"/>
        </w:rPr>
        <w:t>131 272</w:t>
      </w:r>
    </w:p>
    <w:p w14:paraId="6EDF925B" w14:textId="4C10FB9C" w:rsidR="005C41AA" w:rsidRPr="005C41AA" w:rsidRDefault="005C41AA" w:rsidP="005C41AA">
      <w:pPr>
        <w:pStyle w:val="BodyText"/>
        <w:rPr>
          <w:b/>
          <w:bCs/>
          <w:lang w:val="en-US"/>
        </w:rPr>
      </w:pPr>
      <w:r w:rsidRPr="005C41AA">
        <w:rPr>
          <w:lang w:val="en-US"/>
        </w:rPr>
        <w:t>Australian Electoral Commission</w:t>
      </w:r>
      <w:r w:rsidRPr="005C41AA">
        <w:rPr>
          <w:lang w:val="en-US"/>
        </w:rPr>
        <w:tab/>
      </w:r>
      <w:r w:rsidR="00BA36AB" w:rsidRPr="005C41AA">
        <w:rPr>
          <w:lang w:val="en-US"/>
        </w:rPr>
        <w:tab/>
      </w:r>
      <w:r w:rsidRPr="005C41AA">
        <w:rPr>
          <w:b/>
          <w:bCs/>
          <w:lang w:val="en-US"/>
        </w:rPr>
        <w:t>132 326</w:t>
      </w:r>
    </w:p>
    <w:p w14:paraId="4492E138" w14:textId="47CBAEE6" w:rsidR="00E018DC" w:rsidRPr="00374B97" w:rsidRDefault="005C41AA" w:rsidP="005C41AA">
      <w:pPr>
        <w:pStyle w:val="ProductCode"/>
      </w:pPr>
      <w:r>
        <w:t>13062.2412</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D53F" w14:textId="77777777" w:rsidR="003E0728" w:rsidRDefault="003E0728" w:rsidP="00C77FE4">
      <w:r>
        <w:separator/>
      </w:r>
    </w:p>
  </w:endnote>
  <w:endnote w:type="continuationSeparator" w:id="0">
    <w:p w14:paraId="08380943"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2000500000000020004"/>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1932" w14:textId="77777777" w:rsidR="003E0728" w:rsidRDefault="003E0728" w:rsidP="00C77FE4">
      <w:r>
        <w:separator/>
      </w:r>
    </w:p>
  </w:footnote>
  <w:footnote w:type="continuationSeparator" w:id="0">
    <w:p w14:paraId="4859466E"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6638452">
    <w:abstractNumId w:val="9"/>
  </w:num>
  <w:num w:numId="2" w16cid:durableId="236743370">
    <w:abstractNumId w:val="7"/>
  </w:num>
  <w:num w:numId="3" w16cid:durableId="615452313">
    <w:abstractNumId w:val="6"/>
  </w:num>
  <w:num w:numId="4" w16cid:durableId="1834637653">
    <w:abstractNumId w:val="5"/>
  </w:num>
  <w:num w:numId="5" w16cid:durableId="1688366625">
    <w:abstractNumId w:val="4"/>
  </w:num>
  <w:num w:numId="6" w16cid:durableId="1612476467">
    <w:abstractNumId w:val="8"/>
  </w:num>
  <w:num w:numId="7" w16cid:durableId="436562691">
    <w:abstractNumId w:val="3"/>
  </w:num>
  <w:num w:numId="8" w16cid:durableId="1140028929">
    <w:abstractNumId w:val="2"/>
  </w:num>
  <w:num w:numId="9" w16cid:durableId="680282135">
    <w:abstractNumId w:val="1"/>
  </w:num>
  <w:num w:numId="10" w16cid:durableId="59334280">
    <w:abstractNumId w:val="0"/>
  </w:num>
  <w:num w:numId="11" w16cid:durableId="1687755361">
    <w:abstractNumId w:val="10"/>
  </w:num>
  <w:num w:numId="12" w16cid:durableId="366683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C41AA"/>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C7898"/>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A36AB"/>
    <w:rsid w:val="00BB0ADA"/>
    <w:rsid w:val="00BB36E2"/>
    <w:rsid w:val="00BB3E98"/>
    <w:rsid w:val="00BD2D68"/>
    <w:rsid w:val="00BD773A"/>
    <w:rsid w:val="00BF032E"/>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45FF"/>
    <w:rsid w:val="00D65810"/>
    <w:rsid w:val="00D7585D"/>
    <w:rsid w:val="00D90171"/>
    <w:rsid w:val="00D95D2A"/>
    <w:rsid w:val="00DB39B0"/>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9A5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5C41AA"/>
    <w:rPr>
      <w:color w:val="0563C1" w:themeColor="hyperlink"/>
      <w:u w:val="single"/>
    </w:rPr>
  </w:style>
  <w:style w:type="character" w:styleId="UnresolvedMention">
    <w:name w:val="Unresolved Mention"/>
    <w:basedOn w:val="DefaultParagraphFont"/>
    <w:uiPriority w:val="99"/>
    <w:semiHidden/>
    <w:unhideWhenUsed/>
    <w:rsid w:val="005C41AA"/>
    <w:rPr>
      <w:color w:val="605E5C"/>
      <w:shd w:val="clear" w:color="auto" w:fill="E1DFDD"/>
    </w:rPr>
  </w:style>
  <w:style w:type="paragraph" w:styleId="Header">
    <w:name w:val="header"/>
    <w:basedOn w:val="Normal"/>
    <w:link w:val="HeaderChar"/>
    <w:uiPriority w:val="99"/>
    <w:unhideWhenUsed/>
    <w:rsid w:val="00DB39B0"/>
    <w:pPr>
      <w:tabs>
        <w:tab w:val="clear" w:pos="1066"/>
        <w:tab w:val="center" w:pos="4513"/>
        <w:tab w:val="right" w:pos="9026"/>
      </w:tabs>
    </w:pPr>
  </w:style>
  <w:style w:type="character" w:customStyle="1" w:styleId="HeaderChar">
    <w:name w:val="Header Char"/>
    <w:basedOn w:val="DefaultParagraphFont"/>
    <w:link w:val="Header"/>
    <w:uiPriority w:val="99"/>
    <w:rsid w:val="00DB39B0"/>
    <w:rPr>
      <w:rFonts w:ascii="Arial" w:hAnsi="Arial"/>
      <w:sz w:val="24"/>
      <w:szCs w:val="24"/>
      <w:lang w:eastAsia="en-US"/>
    </w:rPr>
  </w:style>
  <w:style w:type="paragraph" w:styleId="Footer">
    <w:name w:val="footer"/>
    <w:basedOn w:val="Normal"/>
    <w:link w:val="FooterChar"/>
    <w:uiPriority w:val="99"/>
    <w:unhideWhenUsed/>
    <w:rsid w:val="00DB39B0"/>
    <w:pPr>
      <w:tabs>
        <w:tab w:val="clear" w:pos="1066"/>
        <w:tab w:val="center" w:pos="4513"/>
        <w:tab w:val="right" w:pos="9026"/>
      </w:tabs>
    </w:pPr>
  </w:style>
  <w:style w:type="character" w:customStyle="1" w:styleId="FooterChar">
    <w:name w:val="Footer Char"/>
    <w:basedOn w:val="DefaultParagraphFont"/>
    <w:link w:val="Footer"/>
    <w:uiPriority w:val="99"/>
    <w:rsid w:val="00DB39B0"/>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saustralia.gov.au/death" TargetMode="External"/><Relationship Id="rId13" Type="http://schemas.openxmlformats.org/officeDocument/2006/relationships/hyperlink" Target="http://servicesaustralia.gov.au/death" TargetMode="External"/><Relationship Id="rId3" Type="http://schemas.openxmlformats.org/officeDocument/2006/relationships/settings" Target="settings.xml"/><Relationship Id="rId7" Type="http://schemas.openxmlformats.org/officeDocument/2006/relationships/hyperlink" Target="http://servicesaustralia.gov.au/SA116" TargetMode="External"/><Relationship Id="rId12" Type="http://schemas.openxmlformats.org/officeDocument/2006/relationships/hyperlink" Target="http://servicesaustralia.gov.au/dea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vicesaustralia.gov.au/f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rvicesaustralia.gov.au/agentaccesspoint" TargetMode="External"/><Relationship Id="rId4" Type="http://schemas.openxmlformats.org/officeDocument/2006/relationships/webSettings" Target="webSettings.xml"/><Relationship Id="rId9" Type="http://schemas.openxmlformats.org/officeDocument/2006/relationships/hyperlink" Target="http://servicesaustralia.gov.au/find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4489</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Tell us when one of your mob passes away</dc:title>
  <dc:subject/>
  <dc:creator>Services Australia</dc:creator>
  <cp:keywords>13062.2412</cp:keywords>
  <dc:description/>
  <cp:lastModifiedBy/>
  <cp:revision>1</cp:revision>
  <dcterms:created xsi:type="dcterms:W3CDTF">2025-03-13T04:33:00Z</dcterms:created>
  <dcterms:modified xsi:type="dcterms:W3CDTF">2025-03-13T04:35:00Z</dcterms:modified>
</cp:coreProperties>
</file>