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C889A" w14:textId="77777777" w:rsidR="008D5BE2" w:rsidRDefault="008D5BE2" w:rsidP="008D5BE2">
      <w:pPr>
        <w:pStyle w:val="Heading1"/>
      </w:pPr>
      <w:r>
        <w:t>Preparing to travel with ABSTUDY</w:t>
      </w:r>
    </w:p>
    <w:p w14:paraId="01C16A8B" w14:textId="77777777" w:rsidR="008D5BE2" w:rsidRDefault="008D5BE2" w:rsidP="008D5BE2">
      <w:pPr>
        <w:pStyle w:val="BodyText"/>
      </w:pPr>
      <w:r>
        <w:t>When a high school student needs to live away from home</w:t>
      </w:r>
    </w:p>
    <w:p w14:paraId="74211967" w14:textId="77777777" w:rsidR="008D5BE2" w:rsidRDefault="008D5BE2" w:rsidP="008D5BE2">
      <w:pPr>
        <w:pStyle w:val="BodyText"/>
      </w:pPr>
      <w:r>
        <w:t>If your child needs to travel away from home to go to high school, this is what you should know.</w:t>
      </w:r>
    </w:p>
    <w:p w14:paraId="34D88C7E" w14:textId="77777777" w:rsidR="008D5BE2" w:rsidRDefault="008D5BE2" w:rsidP="008D5BE2">
      <w:pPr>
        <w:pStyle w:val="BodyText"/>
      </w:pPr>
      <w:r>
        <w:t>This includes if you’re taking your child to an open day.</w:t>
      </w:r>
    </w:p>
    <w:p w14:paraId="729282EE" w14:textId="77777777" w:rsidR="008D5BE2" w:rsidRDefault="008D5BE2" w:rsidP="00C440FC">
      <w:pPr>
        <w:pStyle w:val="ListBullet"/>
      </w:pPr>
      <w:r>
        <w:t>Students should travel with an adult. Travelling with someone else makes the trip safer. The adult, also called a travel supervisor, could be family. They may also be a community member or someone else known to you or the school.</w:t>
      </w:r>
    </w:p>
    <w:p w14:paraId="79B5D766" w14:textId="77777777" w:rsidR="008D5BE2" w:rsidRDefault="008D5BE2" w:rsidP="00C440FC">
      <w:pPr>
        <w:pStyle w:val="ListBullet"/>
      </w:pPr>
      <w:r>
        <w:t>If your child needs to take extra bags, tell the school or ABSTUDY before the trip. Students may take more bags at the start and end of the school year.</w:t>
      </w:r>
    </w:p>
    <w:p w14:paraId="50155678" w14:textId="77777777" w:rsidR="008D5BE2" w:rsidRDefault="008D5BE2" w:rsidP="00C440FC">
      <w:pPr>
        <w:pStyle w:val="ListBullet"/>
      </w:pPr>
      <w:r>
        <w:t>When your child travels with ABSTUDY they need a Safe Travel Plan. This is a list of people to call and what to do if something goes wrong during the trip. For example, your child’s flight is delayed. Your school will help you make your plan.</w:t>
      </w:r>
    </w:p>
    <w:p w14:paraId="5DA32185" w14:textId="77777777" w:rsidR="008D5BE2" w:rsidRDefault="008D5BE2" w:rsidP="00C440FC">
      <w:pPr>
        <w:pStyle w:val="ListBullet"/>
      </w:pPr>
      <w:r>
        <w:t xml:space="preserve">Make sure your child is ready to travel. Have some food for the trip, or some money to buy food.  </w:t>
      </w:r>
    </w:p>
    <w:p w14:paraId="5649C2AF" w14:textId="77777777" w:rsidR="008D5BE2" w:rsidRDefault="008D5BE2" w:rsidP="00C440FC">
      <w:pPr>
        <w:pStyle w:val="ListBullet"/>
      </w:pPr>
      <w:r>
        <w:t xml:space="preserve">Your child should have their identity documents, tickets and Safe Travel Plan. Their plan for travel is also important. This is called an itinerary. </w:t>
      </w:r>
    </w:p>
    <w:p w14:paraId="66BE8578" w14:textId="77777777" w:rsidR="008D5BE2" w:rsidRDefault="008D5BE2" w:rsidP="00C440FC">
      <w:pPr>
        <w:pStyle w:val="ListBullet"/>
      </w:pPr>
      <w:r>
        <w:t>If your child is flying, give them some tips on what to expect when they get to the airport. They should use the airport’s toilet in case there’s no toilet on the plane.</w:t>
      </w:r>
    </w:p>
    <w:p w14:paraId="36133AE4" w14:textId="77777777" w:rsidR="008D5BE2" w:rsidRDefault="008D5BE2" w:rsidP="00C440FC">
      <w:pPr>
        <w:pStyle w:val="ListBullet"/>
      </w:pPr>
      <w:r>
        <w:t xml:space="preserve">Call the school if there are issues with the booked travel. If your child is boarding privately, call the ABSTUDY line on </w:t>
      </w:r>
      <w:r w:rsidRPr="008D5BE2">
        <w:rPr>
          <w:rStyle w:val="Bodybold"/>
        </w:rPr>
        <w:t>1800 132 317</w:t>
      </w:r>
      <w:r>
        <w:t xml:space="preserve">. </w:t>
      </w:r>
    </w:p>
    <w:p w14:paraId="1AC6FEB1" w14:textId="77777777" w:rsidR="008D5BE2" w:rsidRDefault="008D5BE2" w:rsidP="008D5BE2">
      <w:pPr>
        <w:pStyle w:val="BodyText"/>
      </w:pPr>
      <w:r>
        <w:t>To help make your child’s trip safe and smooth, they’ll need:</w:t>
      </w:r>
    </w:p>
    <w:p w14:paraId="5F25992D" w14:textId="77777777" w:rsidR="008D5BE2" w:rsidRDefault="008D5BE2" w:rsidP="00C440FC">
      <w:pPr>
        <w:pStyle w:val="ListBullet"/>
      </w:pPr>
      <w:r>
        <w:t>an adult with them when they travel</w:t>
      </w:r>
    </w:p>
    <w:p w14:paraId="40723B20" w14:textId="77777777" w:rsidR="008D5BE2" w:rsidRDefault="008D5BE2" w:rsidP="00C440FC">
      <w:pPr>
        <w:pStyle w:val="ListBullet"/>
      </w:pPr>
      <w:r>
        <w:t>a Safe Travel Plan</w:t>
      </w:r>
    </w:p>
    <w:p w14:paraId="7953040D" w14:textId="77777777" w:rsidR="008D5BE2" w:rsidRDefault="008D5BE2" w:rsidP="00C440FC">
      <w:pPr>
        <w:pStyle w:val="ListBullet"/>
      </w:pPr>
      <w:r>
        <w:t>tickets and an itinerary</w:t>
      </w:r>
    </w:p>
    <w:p w14:paraId="00CF673B" w14:textId="77777777" w:rsidR="008D5BE2" w:rsidRDefault="008D5BE2" w:rsidP="00C440FC">
      <w:pPr>
        <w:pStyle w:val="ListBullet"/>
      </w:pPr>
      <w:r>
        <w:t>identity documents</w:t>
      </w:r>
    </w:p>
    <w:p w14:paraId="2FB7E354" w14:textId="77777777" w:rsidR="008D5BE2" w:rsidRDefault="008D5BE2" w:rsidP="00C440FC">
      <w:pPr>
        <w:pStyle w:val="ListBullet"/>
      </w:pPr>
      <w:r>
        <w:t>snacks in case it’s a long trip</w:t>
      </w:r>
    </w:p>
    <w:p w14:paraId="4F721C6F" w14:textId="46727BFF" w:rsidR="008D5BE2" w:rsidRDefault="008D5BE2" w:rsidP="00C440FC">
      <w:pPr>
        <w:pStyle w:val="ListBullet"/>
      </w:pPr>
      <w:r>
        <w:t>money in case they need to buy food.</w:t>
      </w:r>
    </w:p>
    <w:p w14:paraId="08DAB066" w14:textId="227792DD" w:rsidR="008D5BE2" w:rsidRDefault="008D5BE2" w:rsidP="008D5BE2">
      <w:pPr>
        <w:pStyle w:val="BodyText"/>
      </w:pPr>
      <w:r w:rsidRPr="008D5BE2">
        <w:t>ABSTUDY — Help for Aboriginal and Torres Strait Islander Australians with the costs of study.</w:t>
      </w:r>
    </w:p>
    <w:p w14:paraId="0921CA0E" w14:textId="77777777" w:rsidR="008D5BE2" w:rsidRDefault="008D5BE2" w:rsidP="008D5BE2">
      <w:pPr>
        <w:pStyle w:val="Heading2"/>
      </w:pPr>
      <w:r>
        <w:t xml:space="preserve">For more information </w:t>
      </w:r>
    </w:p>
    <w:p w14:paraId="45D75849" w14:textId="4605444C" w:rsidR="008D5BE2" w:rsidRPr="008D5BE2" w:rsidRDefault="00C440FC" w:rsidP="008D5BE2">
      <w:pPr>
        <w:pStyle w:val="ListBullet"/>
        <w:rPr>
          <w:rStyle w:val="Bodybold"/>
        </w:rPr>
      </w:pPr>
      <w:hyperlink r:id="rId7" w:history="1">
        <w:r w:rsidR="008D5BE2" w:rsidRPr="008D5BE2">
          <w:rPr>
            <w:rStyle w:val="Bodybold"/>
          </w:rPr>
          <w:t>servicesaustralia.gov.au/</w:t>
        </w:r>
        <w:proofErr w:type="spellStart"/>
        <w:r w:rsidR="008D5BE2" w:rsidRPr="008D5BE2">
          <w:rPr>
            <w:rStyle w:val="Bodybold"/>
          </w:rPr>
          <w:t>abstudy</w:t>
        </w:r>
        <w:proofErr w:type="spellEnd"/>
      </w:hyperlink>
    </w:p>
    <w:p w14:paraId="72CCED4A" w14:textId="1A6C3FC6" w:rsidR="00E018DC" w:rsidRPr="00CE6CE8" w:rsidRDefault="008D5BE2" w:rsidP="00CE6CE8">
      <w:pPr>
        <w:pStyle w:val="ListBullet"/>
        <w:rPr>
          <w:rStyle w:val="Bodybold"/>
          <w:rFonts w:cs="Times New Roman"/>
          <w:b w:val="0"/>
          <w:bCs w:val="0"/>
          <w:color w:val="auto"/>
        </w:rPr>
      </w:pPr>
      <w:r w:rsidRPr="00CE6CE8">
        <w:rPr>
          <w:rStyle w:val="Bodybold"/>
          <w:rFonts w:cs="Times New Roman"/>
          <w:b w:val="0"/>
          <w:bCs w:val="0"/>
          <w:color w:val="auto"/>
        </w:rPr>
        <w:t xml:space="preserve">ABSTUDY line </w:t>
      </w:r>
      <w:r w:rsidRPr="00CE6CE8">
        <w:rPr>
          <w:rStyle w:val="Bodybold"/>
        </w:rPr>
        <w:t>1800 132 317</w:t>
      </w:r>
    </w:p>
    <w:p w14:paraId="349A50FA" w14:textId="57B03F7D" w:rsidR="008D5BE2" w:rsidRPr="008D5BE2" w:rsidRDefault="008D5BE2" w:rsidP="008D5BE2">
      <w:pPr>
        <w:pStyle w:val="ProductCode"/>
      </w:pPr>
      <w:r>
        <w:t>15773.2404</w:t>
      </w:r>
    </w:p>
    <w:sectPr w:rsidR="008D5BE2" w:rsidRPr="008D5BE2"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76DD0" w14:textId="77777777" w:rsidR="003B556D" w:rsidRDefault="003B556D" w:rsidP="00C77FE4">
      <w:r>
        <w:separator/>
      </w:r>
    </w:p>
  </w:endnote>
  <w:endnote w:type="continuationSeparator" w:id="0">
    <w:p w14:paraId="798EA21F" w14:textId="77777777" w:rsidR="003B556D" w:rsidRDefault="003B556D"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73066" w14:textId="77777777" w:rsidR="003B556D" w:rsidRDefault="003B556D" w:rsidP="00C77FE4">
      <w:r>
        <w:separator/>
      </w:r>
    </w:p>
  </w:footnote>
  <w:footnote w:type="continuationSeparator" w:id="0">
    <w:p w14:paraId="05DBCF95" w14:textId="77777777" w:rsidR="003B556D" w:rsidRDefault="003B556D"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6EA1B4A"/>
    <w:multiLevelType w:val="hybridMultilevel"/>
    <w:tmpl w:val="37482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81399B"/>
    <w:multiLevelType w:val="hybridMultilevel"/>
    <w:tmpl w:val="3F226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3096858">
    <w:abstractNumId w:val="9"/>
  </w:num>
  <w:num w:numId="2" w16cid:durableId="361323913">
    <w:abstractNumId w:val="7"/>
  </w:num>
  <w:num w:numId="3" w16cid:durableId="1416122706">
    <w:abstractNumId w:val="6"/>
  </w:num>
  <w:num w:numId="4" w16cid:durableId="744373072">
    <w:abstractNumId w:val="5"/>
  </w:num>
  <w:num w:numId="5" w16cid:durableId="546526530">
    <w:abstractNumId w:val="4"/>
  </w:num>
  <w:num w:numId="6" w16cid:durableId="1259094314">
    <w:abstractNumId w:val="8"/>
  </w:num>
  <w:num w:numId="7" w16cid:durableId="27028603">
    <w:abstractNumId w:val="3"/>
  </w:num>
  <w:num w:numId="8" w16cid:durableId="1447118219">
    <w:abstractNumId w:val="2"/>
  </w:num>
  <w:num w:numId="9" w16cid:durableId="1827815991">
    <w:abstractNumId w:val="1"/>
  </w:num>
  <w:num w:numId="10" w16cid:durableId="149949897">
    <w:abstractNumId w:val="0"/>
  </w:num>
  <w:num w:numId="11" w16cid:durableId="1859081412">
    <w:abstractNumId w:val="11"/>
  </w:num>
  <w:num w:numId="12" w16cid:durableId="347872031">
    <w:abstractNumId w:val="12"/>
  </w:num>
  <w:num w:numId="13" w16cid:durableId="1412972620">
    <w:abstractNumId w:val="13"/>
  </w:num>
  <w:num w:numId="14" w16cid:durableId="12390955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6D"/>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105ADB"/>
    <w:rsid w:val="00106CBE"/>
    <w:rsid w:val="00111E1D"/>
    <w:rsid w:val="00120212"/>
    <w:rsid w:val="0012437B"/>
    <w:rsid w:val="00132C19"/>
    <w:rsid w:val="00140AB3"/>
    <w:rsid w:val="001678AC"/>
    <w:rsid w:val="001718F2"/>
    <w:rsid w:val="001859C2"/>
    <w:rsid w:val="001A7379"/>
    <w:rsid w:val="001A7D06"/>
    <w:rsid w:val="001C0E50"/>
    <w:rsid w:val="001E5563"/>
    <w:rsid w:val="001E55A2"/>
    <w:rsid w:val="001F312C"/>
    <w:rsid w:val="001F5922"/>
    <w:rsid w:val="00211456"/>
    <w:rsid w:val="00244B07"/>
    <w:rsid w:val="00251E3F"/>
    <w:rsid w:val="002556F0"/>
    <w:rsid w:val="00256A48"/>
    <w:rsid w:val="00280896"/>
    <w:rsid w:val="002B682A"/>
    <w:rsid w:val="002C67B2"/>
    <w:rsid w:val="002E0853"/>
    <w:rsid w:val="002F3DA7"/>
    <w:rsid w:val="00300910"/>
    <w:rsid w:val="00313C9F"/>
    <w:rsid w:val="00331B6F"/>
    <w:rsid w:val="00332184"/>
    <w:rsid w:val="0036715B"/>
    <w:rsid w:val="00372C03"/>
    <w:rsid w:val="00374B97"/>
    <w:rsid w:val="00382845"/>
    <w:rsid w:val="003868BB"/>
    <w:rsid w:val="00386ECC"/>
    <w:rsid w:val="003926AC"/>
    <w:rsid w:val="00393DCE"/>
    <w:rsid w:val="003A29E7"/>
    <w:rsid w:val="003B556D"/>
    <w:rsid w:val="003D3000"/>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83C5E"/>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7226"/>
    <w:rsid w:val="005706D2"/>
    <w:rsid w:val="00586555"/>
    <w:rsid w:val="005A433D"/>
    <w:rsid w:val="005B092F"/>
    <w:rsid w:val="005B17EB"/>
    <w:rsid w:val="005E6C88"/>
    <w:rsid w:val="005F00EB"/>
    <w:rsid w:val="005F107D"/>
    <w:rsid w:val="005F1D36"/>
    <w:rsid w:val="005F5542"/>
    <w:rsid w:val="00604426"/>
    <w:rsid w:val="00606393"/>
    <w:rsid w:val="006225D9"/>
    <w:rsid w:val="00642687"/>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8D5BE2"/>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40FC"/>
    <w:rsid w:val="00C46790"/>
    <w:rsid w:val="00C50C30"/>
    <w:rsid w:val="00C713F5"/>
    <w:rsid w:val="00C77FE4"/>
    <w:rsid w:val="00C86E67"/>
    <w:rsid w:val="00C91EEF"/>
    <w:rsid w:val="00C95A69"/>
    <w:rsid w:val="00C96772"/>
    <w:rsid w:val="00CA2FB4"/>
    <w:rsid w:val="00CA3C73"/>
    <w:rsid w:val="00CB6314"/>
    <w:rsid w:val="00CC520F"/>
    <w:rsid w:val="00CD7C3B"/>
    <w:rsid w:val="00CE4300"/>
    <w:rsid w:val="00CE5D91"/>
    <w:rsid w:val="00CE6CE8"/>
    <w:rsid w:val="00D05662"/>
    <w:rsid w:val="00D05A32"/>
    <w:rsid w:val="00D22D34"/>
    <w:rsid w:val="00D27B93"/>
    <w:rsid w:val="00D471E5"/>
    <w:rsid w:val="00D61251"/>
    <w:rsid w:val="00D62DEA"/>
    <w:rsid w:val="00D65810"/>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34BA"/>
    <w:rsid w:val="00EE07E7"/>
    <w:rsid w:val="00EF0F52"/>
    <w:rsid w:val="00EF141B"/>
    <w:rsid w:val="00EF4814"/>
    <w:rsid w:val="00F07680"/>
    <w:rsid w:val="00F13F24"/>
    <w:rsid w:val="00F14599"/>
    <w:rsid w:val="00F260CA"/>
    <w:rsid w:val="00F5253D"/>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D582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paragraph" w:styleId="ListParagraph">
    <w:name w:val="List Paragraph"/>
    <w:basedOn w:val="Normal"/>
    <w:uiPriority w:val="34"/>
    <w:rsid w:val="008D5BE2"/>
    <w:pPr>
      <w:ind w:left="720"/>
      <w:contextualSpacing/>
    </w:pPr>
  </w:style>
  <w:style w:type="character" w:styleId="Hyperlink">
    <w:name w:val="Hyperlink"/>
    <w:basedOn w:val="DefaultParagraphFont"/>
    <w:uiPriority w:val="99"/>
    <w:unhideWhenUsed/>
    <w:rsid w:val="008D5BE2"/>
    <w:rPr>
      <w:color w:val="0563C1" w:themeColor="hyperlink"/>
      <w:u w:val="single"/>
    </w:rPr>
  </w:style>
  <w:style w:type="character" w:styleId="UnresolvedMention">
    <w:name w:val="Unresolved Mention"/>
    <w:basedOn w:val="DefaultParagraphFont"/>
    <w:uiPriority w:val="99"/>
    <w:semiHidden/>
    <w:unhideWhenUsed/>
    <w:rsid w:val="008D5BE2"/>
    <w:rPr>
      <w:color w:val="605E5C"/>
      <w:shd w:val="clear" w:color="auto" w:fill="E1DFDD"/>
    </w:rPr>
  </w:style>
  <w:style w:type="paragraph" w:styleId="Header">
    <w:name w:val="header"/>
    <w:basedOn w:val="Normal"/>
    <w:link w:val="HeaderChar"/>
    <w:uiPriority w:val="99"/>
    <w:unhideWhenUsed/>
    <w:rsid w:val="00F5253D"/>
    <w:pPr>
      <w:tabs>
        <w:tab w:val="clear" w:pos="1066"/>
        <w:tab w:val="center" w:pos="4513"/>
        <w:tab w:val="right" w:pos="9026"/>
      </w:tabs>
    </w:pPr>
  </w:style>
  <w:style w:type="character" w:customStyle="1" w:styleId="HeaderChar">
    <w:name w:val="Header Char"/>
    <w:basedOn w:val="DefaultParagraphFont"/>
    <w:link w:val="Header"/>
    <w:uiPriority w:val="99"/>
    <w:rsid w:val="00F5253D"/>
    <w:rPr>
      <w:rFonts w:ascii="Arial" w:hAnsi="Arial"/>
      <w:sz w:val="24"/>
      <w:szCs w:val="24"/>
      <w:lang w:eastAsia="en-US"/>
    </w:rPr>
  </w:style>
  <w:style w:type="paragraph" w:styleId="Footer">
    <w:name w:val="footer"/>
    <w:basedOn w:val="Normal"/>
    <w:link w:val="FooterChar"/>
    <w:uiPriority w:val="99"/>
    <w:unhideWhenUsed/>
    <w:rsid w:val="00F5253D"/>
    <w:pPr>
      <w:tabs>
        <w:tab w:val="clear" w:pos="1066"/>
        <w:tab w:val="center" w:pos="4513"/>
        <w:tab w:val="right" w:pos="9026"/>
      </w:tabs>
    </w:pPr>
  </w:style>
  <w:style w:type="character" w:customStyle="1" w:styleId="FooterChar">
    <w:name w:val="Footer Char"/>
    <w:basedOn w:val="DefaultParagraphFont"/>
    <w:link w:val="Footer"/>
    <w:uiPriority w:val="99"/>
    <w:rsid w:val="00F5253D"/>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vicesaustralia.gov.au/abstu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Preparing to travel with ABSTUDY</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to travel with ABSTUDY</dc:title>
  <dc:subject/>
  <dc:creator>Services Australia</dc:creator>
  <cp:keywords>15773.2404</cp:keywords>
  <dc:description/>
  <cp:lastModifiedBy/>
  <cp:revision>1</cp:revision>
  <dcterms:created xsi:type="dcterms:W3CDTF">2024-08-19T22:53:00Z</dcterms:created>
  <dcterms:modified xsi:type="dcterms:W3CDTF">2024-08-21T23:37:00Z</dcterms:modified>
</cp:coreProperties>
</file>