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8495B" w14:textId="77777777" w:rsidR="006B4D22" w:rsidRDefault="006B4D22" w:rsidP="006B4D22">
      <w:pPr>
        <w:rPr>
          <w:noProof/>
        </w:rPr>
      </w:pPr>
    </w:p>
    <w:p w14:paraId="10F2F05E" w14:textId="77777777" w:rsidR="00646D75" w:rsidRPr="00646D75" w:rsidRDefault="00D35DD3" w:rsidP="00646D75">
      <w:pPr>
        <w:spacing w:before="1560" w:after="240" w:line="216" w:lineRule="auto"/>
        <w:rPr>
          <w:rFonts w:ascii="Roboto" w:hAnsi="Roboto"/>
          <w:b/>
          <w:color w:val="1B365D"/>
          <w:sz w:val="72"/>
          <w:szCs w:val="22"/>
        </w:rPr>
      </w:pPr>
      <w:r>
        <w:rPr>
          <w:rFonts w:ascii="Roboto" w:hAnsi="Roboto"/>
          <w:b/>
          <w:color w:val="1B365D"/>
          <w:sz w:val="72"/>
          <w:szCs w:val="22"/>
        </w:rPr>
        <w:t>Centrepay: Policy for Businesses</w:t>
      </w:r>
      <w:r w:rsidRPr="00646D75">
        <w:rPr>
          <w:rFonts w:ascii="Roboto" w:hAnsi="Roboto"/>
          <w:b/>
          <w:color w:val="1B365D"/>
          <w:sz w:val="72"/>
          <w:szCs w:val="22"/>
        </w:rPr>
        <w:t xml:space="preserve"> </w:t>
      </w:r>
    </w:p>
    <w:p w14:paraId="52FC047D" w14:textId="2901A4CF" w:rsidR="00785BD8" w:rsidRPr="001D2E76" w:rsidRDefault="00785BD8" w:rsidP="00785BD8">
      <w:pPr>
        <w:pStyle w:val="CoverText"/>
        <w:rPr>
          <w:b/>
          <w:bCs/>
          <w:color w:val="FF0000"/>
        </w:rPr>
      </w:pPr>
    </w:p>
    <w:p w14:paraId="29450E0C" w14:textId="77777777" w:rsidR="00516DF6" w:rsidRDefault="00516DF6" w:rsidP="006B4D22">
      <w:pPr>
        <w:rPr>
          <w:noProof/>
        </w:rPr>
      </w:pPr>
    </w:p>
    <w:p w14:paraId="5938A5A5" w14:textId="77777777" w:rsidR="00516DF6" w:rsidRDefault="00516DF6" w:rsidP="006B4D22">
      <w:pPr>
        <w:rPr>
          <w:noProof/>
        </w:rPr>
      </w:pPr>
    </w:p>
    <w:p w14:paraId="6D378920" w14:textId="77777777" w:rsidR="00A51828" w:rsidRDefault="00A51828" w:rsidP="006B4D22">
      <w:pPr>
        <w:sectPr w:rsidR="00A51828" w:rsidSect="00146352">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418" w:left="1134" w:header="425" w:footer="567" w:gutter="0"/>
          <w:pgNumType w:start="1"/>
          <w:cols w:space="720"/>
          <w:titlePg/>
          <w:docGrid w:linePitch="313"/>
        </w:sectPr>
      </w:pPr>
    </w:p>
    <w:bookmarkStart w:id="0" w:name="CPFirstPartyName"/>
    <w:bookmarkStart w:id="1" w:name="CPCentre"/>
    <w:bookmarkStart w:id="2" w:name="Contents"/>
    <w:bookmarkEnd w:id="0"/>
    <w:bookmarkEnd w:id="1"/>
    <w:bookmarkEnd w:id="2"/>
    <w:p w14:paraId="069476D5" w14:textId="1BC868BC" w:rsidR="006C4546" w:rsidRDefault="00D35DD3">
      <w:pPr>
        <w:pStyle w:val="TOC1"/>
        <w:rPr>
          <w:rFonts w:asciiTheme="minorHAnsi" w:eastAsiaTheme="minorEastAsia" w:hAnsiTheme="minorHAnsi" w:cstheme="minorBidi"/>
          <w:b w:val="0"/>
          <w:noProof/>
          <w:kern w:val="2"/>
          <w:sz w:val="24"/>
          <w:szCs w:val="24"/>
          <w:lang w:eastAsia="zh-CN"/>
          <w14:ligatures w14:val="standardContextual"/>
        </w:rPr>
      </w:pPr>
      <w:r w:rsidRPr="007217B9">
        <w:lastRenderedPageBreak/>
        <w:fldChar w:fldCharType="begin"/>
      </w:r>
      <w:r>
        <w:instrText xml:space="preserve"> TOC \o "1-2" \t "SchedTitle,3,SchedlTitle,3,Header sub,3,Part Heading,1,Annexure Page Heading,3,Schedule Page Heading,3 " </w:instrText>
      </w:r>
      <w:r w:rsidRPr="007217B9">
        <w:fldChar w:fldCharType="separate"/>
      </w:r>
      <w:r>
        <w:rPr>
          <w:noProof/>
        </w:rPr>
        <w:t>Part 1</w:t>
      </w:r>
      <w:r>
        <w:rPr>
          <w:rFonts w:asciiTheme="minorHAnsi" w:eastAsiaTheme="minorEastAsia" w:hAnsiTheme="minorHAnsi" w:cstheme="minorBidi"/>
          <w:b w:val="0"/>
          <w:noProof/>
          <w:kern w:val="2"/>
          <w:sz w:val="24"/>
          <w:szCs w:val="24"/>
          <w:lang w:eastAsia="zh-CN"/>
          <w14:ligatures w14:val="standardContextual"/>
        </w:rPr>
        <w:tab/>
      </w:r>
      <w:r>
        <w:rPr>
          <w:noProof/>
        </w:rPr>
        <w:t>Introduction</w:t>
      </w:r>
      <w:r>
        <w:rPr>
          <w:noProof/>
        </w:rPr>
        <w:tab/>
      </w:r>
      <w:r>
        <w:rPr>
          <w:noProof/>
        </w:rPr>
        <w:fldChar w:fldCharType="begin"/>
      </w:r>
      <w:r>
        <w:rPr>
          <w:noProof/>
        </w:rPr>
        <w:instrText xml:space="preserve"> PAGEREF _Toc192771859 \h </w:instrText>
      </w:r>
      <w:r>
        <w:rPr>
          <w:noProof/>
        </w:rPr>
      </w:r>
      <w:r>
        <w:rPr>
          <w:noProof/>
        </w:rPr>
        <w:fldChar w:fldCharType="separate"/>
      </w:r>
      <w:r w:rsidR="00B81212">
        <w:rPr>
          <w:noProof/>
        </w:rPr>
        <w:t>4</w:t>
      </w:r>
      <w:r>
        <w:rPr>
          <w:noProof/>
        </w:rPr>
        <w:fldChar w:fldCharType="end"/>
      </w:r>
    </w:p>
    <w:p w14:paraId="089F7391" w14:textId="6BBA1500"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1.1</w:t>
      </w:r>
      <w:r>
        <w:rPr>
          <w:rFonts w:asciiTheme="minorHAnsi" w:eastAsiaTheme="minorEastAsia" w:hAnsiTheme="minorHAnsi" w:cstheme="minorBidi"/>
          <w:noProof/>
          <w:kern w:val="2"/>
          <w:sz w:val="24"/>
          <w:szCs w:val="24"/>
          <w:lang w:eastAsia="zh-CN"/>
          <w14:ligatures w14:val="standardContextual"/>
        </w:rPr>
        <w:tab/>
      </w:r>
      <w:r>
        <w:rPr>
          <w:noProof/>
        </w:rPr>
        <w:t>This Policy</w:t>
      </w:r>
      <w:r>
        <w:rPr>
          <w:noProof/>
        </w:rPr>
        <w:tab/>
      </w:r>
      <w:r>
        <w:rPr>
          <w:noProof/>
        </w:rPr>
        <w:fldChar w:fldCharType="begin"/>
      </w:r>
      <w:r>
        <w:rPr>
          <w:noProof/>
        </w:rPr>
        <w:instrText xml:space="preserve"> PAGEREF _Toc192771860 \h </w:instrText>
      </w:r>
      <w:r>
        <w:rPr>
          <w:noProof/>
        </w:rPr>
      </w:r>
      <w:r>
        <w:rPr>
          <w:noProof/>
        </w:rPr>
        <w:fldChar w:fldCharType="separate"/>
      </w:r>
      <w:r w:rsidR="00B81212">
        <w:rPr>
          <w:noProof/>
        </w:rPr>
        <w:t>4</w:t>
      </w:r>
      <w:r>
        <w:rPr>
          <w:noProof/>
        </w:rPr>
        <w:fldChar w:fldCharType="end"/>
      </w:r>
    </w:p>
    <w:p w14:paraId="68213F44" w14:textId="79671350"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1.2</w:t>
      </w:r>
      <w:r>
        <w:rPr>
          <w:rFonts w:asciiTheme="minorHAnsi" w:eastAsiaTheme="minorEastAsia" w:hAnsiTheme="minorHAnsi" w:cstheme="minorBidi"/>
          <w:noProof/>
          <w:kern w:val="2"/>
          <w:sz w:val="24"/>
          <w:szCs w:val="24"/>
          <w:lang w:eastAsia="zh-CN"/>
          <w14:ligatures w14:val="standardContextual"/>
        </w:rPr>
        <w:tab/>
      </w:r>
      <w:r>
        <w:rPr>
          <w:noProof/>
        </w:rPr>
        <w:t>Centrepay’s objective</w:t>
      </w:r>
      <w:r>
        <w:rPr>
          <w:noProof/>
        </w:rPr>
        <w:tab/>
      </w:r>
      <w:r>
        <w:rPr>
          <w:noProof/>
        </w:rPr>
        <w:fldChar w:fldCharType="begin"/>
      </w:r>
      <w:r>
        <w:rPr>
          <w:noProof/>
        </w:rPr>
        <w:instrText xml:space="preserve"> PAGEREF _Toc192771861 \h </w:instrText>
      </w:r>
      <w:r>
        <w:rPr>
          <w:noProof/>
        </w:rPr>
      </w:r>
      <w:r>
        <w:rPr>
          <w:noProof/>
        </w:rPr>
        <w:fldChar w:fldCharType="separate"/>
      </w:r>
      <w:r w:rsidR="00B81212">
        <w:rPr>
          <w:noProof/>
        </w:rPr>
        <w:t>4</w:t>
      </w:r>
      <w:r>
        <w:rPr>
          <w:noProof/>
        </w:rPr>
        <w:fldChar w:fldCharType="end"/>
      </w:r>
    </w:p>
    <w:p w14:paraId="5E84F961" w14:textId="4123B113"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1.3</w:t>
      </w:r>
      <w:r>
        <w:rPr>
          <w:rFonts w:asciiTheme="minorHAnsi" w:eastAsiaTheme="minorEastAsia" w:hAnsiTheme="minorHAnsi" w:cstheme="minorBidi"/>
          <w:noProof/>
          <w:kern w:val="2"/>
          <w:sz w:val="24"/>
          <w:szCs w:val="24"/>
          <w:lang w:eastAsia="zh-CN"/>
          <w14:ligatures w14:val="standardContextual"/>
        </w:rPr>
        <w:tab/>
      </w:r>
      <w:r>
        <w:rPr>
          <w:noProof/>
        </w:rPr>
        <w:t>What is Centrepay?</w:t>
      </w:r>
      <w:r>
        <w:rPr>
          <w:noProof/>
        </w:rPr>
        <w:tab/>
      </w:r>
      <w:r>
        <w:rPr>
          <w:noProof/>
        </w:rPr>
        <w:fldChar w:fldCharType="begin"/>
      </w:r>
      <w:r>
        <w:rPr>
          <w:noProof/>
        </w:rPr>
        <w:instrText xml:space="preserve"> PAGEREF _Toc192771862 \h </w:instrText>
      </w:r>
      <w:r>
        <w:rPr>
          <w:noProof/>
        </w:rPr>
      </w:r>
      <w:r>
        <w:rPr>
          <w:noProof/>
        </w:rPr>
        <w:fldChar w:fldCharType="separate"/>
      </w:r>
      <w:r w:rsidR="00B81212">
        <w:rPr>
          <w:noProof/>
        </w:rPr>
        <w:t>4</w:t>
      </w:r>
      <w:r>
        <w:rPr>
          <w:noProof/>
        </w:rPr>
        <w:fldChar w:fldCharType="end"/>
      </w:r>
    </w:p>
    <w:p w14:paraId="2E5FEABC" w14:textId="4F97C03E"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1.4</w:t>
      </w:r>
      <w:r>
        <w:rPr>
          <w:rFonts w:asciiTheme="minorHAnsi" w:eastAsiaTheme="minorEastAsia" w:hAnsiTheme="minorHAnsi" w:cstheme="minorBidi"/>
          <w:noProof/>
          <w:kern w:val="2"/>
          <w:sz w:val="24"/>
          <w:szCs w:val="24"/>
          <w:lang w:eastAsia="zh-CN"/>
          <w14:ligatures w14:val="standardContextual"/>
        </w:rPr>
        <w:tab/>
      </w:r>
      <w:r>
        <w:rPr>
          <w:noProof/>
        </w:rPr>
        <w:t>Responsibility for this policy</w:t>
      </w:r>
      <w:r>
        <w:rPr>
          <w:noProof/>
        </w:rPr>
        <w:tab/>
      </w:r>
      <w:r>
        <w:rPr>
          <w:noProof/>
        </w:rPr>
        <w:fldChar w:fldCharType="begin"/>
      </w:r>
      <w:r>
        <w:rPr>
          <w:noProof/>
        </w:rPr>
        <w:instrText xml:space="preserve"> PAGEREF _Toc192771863 \h </w:instrText>
      </w:r>
      <w:r>
        <w:rPr>
          <w:noProof/>
        </w:rPr>
      </w:r>
      <w:r>
        <w:rPr>
          <w:noProof/>
        </w:rPr>
        <w:fldChar w:fldCharType="separate"/>
      </w:r>
      <w:r w:rsidR="00B81212">
        <w:rPr>
          <w:noProof/>
        </w:rPr>
        <w:t>5</w:t>
      </w:r>
      <w:r>
        <w:rPr>
          <w:noProof/>
        </w:rPr>
        <w:fldChar w:fldCharType="end"/>
      </w:r>
    </w:p>
    <w:p w14:paraId="30BD08BD" w14:textId="0606EB8F"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1.5</w:t>
      </w:r>
      <w:r>
        <w:rPr>
          <w:rFonts w:asciiTheme="minorHAnsi" w:eastAsiaTheme="minorEastAsia" w:hAnsiTheme="minorHAnsi" w:cstheme="minorBidi"/>
          <w:noProof/>
          <w:kern w:val="2"/>
          <w:sz w:val="24"/>
          <w:szCs w:val="24"/>
          <w:lang w:eastAsia="zh-CN"/>
          <w14:ligatures w14:val="standardContextual"/>
        </w:rPr>
        <w:tab/>
      </w:r>
      <w:r>
        <w:rPr>
          <w:noProof/>
        </w:rPr>
        <w:t>Other information about Centrepay</w:t>
      </w:r>
      <w:r>
        <w:rPr>
          <w:noProof/>
        </w:rPr>
        <w:tab/>
      </w:r>
      <w:r>
        <w:rPr>
          <w:noProof/>
        </w:rPr>
        <w:fldChar w:fldCharType="begin"/>
      </w:r>
      <w:r>
        <w:rPr>
          <w:noProof/>
        </w:rPr>
        <w:instrText xml:space="preserve"> PAGEREF _Toc192771864 \h </w:instrText>
      </w:r>
      <w:r>
        <w:rPr>
          <w:noProof/>
        </w:rPr>
      </w:r>
      <w:r>
        <w:rPr>
          <w:noProof/>
        </w:rPr>
        <w:fldChar w:fldCharType="separate"/>
      </w:r>
      <w:r w:rsidR="00B81212">
        <w:rPr>
          <w:noProof/>
        </w:rPr>
        <w:t>5</w:t>
      </w:r>
      <w:r>
        <w:rPr>
          <w:noProof/>
        </w:rPr>
        <w:fldChar w:fldCharType="end"/>
      </w:r>
    </w:p>
    <w:p w14:paraId="5F04F75A" w14:textId="3464DB1D"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1.6</w:t>
      </w:r>
      <w:r>
        <w:rPr>
          <w:rFonts w:asciiTheme="minorHAnsi" w:eastAsiaTheme="minorEastAsia" w:hAnsiTheme="minorHAnsi" w:cstheme="minorBidi"/>
          <w:noProof/>
          <w:kern w:val="2"/>
          <w:sz w:val="24"/>
          <w:szCs w:val="24"/>
          <w:lang w:eastAsia="zh-CN"/>
          <w14:ligatures w14:val="standardContextual"/>
        </w:rPr>
        <w:tab/>
      </w:r>
      <w:r>
        <w:rPr>
          <w:noProof/>
        </w:rPr>
        <w:t>The agency doesn’t endorse businesses, or goods or services</w:t>
      </w:r>
      <w:r>
        <w:rPr>
          <w:noProof/>
        </w:rPr>
        <w:tab/>
      </w:r>
      <w:r>
        <w:rPr>
          <w:noProof/>
        </w:rPr>
        <w:fldChar w:fldCharType="begin"/>
      </w:r>
      <w:r>
        <w:rPr>
          <w:noProof/>
        </w:rPr>
        <w:instrText xml:space="preserve"> PAGEREF _Toc192771865 \h </w:instrText>
      </w:r>
      <w:r>
        <w:rPr>
          <w:noProof/>
        </w:rPr>
      </w:r>
      <w:r>
        <w:rPr>
          <w:noProof/>
        </w:rPr>
        <w:fldChar w:fldCharType="separate"/>
      </w:r>
      <w:r w:rsidR="00B81212">
        <w:rPr>
          <w:noProof/>
        </w:rPr>
        <w:t>5</w:t>
      </w:r>
      <w:r>
        <w:rPr>
          <w:noProof/>
        </w:rPr>
        <w:fldChar w:fldCharType="end"/>
      </w:r>
    </w:p>
    <w:p w14:paraId="5C92167A" w14:textId="7B0458C9"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1.7</w:t>
      </w:r>
      <w:r>
        <w:rPr>
          <w:rFonts w:asciiTheme="minorHAnsi" w:eastAsiaTheme="minorEastAsia" w:hAnsiTheme="minorHAnsi" w:cstheme="minorBidi"/>
          <w:noProof/>
          <w:kern w:val="2"/>
          <w:sz w:val="24"/>
          <w:szCs w:val="24"/>
          <w:lang w:eastAsia="zh-CN"/>
          <w14:ligatures w14:val="standardContextual"/>
        </w:rPr>
        <w:tab/>
      </w:r>
      <w:r>
        <w:rPr>
          <w:noProof/>
        </w:rPr>
        <w:t>The agency doesn’t regulate businesses</w:t>
      </w:r>
      <w:r>
        <w:rPr>
          <w:noProof/>
        </w:rPr>
        <w:tab/>
      </w:r>
      <w:r>
        <w:rPr>
          <w:noProof/>
        </w:rPr>
        <w:fldChar w:fldCharType="begin"/>
      </w:r>
      <w:r>
        <w:rPr>
          <w:noProof/>
        </w:rPr>
        <w:instrText xml:space="preserve"> PAGEREF _Toc192771866 \h </w:instrText>
      </w:r>
      <w:r>
        <w:rPr>
          <w:noProof/>
        </w:rPr>
      </w:r>
      <w:r>
        <w:rPr>
          <w:noProof/>
        </w:rPr>
        <w:fldChar w:fldCharType="separate"/>
      </w:r>
      <w:r w:rsidR="00B81212">
        <w:rPr>
          <w:noProof/>
        </w:rPr>
        <w:t>5</w:t>
      </w:r>
      <w:r>
        <w:rPr>
          <w:noProof/>
        </w:rPr>
        <w:fldChar w:fldCharType="end"/>
      </w:r>
    </w:p>
    <w:p w14:paraId="6B753DE7" w14:textId="53C07732"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1.8</w:t>
      </w:r>
      <w:r>
        <w:rPr>
          <w:rFonts w:asciiTheme="minorHAnsi" w:eastAsiaTheme="minorEastAsia" w:hAnsiTheme="minorHAnsi" w:cstheme="minorBidi"/>
          <w:noProof/>
          <w:kern w:val="2"/>
          <w:sz w:val="24"/>
          <w:szCs w:val="24"/>
          <w:lang w:eastAsia="zh-CN"/>
          <w14:ligatures w14:val="standardContextual"/>
        </w:rPr>
        <w:tab/>
      </w:r>
      <w:r>
        <w:rPr>
          <w:noProof/>
        </w:rPr>
        <w:t>Centrepay isn’t available for some kinds of Centrelink payments</w:t>
      </w:r>
      <w:r>
        <w:rPr>
          <w:noProof/>
        </w:rPr>
        <w:tab/>
      </w:r>
      <w:r>
        <w:rPr>
          <w:noProof/>
        </w:rPr>
        <w:fldChar w:fldCharType="begin"/>
      </w:r>
      <w:r>
        <w:rPr>
          <w:noProof/>
        </w:rPr>
        <w:instrText xml:space="preserve"> PAGEREF _Toc192771867 \h </w:instrText>
      </w:r>
      <w:r>
        <w:rPr>
          <w:noProof/>
        </w:rPr>
      </w:r>
      <w:r>
        <w:rPr>
          <w:noProof/>
        </w:rPr>
        <w:fldChar w:fldCharType="separate"/>
      </w:r>
      <w:r w:rsidR="00B81212">
        <w:rPr>
          <w:noProof/>
        </w:rPr>
        <w:t>6</w:t>
      </w:r>
      <w:r>
        <w:rPr>
          <w:noProof/>
        </w:rPr>
        <w:fldChar w:fldCharType="end"/>
      </w:r>
    </w:p>
    <w:p w14:paraId="0BD4C33A" w14:textId="193A21E2"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1.9</w:t>
      </w:r>
      <w:r>
        <w:rPr>
          <w:rFonts w:asciiTheme="minorHAnsi" w:eastAsiaTheme="minorEastAsia" w:hAnsiTheme="minorHAnsi" w:cstheme="minorBidi"/>
          <w:noProof/>
          <w:kern w:val="2"/>
          <w:sz w:val="24"/>
          <w:szCs w:val="24"/>
          <w:lang w:eastAsia="zh-CN"/>
          <w14:ligatures w14:val="standardContextual"/>
        </w:rPr>
        <w:tab/>
      </w:r>
      <w:r>
        <w:rPr>
          <w:noProof/>
        </w:rPr>
        <w:t>Which businesses can use Centrepay?</w:t>
      </w:r>
      <w:r>
        <w:rPr>
          <w:noProof/>
        </w:rPr>
        <w:tab/>
      </w:r>
      <w:r>
        <w:rPr>
          <w:noProof/>
        </w:rPr>
        <w:fldChar w:fldCharType="begin"/>
      </w:r>
      <w:r>
        <w:rPr>
          <w:noProof/>
        </w:rPr>
        <w:instrText xml:space="preserve"> PAGEREF _Toc192771868 \h </w:instrText>
      </w:r>
      <w:r>
        <w:rPr>
          <w:noProof/>
        </w:rPr>
      </w:r>
      <w:r>
        <w:rPr>
          <w:noProof/>
        </w:rPr>
        <w:fldChar w:fldCharType="separate"/>
      </w:r>
      <w:r w:rsidR="00B81212">
        <w:rPr>
          <w:noProof/>
        </w:rPr>
        <w:t>6</w:t>
      </w:r>
      <w:r>
        <w:rPr>
          <w:noProof/>
        </w:rPr>
        <w:fldChar w:fldCharType="end"/>
      </w:r>
    </w:p>
    <w:p w14:paraId="7C5248BB" w14:textId="3E99FE29"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1.10</w:t>
      </w:r>
      <w:r>
        <w:rPr>
          <w:rFonts w:asciiTheme="minorHAnsi" w:eastAsiaTheme="minorEastAsia" w:hAnsiTheme="minorHAnsi" w:cstheme="minorBidi"/>
          <w:noProof/>
          <w:kern w:val="2"/>
          <w:sz w:val="24"/>
          <w:szCs w:val="24"/>
          <w:lang w:eastAsia="zh-CN"/>
          <w14:ligatures w14:val="standardContextual"/>
        </w:rPr>
        <w:tab/>
      </w:r>
      <w:r>
        <w:rPr>
          <w:noProof/>
        </w:rPr>
        <w:t>What payments can businesses get through Centrepay?</w:t>
      </w:r>
      <w:r>
        <w:rPr>
          <w:noProof/>
        </w:rPr>
        <w:tab/>
      </w:r>
      <w:r>
        <w:rPr>
          <w:noProof/>
        </w:rPr>
        <w:fldChar w:fldCharType="begin"/>
      </w:r>
      <w:r>
        <w:rPr>
          <w:noProof/>
        </w:rPr>
        <w:instrText xml:space="preserve"> PAGEREF _Toc192771869 \h </w:instrText>
      </w:r>
      <w:r>
        <w:rPr>
          <w:noProof/>
        </w:rPr>
      </w:r>
      <w:r>
        <w:rPr>
          <w:noProof/>
        </w:rPr>
        <w:fldChar w:fldCharType="separate"/>
      </w:r>
      <w:r w:rsidR="00B81212">
        <w:rPr>
          <w:noProof/>
        </w:rPr>
        <w:t>7</w:t>
      </w:r>
      <w:r>
        <w:rPr>
          <w:noProof/>
        </w:rPr>
        <w:fldChar w:fldCharType="end"/>
      </w:r>
    </w:p>
    <w:p w14:paraId="7BBD24C4" w14:textId="1A3208FE"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1.11</w:t>
      </w:r>
      <w:r>
        <w:rPr>
          <w:rFonts w:asciiTheme="minorHAnsi" w:eastAsiaTheme="minorEastAsia" w:hAnsiTheme="minorHAnsi" w:cstheme="minorBidi"/>
          <w:noProof/>
          <w:kern w:val="2"/>
          <w:sz w:val="24"/>
          <w:szCs w:val="24"/>
          <w:lang w:eastAsia="zh-CN"/>
          <w14:ligatures w14:val="standardContextual"/>
        </w:rPr>
        <w:tab/>
      </w:r>
      <w:r>
        <w:rPr>
          <w:noProof/>
        </w:rPr>
        <w:t>A guide to Schedule 1 of the TOU</w:t>
      </w:r>
      <w:r>
        <w:rPr>
          <w:noProof/>
        </w:rPr>
        <w:tab/>
      </w:r>
      <w:r>
        <w:rPr>
          <w:noProof/>
        </w:rPr>
        <w:fldChar w:fldCharType="begin"/>
      </w:r>
      <w:r>
        <w:rPr>
          <w:noProof/>
        </w:rPr>
        <w:instrText xml:space="preserve"> PAGEREF _Toc192771870 \h </w:instrText>
      </w:r>
      <w:r>
        <w:rPr>
          <w:noProof/>
        </w:rPr>
      </w:r>
      <w:r>
        <w:rPr>
          <w:noProof/>
        </w:rPr>
        <w:fldChar w:fldCharType="separate"/>
      </w:r>
      <w:r w:rsidR="00B81212">
        <w:rPr>
          <w:noProof/>
        </w:rPr>
        <w:t>7</w:t>
      </w:r>
      <w:r>
        <w:rPr>
          <w:noProof/>
        </w:rPr>
        <w:fldChar w:fldCharType="end"/>
      </w:r>
    </w:p>
    <w:p w14:paraId="223876B4" w14:textId="7F5DAF2D"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1.12</w:t>
      </w:r>
      <w:r>
        <w:rPr>
          <w:rFonts w:asciiTheme="minorHAnsi" w:eastAsiaTheme="minorEastAsia" w:hAnsiTheme="minorHAnsi" w:cstheme="minorBidi"/>
          <w:noProof/>
          <w:kern w:val="2"/>
          <w:sz w:val="24"/>
          <w:szCs w:val="24"/>
          <w:lang w:eastAsia="zh-CN"/>
          <w14:ligatures w14:val="standardContextual"/>
        </w:rPr>
        <w:tab/>
      </w:r>
      <w:r>
        <w:rPr>
          <w:noProof/>
        </w:rPr>
        <w:t>What if a business wants to use Centrepay for service reasons that are not listed in Schedule 1 of the TOU?</w:t>
      </w:r>
      <w:r>
        <w:rPr>
          <w:noProof/>
        </w:rPr>
        <w:tab/>
      </w:r>
      <w:r>
        <w:rPr>
          <w:noProof/>
        </w:rPr>
        <w:fldChar w:fldCharType="begin"/>
      </w:r>
      <w:r>
        <w:rPr>
          <w:noProof/>
        </w:rPr>
        <w:instrText xml:space="preserve"> PAGEREF _Toc192771871 \h </w:instrText>
      </w:r>
      <w:r>
        <w:rPr>
          <w:noProof/>
        </w:rPr>
      </w:r>
      <w:r>
        <w:rPr>
          <w:noProof/>
        </w:rPr>
        <w:fldChar w:fldCharType="separate"/>
      </w:r>
      <w:r w:rsidR="00B81212">
        <w:rPr>
          <w:noProof/>
        </w:rPr>
        <w:t>7</w:t>
      </w:r>
      <w:r>
        <w:rPr>
          <w:noProof/>
        </w:rPr>
        <w:fldChar w:fldCharType="end"/>
      </w:r>
    </w:p>
    <w:p w14:paraId="6B2EA8D6" w14:textId="1B1B21C8"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1.13</w:t>
      </w:r>
      <w:r>
        <w:rPr>
          <w:rFonts w:asciiTheme="minorHAnsi" w:eastAsiaTheme="minorEastAsia" w:hAnsiTheme="minorHAnsi" w:cstheme="minorBidi"/>
          <w:noProof/>
          <w:kern w:val="2"/>
          <w:sz w:val="24"/>
          <w:szCs w:val="24"/>
          <w:lang w:eastAsia="zh-CN"/>
          <w14:ligatures w14:val="standardContextual"/>
        </w:rPr>
        <w:tab/>
      </w:r>
      <w:r>
        <w:rPr>
          <w:noProof/>
        </w:rPr>
        <w:t>Dealing with payments received</w:t>
      </w:r>
      <w:r>
        <w:rPr>
          <w:noProof/>
        </w:rPr>
        <w:tab/>
      </w:r>
      <w:r>
        <w:rPr>
          <w:noProof/>
        </w:rPr>
        <w:fldChar w:fldCharType="begin"/>
      </w:r>
      <w:r>
        <w:rPr>
          <w:noProof/>
        </w:rPr>
        <w:instrText xml:space="preserve"> PAGEREF _Toc192771872 \h </w:instrText>
      </w:r>
      <w:r>
        <w:rPr>
          <w:noProof/>
        </w:rPr>
      </w:r>
      <w:r>
        <w:rPr>
          <w:noProof/>
        </w:rPr>
        <w:fldChar w:fldCharType="separate"/>
      </w:r>
      <w:r w:rsidR="00B81212">
        <w:rPr>
          <w:noProof/>
        </w:rPr>
        <w:t>7</w:t>
      </w:r>
      <w:r>
        <w:rPr>
          <w:noProof/>
        </w:rPr>
        <w:fldChar w:fldCharType="end"/>
      </w:r>
    </w:p>
    <w:p w14:paraId="78100496" w14:textId="41A40268"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1.14</w:t>
      </w:r>
      <w:r>
        <w:rPr>
          <w:rFonts w:asciiTheme="minorHAnsi" w:eastAsiaTheme="minorEastAsia" w:hAnsiTheme="minorHAnsi" w:cstheme="minorBidi"/>
          <w:noProof/>
          <w:kern w:val="2"/>
          <w:sz w:val="24"/>
          <w:szCs w:val="24"/>
          <w:lang w:eastAsia="zh-CN"/>
          <w14:ligatures w14:val="standardContextual"/>
        </w:rPr>
        <w:tab/>
      </w:r>
      <w:r>
        <w:rPr>
          <w:noProof/>
        </w:rPr>
        <w:t>Dealing with incorrect payments</w:t>
      </w:r>
      <w:r>
        <w:rPr>
          <w:noProof/>
        </w:rPr>
        <w:tab/>
      </w:r>
      <w:r>
        <w:rPr>
          <w:noProof/>
        </w:rPr>
        <w:fldChar w:fldCharType="begin"/>
      </w:r>
      <w:r>
        <w:rPr>
          <w:noProof/>
        </w:rPr>
        <w:instrText xml:space="preserve"> PAGEREF _Toc192771873 \h </w:instrText>
      </w:r>
      <w:r>
        <w:rPr>
          <w:noProof/>
        </w:rPr>
      </w:r>
      <w:r>
        <w:rPr>
          <w:noProof/>
        </w:rPr>
        <w:fldChar w:fldCharType="separate"/>
      </w:r>
      <w:r w:rsidR="00B81212">
        <w:rPr>
          <w:noProof/>
        </w:rPr>
        <w:t>8</w:t>
      </w:r>
      <w:r>
        <w:rPr>
          <w:noProof/>
        </w:rPr>
        <w:fldChar w:fldCharType="end"/>
      </w:r>
    </w:p>
    <w:p w14:paraId="198CEF99" w14:textId="49CB0F17"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1.15</w:t>
      </w:r>
      <w:r>
        <w:rPr>
          <w:rFonts w:asciiTheme="minorHAnsi" w:eastAsiaTheme="minorEastAsia" w:hAnsiTheme="minorHAnsi" w:cstheme="minorBidi"/>
          <w:noProof/>
          <w:kern w:val="2"/>
          <w:sz w:val="24"/>
          <w:szCs w:val="24"/>
          <w:lang w:eastAsia="zh-CN"/>
          <w14:ligatures w14:val="standardContextual"/>
        </w:rPr>
        <w:tab/>
      </w:r>
      <w:r>
        <w:rPr>
          <w:noProof/>
        </w:rPr>
        <w:t>Fees the agency charges</w:t>
      </w:r>
      <w:r>
        <w:rPr>
          <w:noProof/>
        </w:rPr>
        <w:tab/>
      </w:r>
      <w:r>
        <w:rPr>
          <w:noProof/>
        </w:rPr>
        <w:fldChar w:fldCharType="begin"/>
      </w:r>
      <w:r>
        <w:rPr>
          <w:noProof/>
        </w:rPr>
        <w:instrText xml:space="preserve"> PAGEREF _Toc192771874 \h </w:instrText>
      </w:r>
      <w:r>
        <w:rPr>
          <w:noProof/>
        </w:rPr>
      </w:r>
      <w:r>
        <w:rPr>
          <w:noProof/>
        </w:rPr>
        <w:fldChar w:fldCharType="separate"/>
      </w:r>
      <w:r w:rsidR="00B81212">
        <w:rPr>
          <w:noProof/>
        </w:rPr>
        <w:t>8</w:t>
      </w:r>
      <w:r>
        <w:rPr>
          <w:noProof/>
        </w:rPr>
        <w:fldChar w:fldCharType="end"/>
      </w:r>
    </w:p>
    <w:p w14:paraId="4ED072DC" w14:textId="65F4FC67" w:rsidR="006C4546" w:rsidRDefault="00D35DD3">
      <w:pPr>
        <w:pStyle w:val="TOC1"/>
        <w:rPr>
          <w:rFonts w:asciiTheme="minorHAnsi" w:eastAsiaTheme="minorEastAsia" w:hAnsiTheme="minorHAnsi" w:cstheme="minorBidi"/>
          <w:b w:val="0"/>
          <w:noProof/>
          <w:kern w:val="2"/>
          <w:sz w:val="24"/>
          <w:szCs w:val="24"/>
          <w:lang w:eastAsia="zh-CN"/>
          <w14:ligatures w14:val="standardContextual"/>
        </w:rPr>
      </w:pPr>
      <w:r>
        <w:rPr>
          <w:noProof/>
        </w:rPr>
        <w:t>Part 2</w:t>
      </w:r>
      <w:r>
        <w:rPr>
          <w:rFonts w:asciiTheme="minorHAnsi" w:eastAsiaTheme="minorEastAsia" w:hAnsiTheme="minorHAnsi" w:cstheme="minorBidi"/>
          <w:b w:val="0"/>
          <w:noProof/>
          <w:kern w:val="2"/>
          <w:sz w:val="24"/>
          <w:szCs w:val="24"/>
          <w:lang w:eastAsia="zh-CN"/>
          <w14:ligatures w14:val="standardContextual"/>
        </w:rPr>
        <w:tab/>
      </w:r>
      <w:r>
        <w:rPr>
          <w:noProof/>
        </w:rPr>
        <w:t>Getting approval to use Centrepay</w:t>
      </w:r>
      <w:r>
        <w:rPr>
          <w:noProof/>
        </w:rPr>
        <w:tab/>
      </w:r>
      <w:r>
        <w:rPr>
          <w:noProof/>
        </w:rPr>
        <w:fldChar w:fldCharType="begin"/>
      </w:r>
      <w:r>
        <w:rPr>
          <w:noProof/>
        </w:rPr>
        <w:instrText xml:space="preserve"> PAGEREF _Toc192771875 \h </w:instrText>
      </w:r>
      <w:r>
        <w:rPr>
          <w:noProof/>
        </w:rPr>
      </w:r>
      <w:r>
        <w:rPr>
          <w:noProof/>
        </w:rPr>
        <w:fldChar w:fldCharType="separate"/>
      </w:r>
      <w:r w:rsidR="00B81212">
        <w:rPr>
          <w:noProof/>
        </w:rPr>
        <w:t>9</w:t>
      </w:r>
      <w:r>
        <w:rPr>
          <w:noProof/>
        </w:rPr>
        <w:fldChar w:fldCharType="end"/>
      </w:r>
    </w:p>
    <w:p w14:paraId="2DD33731" w14:textId="1BFCD893"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2.1</w:t>
      </w:r>
      <w:r>
        <w:rPr>
          <w:rFonts w:asciiTheme="minorHAnsi" w:eastAsiaTheme="minorEastAsia" w:hAnsiTheme="minorHAnsi" w:cstheme="minorBidi"/>
          <w:noProof/>
          <w:kern w:val="2"/>
          <w:sz w:val="24"/>
          <w:szCs w:val="24"/>
          <w:lang w:eastAsia="zh-CN"/>
          <w14:ligatures w14:val="standardContextual"/>
        </w:rPr>
        <w:tab/>
      </w:r>
      <w:r>
        <w:rPr>
          <w:noProof/>
        </w:rPr>
        <w:t>Introduction</w:t>
      </w:r>
      <w:r>
        <w:rPr>
          <w:noProof/>
        </w:rPr>
        <w:tab/>
      </w:r>
      <w:r>
        <w:rPr>
          <w:noProof/>
        </w:rPr>
        <w:fldChar w:fldCharType="begin"/>
      </w:r>
      <w:r>
        <w:rPr>
          <w:noProof/>
        </w:rPr>
        <w:instrText xml:space="preserve"> PAGEREF _Toc192771876 \h </w:instrText>
      </w:r>
      <w:r>
        <w:rPr>
          <w:noProof/>
        </w:rPr>
      </w:r>
      <w:r>
        <w:rPr>
          <w:noProof/>
        </w:rPr>
        <w:fldChar w:fldCharType="separate"/>
      </w:r>
      <w:r w:rsidR="00B81212">
        <w:rPr>
          <w:noProof/>
        </w:rPr>
        <w:t>9</w:t>
      </w:r>
      <w:r>
        <w:rPr>
          <w:noProof/>
        </w:rPr>
        <w:fldChar w:fldCharType="end"/>
      </w:r>
    </w:p>
    <w:p w14:paraId="1AF92167" w14:textId="6DD86E38"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2.2</w:t>
      </w:r>
      <w:r>
        <w:rPr>
          <w:rFonts w:asciiTheme="minorHAnsi" w:eastAsiaTheme="minorEastAsia" w:hAnsiTheme="minorHAnsi" w:cstheme="minorBidi"/>
          <w:noProof/>
          <w:kern w:val="2"/>
          <w:sz w:val="24"/>
          <w:szCs w:val="24"/>
          <w:lang w:eastAsia="zh-CN"/>
          <w14:ligatures w14:val="standardContextual"/>
        </w:rPr>
        <w:tab/>
      </w:r>
      <w:r>
        <w:rPr>
          <w:noProof/>
        </w:rPr>
        <w:t>What businesses should consider before applying for approval</w:t>
      </w:r>
      <w:r>
        <w:rPr>
          <w:noProof/>
        </w:rPr>
        <w:tab/>
      </w:r>
      <w:r>
        <w:rPr>
          <w:noProof/>
        </w:rPr>
        <w:fldChar w:fldCharType="begin"/>
      </w:r>
      <w:r>
        <w:rPr>
          <w:noProof/>
        </w:rPr>
        <w:instrText xml:space="preserve"> PAGEREF _Toc192771877 \h </w:instrText>
      </w:r>
      <w:r>
        <w:rPr>
          <w:noProof/>
        </w:rPr>
      </w:r>
      <w:r>
        <w:rPr>
          <w:noProof/>
        </w:rPr>
        <w:fldChar w:fldCharType="separate"/>
      </w:r>
      <w:r w:rsidR="00B81212">
        <w:rPr>
          <w:noProof/>
        </w:rPr>
        <w:t>9</w:t>
      </w:r>
      <w:r>
        <w:rPr>
          <w:noProof/>
        </w:rPr>
        <w:fldChar w:fldCharType="end"/>
      </w:r>
    </w:p>
    <w:p w14:paraId="628334A6" w14:textId="350F4AC8"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2.3</w:t>
      </w:r>
      <w:r>
        <w:rPr>
          <w:rFonts w:asciiTheme="minorHAnsi" w:eastAsiaTheme="minorEastAsia" w:hAnsiTheme="minorHAnsi" w:cstheme="minorBidi"/>
          <w:noProof/>
          <w:kern w:val="2"/>
          <w:sz w:val="24"/>
          <w:szCs w:val="24"/>
          <w:lang w:eastAsia="zh-CN"/>
          <w14:ligatures w14:val="standardContextual"/>
        </w:rPr>
        <w:tab/>
      </w:r>
      <w:r>
        <w:rPr>
          <w:noProof/>
        </w:rPr>
        <w:t>Businesses’ personnel and their responsibilities</w:t>
      </w:r>
      <w:r>
        <w:rPr>
          <w:noProof/>
        </w:rPr>
        <w:tab/>
      </w:r>
      <w:r>
        <w:rPr>
          <w:noProof/>
        </w:rPr>
        <w:fldChar w:fldCharType="begin"/>
      </w:r>
      <w:r>
        <w:rPr>
          <w:noProof/>
        </w:rPr>
        <w:instrText xml:space="preserve"> PAGEREF _Toc192771878 \h </w:instrText>
      </w:r>
      <w:r>
        <w:rPr>
          <w:noProof/>
        </w:rPr>
      </w:r>
      <w:r>
        <w:rPr>
          <w:noProof/>
        </w:rPr>
        <w:fldChar w:fldCharType="separate"/>
      </w:r>
      <w:r w:rsidR="00B81212">
        <w:rPr>
          <w:noProof/>
        </w:rPr>
        <w:t>9</w:t>
      </w:r>
      <w:r>
        <w:rPr>
          <w:noProof/>
        </w:rPr>
        <w:fldChar w:fldCharType="end"/>
      </w:r>
    </w:p>
    <w:p w14:paraId="5E87A20A" w14:textId="7D635EF8"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2.4</w:t>
      </w:r>
      <w:r>
        <w:rPr>
          <w:rFonts w:asciiTheme="minorHAnsi" w:eastAsiaTheme="minorEastAsia" w:hAnsiTheme="minorHAnsi" w:cstheme="minorBidi"/>
          <w:noProof/>
          <w:kern w:val="2"/>
          <w:sz w:val="24"/>
          <w:szCs w:val="24"/>
          <w:lang w:eastAsia="zh-CN"/>
          <w14:ligatures w14:val="standardContextual"/>
        </w:rPr>
        <w:tab/>
      </w:r>
      <w:r>
        <w:rPr>
          <w:noProof/>
        </w:rPr>
        <w:t>The application</w:t>
      </w:r>
      <w:r>
        <w:rPr>
          <w:noProof/>
        </w:rPr>
        <w:tab/>
      </w:r>
      <w:r>
        <w:rPr>
          <w:noProof/>
        </w:rPr>
        <w:fldChar w:fldCharType="begin"/>
      </w:r>
      <w:r>
        <w:rPr>
          <w:noProof/>
        </w:rPr>
        <w:instrText xml:space="preserve"> PAGEREF _Toc192771879 \h </w:instrText>
      </w:r>
      <w:r>
        <w:rPr>
          <w:noProof/>
        </w:rPr>
      </w:r>
      <w:r>
        <w:rPr>
          <w:noProof/>
        </w:rPr>
        <w:fldChar w:fldCharType="separate"/>
      </w:r>
      <w:r w:rsidR="00B81212">
        <w:rPr>
          <w:noProof/>
        </w:rPr>
        <w:t>10</w:t>
      </w:r>
      <w:r>
        <w:rPr>
          <w:noProof/>
        </w:rPr>
        <w:fldChar w:fldCharType="end"/>
      </w:r>
    </w:p>
    <w:p w14:paraId="14603C64" w14:textId="5FB62841"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2.5</w:t>
      </w:r>
      <w:r>
        <w:rPr>
          <w:rFonts w:asciiTheme="minorHAnsi" w:eastAsiaTheme="minorEastAsia" w:hAnsiTheme="minorHAnsi" w:cstheme="minorBidi"/>
          <w:noProof/>
          <w:kern w:val="2"/>
          <w:sz w:val="24"/>
          <w:szCs w:val="24"/>
          <w:lang w:eastAsia="zh-CN"/>
          <w14:ligatures w14:val="standardContextual"/>
        </w:rPr>
        <w:tab/>
      </w:r>
      <w:r>
        <w:rPr>
          <w:noProof/>
        </w:rPr>
        <w:t>Fill out the application form</w:t>
      </w:r>
      <w:r>
        <w:rPr>
          <w:noProof/>
        </w:rPr>
        <w:tab/>
      </w:r>
      <w:r>
        <w:rPr>
          <w:noProof/>
        </w:rPr>
        <w:fldChar w:fldCharType="begin"/>
      </w:r>
      <w:r>
        <w:rPr>
          <w:noProof/>
        </w:rPr>
        <w:instrText xml:space="preserve"> PAGEREF _Toc192771880 \h </w:instrText>
      </w:r>
      <w:r>
        <w:rPr>
          <w:noProof/>
        </w:rPr>
      </w:r>
      <w:r>
        <w:rPr>
          <w:noProof/>
        </w:rPr>
        <w:fldChar w:fldCharType="separate"/>
      </w:r>
      <w:r w:rsidR="00B81212">
        <w:rPr>
          <w:noProof/>
        </w:rPr>
        <w:t>10</w:t>
      </w:r>
      <w:r>
        <w:rPr>
          <w:noProof/>
        </w:rPr>
        <w:fldChar w:fldCharType="end"/>
      </w:r>
    </w:p>
    <w:p w14:paraId="4AF98B3D" w14:textId="48EDF86C"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2.6</w:t>
      </w:r>
      <w:r>
        <w:rPr>
          <w:rFonts w:asciiTheme="minorHAnsi" w:eastAsiaTheme="minorEastAsia" w:hAnsiTheme="minorHAnsi" w:cstheme="minorBidi"/>
          <w:noProof/>
          <w:kern w:val="2"/>
          <w:sz w:val="24"/>
          <w:szCs w:val="24"/>
          <w:lang w:eastAsia="zh-CN"/>
          <w14:ligatures w14:val="standardContextual"/>
        </w:rPr>
        <w:tab/>
      </w:r>
      <w:r>
        <w:rPr>
          <w:noProof/>
        </w:rPr>
        <w:t>Sign the application form</w:t>
      </w:r>
      <w:r>
        <w:rPr>
          <w:noProof/>
        </w:rPr>
        <w:tab/>
      </w:r>
      <w:r>
        <w:rPr>
          <w:noProof/>
        </w:rPr>
        <w:fldChar w:fldCharType="begin"/>
      </w:r>
      <w:r>
        <w:rPr>
          <w:noProof/>
        </w:rPr>
        <w:instrText xml:space="preserve"> PAGEREF _Toc192771881 \h </w:instrText>
      </w:r>
      <w:r>
        <w:rPr>
          <w:noProof/>
        </w:rPr>
      </w:r>
      <w:r>
        <w:rPr>
          <w:noProof/>
        </w:rPr>
        <w:fldChar w:fldCharType="separate"/>
      </w:r>
      <w:r w:rsidR="00B81212">
        <w:rPr>
          <w:noProof/>
        </w:rPr>
        <w:t>10</w:t>
      </w:r>
      <w:r>
        <w:rPr>
          <w:noProof/>
        </w:rPr>
        <w:fldChar w:fldCharType="end"/>
      </w:r>
    </w:p>
    <w:p w14:paraId="625F84DD" w14:textId="3D691884"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2.7</w:t>
      </w:r>
      <w:r>
        <w:rPr>
          <w:rFonts w:asciiTheme="minorHAnsi" w:eastAsiaTheme="minorEastAsia" w:hAnsiTheme="minorHAnsi" w:cstheme="minorBidi"/>
          <w:noProof/>
          <w:kern w:val="2"/>
          <w:sz w:val="24"/>
          <w:szCs w:val="24"/>
          <w:lang w:eastAsia="zh-CN"/>
          <w14:ligatures w14:val="standardContextual"/>
        </w:rPr>
        <w:tab/>
      </w:r>
      <w:r>
        <w:rPr>
          <w:noProof/>
        </w:rPr>
        <w:t>Lodge the application form</w:t>
      </w:r>
      <w:r>
        <w:rPr>
          <w:noProof/>
        </w:rPr>
        <w:tab/>
      </w:r>
      <w:r>
        <w:rPr>
          <w:noProof/>
        </w:rPr>
        <w:fldChar w:fldCharType="begin"/>
      </w:r>
      <w:r>
        <w:rPr>
          <w:noProof/>
        </w:rPr>
        <w:instrText xml:space="preserve"> PAGEREF _Toc192771882 \h </w:instrText>
      </w:r>
      <w:r>
        <w:rPr>
          <w:noProof/>
        </w:rPr>
      </w:r>
      <w:r>
        <w:rPr>
          <w:noProof/>
        </w:rPr>
        <w:fldChar w:fldCharType="separate"/>
      </w:r>
      <w:r w:rsidR="00B81212">
        <w:rPr>
          <w:noProof/>
        </w:rPr>
        <w:t>11</w:t>
      </w:r>
      <w:r>
        <w:rPr>
          <w:noProof/>
        </w:rPr>
        <w:fldChar w:fldCharType="end"/>
      </w:r>
    </w:p>
    <w:p w14:paraId="05790D19" w14:textId="04838E49"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2.8</w:t>
      </w:r>
      <w:r>
        <w:rPr>
          <w:rFonts w:asciiTheme="minorHAnsi" w:eastAsiaTheme="minorEastAsia" w:hAnsiTheme="minorHAnsi" w:cstheme="minorBidi"/>
          <w:noProof/>
          <w:kern w:val="2"/>
          <w:sz w:val="24"/>
          <w:szCs w:val="24"/>
          <w:lang w:eastAsia="zh-CN"/>
          <w14:ligatures w14:val="standardContextual"/>
        </w:rPr>
        <w:tab/>
      </w:r>
      <w:r>
        <w:rPr>
          <w:noProof/>
        </w:rPr>
        <w:t>Enquiries about applications</w:t>
      </w:r>
      <w:r>
        <w:rPr>
          <w:noProof/>
        </w:rPr>
        <w:tab/>
      </w:r>
      <w:r>
        <w:rPr>
          <w:noProof/>
        </w:rPr>
        <w:fldChar w:fldCharType="begin"/>
      </w:r>
      <w:r>
        <w:rPr>
          <w:noProof/>
        </w:rPr>
        <w:instrText xml:space="preserve"> PAGEREF _Toc192771883 \h </w:instrText>
      </w:r>
      <w:r>
        <w:rPr>
          <w:noProof/>
        </w:rPr>
      </w:r>
      <w:r>
        <w:rPr>
          <w:noProof/>
        </w:rPr>
        <w:fldChar w:fldCharType="separate"/>
      </w:r>
      <w:r w:rsidR="00B81212">
        <w:rPr>
          <w:noProof/>
        </w:rPr>
        <w:t>11</w:t>
      </w:r>
      <w:r>
        <w:rPr>
          <w:noProof/>
        </w:rPr>
        <w:fldChar w:fldCharType="end"/>
      </w:r>
    </w:p>
    <w:p w14:paraId="0FF82066" w14:textId="0F869B0F"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2.9</w:t>
      </w:r>
      <w:r>
        <w:rPr>
          <w:rFonts w:asciiTheme="minorHAnsi" w:eastAsiaTheme="minorEastAsia" w:hAnsiTheme="minorHAnsi" w:cstheme="minorBidi"/>
          <w:noProof/>
          <w:kern w:val="2"/>
          <w:sz w:val="24"/>
          <w:szCs w:val="24"/>
          <w:lang w:eastAsia="zh-CN"/>
          <w14:ligatures w14:val="standardContextual"/>
        </w:rPr>
        <w:tab/>
      </w:r>
      <w:r>
        <w:rPr>
          <w:noProof/>
        </w:rPr>
        <w:t>The application form contains some representations and agreements</w:t>
      </w:r>
      <w:r>
        <w:rPr>
          <w:noProof/>
        </w:rPr>
        <w:tab/>
      </w:r>
      <w:r>
        <w:rPr>
          <w:noProof/>
        </w:rPr>
        <w:fldChar w:fldCharType="begin"/>
      </w:r>
      <w:r>
        <w:rPr>
          <w:noProof/>
        </w:rPr>
        <w:instrText xml:space="preserve"> PAGEREF _Toc192771884 \h </w:instrText>
      </w:r>
      <w:r>
        <w:rPr>
          <w:noProof/>
        </w:rPr>
      </w:r>
      <w:r>
        <w:rPr>
          <w:noProof/>
        </w:rPr>
        <w:fldChar w:fldCharType="separate"/>
      </w:r>
      <w:r w:rsidR="00B81212">
        <w:rPr>
          <w:noProof/>
        </w:rPr>
        <w:t>11</w:t>
      </w:r>
      <w:r>
        <w:rPr>
          <w:noProof/>
        </w:rPr>
        <w:fldChar w:fldCharType="end"/>
      </w:r>
    </w:p>
    <w:p w14:paraId="3CFF91E4" w14:textId="5BE886F1"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2.10</w:t>
      </w:r>
      <w:r>
        <w:rPr>
          <w:rFonts w:asciiTheme="minorHAnsi" w:eastAsiaTheme="minorEastAsia" w:hAnsiTheme="minorHAnsi" w:cstheme="minorBidi"/>
          <w:noProof/>
          <w:kern w:val="2"/>
          <w:sz w:val="24"/>
          <w:szCs w:val="24"/>
          <w:lang w:eastAsia="zh-CN"/>
          <w14:ligatures w14:val="standardContextual"/>
        </w:rPr>
        <w:tab/>
      </w:r>
      <w:r>
        <w:rPr>
          <w:noProof/>
        </w:rPr>
        <w:t>Requirements for the application form</w:t>
      </w:r>
      <w:r>
        <w:rPr>
          <w:noProof/>
        </w:rPr>
        <w:tab/>
      </w:r>
      <w:r>
        <w:rPr>
          <w:noProof/>
        </w:rPr>
        <w:fldChar w:fldCharType="begin"/>
      </w:r>
      <w:r>
        <w:rPr>
          <w:noProof/>
        </w:rPr>
        <w:instrText xml:space="preserve"> PAGEREF _Toc192771885 \h </w:instrText>
      </w:r>
      <w:r>
        <w:rPr>
          <w:noProof/>
        </w:rPr>
      </w:r>
      <w:r>
        <w:rPr>
          <w:noProof/>
        </w:rPr>
        <w:fldChar w:fldCharType="separate"/>
      </w:r>
      <w:r w:rsidR="00B81212">
        <w:rPr>
          <w:noProof/>
        </w:rPr>
        <w:t>11</w:t>
      </w:r>
      <w:r>
        <w:rPr>
          <w:noProof/>
        </w:rPr>
        <w:fldChar w:fldCharType="end"/>
      </w:r>
    </w:p>
    <w:p w14:paraId="338CB172" w14:textId="1358CD9A"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2.11</w:t>
      </w:r>
      <w:r>
        <w:rPr>
          <w:rFonts w:asciiTheme="minorHAnsi" w:eastAsiaTheme="minorEastAsia" w:hAnsiTheme="minorHAnsi" w:cstheme="minorBidi"/>
          <w:noProof/>
          <w:kern w:val="2"/>
          <w:sz w:val="24"/>
          <w:szCs w:val="24"/>
          <w:lang w:eastAsia="zh-CN"/>
          <w14:ligatures w14:val="standardContextual"/>
        </w:rPr>
        <w:tab/>
      </w:r>
      <w:r>
        <w:rPr>
          <w:noProof/>
        </w:rPr>
        <w:t>Change of control</w:t>
      </w:r>
      <w:r>
        <w:rPr>
          <w:noProof/>
        </w:rPr>
        <w:tab/>
      </w:r>
      <w:r>
        <w:rPr>
          <w:noProof/>
        </w:rPr>
        <w:fldChar w:fldCharType="begin"/>
      </w:r>
      <w:r>
        <w:rPr>
          <w:noProof/>
        </w:rPr>
        <w:instrText xml:space="preserve"> PAGEREF _Toc192771886 \h </w:instrText>
      </w:r>
      <w:r>
        <w:rPr>
          <w:noProof/>
        </w:rPr>
      </w:r>
      <w:r>
        <w:rPr>
          <w:noProof/>
        </w:rPr>
        <w:fldChar w:fldCharType="separate"/>
      </w:r>
      <w:r w:rsidR="00B81212">
        <w:rPr>
          <w:noProof/>
        </w:rPr>
        <w:t>11</w:t>
      </w:r>
      <w:r>
        <w:rPr>
          <w:noProof/>
        </w:rPr>
        <w:fldChar w:fldCharType="end"/>
      </w:r>
    </w:p>
    <w:p w14:paraId="37801F2F" w14:textId="79735B03" w:rsidR="006C4546" w:rsidRDefault="00D35DD3">
      <w:pPr>
        <w:pStyle w:val="TOC1"/>
        <w:rPr>
          <w:rFonts w:asciiTheme="minorHAnsi" w:eastAsiaTheme="minorEastAsia" w:hAnsiTheme="minorHAnsi" w:cstheme="minorBidi"/>
          <w:b w:val="0"/>
          <w:noProof/>
          <w:kern w:val="2"/>
          <w:sz w:val="24"/>
          <w:szCs w:val="24"/>
          <w:lang w:eastAsia="zh-CN"/>
          <w14:ligatures w14:val="standardContextual"/>
        </w:rPr>
      </w:pPr>
      <w:r>
        <w:rPr>
          <w:noProof/>
        </w:rPr>
        <w:t>Part 3</w:t>
      </w:r>
      <w:r>
        <w:rPr>
          <w:rFonts w:asciiTheme="minorHAnsi" w:eastAsiaTheme="minorEastAsia" w:hAnsiTheme="minorHAnsi" w:cstheme="minorBidi"/>
          <w:b w:val="0"/>
          <w:noProof/>
          <w:kern w:val="2"/>
          <w:sz w:val="24"/>
          <w:szCs w:val="24"/>
          <w:lang w:eastAsia="zh-CN"/>
          <w14:ligatures w14:val="standardContextual"/>
        </w:rPr>
        <w:tab/>
      </w:r>
      <w:r>
        <w:rPr>
          <w:noProof/>
        </w:rPr>
        <w:t>Assessing applications for approval to get payments through Centrepay</w:t>
      </w:r>
      <w:r>
        <w:rPr>
          <w:noProof/>
        </w:rPr>
        <w:tab/>
      </w:r>
      <w:r>
        <w:rPr>
          <w:noProof/>
        </w:rPr>
        <w:fldChar w:fldCharType="begin"/>
      </w:r>
      <w:r>
        <w:rPr>
          <w:noProof/>
        </w:rPr>
        <w:instrText xml:space="preserve"> PAGEREF _Toc192771887 \h </w:instrText>
      </w:r>
      <w:r>
        <w:rPr>
          <w:noProof/>
        </w:rPr>
      </w:r>
      <w:r>
        <w:rPr>
          <w:noProof/>
        </w:rPr>
        <w:fldChar w:fldCharType="separate"/>
      </w:r>
      <w:r w:rsidR="00B81212">
        <w:rPr>
          <w:noProof/>
        </w:rPr>
        <w:t>12</w:t>
      </w:r>
      <w:r>
        <w:rPr>
          <w:noProof/>
        </w:rPr>
        <w:fldChar w:fldCharType="end"/>
      </w:r>
    </w:p>
    <w:p w14:paraId="49390D77" w14:textId="54F45547"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Pr>
          <w:noProof/>
        </w:rPr>
        <w:t>Overview</w:t>
      </w:r>
      <w:r>
        <w:rPr>
          <w:noProof/>
        </w:rPr>
        <w:tab/>
      </w:r>
      <w:r>
        <w:rPr>
          <w:noProof/>
        </w:rPr>
        <w:fldChar w:fldCharType="begin"/>
      </w:r>
      <w:r>
        <w:rPr>
          <w:noProof/>
        </w:rPr>
        <w:instrText xml:space="preserve"> PAGEREF _Toc192771888 \h </w:instrText>
      </w:r>
      <w:r>
        <w:rPr>
          <w:noProof/>
        </w:rPr>
      </w:r>
      <w:r>
        <w:rPr>
          <w:noProof/>
        </w:rPr>
        <w:fldChar w:fldCharType="separate"/>
      </w:r>
      <w:r w:rsidR="00B81212">
        <w:rPr>
          <w:noProof/>
        </w:rPr>
        <w:t>12</w:t>
      </w:r>
      <w:r>
        <w:rPr>
          <w:noProof/>
        </w:rPr>
        <w:fldChar w:fldCharType="end"/>
      </w:r>
    </w:p>
    <w:p w14:paraId="2CC65B55" w14:textId="6FDEE983"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3.2</w:t>
      </w:r>
      <w:r>
        <w:rPr>
          <w:rFonts w:asciiTheme="minorHAnsi" w:eastAsiaTheme="minorEastAsia" w:hAnsiTheme="minorHAnsi" w:cstheme="minorBidi"/>
          <w:noProof/>
          <w:kern w:val="2"/>
          <w:sz w:val="24"/>
          <w:szCs w:val="24"/>
          <w:lang w:eastAsia="zh-CN"/>
          <w14:ligatures w14:val="standardContextual"/>
        </w:rPr>
        <w:tab/>
      </w:r>
      <w:r>
        <w:rPr>
          <w:noProof/>
        </w:rPr>
        <w:t>The eligibility requirements</w:t>
      </w:r>
      <w:r>
        <w:rPr>
          <w:noProof/>
        </w:rPr>
        <w:tab/>
      </w:r>
      <w:r>
        <w:rPr>
          <w:noProof/>
        </w:rPr>
        <w:fldChar w:fldCharType="begin"/>
      </w:r>
      <w:r>
        <w:rPr>
          <w:noProof/>
        </w:rPr>
        <w:instrText xml:space="preserve"> PAGEREF _Toc192771889 \h </w:instrText>
      </w:r>
      <w:r>
        <w:rPr>
          <w:noProof/>
        </w:rPr>
      </w:r>
      <w:r>
        <w:rPr>
          <w:noProof/>
        </w:rPr>
        <w:fldChar w:fldCharType="separate"/>
      </w:r>
      <w:r w:rsidR="00B81212">
        <w:rPr>
          <w:noProof/>
        </w:rPr>
        <w:t>12</w:t>
      </w:r>
      <w:r>
        <w:rPr>
          <w:noProof/>
        </w:rPr>
        <w:fldChar w:fldCharType="end"/>
      </w:r>
    </w:p>
    <w:p w14:paraId="50AAA232" w14:textId="0DA50388"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3.3</w:t>
      </w:r>
      <w:r>
        <w:rPr>
          <w:rFonts w:asciiTheme="minorHAnsi" w:eastAsiaTheme="minorEastAsia" w:hAnsiTheme="minorHAnsi" w:cstheme="minorBidi"/>
          <w:noProof/>
          <w:kern w:val="2"/>
          <w:sz w:val="24"/>
          <w:szCs w:val="24"/>
          <w:lang w:eastAsia="zh-CN"/>
          <w14:ligatures w14:val="standardContextual"/>
        </w:rPr>
        <w:tab/>
      </w:r>
      <w:r>
        <w:rPr>
          <w:noProof/>
        </w:rPr>
        <w:t>The Centrepay fit and proper requirements</w:t>
      </w:r>
      <w:r>
        <w:rPr>
          <w:noProof/>
        </w:rPr>
        <w:tab/>
      </w:r>
      <w:r>
        <w:rPr>
          <w:noProof/>
        </w:rPr>
        <w:fldChar w:fldCharType="begin"/>
      </w:r>
      <w:r>
        <w:rPr>
          <w:noProof/>
        </w:rPr>
        <w:instrText xml:space="preserve"> PAGEREF _Toc192771890 \h </w:instrText>
      </w:r>
      <w:r>
        <w:rPr>
          <w:noProof/>
        </w:rPr>
      </w:r>
      <w:r>
        <w:rPr>
          <w:noProof/>
        </w:rPr>
        <w:fldChar w:fldCharType="separate"/>
      </w:r>
      <w:r w:rsidR="00B81212">
        <w:rPr>
          <w:noProof/>
        </w:rPr>
        <w:t>12</w:t>
      </w:r>
      <w:r>
        <w:rPr>
          <w:noProof/>
        </w:rPr>
        <w:fldChar w:fldCharType="end"/>
      </w:r>
    </w:p>
    <w:p w14:paraId="3D1D3B98" w14:textId="287251EF"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3.4</w:t>
      </w:r>
      <w:r>
        <w:rPr>
          <w:rFonts w:asciiTheme="minorHAnsi" w:eastAsiaTheme="minorEastAsia" w:hAnsiTheme="minorHAnsi" w:cstheme="minorBidi"/>
          <w:noProof/>
          <w:kern w:val="2"/>
          <w:sz w:val="24"/>
          <w:szCs w:val="24"/>
          <w:lang w:eastAsia="zh-CN"/>
          <w14:ligatures w14:val="standardContextual"/>
        </w:rPr>
        <w:tab/>
      </w:r>
      <w:r>
        <w:rPr>
          <w:noProof/>
        </w:rPr>
        <w:t>The evaluation criteria</w:t>
      </w:r>
      <w:r>
        <w:rPr>
          <w:noProof/>
        </w:rPr>
        <w:tab/>
      </w:r>
      <w:r>
        <w:rPr>
          <w:noProof/>
        </w:rPr>
        <w:fldChar w:fldCharType="begin"/>
      </w:r>
      <w:r>
        <w:rPr>
          <w:noProof/>
        </w:rPr>
        <w:instrText xml:space="preserve"> PAGEREF _Toc192771891 \h </w:instrText>
      </w:r>
      <w:r>
        <w:rPr>
          <w:noProof/>
        </w:rPr>
      </w:r>
      <w:r>
        <w:rPr>
          <w:noProof/>
        </w:rPr>
        <w:fldChar w:fldCharType="separate"/>
      </w:r>
      <w:r w:rsidR="00B81212">
        <w:rPr>
          <w:noProof/>
        </w:rPr>
        <w:t>13</w:t>
      </w:r>
      <w:r>
        <w:rPr>
          <w:noProof/>
        </w:rPr>
        <w:fldChar w:fldCharType="end"/>
      </w:r>
    </w:p>
    <w:p w14:paraId="2584117C" w14:textId="4BCF843B"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3.5</w:t>
      </w:r>
      <w:r>
        <w:rPr>
          <w:rFonts w:asciiTheme="minorHAnsi" w:eastAsiaTheme="minorEastAsia" w:hAnsiTheme="minorHAnsi" w:cstheme="minorBidi"/>
          <w:noProof/>
          <w:kern w:val="2"/>
          <w:sz w:val="24"/>
          <w:szCs w:val="24"/>
          <w:lang w:eastAsia="zh-CN"/>
          <w14:ligatures w14:val="standardContextual"/>
        </w:rPr>
        <w:tab/>
      </w:r>
      <w:r>
        <w:rPr>
          <w:noProof/>
        </w:rPr>
        <w:t>Agency can get more information about applications</w:t>
      </w:r>
      <w:r>
        <w:rPr>
          <w:noProof/>
        </w:rPr>
        <w:tab/>
      </w:r>
      <w:r>
        <w:rPr>
          <w:noProof/>
        </w:rPr>
        <w:fldChar w:fldCharType="begin"/>
      </w:r>
      <w:r>
        <w:rPr>
          <w:noProof/>
        </w:rPr>
        <w:instrText xml:space="preserve"> PAGEREF _Toc192771892 \h </w:instrText>
      </w:r>
      <w:r>
        <w:rPr>
          <w:noProof/>
        </w:rPr>
      </w:r>
      <w:r>
        <w:rPr>
          <w:noProof/>
        </w:rPr>
        <w:fldChar w:fldCharType="separate"/>
      </w:r>
      <w:r w:rsidR="00B81212">
        <w:rPr>
          <w:noProof/>
        </w:rPr>
        <w:t>13</w:t>
      </w:r>
      <w:r>
        <w:rPr>
          <w:noProof/>
        </w:rPr>
        <w:fldChar w:fldCharType="end"/>
      </w:r>
    </w:p>
    <w:p w14:paraId="569F7EAA" w14:textId="618FD55E"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3.6</w:t>
      </w:r>
      <w:r>
        <w:rPr>
          <w:rFonts w:asciiTheme="minorHAnsi" w:eastAsiaTheme="minorEastAsia" w:hAnsiTheme="minorHAnsi" w:cstheme="minorBidi"/>
          <w:noProof/>
          <w:kern w:val="2"/>
          <w:sz w:val="24"/>
          <w:szCs w:val="24"/>
          <w:lang w:eastAsia="zh-CN"/>
          <w14:ligatures w14:val="standardContextual"/>
        </w:rPr>
        <w:tab/>
      </w:r>
      <w:r>
        <w:rPr>
          <w:noProof/>
        </w:rPr>
        <w:t>Outcomes of an application</w:t>
      </w:r>
      <w:r>
        <w:rPr>
          <w:noProof/>
        </w:rPr>
        <w:tab/>
      </w:r>
      <w:r>
        <w:rPr>
          <w:noProof/>
        </w:rPr>
        <w:fldChar w:fldCharType="begin"/>
      </w:r>
      <w:r>
        <w:rPr>
          <w:noProof/>
        </w:rPr>
        <w:instrText xml:space="preserve"> PAGEREF _Toc192771893 \h </w:instrText>
      </w:r>
      <w:r>
        <w:rPr>
          <w:noProof/>
        </w:rPr>
      </w:r>
      <w:r>
        <w:rPr>
          <w:noProof/>
        </w:rPr>
        <w:fldChar w:fldCharType="separate"/>
      </w:r>
      <w:r w:rsidR="00B81212">
        <w:rPr>
          <w:noProof/>
        </w:rPr>
        <w:t>14</w:t>
      </w:r>
      <w:r>
        <w:rPr>
          <w:noProof/>
        </w:rPr>
        <w:fldChar w:fldCharType="end"/>
      </w:r>
    </w:p>
    <w:p w14:paraId="3FCB1793" w14:textId="291206AB"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3.7</w:t>
      </w:r>
      <w:r>
        <w:rPr>
          <w:rFonts w:asciiTheme="minorHAnsi" w:eastAsiaTheme="minorEastAsia" w:hAnsiTheme="minorHAnsi" w:cstheme="minorBidi"/>
          <w:noProof/>
          <w:kern w:val="2"/>
          <w:sz w:val="24"/>
          <w:szCs w:val="24"/>
          <w:lang w:eastAsia="zh-CN"/>
          <w14:ligatures w14:val="standardContextual"/>
        </w:rPr>
        <w:tab/>
      </w:r>
      <w:r>
        <w:rPr>
          <w:noProof/>
        </w:rPr>
        <w:t>The Centrepay contract</w:t>
      </w:r>
      <w:r>
        <w:rPr>
          <w:noProof/>
        </w:rPr>
        <w:tab/>
      </w:r>
      <w:r>
        <w:rPr>
          <w:noProof/>
        </w:rPr>
        <w:fldChar w:fldCharType="begin"/>
      </w:r>
      <w:r>
        <w:rPr>
          <w:noProof/>
        </w:rPr>
        <w:instrText xml:space="preserve"> PAGEREF _Toc192771894 \h </w:instrText>
      </w:r>
      <w:r>
        <w:rPr>
          <w:noProof/>
        </w:rPr>
      </w:r>
      <w:r>
        <w:rPr>
          <w:noProof/>
        </w:rPr>
        <w:fldChar w:fldCharType="separate"/>
      </w:r>
      <w:r w:rsidR="00B81212">
        <w:rPr>
          <w:noProof/>
        </w:rPr>
        <w:t>14</w:t>
      </w:r>
      <w:r>
        <w:rPr>
          <w:noProof/>
        </w:rPr>
        <w:fldChar w:fldCharType="end"/>
      </w:r>
    </w:p>
    <w:p w14:paraId="6D5437BE" w14:textId="352C603F"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3.8</w:t>
      </w:r>
      <w:r>
        <w:rPr>
          <w:rFonts w:asciiTheme="minorHAnsi" w:eastAsiaTheme="minorEastAsia" w:hAnsiTheme="minorHAnsi" w:cstheme="minorBidi"/>
          <w:noProof/>
          <w:kern w:val="2"/>
          <w:sz w:val="24"/>
          <w:szCs w:val="24"/>
          <w:lang w:eastAsia="zh-CN"/>
          <w14:ligatures w14:val="standardContextual"/>
        </w:rPr>
        <w:tab/>
      </w:r>
      <w:r>
        <w:rPr>
          <w:noProof/>
        </w:rPr>
        <w:t>Confidentiality</w:t>
      </w:r>
      <w:r>
        <w:rPr>
          <w:noProof/>
        </w:rPr>
        <w:tab/>
      </w:r>
      <w:r>
        <w:rPr>
          <w:noProof/>
        </w:rPr>
        <w:fldChar w:fldCharType="begin"/>
      </w:r>
      <w:r>
        <w:rPr>
          <w:noProof/>
        </w:rPr>
        <w:instrText xml:space="preserve"> PAGEREF _Toc192771895 \h </w:instrText>
      </w:r>
      <w:r>
        <w:rPr>
          <w:noProof/>
        </w:rPr>
      </w:r>
      <w:r>
        <w:rPr>
          <w:noProof/>
        </w:rPr>
        <w:fldChar w:fldCharType="separate"/>
      </w:r>
      <w:r w:rsidR="00B81212">
        <w:rPr>
          <w:noProof/>
        </w:rPr>
        <w:t>14</w:t>
      </w:r>
      <w:r>
        <w:rPr>
          <w:noProof/>
        </w:rPr>
        <w:fldChar w:fldCharType="end"/>
      </w:r>
    </w:p>
    <w:p w14:paraId="52EB6FF4" w14:textId="64C9A9AC" w:rsidR="006C4546" w:rsidRDefault="00D35DD3">
      <w:pPr>
        <w:pStyle w:val="TOC2"/>
        <w:rPr>
          <w:noProof/>
        </w:rPr>
      </w:pPr>
      <w:r>
        <w:rPr>
          <w:noProof/>
        </w:rPr>
        <w:t>3.9</w:t>
      </w:r>
      <w:r>
        <w:rPr>
          <w:rFonts w:asciiTheme="minorHAnsi" w:eastAsiaTheme="minorEastAsia" w:hAnsiTheme="minorHAnsi" w:cstheme="minorBidi"/>
          <w:noProof/>
          <w:kern w:val="2"/>
          <w:sz w:val="24"/>
          <w:szCs w:val="24"/>
          <w:lang w:eastAsia="zh-CN"/>
          <w14:ligatures w14:val="standardContextual"/>
        </w:rPr>
        <w:tab/>
      </w:r>
      <w:r>
        <w:rPr>
          <w:noProof/>
        </w:rPr>
        <w:t>Limited rights</w:t>
      </w:r>
      <w:r>
        <w:rPr>
          <w:noProof/>
        </w:rPr>
        <w:tab/>
      </w:r>
      <w:r>
        <w:rPr>
          <w:noProof/>
        </w:rPr>
        <w:fldChar w:fldCharType="begin"/>
      </w:r>
      <w:r>
        <w:rPr>
          <w:noProof/>
        </w:rPr>
        <w:instrText xml:space="preserve"> PAGEREF _Toc192771896 \h </w:instrText>
      </w:r>
      <w:r>
        <w:rPr>
          <w:noProof/>
        </w:rPr>
      </w:r>
      <w:r>
        <w:rPr>
          <w:noProof/>
        </w:rPr>
        <w:fldChar w:fldCharType="separate"/>
      </w:r>
      <w:r w:rsidR="00B81212">
        <w:rPr>
          <w:noProof/>
        </w:rPr>
        <w:t>15</w:t>
      </w:r>
      <w:r>
        <w:rPr>
          <w:noProof/>
        </w:rPr>
        <w:fldChar w:fldCharType="end"/>
      </w:r>
    </w:p>
    <w:p w14:paraId="1022047C" w14:textId="4F35A73D" w:rsidR="006478C0" w:rsidRDefault="006478C0" w:rsidP="006478C0">
      <w:pPr>
        <w:pStyle w:val="TOC2"/>
        <w:rPr>
          <w:rFonts w:asciiTheme="minorHAnsi" w:eastAsiaTheme="minorEastAsia" w:hAnsiTheme="minorHAnsi" w:cstheme="minorBidi"/>
          <w:noProof/>
          <w:kern w:val="2"/>
          <w:sz w:val="24"/>
          <w:szCs w:val="24"/>
          <w:lang w:eastAsia="en-AU"/>
          <w14:ligatures w14:val="standardContextual"/>
        </w:rPr>
      </w:pPr>
      <w:r>
        <w:rPr>
          <w:noProof/>
        </w:rPr>
        <w:t>3.10      Privacy</w:t>
      </w:r>
      <w:r>
        <w:rPr>
          <w:noProof/>
        </w:rPr>
        <w:tab/>
      </w:r>
      <w:r>
        <w:rPr>
          <w:noProof/>
        </w:rPr>
        <w:fldChar w:fldCharType="begin"/>
      </w:r>
      <w:r>
        <w:rPr>
          <w:noProof/>
        </w:rPr>
        <w:instrText xml:space="preserve"> PAGEREF _Toc204263359 \h </w:instrText>
      </w:r>
      <w:r>
        <w:rPr>
          <w:noProof/>
        </w:rPr>
      </w:r>
      <w:r>
        <w:rPr>
          <w:noProof/>
        </w:rPr>
        <w:fldChar w:fldCharType="separate"/>
      </w:r>
      <w:r w:rsidR="00B81212">
        <w:rPr>
          <w:noProof/>
        </w:rPr>
        <w:t>15</w:t>
      </w:r>
      <w:r>
        <w:rPr>
          <w:noProof/>
        </w:rPr>
        <w:fldChar w:fldCharType="end"/>
      </w:r>
    </w:p>
    <w:p w14:paraId="2D32CE44" w14:textId="29263B67" w:rsidR="006C4546" w:rsidRDefault="00D35DD3">
      <w:pPr>
        <w:pStyle w:val="TOC1"/>
        <w:rPr>
          <w:rFonts w:asciiTheme="minorHAnsi" w:eastAsiaTheme="minorEastAsia" w:hAnsiTheme="minorHAnsi" w:cstheme="minorBidi"/>
          <w:b w:val="0"/>
          <w:noProof/>
          <w:kern w:val="2"/>
          <w:sz w:val="24"/>
          <w:szCs w:val="24"/>
          <w:lang w:eastAsia="zh-CN"/>
          <w14:ligatures w14:val="standardContextual"/>
        </w:rPr>
      </w:pPr>
      <w:r>
        <w:rPr>
          <w:noProof/>
        </w:rPr>
        <w:t>Part 4</w:t>
      </w:r>
      <w:r>
        <w:rPr>
          <w:rFonts w:asciiTheme="minorHAnsi" w:eastAsiaTheme="minorEastAsia" w:hAnsiTheme="minorHAnsi" w:cstheme="minorBidi"/>
          <w:b w:val="0"/>
          <w:noProof/>
          <w:kern w:val="2"/>
          <w:sz w:val="24"/>
          <w:szCs w:val="24"/>
          <w:lang w:eastAsia="zh-CN"/>
          <w14:ligatures w14:val="standardContextual"/>
        </w:rPr>
        <w:tab/>
      </w:r>
      <w:r>
        <w:rPr>
          <w:noProof/>
        </w:rPr>
        <w:t>Complaints about the agency by a business</w:t>
      </w:r>
      <w:r>
        <w:rPr>
          <w:noProof/>
        </w:rPr>
        <w:tab/>
      </w:r>
      <w:r>
        <w:rPr>
          <w:noProof/>
        </w:rPr>
        <w:fldChar w:fldCharType="begin"/>
      </w:r>
      <w:r>
        <w:rPr>
          <w:noProof/>
        </w:rPr>
        <w:instrText xml:space="preserve"> PAGEREF _Toc192771897 \h </w:instrText>
      </w:r>
      <w:r>
        <w:rPr>
          <w:noProof/>
        </w:rPr>
      </w:r>
      <w:r>
        <w:rPr>
          <w:noProof/>
        </w:rPr>
        <w:fldChar w:fldCharType="separate"/>
      </w:r>
      <w:r w:rsidR="000A6F6E">
        <w:rPr>
          <w:noProof/>
        </w:rPr>
        <w:t>1</w:t>
      </w:r>
      <w:r>
        <w:rPr>
          <w:noProof/>
        </w:rPr>
        <w:fldChar w:fldCharType="end"/>
      </w:r>
      <w:r w:rsidR="004F01B5">
        <w:rPr>
          <w:noProof/>
        </w:rPr>
        <w:t>6</w:t>
      </w:r>
    </w:p>
    <w:p w14:paraId="111FCC64" w14:textId="56CCED9A"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Complaints</w:t>
      </w:r>
      <w:r>
        <w:rPr>
          <w:noProof/>
        </w:rPr>
        <w:tab/>
      </w:r>
      <w:r w:rsidR="002214FA">
        <w:rPr>
          <w:noProof/>
        </w:rPr>
        <w:t>1</w:t>
      </w:r>
      <w:r w:rsidR="004F01B5">
        <w:rPr>
          <w:noProof/>
        </w:rPr>
        <w:t>6</w:t>
      </w:r>
    </w:p>
    <w:p w14:paraId="0BF0C8F6" w14:textId="4817A574"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Information in a complaint</w:t>
      </w:r>
      <w:r>
        <w:rPr>
          <w:noProof/>
        </w:rPr>
        <w:tab/>
      </w:r>
      <w:r>
        <w:rPr>
          <w:noProof/>
        </w:rPr>
        <w:fldChar w:fldCharType="begin"/>
      </w:r>
      <w:r>
        <w:rPr>
          <w:noProof/>
        </w:rPr>
        <w:instrText xml:space="preserve"> PAGEREF _Toc192771899 \h </w:instrText>
      </w:r>
      <w:r>
        <w:rPr>
          <w:noProof/>
        </w:rPr>
      </w:r>
      <w:r>
        <w:rPr>
          <w:noProof/>
        </w:rPr>
        <w:fldChar w:fldCharType="separate"/>
      </w:r>
      <w:r w:rsidR="000A6F6E">
        <w:rPr>
          <w:noProof/>
        </w:rPr>
        <w:t>1</w:t>
      </w:r>
      <w:r>
        <w:rPr>
          <w:noProof/>
        </w:rPr>
        <w:fldChar w:fldCharType="end"/>
      </w:r>
      <w:r w:rsidR="004F01B5">
        <w:rPr>
          <w:noProof/>
        </w:rPr>
        <w:t>6</w:t>
      </w:r>
    </w:p>
    <w:p w14:paraId="2F5A346C" w14:textId="4E33416F"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4.3</w:t>
      </w:r>
      <w:r>
        <w:rPr>
          <w:rFonts w:asciiTheme="minorHAnsi" w:eastAsiaTheme="minorEastAsia" w:hAnsiTheme="minorHAnsi" w:cstheme="minorBidi"/>
          <w:noProof/>
          <w:kern w:val="2"/>
          <w:sz w:val="24"/>
          <w:szCs w:val="24"/>
          <w:lang w:eastAsia="zh-CN"/>
          <w14:ligatures w14:val="standardContextual"/>
        </w:rPr>
        <w:tab/>
      </w:r>
      <w:r>
        <w:rPr>
          <w:noProof/>
        </w:rPr>
        <w:t>Investigation</w:t>
      </w:r>
      <w:r>
        <w:rPr>
          <w:noProof/>
        </w:rPr>
        <w:tab/>
      </w:r>
      <w:r>
        <w:rPr>
          <w:noProof/>
        </w:rPr>
        <w:fldChar w:fldCharType="begin"/>
      </w:r>
      <w:r>
        <w:rPr>
          <w:noProof/>
        </w:rPr>
        <w:instrText xml:space="preserve"> PAGEREF _Toc192771900 \h </w:instrText>
      </w:r>
      <w:r>
        <w:rPr>
          <w:noProof/>
        </w:rPr>
      </w:r>
      <w:r>
        <w:rPr>
          <w:noProof/>
        </w:rPr>
        <w:fldChar w:fldCharType="separate"/>
      </w:r>
      <w:r w:rsidR="000A6F6E">
        <w:rPr>
          <w:noProof/>
        </w:rPr>
        <w:t>1</w:t>
      </w:r>
      <w:r>
        <w:rPr>
          <w:noProof/>
        </w:rPr>
        <w:fldChar w:fldCharType="end"/>
      </w:r>
      <w:r w:rsidR="004F01B5">
        <w:rPr>
          <w:noProof/>
        </w:rPr>
        <w:t>6</w:t>
      </w:r>
    </w:p>
    <w:p w14:paraId="3299EFC6" w14:textId="1F62278D"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4.4</w:t>
      </w:r>
      <w:r>
        <w:rPr>
          <w:rFonts w:asciiTheme="minorHAnsi" w:eastAsiaTheme="minorEastAsia" w:hAnsiTheme="minorHAnsi" w:cstheme="minorBidi"/>
          <w:noProof/>
          <w:kern w:val="2"/>
          <w:sz w:val="24"/>
          <w:szCs w:val="24"/>
          <w:lang w:eastAsia="zh-CN"/>
          <w14:ligatures w14:val="standardContextual"/>
        </w:rPr>
        <w:tab/>
      </w:r>
      <w:r>
        <w:rPr>
          <w:noProof/>
        </w:rPr>
        <w:t>Proposed resolution</w:t>
      </w:r>
      <w:r>
        <w:rPr>
          <w:noProof/>
        </w:rPr>
        <w:tab/>
      </w:r>
      <w:r>
        <w:rPr>
          <w:noProof/>
        </w:rPr>
        <w:fldChar w:fldCharType="begin"/>
      </w:r>
      <w:r>
        <w:rPr>
          <w:noProof/>
        </w:rPr>
        <w:instrText xml:space="preserve"> PAGEREF _Toc192771901 \h </w:instrText>
      </w:r>
      <w:r>
        <w:rPr>
          <w:noProof/>
        </w:rPr>
      </w:r>
      <w:r>
        <w:rPr>
          <w:noProof/>
        </w:rPr>
        <w:fldChar w:fldCharType="separate"/>
      </w:r>
      <w:r w:rsidR="000A6F6E">
        <w:rPr>
          <w:noProof/>
        </w:rPr>
        <w:t>1</w:t>
      </w:r>
      <w:r>
        <w:rPr>
          <w:noProof/>
        </w:rPr>
        <w:fldChar w:fldCharType="end"/>
      </w:r>
      <w:r w:rsidR="004F01B5">
        <w:rPr>
          <w:noProof/>
        </w:rPr>
        <w:t>6</w:t>
      </w:r>
    </w:p>
    <w:p w14:paraId="56903EEB" w14:textId="1394191A"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4.5</w:t>
      </w:r>
      <w:r>
        <w:rPr>
          <w:rFonts w:asciiTheme="minorHAnsi" w:eastAsiaTheme="minorEastAsia" w:hAnsiTheme="minorHAnsi" w:cstheme="minorBidi"/>
          <w:noProof/>
          <w:kern w:val="2"/>
          <w:sz w:val="24"/>
          <w:szCs w:val="24"/>
          <w:lang w:eastAsia="zh-CN"/>
          <w14:ligatures w14:val="standardContextual"/>
        </w:rPr>
        <w:tab/>
      </w:r>
      <w:r>
        <w:rPr>
          <w:noProof/>
        </w:rPr>
        <w:t>Complaint processes a pre-condition to other proceedings</w:t>
      </w:r>
      <w:r>
        <w:rPr>
          <w:noProof/>
        </w:rPr>
        <w:tab/>
      </w:r>
      <w:r>
        <w:rPr>
          <w:noProof/>
        </w:rPr>
        <w:fldChar w:fldCharType="begin"/>
      </w:r>
      <w:r>
        <w:rPr>
          <w:noProof/>
        </w:rPr>
        <w:instrText xml:space="preserve"> PAGEREF _Toc192771902 \h </w:instrText>
      </w:r>
      <w:r>
        <w:rPr>
          <w:noProof/>
        </w:rPr>
      </w:r>
      <w:r>
        <w:rPr>
          <w:noProof/>
        </w:rPr>
        <w:fldChar w:fldCharType="separate"/>
      </w:r>
      <w:r w:rsidR="000A6F6E">
        <w:rPr>
          <w:noProof/>
        </w:rPr>
        <w:t>1</w:t>
      </w:r>
      <w:r>
        <w:rPr>
          <w:noProof/>
        </w:rPr>
        <w:fldChar w:fldCharType="end"/>
      </w:r>
      <w:r w:rsidR="000F2DB2">
        <w:rPr>
          <w:noProof/>
        </w:rPr>
        <w:t>6</w:t>
      </w:r>
    </w:p>
    <w:p w14:paraId="76CA9BDA" w14:textId="3393BBDC"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4.6</w:t>
      </w:r>
      <w:r>
        <w:rPr>
          <w:rFonts w:asciiTheme="minorHAnsi" w:eastAsiaTheme="minorEastAsia" w:hAnsiTheme="minorHAnsi" w:cstheme="minorBidi"/>
          <w:noProof/>
          <w:kern w:val="2"/>
          <w:sz w:val="24"/>
          <w:szCs w:val="24"/>
          <w:lang w:eastAsia="zh-CN"/>
          <w14:ligatures w14:val="standardContextual"/>
        </w:rPr>
        <w:tab/>
      </w:r>
      <w:r>
        <w:rPr>
          <w:noProof/>
        </w:rPr>
        <w:t>Complaints about businesses by customers</w:t>
      </w:r>
      <w:r>
        <w:rPr>
          <w:noProof/>
        </w:rPr>
        <w:tab/>
      </w:r>
      <w:r>
        <w:rPr>
          <w:noProof/>
        </w:rPr>
        <w:fldChar w:fldCharType="begin"/>
      </w:r>
      <w:r>
        <w:rPr>
          <w:noProof/>
        </w:rPr>
        <w:instrText xml:space="preserve"> PAGEREF _Toc192771903 \h </w:instrText>
      </w:r>
      <w:r>
        <w:rPr>
          <w:noProof/>
        </w:rPr>
      </w:r>
      <w:r>
        <w:rPr>
          <w:noProof/>
        </w:rPr>
        <w:fldChar w:fldCharType="separate"/>
      </w:r>
      <w:r w:rsidR="000A6F6E">
        <w:rPr>
          <w:noProof/>
        </w:rPr>
        <w:t>1</w:t>
      </w:r>
      <w:r>
        <w:rPr>
          <w:noProof/>
        </w:rPr>
        <w:fldChar w:fldCharType="end"/>
      </w:r>
      <w:r w:rsidR="000F2DB2">
        <w:rPr>
          <w:noProof/>
        </w:rPr>
        <w:t>6</w:t>
      </w:r>
    </w:p>
    <w:p w14:paraId="55C9FC45" w14:textId="459AB05A" w:rsidR="006C4546" w:rsidRDefault="00D35DD3">
      <w:pPr>
        <w:pStyle w:val="TOC1"/>
        <w:rPr>
          <w:rFonts w:asciiTheme="minorHAnsi" w:eastAsiaTheme="minorEastAsia" w:hAnsiTheme="minorHAnsi" w:cstheme="minorBidi"/>
          <w:b w:val="0"/>
          <w:noProof/>
          <w:kern w:val="2"/>
          <w:sz w:val="24"/>
          <w:szCs w:val="24"/>
          <w:lang w:eastAsia="zh-CN"/>
          <w14:ligatures w14:val="standardContextual"/>
        </w:rPr>
      </w:pPr>
      <w:r>
        <w:rPr>
          <w:noProof/>
        </w:rPr>
        <w:lastRenderedPageBreak/>
        <w:t>Part 5</w:t>
      </w:r>
      <w:r>
        <w:rPr>
          <w:rFonts w:asciiTheme="minorHAnsi" w:eastAsiaTheme="minorEastAsia" w:hAnsiTheme="minorHAnsi" w:cstheme="minorBidi"/>
          <w:b w:val="0"/>
          <w:noProof/>
          <w:kern w:val="2"/>
          <w:sz w:val="24"/>
          <w:szCs w:val="24"/>
          <w:lang w:eastAsia="zh-CN"/>
          <w14:ligatures w14:val="standardContextual"/>
        </w:rPr>
        <w:tab/>
      </w:r>
      <w:r>
        <w:rPr>
          <w:noProof/>
        </w:rPr>
        <w:t>Centrelink electronic systems</w:t>
      </w:r>
      <w:r>
        <w:rPr>
          <w:noProof/>
        </w:rPr>
        <w:tab/>
      </w:r>
      <w:r>
        <w:rPr>
          <w:noProof/>
        </w:rPr>
        <w:fldChar w:fldCharType="begin"/>
      </w:r>
      <w:r>
        <w:rPr>
          <w:noProof/>
        </w:rPr>
        <w:instrText xml:space="preserve"> PAGEREF _Toc192771904 \h </w:instrText>
      </w:r>
      <w:r>
        <w:rPr>
          <w:noProof/>
        </w:rPr>
      </w:r>
      <w:r>
        <w:rPr>
          <w:noProof/>
        </w:rPr>
        <w:fldChar w:fldCharType="separate"/>
      </w:r>
      <w:r w:rsidR="000A6F6E">
        <w:rPr>
          <w:noProof/>
        </w:rPr>
        <w:t>1</w:t>
      </w:r>
      <w:r>
        <w:rPr>
          <w:noProof/>
        </w:rPr>
        <w:fldChar w:fldCharType="end"/>
      </w:r>
      <w:r w:rsidR="000F2DB2">
        <w:rPr>
          <w:noProof/>
        </w:rPr>
        <w:t>8</w:t>
      </w:r>
    </w:p>
    <w:p w14:paraId="40DFC97E" w14:textId="5A6C46D5"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Pr>
          <w:noProof/>
        </w:rPr>
        <w:t>5.1</w:t>
      </w:r>
      <w:r>
        <w:rPr>
          <w:rFonts w:asciiTheme="minorHAnsi" w:eastAsiaTheme="minorEastAsia" w:hAnsiTheme="minorHAnsi" w:cstheme="minorBidi"/>
          <w:noProof/>
          <w:kern w:val="2"/>
          <w:sz w:val="24"/>
          <w:szCs w:val="24"/>
          <w:lang w:eastAsia="zh-CN"/>
          <w14:ligatures w14:val="standardContextual"/>
        </w:rPr>
        <w:tab/>
      </w:r>
      <w:r>
        <w:rPr>
          <w:noProof/>
        </w:rPr>
        <w:t>Using Centrelink electronic systems</w:t>
      </w:r>
      <w:r>
        <w:rPr>
          <w:noProof/>
        </w:rPr>
        <w:tab/>
      </w:r>
      <w:r>
        <w:rPr>
          <w:noProof/>
        </w:rPr>
        <w:fldChar w:fldCharType="begin"/>
      </w:r>
      <w:r>
        <w:rPr>
          <w:noProof/>
        </w:rPr>
        <w:instrText xml:space="preserve"> PAGEREF _Toc192771905 \h </w:instrText>
      </w:r>
      <w:r>
        <w:rPr>
          <w:noProof/>
        </w:rPr>
      </w:r>
      <w:r>
        <w:rPr>
          <w:noProof/>
        </w:rPr>
        <w:fldChar w:fldCharType="separate"/>
      </w:r>
      <w:r w:rsidR="000A6F6E">
        <w:rPr>
          <w:noProof/>
        </w:rPr>
        <w:t>1</w:t>
      </w:r>
      <w:r>
        <w:rPr>
          <w:noProof/>
        </w:rPr>
        <w:fldChar w:fldCharType="end"/>
      </w:r>
      <w:r w:rsidR="000F2DB2">
        <w:rPr>
          <w:noProof/>
        </w:rPr>
        <w:t>8</w:t>
      </w:r>
    </w:p>
    <w:p w14:paraId="6441CC39" w14:textId="06E646EE" w:rsidR="006C4546" w:rsidRDefault="00D35DD3">
      <w:pPr>
        <w:pStyle w:val="TOC1"/>
        <w:rPr>
          <w:rFonts w:asciiTheme="minorHAnsi" w:eastAsiaTheme="minorEastAsia" w:hAnsiTheme="minorHAnsi" w:cstheme="minorBidi"/>
          <w:b w:val="0"/>
          <w:noProof/>
          <w:kern w:val="2"/>
          <w:sz w:val="24"/>
          <w:szCs w:val="24"/>
          <w:lang w:eastAsia="zh-CN"/>
          <w14:ligatures w14:val="standardContextual"/>
        </w:rPr>
      </w:pPr>
      <w:r>
        <w:rPr>
          <w:noProof/>
        </w:rPr>
        <w:t>Part 6</w:t>
      </w:r>
      <w:r>
        <w:rPr>
          <w:rFonts w:asciiTheme="minorHAnsi" w:eastAsiaTheme="minorEastAsia" w:hAnsiTheme="minorHAnsi" w:cstheme="minorBidi"/>
          <w:b w:val="0"/>
          <w:noProof/>
          <w:kern w:val="2"/>
          <w:sz w:val="24"/>
          <w:szCs w:val="24"/>
          <w:lang w:eastAsia="zh-CN"/>
          <w14:ligatures w14:val="standardContextual"/>
        </w:rPr>
        <w:tab/>
      </w:r>
      <w:r>
        <w:rPr>
          <w:noProof/>
        </w:rPr>
        <w:t>Compliance audits</w:t>
      </w:r>
      <w:r>
        <w:rPr>
          <w:noProof/>
        </w:rPr>
        <w:tab/>
      </w:r>
      <w:r w:rsidR="000F2DB2">
        <w:rPr>
          <w:noProof/>
        </w:rPr>
        <w:t>19</w:t>
      </w:r>
      <w:r>
        <w:rPr>
          <w:noProof/>
        </w:rPr>
        <w:fldChar w:fldCharType="begin"/>
      </w:r>
      <w:r>
        <w:rPr>
          <w:noProof/>
        </w:rPr>
        <w:instrText xml:space="preserve"> PAGEREF _Toc192771906 \h </w:instrText>
      </w:r>
      <w:r>
        <w:rPr>
          <w:noProof/>
        </w:rPr>
      </w:r>
      <w:r>
        <w:rPr>
          <w:noProof/>
        </w:rPr>
        <w:fldChar w:fldCharType="separate"/>
      </w:r>
      <w:r>
        <w:rPr>
          <w:noProof/>
        </w:rPr>
        <w:fldChar w:fldCharType="end"/>
      </w:r>
    </w:p>
    <w:p w14:paraId="4B44A4A9" w14:textId="21185F8C"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sidRPr="007F4EAA">
        <w:rPr>
          <w:rFonts w:eastAsia="Arial"/>
          <w:noProof/>
        </w:rPr>
        <w:t>6.1</w:t>
      </w:r>
      <w:r>
        <w:rPr>
          <w:rFonts w:asciiTheme="minorHAnsi" w:eastAsiaTheme="minorEastAsia" w:hAnsiTheme="minorHAnsi" w:cstheme="minorBidi"/>
          <w:noProof/>
          <w:kern w:val="2"/>
          <w:sz w:val="24"/>
          <w:szCs w:val="24"/>
          <w:lang w:eastAsia="zh-CN"/>
          <w14:ligatures w14:val="standardContextual"/>
        </w:rPr>
        <w:tab/>
      </w:r>
      <w:r w:rsidRPr="007F4EAA">
        <w:rPr>
          <w:rFonts w:eastAsia="Arial"/>
          <w:noProof/>
        </w:rPr>
        <w:t>Centrepay compliance framework</w:t>
      </w:r>
      <w:r>
        <w:rPr>
          <w:noProof/>
        </w:rPr>
        <w:tab/>
      </w:r>
      <w:r w:rsidR="007F2884">
        <w:rPr>
          <w:noProof/>
        </w:rPr>
        <w:t>19</w:t>
      </w:r>
    </w:p>
    <w:p w14:paraId="236DCE33" w14:textId="1666A0C1"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sidRPr="007F4EAA">
        <w:rPr>
          <w:rFonts w:eastAsia="Arial"/>
          <w:noProof/>
        </w:rPr>
        <w:t>6.2</w:t>
      </w:r>
      <w:r>
        <w:rPr>
          <w:rFonts w:asciiTheme="minorHAnsi" w:eastAsiaTheme="minorEastAsia" w:hAnsiTheme="minorHAnsi" w:cstheme="minorBidi"/>
          <w:noProof/>
          <w:kern w:val="2"/>
          <w:sz w:val="24"/>
          <w:szCs w:val="24"/>
          <w:lang w:eastAsia="zh-CN"/>
          <w14:ligatures w14:val="standardContextual"/>
        </w:rPr>
        <w:tab/>
      </w:r>
      <w:r w:rsidRPr="007F4EAA">
        <w:rPr>
          <w:rFonts w:eastAsia="Arial"/>
          <w:noProof/>
        </w:rPr>
        <w:t>Centrepay compliance activities</w:t>
      </w:r>
      <w:r>
        <w:rPr>
          <w:noProof/>
        </w:rPr>
        <w:tab/>
      </w:r>
      <w:r w:rsidR="007F2884">
        <w:rPr>
          <w:noProof/>
        </w:rPr>
        <w:t>19</w:t>
      </w:r>
    </w:p>
    <w:p w14:paraId="468C3618" w14:textId="4D003CA5"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sidRPr="007F4EAA">
        <w:rPr>
          <w:rFonts w:eastAsia="Arial"/>
          <w:noProof/>
        </w:rPr>
        <w:t>6.3</w:t>
      </w:r>
      <w:r>
        <w:rPr>
          <w:rFonts w:asciiTheme="minorHAnsi" w:eastAsiaTheme="minorEastAsia" w:hAnsiTheme="minorHAnsi" w:cstheme="minorBidi"/>
          <w:noProof/>
          <w:kern w:val="2"/>
          <w:sz w:val="24"/>
          <w:szCs w:val="24"/>
          <w:lang w:eastAsia="zh-CN"/>
          <w14:ligatures w14:val="standardContextual"/>
        </w:rPr>
        <w:tab/>
      </w:r>
      <w:r w:rsidRPr="007F4EAA">
        <w:rPr>
          <w:rFonts w:eastAsia="Arial"/>
          <w:noProof/>
        </w:rPr>
        <w:t>Compliance audits</w:t>
      </w:r>
      <w:r>
        <w:rPr>
          <w:noProof/>
        </w:rPr>
        <w:tab/>
      </w:r>
      <w:r w:rsidR="007F2884">
        <w:rPr>
          <w:noProof/>
        </w:rPr>
        <w:t>19</w:t>
      </w:r>
    </w:p>
    <w:p w14:paraId="0C042012" w14:textId="4B3BBB01" w:rsidR="006C4546" w:rsidRDefault="00D35DD3">
      <w:pPr>
        <w:pStyle w:val="TOC2"/>
        <w:rPr>
          <w:rFonts w:asciiTheme="minorHAnsi" w:eastAsiaTheme="minorEastAsia" w:hAnsiTheme="minorHAnsi" w:cstheme="minorBidi"/>
          <w:noProof/>
          <w:kern w:val="2"/>
          <w:sz w:val="24"/>
          <w:szCs w:val="24"/>
          <w:lang w:eastAsia="zh-CN"/>
          <w14:ligatures w14:val="standardContextual"/>
        </w:rPr>
      </w:pPr>
      <w:r w:rsidRPr="007F4EAA">
        <w:rPr>
          <w:rFonts w:eastAsia="Arial"/>
          <w:noProof/>
        </w:rPr>
        <w:t>6.4</w:t>
      </w:r>
      <w:r>
        <w:rPr>
          <w:rFonts w:asciiTheme="minorHAnsi" w:eastAsiaTheme="minorEastAsia" w:hAnsiTheme="minorHAnsi" w:cstheme="minorBidi"/>
          <w:noProof/>
          <w:kern w:val="2"/>
          <w:sz w:val="24"/>
          <w:szCs w:val="24"/>
          <w:lang w:eastAsia="zh-CN"/>
          <w14:ligatures w14:val="standardContextual"/>
        </w:rPr>
        <w:tab/>
      </w:r>
      <w:r w:rsidRPr="007F4EAA">
        <w:rPr>
          <w:rFonts w:eastAsia="Arial"/>
          <w:noProof/>
        </w:rPr>
        <w:t>Outcomes</w:t>
      </w:r>
      <w:r>
        <w:rPr>
          <w:noProof/>
        </w:rPr>
        <w:tab/>
      </w:r>
      <w:r>
        <w:rPr>
          <w:noProof/>
        </w:rPr>
        <w:fldChar w:fldCharType="begin"/>
      </w:r>
      <w:r>
        <w:rPr>
          <w:noProof/>
        </w:rPr>
        <w:instrText xml:space="preserve"> PAGEREF _Toc192771910 \h </w:instrText>
      </w:r>
      <w:r>
        <w:rPr>
          <w:noProof/>
        </w:rPr>
      </w:r>
      <w:r>
        <w:rPr>
          <w:noProof/>
        </w:rPr>
        <w:fldChar w:fldCharType="separate"/>
      </w:r>
      <w:r w:rsidR="000A6F6E">
        <w:rPr>
          <w:noProof/>
        </w:rPr>
        <w:t>2</w:t>
      </w:r>
      <w:r>
        <w:rPr>
          <w:noProof/>
        </w:rPr>
        <w:fldChar w:fldCharType="end"/>
      </w:r>
      <w:r w:rsidR="007F2884">
        <w:rPr>
          <w:noProof/>
        </w:rPr>
        <w:t>0</w:t>
      </w:r>
    </w:p>
    <w:p w14:paraId="154F14DB" w14:textId="6FA78D19" w:rsidR="009C4561" w:rsidRDefault="00D35DD3" w:rsidP="00A20113">
      <w:pPr>
        <w:tabs>
          <w:tab w:val="right" w:pos="9639"/>
          <w:tab w:val="right" w:pos="9747"/>
        </w:tabs>
        <w:sectPr w:rsidR="009C4561" w:rsidSect="00146352">
          <w:headerReference w:type="default" r:id="rId16"/>
          <w:footerReference w:type="default" r:id="rId17"/>
          <w:headerReference w:type="first" r:id="rId18"/>
          <w:footerReference w:type="first" r:id="rId19"/>
          <w:pgSz w:w="11907" w:h="16840" w:code="9"/>
          <w:pgMar w:top="1440" w:right="1077" w:bottom="1440" w:left="2835" w:header="425" w:footer="567" w:gutter="0"/>
          <w:cols w:space="720"/>
          <w:titlePg/>
          <w:docGrid w:linePitch="313"/>
        </w:sectPr>
      </w:pPr>
      <w:r w:rsidRPr="007217B9">
        <w:fldChar w:fldCharType="end"/>
      </w:r>
    </w:p>
    <w:p w14:paraId="15DFBF85" w14:textId="77777777" w:rsidR="00A91D94" w:rsidRDefault="00D35DD3" w:rsidP="00F65D8E">
      <w:pPr>
        <w:pStyle w:val="Heading1"/>
      </w:pPr>
      <w:bookmarkStart w:id="3" w:name="_Toc191480808"/>
      <w:bookmarkStart w:id="4" w:name="_Toc191480809"/>
      <w:bookmarkStart w:id="5" w:name="_Toc191478416"/>
      <w:bookmarkStart w:id="6" w:name="_Toc191480810"/>
      <w:bookmarkStart w:id="7" w:name="_Toc191478417"/>
      <w:bookmarkStart w:id="8" w:name="_Toc191480811"/>
      <w:bookmarkStart w:id="9" w:name="_Toc191478418"/>
      <w:bookmarkStart w:id="10" w:name="_Toc191480812"/>
      <w:bookmarkStart w:id="11" w:name="GeneralTerms"/>
      <w:bookmarkStart w:id="12" w:name="_Toc192771859"/>
      <w:bookmarkEnd w:id="3"/>
      <w:bookmarkEnd w:id="4"/>
      <w:bookmarkEnd w:id="5"/>
      <w:bookmarkEnd w:id="6"/>
      <w:bookmarkEnd w:id="7"/>
      <w:bookmarkEnd w:id="8"/>
      <w:bookmarkEnd w:id="9"/>
      <w:bookmarkEnd w:id="10"/>
      <w:bookmarkEnd w:id="11"/>
      <w:r w:rsidRPr="00F65D8E">
        <w:lastRenderedPageBreak/>
        <w:t>Introduction</w:t>
      </w:r>
      <w:bookmarkEnd w:id="12"/>
    </w:p>
    <w:p w14:paraId="43C3205E" w14:textId="77777777" w:rsidR="00A91D94" w:rsidRDefault="00D35DD3" w:rsidP="00065C86">
      <w:pPr>
        <w:pStyle w:val="Heading2"/>
      </w:pPr>
      <w:bookmarkStart w:id="13" w:name="_Toc192771860"/>
      <w:r>
        <w:t xml:space="preserve">This </w:t>
      </w:r>
      <w:r w:rsidRPr="00FA5FB5">
        <w:t>Policy</w:t>
      </w:r>
      <w:bookmarkEnd w:id="13"/>
    </w:p>
    <w:p w14:paraId="2FBD81D4" w14:textId="77777777" w:rsidR="00A91D94" w:rsidRDefault="00D35DD3" w:rsidP="00C55ADA">
      <w:pPr>
        <w:pStyle w:val="Indent2"/>
      </w:pPr>
      <w:r>
        <w:t xml:space="preserve">This </w:t>
      </w:r>
      <w:r w:rsidR="004313CB">
        <w:t>p</w:t>
      </w:r>
      <w:r w:rsidRPr="00F7250A">
        <w:t>olicy</w:t>
      </w:r>
      <w:r>
        <w:t xml:space="preserve"> </w:t>
      </w:r>
      <w:r w:rsidR="003E6205">
        <w:t xml:space="preserve">gives </w:t>
      </w:r>
      <w:r>
        <w:t xml:space="preserve">businesses </w:t>
      </w:r>
      <w:r w:rsidR="003E6205">
        <w:t xml:space="preserve">and organisations </w:t>
      </w:r>
      <w:r w:rsidR="00E00E55">
        <w:t>(</w:t>
      </w:r>
      <w:r w:rsidR="00E00E55" w:rsidRPr="00DD232E">
        <w:rPr>
          <w:b/>
          <w:bCs/>
        </w:rPr>
        <w:t>businesses</w:t>
      </w:r>
      <w:r w:rsidR="00E00E55">
        <w:t xml:space="preserve">) </w:t>
      </w:r>
      <w:r>
        <w:t>information about Centrepay and what they need to do to get payments through Centrepay, including getting approv</w:t>
      </w:r>
      <w:r w:rsidR="00785BD8">
        <w:t>al</w:t>
      </w:r>
      <w:r>
        <w:t xml:space="preserve"> to use Centrepay</w:t>
      </w:r>
      <w:r w:rsidR="003E6205">
        <w:t>.</w:t>
      </w:r>
    </w:p>
    <w:p w14:paraId="142A6707" w14:textId="77777777" w:rsidR="005F0F13" w:rsidRDefault="00D35DD3" w:rsidP="005F0F13">
      <w:pPr>
        <w:pStyle w:val="Heading2"/>
      </w:pPr>
      <w:bookmarkStart w:id="14" w:name="_Toc192603200"/>
      <w:bookmarkStart w:id="15" w:name="_Ref191386241"/>
      <w:bookmarkStart w:id="16" w:name="_Toc192771861"/>
      <w:bookmarkEnd w:id="14"/>
      <w:r>
        <w:t>Centrepay’s objective</w:t>
      </w:r>
      <w:bookmarkEnd w:id="15"/>
      <w:bookmarkEnd w:id="16"/>
    </w:p>
    <w:p w14:paraId="39BF362F" w14:textId="77777777" w:rsidR="005F0F13" w:rsidRDefault="00D35DD3" w:rsidP="002956F0">
      <w:pPr>
        <w:pStyle w:val="Indent2"/>
      </w:pPr>
      <w:r w:rsidRPr="002D5689">
        <w:t xml:space="preserve">The objective of </w:t>
      </w:r>
      <w:r w:rsidRPr="00F7250A">
        <w:t>Centrepay</w:t>
      </w:r>
      <w:r w:rsidRPr="002D5689">
        <w:t xml:space="preserve"> is</w:t>
      </w:r>
      <w:r>
        <w:t>:</w:t>
      </w:r>
    </w:p>
    <w:p w14:paraId="778E7D37" w14:textId="77777777" w:rsidR="005F0F13" w:rsidRDefault="00D35DD3" w:rsidP="0078371B">
      <w:pPr>
        <w:pStyle w:val="Heading3"/>
      </w:pPr>
      <w:r w:rsidRPr="002D5689">
        <w:t xml:space="preserve">to </w:t>
      </w:r>
      <w:r>
        <w:t xml:space="preserve">help </w:t>
      </w:r>
      <w:r w:rsidR="00795515">
        <w:t xml:space="preserve">Centrelink </w:t>
      </w:r>
      <w:r w:rsidRPr="009C33A4">
        <w:t>customers</w:t>
      </w:r>
      <w:r>
        <w:t xml:space="preserve"> to </w:t>
      </w:r>
      <w:r w:rsidRPr="002D5689">
        <w:t>manag</w:t>
      </w:r>
      <w:r>
        <w:t>e</w:t>
      </w:r>
      <w:r w:rsidRPr="002D5689">
        <w:t xml:space="preserve"> </w:t>
      </w:r>
      <w:r w:rsidR="000E66A2">
        <w:t xml:space="preserve">their </w:t>
      </w:r>
      <w:r w:rsidRPr="002D5689">
        <w:t xml:space="preserve">expenses </w:t>
      </w:r>
      <w:r w:rsidR="0011282C" w:rsidRPr="0011282C">
        <w:t xml:space="preserve">that are consistent with the purposes of Centrelink </w:t>
      </w:r>
      <w:r w:rsidRPr="002D5689">
        <w:t>and</w:t>
      </w:r>
    </w:p>
    <w:p w14:paraId="3066A682" w14:textId="77777777" w:rsidR="005F0F13" w:rsidRDefault="00D35DD3" w:rsidP="0078371B">
      <w:pPr>
        <w:pStyle w:val="Heading3"/>
      </w:pPr>
      <w:r>
        <w:t xml:space="preserve">to </w:t>
      </w:r>
      <w:r w:rsidRPr="002D5689">
        <w:t>reduc</w:t>
      </w:r>
      <w:r>
        <w:t>e</w:t>
      </w:r>
      <w:r w:rsidRPr="002D5689">
        <w:t xml:space="preserve"> </w:t>
      </w:r>
      <w:r w:rsidR="00795515">
        <w:t xml:space="preserve">Centrelink </w:t>
      </w:r>
      <w:r>
        <w:t xml:space="preserve">customers’ </w:t>
      </w:r>
      <w:r w:rsidRPr="002D5689">
        <w:t xml:space="preserve">financial risk, by providing a </w:t>
      </w:r>
      <w:r>
        <w:t>service</w:t>
      </w:r>
      <w:r w:rsidRPr="002D5689">
        <w:t xml:space="preserve"> to have </w:t>
      </w:r>
      <w:r>
        <w:t xml:space="preserve">deductions </w:t>
      </w:r>
      <w:r w:rsidRPr="002D5689">
        <w:t xml:space="preserve">made from their </w:t>
      </w:r>
      <w:r>
        <w:t xml:space="preserve">Centrelink </w:t>
      </w:r>
      <w:r w:rsidRPr="002D5689">
        <w:t>payments</w:t>
      </w:r>
      <w:r>
        <w:t xml:space="preserve"> for approved payments.</w:t>
      </w:r>
    </w:p>
    <w:p w14:paraId="6D0EA90F" w14:textId="77777777" w:rsidR="00D67F55" w:rsidRDefault="00D35DD3" w:rsidP="006C4546">
      <w:pPr>
        <w:pStyle w:val="Heading3"/>
        <w:numPr>
          <w:ilvl w:val="0"/>
          <w:numId w:val="0"/>
        </w:numPr>
        <w:ind w:left="567"/>
      </w:pPr>
      <w:r>
        <w:t xml:space="preserve">Businesses are expected to support Services Australia (the </w:t>
      </w:r>
      <w:r w:rsidRPr="008E228D">
        <w:rPr>
          <w:b/>
          <w:bCs/>
        </w:rPr>
        <w:t>agency</w:t>
      </w:r>
      <w:r>
        <w:t xml:space="preserve">) </w:t>
      </w:r>
      <w:r w:rsidR="008D147D">
        <w:t xml:space="preserve">in achieving </w:t>
      </w:r>
      <w:r w:rsidR="00C1716A">
        <w:t>Centrepay’s</w:t>
      </w:r>
      <w:r w:rsidR="008D147D">
        <w:t xml:space="preserve"> objective and</w:t>
      </w:r>
      <w:r>
        <w:t xml:space="preserve"> </w:t>
      </w:r>
      <w:r w:rsidR="00384C68">
        <w:t>help</w:t>
      </w:r>
      <w:r w:rsidR="00986E28">
        <w:t xml:space="preserve"> </w:t>
      </w:r>
      <w:r>
        <w:t>Centrelink customers who choose to pay through Centrepay.</w:t>
      </w:r>
    </w:p>
    <w:p w14:paraId="66788A80" w14:textId="77777777" w:rsidR="00795515" w:rsidRDefault="00D35DD3" w:rsidP="00795515">
      <w:pPr>
        <w:pStyle w:val="Heading2"/>
      </w:pPr>
      <w:bookmarkStart w:id="17" w:name="_Toc192771862"/>
      <w:r w:rsidRPr="003F7D80">
        <w:t>What</w:t>
      </w:r>
      <w:r>
        <w:t xml:space="preserve"> is Centrepay?</w:t>
      </w:r>
      <w:bookmarkEnd w:id="17"/>
    </w:p>
    <w:p w14:paraId="396639A0" w14:textId="77777777" w:rsidR="00795515" w:rsidRDefault="00D35DD3" w:rsidP="002956F0">
      <w:pPr>
        <w:pStyle w:val="Indent2"/>
      </w:pPr>
      <w:r>
        <w:t xml:space="preserve">Centrepay is a voluntary service provided by the </w:t>
      </w:r>
      <w:r w:rsidRPr="008E228D">
        <w:t>agency</w:t>
      </w:r>
      <w:r>
        <w:t>. It’s free for people who receive Centrelink payments (</w:t>
      </w:r>
      <w:r w:rsidRPr="006A2A6A">
        <w:rPr>
          <w:b/>
          <w:bCs/>
        </w:rPr>
        <w:t>customers</w:t>
      </w:r>
      <w:r>
        <w:t>).</w:t>
      </w:r>
    </w:p>
    <w:p w14:paraId="21BD82E6" w14:textId="77777777" w:rsidR="00795515" w:rsidRPr="006A2A6A" w:rsidRDefault="00D35DD3" w:rsidP="002956F0">
      <w:pPr>
        <w:pStyle w:val="Indent2"/>
      </w:pPr>
      <w:r>
        <w:t xml:space="preserve">It allows them to authorise the agency to deduct amounts from instalments of their Centrelink payments and pay these amounts to nominated </w:t>
      </w:r>
      <w:r w:rsidRPr="006A2A6A">
        <w:t>businesses</w:t>
      </w:r>
      <w:r w:rsidRPr="00123A0D">
        <w:t>.</w:t>
      </w:r>
      <w:r>
        <w:t xml:space="preserve"> The agency then pays the balance of the instalment into the customer’s bank account.</w:t>
      </w:r>
    </w:p>
    <w:p w14:paraId="7E5367E0" w14:textId="77777777" w:rsidR="00795515" w:rsidRPr="00986E28" w:rsidRDefault="00D35DD3" w:rsidP="002956F0">
      <w:pPr>
        <w:pStyle w:val="Indent2"/>
      </w:pPr>
      <w:r>
        <w:t>The agency can make other deductions from instalments of customers’ Centrelink payments (</w:t>
      </w:r>
      <w:r w:rsidRPr="006A2A6A">
        <w:rPr>
          <w:b/>
          <w:bCs/>
        </w:rPr>
        <w:t>priority deductions</w:t>
      </w:r>
      <w:r>
        <w:t>) before it makes C</w:t>
      </w:r>
      <w:r w:rsidRPr="00986E28">
        <w:t>entrepay deductions:</w:t>
      </w:r>
    </w:p>
    <w:p w14:paraId="60C4F0A9" w14:textId="77777777" w:rsidR="00E45296" w:rsidRPr="008F1305" w:rsidRDefault="00D35DD3" w:rsidP="008E228D">
      <w:pPr>
        <w:pStyle w:val="Heading3"/>
      </w:pPr>
      <w:r w:rsidRPr="008F1305">
        <w:t>participation penalty amounts and non-payment periods</w:t>
      </w:r>
    </w:p>
    <w:p w14:paraId="7E517FFF" w14:textId="77777777" w:rsidR="001B5869" w:rsidRPr="001D2E76" w:rsidRDefault="00D35DD3" w:rsidP="008E228D">
      <w:pPr>
        <w:pStyle w:val="Heading3"/>
      </w:pPr>
      <w:r>
        <w:t>i</w:t>
      </w:r>
      <w:r w:rsidRPr="00986E28">
        <w:t>mmediate and urgent repayment amounts</w:t>
      </w:r>
    </w:p>
    <w:p w14:paraId="17A85C77" w14:textId="77777777" w:rsidR="00E45296" w:rsidRPr="001D2E76" w:rsidRDefault="00D35DD3" w:rsidP="008E228D">
      <w:pPr>
        <w:pStyle w:val="Heading3"/>
      </w:pPr>
      <w:r w:rsidRPr="001D2E76">
        <w:t>weekly payment amount</w:t>
      </w:r>
      <w:r w:rsidR="00E02A11">
        <w:t>s</w:t>
      </w:r>
      <w:r w:rsidR="009A4162">
        <w:t xml:space="preserve"> </w:t>
      </w:r>
    </w:p>
    <w:p w14:paraId="30EFFA67" w14:textId="77777777" w:rsidR="00E45296" w:rsidRPr="001D2E76" w:rsidRDefault="00D35DD3" w:rsidP="008E228D">
      <w:pPr>
        <w:pStyle w:val="Heading3"/>
      </w:pPr>
      <w:r w:rsidRPr="001D2E76">
        <w:t>advance repayment amounts</w:t>
      </w:r>
    </w:p>
    <w:p w14:paraId="01660B9A" w14:textId="77777777" w:rsidR="00E45296" w:rsidRPr="001D2E76" w:rsidRDefault="00D35DD3" w:rsidP="008E228D">
      <w:pPr>
        <w:pStyle w:val="Heading3"/>
      </w:pPr>
      <w:r w:rsidRPr="001D2E76">
        <w:t>debt repayments</w:t>
      </w:r>
    </w:p>
    <w:p w14:paraId="42D7BFAD" w14:textId="77777777" w:rsidR="00484B74" w:rsidRPr="001D2E76" w:rsidRDefault="00D35DD3" w:rsidP="008E228D">
      <w:pPr>
        <w:pStyle w:val="Heading3"/>
      </w:pPr>
      <w:r w:rsidRPr="001D2E76">
        <w:t>student loan repayments</w:t>
      </w:r>
    </w:p>
    <w:p w14:paraId="69E13A8B" w14:textId="77777777" w:rsidR="00E45296" w:rsidRPr="001D2E76" w:rsidRDefault="00D35DD3" w:rsidP="008E228D">
      <w:pPr>
        <w:pStyle w:val="Heading3"/>
      </w:pPr>
      <w:r w:rsidRPr="001D2E76">
        <w:t>child support payments</w:t>
      </w:r>
    </w:p>
    <w:p w14:paraId="008FE4FB" w14:textId="77777777" w:rsidR="00E45296" w:rsidRPr="001D2E76" w:rsidRDefault="00D35DD3" w:rsidP="008E228D">
      <w:pPr>
        <w:pStyle w:val="Heading3"/>
      </w:pPr>
      <w:r w:rsidRPr="001D2E76">
        <w:t>tax amounts</w:t>
      </w:r>
    </w:p>
    <w:p w14:paraId="2B5015AD" w14:textId="77777777" w:rsidR="00E45296" w:rsidRPr="001D2E76" w:rsidRDefault="00D35DD3" w:rsidP="008E228D">
      <w:pPr>
        <w:pStyle w:val="Heading3"/>
      </w:pPr>
      <w:r w:rsidRPr="001D2E76">
        <w:t>amounts directed to the customer’s income management account and</w:t>
      </w:r>
    </w:p>
    <w:p w14:paraId="3A5C52EF" w14:textId="77777777" w:rsidR="00E45296" w:rsidRPr="00986E28" w:rsidRDefault="00D35DD3" w:rsidP="008E228D">
      <w:pPr>
        <w:pStyle w:val="Heading3"/>
      </w:pPr>
      <w:r w:rsidRPr="001D2E76">
        <w:t>government housing rent deductions that are part of the Rent Deduction Scheme.</w:t>
      </w:r>
    </w:p>
    <w:p w14:paraId="02E66BF0" w14:textId="77777777" w:rsidR="00484B74" w:rsidRDefault="00D35DD3" w:rsidP="001D2E76">
      <w:pPr>
        <w:pStyle w:val="Heading3"/>
        <w:numPr>
          <w:ilvl w:val="0"/>
          <w:numId w:val="0"/>
        </w:numPr>
        <w:ind w:left="567"/>
      </w:pPr>
      <w:r>
        <w:t>This list is subject to change</w:t>
      </w:r>
      <w:r w:rsidR="009A4162">
        <w:t xml:space="preserve"> from time to time</w:t>
      </w:r>
      <w:r>
        <w:t>.</w:t>
      </w:r>
    </w:p>
    <w:p w14:paraId="5CC78E88" w14:textId="77777777" w:rsidR="00795515" w:rsidRDefault="00D35DD3" w:rsidP="002956F0">
      <w:pPr>
        <w:pStyle w:val="Indent2"/>
      </w:pPr>
      <w:r>
        <w:t>Neither the agency nor the Commonwealth will</w:t>
      </w:r>
      <w:r w:rsidRPr="00285BA5">
        <w:t xml:space="preserve"> guarantee that </w:t>
      </w:r>
      <w:r>
        <w:t xml:space="preserve">a business will receive any </w:t>
      </w:r>
      <w:r w:rsidRPr="00285BA5">
        <w:t xml:space="preserve">payments </w:t>
      </w:r>
      <w:r>
        <w:t xml:space="preserve">from instalments of customers’ Centrelink payments. The agency makes deductions only if the </w:t>
      </w:r>
      <w:r>
        <w:lastRenderedPageBreak/>
        <w:t>customer has authorised it and, after all the priority deductions have been made, there’s still enough left in the instalment to cover the deduction amount.</w:t>
      </w:r>
    </w:p>
    <w:p w14:paraId="6EB3E806" w14:textId="77777777" w:rsidR="00795515" w:rsidRDefault="00D35DD3" w:rsidP="002956F0">
      <w:pPr>
        <w:pStyle w:val="Indent2"/>
      </w:pPr>
      <w:r>
        <w:t>If an instalment isn’t enough to cover the deduction, the agency will make a partial deduction, or no deduction.</w:t>
      </w:r>
    </w:p>
    <w:p w14:paraId="06D91F40" w14:textId="77777777" w:rsidR="00795515" w:rsidRDefault="00D35DD3" w:rsidP="002956F0">
      <w:pPr>
        <w:pStyle w:val="Indent2"/>
      </w:pPr>
      <w:r>
        <w:t xml:space="preserve">Whether the agency makes a deduction </w:t>
      </w:r>
      <w:r w:rsidR="007F2443">
        <w:t xml:space="preserve">is a matter for the agency, not the business. </w:t>
      </w:r>
      <w:r w:rsidR="0004613D">
        <w:t xml:space="preserve">The agency </w:t>
      </w:r>
      <w:r w:rsidR="0004613D" w:rsidRPr="006A2A6A">
        <w:t>give</w:t>
      </w:r>
      <w:r w:rsidR="0004613D">
        <w:t>s</w:t>
      </w:r>
      <w:r w:rsidR="0004613D" w:rsidRPr="006A2A6A">
        <w:t xml:space="preserve"> primary consideration to</w:t>
      </w:r>
      <w:r w:rsidR="0004613D">
        <w:t xml:space="preserve"> customers’ </w:t>
      </w:r>
      <w:r w:rsidR="0004613D" w:rsidRPr="00285BA5">
        <w:t xml:space="preserve">needs </w:t>
      </w:r>
      <w:r w:rsidR="0004613D">
        <w:t>in</w:t>
      </w:r>
      <w:r w:rsidR="0004613D" w:rsidRPr="00285BA5">
        <w:t xml:space="preserve"> administer</w:t>
      </w:r>
      <w:r w:rsidR="0004613D">
        <w:t>ing</w:t>
      </w:r>
      <w:r w:rsidR="0004613D" w:rsidRPr="00285BA5">
        <w:t xml:space="preserve"> and operat</w:t>
      </w:r>
      <w:r w:rsidR="0004613D">
        <w:t>ing</w:t>
      </w:r>
      <w:r w:rsidR="0004613D" w:rsidRPr="00285BA5">
        <w:t xml:space="preserve"> Centrepay.</w:t>
      </w:r>
    </w:p>
    <w:p w14:paraId="52909179" w14:textId="77777777" w:rsidR="00795515" w:rsidRDefault="00D35DD3" w:rsidP="002956F0">
      <w:pPr>
        <w:pStyle w:val="Indent2"/>
      </w:pPr>
      <w:r>
        <w:t xml:space="preserve">The agency has an overriding duty to administer </w:t>
      </w:r>
      <w:r w:rsidRPr="00285BA5">
        <w:t>Centrepay consistent</w:t>
      </w:r>
      <w:r>
        <w:t>ly</w:t>
      </w:r>
      <w:r w:rsidRPr="00285BA5">
        <w:t xml:space="preserve"> with </w:t>
      </w:r>
      <w:r>
        <w:t xml:space="preserve">the Commonwealth Government’s </w:t>
      </w:r>
      <w:r w:rsidRPr="00285BA5">
        <w:t>priorities</w:t>
      </w:r>
      <w:r>
        <w:t xml:space="preserve"> for </w:t>
      </w:r>
      <w:r w:rsidR="008D147D">
        <w:t xml:space="preserve">the agency. </w:t>
      </w:r>
    </w:p>
    <w:p w14:paraId="0F29A3C7" w14:textId="77777777" w:rsidR="00CD38CE" w:rsidRDefault="00D35DD3" w:rsidP="00FA5FB5">
      <w:pPr>
        <w:pStyle w:val="Heading2"/>
      </w:pPr>
      <w:bookmarkStart w:id="18" w:name="_Toc192771863"/>
      <w:r>
        <w:t>Responsibility for this policy</w:t>
      </w:r>
      <w:bookmarkEnd w:id="18"/>
    </w:p>
    <w:p w14:paraId="4B7CD472" w14:textId="77777777" w:rsidR="00040CD1" w:rsidRPr="006B2EF4" w:rsidRDefault="00D35DD3" w:rsidP="002956F0">
      <w:pPr>
        <w:pStyle w:val="Indent2"/>
      </w:pPr>
      <w:r>
        <w:t xml:space="preserve">This policy is published by </w:t>
      </w:r>
      <w:r w:rsidR="008D147D">
        <w:t xml:space="preserve">the </w:t>
      </w:r>
      <w:r w:rsidRPr="008E228D">
        <w:t>agency</w:t>
      </w:r>
      <w:r>
        <w:t xml:space="preserve">. Contact details for the agency are </w:t>
      </w:r>
      <w:r w:rsidR="00C318AC">
        <w:t xml:space="preserve">at </w:t>
      </w:r>
      <w:r w:rsidR="00BE387C" w:rsidRPr="006B2EF4">
        <w:t>servicesaustralia.gov.au/</w:t>
      </w:r>
      <w:r w:rsidR="00B92CB0">
        <w:t>feedback</w:t>
      </w:r>
    </w:p>
    <w:p w14:paraId="0EEEFA60" w14:textId="45F5847A" w:rsidR="00040CD1" w:rsidRDefault="00D35DD3" w:rsidP="002956F0">
      <w:pPr>
        <w:pStyle w:val="Indent2"/>
      </w:pPr>
      <w:r>
        <w:t xml:space="preserve">The agency can change this policy at any time by publishing the changed version </w:t>
      </w:r>
      <w:r w:rsidR="00C318AC">
        <w:t>at</w:t>
      </w:r>
      <w:r w:rsidR="24C8CD38">
        <w:t xml:space="preserve"> </w:t>
      </w:r>
      <w:hyperlink r:id="rId20" w:tgtFrame="_blank" w:tooltip="https://www.servicesaustralia.gov.au/centrepaybusinesstermspolicy" w:history="1">
        <w:r w:rsidR="000423DB" w:rsidRPr="003603AE">
          <w:t>servicesaustralia.gov.au/</w:t>
        </w:r>
        <w:proofErr w:type="spellStart"/>
        <w:r w:rsidR="000423DB" w:rsidRPr="003603AE">
          <w:t>centrepaybusinesstermspolicy</w:t>
        </w:r>
        <w:proofErr w:type="spellEnd"/>
      </w:hyperlink>
      <w:r w:rsidR="00F47BDF">
        <w:t>.</w:t>
      </w:r>
    </w:p>
    <w:p w14:paraId="0107EA01" w14:textId="77777777" w:rsidR="00A91D94" w:rsidRDefault="00D35DD3" w:rsidP="002956F0">
      <w:pPr>
        <w:pStyle w:val="Indent2"/>
      </w:pPr>
      <w:r>
        <w:t xml:space="preserve">Businesses are individually responsible for making sure that </w:t>
      </w:r>
      <w:r w:rsidR="00795515">
        <w:t>they are</w:t>
      </w:r>
      <w:r>
        <w:t xml:space="preserve"> aware of the </w:t>
      </w:r>
      <w:proofErr w:type="gramStart"/>
      <w:r>
        <w:t>up to date</w:t>
      </w:r>
      <w:proofErr w:type="gramEnd"/>
      <w:r>
        <w:t xml:space="preserve"> version of this </w:t>
      </w:r>
      <w:r w:rsidR="004313CB">
        <w:t>p</w:t>
      </w:r>
      <w:r>
        <w:t>olicy.</w:t>
      </w:r>
    </w:p>
    <w:p w14:paraId="27A8D386" w14:textId="77777777" w:rsidR="00A91D94" w:rsidRDefault="00D35DD3" w:rsidP="002956F0">
      <w:pPr>
        <w:pStyle w:val="Indent2"/>
      </w:pPr>
      <w:r>
        <w:t xml:space="preserve">However, if </w:t>
      </w:r>
      <w:r w:rsidR="00395487">
        <w:t>the agency</w:t>
      </w:r>
      <w:r>
        <w:t xml:space="preserve"> do</w:t>
      </w:r>
      <w:r w:rsidR="00395487">
        <w:t>es</w:t>
      </w:r>
      <w:r>
        <w:t xml:space="preserve"> propose to change this </w:t>
      </w:r>
      <w:r w:rsidR="004313CB">
        <w:t>p</w:t>
      </w:r>
      <w:r>
        <w:t xml:space="preserve">olicy, </w:t>
      </w:r>
      <w:r w:rsidR="004313CB">
        <w:t>it</w:t>
      </w:r>
      <w:r>
        <w:t xml:space="preserve"> will usually carry out a public or targeted consultation </w:t>
      </w:r>
      <w:r w:rsidR="00CC33CF">
        <w:t xml:space="preserve">(where appropriate) </w:t>
      </w:r>
      <w:r>
        <w:t>with businesses and other</w:t>
      </w:r>
      <w:r w:rsidR="00795515">
        <w:t xml:space="preserve"> stakeholders </w:t>
      </w:r>
      <w:r>
        <w:t xml:space="preserve">before </w:t>
      </w:r>
      <w:r w:rsidR="00395487">
        <w:t>making</w:t>
      </w:r>
      <w:r>
        <w:t xml:space="preserve"> the change.</w:t>
      </w:r>
    </w:p>
    <w:p w14:paraId="12C78723" w14:textId="77777777" w:rsidR="00D5500A" w:rsidRDefault="00D35DD3" w:rsidP="00F65D8E">
      <w:pPr>
        <w:pStyle w:val="Heading2"/>
      </w:pPr>
      <w:bookmarkStart w:id="19" w:name="_Toc192771864"/>
      <w:r>
        <w:t>Other inform</w:t>
      </w:r>
      <w:r w:rsidR="00824387">
        <w:t>ation</w:t>
      </w:r>
      <w:r>
        <w:t xml:space="preserve"> about Centrepay</w:t>
      </w:r>
      <w:bookmarkEnd w:id="19"/>
    </w:p>
    <w:p w14:paraId="0B980553" w14:textId="77777777" w:rsidR="00824387" w:rsidRDefault="00D35DD3" w:rsidP="002956F0">
      <w:pPr>
        <w:pStyle w:val="Indent2"/>
      </w:pPr>
      <w:r>
        <w:t xml:space="preserve">As well </w:t>
      </w:r>
      <w:r w:rsidR="0016353D">
        <w:t>a</w:t>
      </w:r>
      <w:r>
        <w:t xml:space="preserve">s this </w:t>
      </w:r>
      <w:r w:rsidR="00D932AB">
        <w:t>policy</w:t>
      </w:r>
      <w:r>
        <w:t>:</w:t>
      </w:r>
    </w:p>
    <w:p w14:paraId="6210F470" w14:textId="77777777" w:rsidR="00EE38A0" w:rsidRDefault="00D35DD3" w:rsidP="00A123D1">
      <w:pPr>
        <w:pStyle w:val="Heading3"/>
      </w:pPr>
      <w:r>
        <w:t xml:space="preserve">businesses can find out more about Centrepay at </w:t>
      </w:r>
      <w:r w:rsidR="00BE387C" w:rsidRPr="00BE387C">
        <w:t>servicesaustralia.gov.au/</w:t>
      </w:r>
      <w:proofErr w:type="spellStart"/>
      <w:r w:rsidR="00BE387C" w:rsidRPr="00BE387C">
        <w:t>centrepaybusiness</w:t>
      </w:r>
      <w:proofErr w:type="spellEnd"/>
    </w:p>
    <w:p w14:paraId="3F7E667C" w14:textId="25710DD0" w:rsidR="00824387" w:rsidRDefault="43119297" w:rsidP="00DF37B0">
      <w:pPr>
        <w:pStyle w:val="Heading3"/>
      </w:pPr>
      <w:r>
        <w:t>the Centrepay</w:t>
      </w:r>
      <w:r w:rsidR="006A1C36">
        <w:t>:</w:t>
      </w:r>
      <w:r w:rsidR="001B72B2">
        <w:t xml:space="preserve"> </w:t>
      </w:r>
      <w:r>
        <w:t xml:space="preserve">Terms of Use (at </w:t>
      </w:r>
      <w:hyperlink r:id="rId21" w:tgtFrame="_blank" w:tooltip="https://www.servicesaustralia.gov.au/centrepaybusinesstermspolicy" w:history="1">
        <w:r w:rsidR="001C4C1A" w:rsidRPr="003603AE">
          <w:t>servicesaustralia.gov.au/</w:t>
        </w:r>
        <w:proofErr w:type="spellStart"/>
        <w:r w:rsidR="001C4C1A" w:rsidRPr="003603AE">
          <w:t>centrepaybusinesstermspolicy</w:t>
        </w:r>
        <w:proofErr w:type="spellEnd"/>
      </w:hyperlink>
      <w:r w:rsidR="00E77510">
        <w:t>)</w:t>
      </w:r>
      <w:r>
        <w:t xml:space="preserve"> </w:t>
      </w:r>
      <w:r w:rsidR="00BC6083">
        <w:t>(</w:t>
      </w:r>
      <w:r w:rsidR="00BC6083" w:rsidRPr="43119297">
        <w:rPr>
          <w:b/>
          <w:bCs/>
        </w:rPr>
        <w:t>TOU</w:t>
      </w:r>
      <w:r w:rsidR="00BC6083">
        <w:t xml:space="preserve">) </w:t>
      </w:r>
      <w:r>
        <w:t>set out the general terms of the contract</w:t>
      </w:r>
      <w:r w:rsidR="00EE38A0">
        <w:t>s</w:t>
      </w:r>
      <w:r>
        <w:t xml:space="preserve"> between </w:t>
      </w:r>
      <w:r w:rsidR="00785BD8">
        <w:t xml:space="preserve">the agency </w:t>
      </w:r>
      <w:r>
        <w:t>and businesses for businesses to use Centrepay</w:t>
      </w:r>
      <w:r w:rsidR="007F2443">
        <w:t>.</w:t>
      </w:r>
    </w:p>
    <w:p w14:paraId="6F2E7384" w14:textId="77777777" w:rsidR="001154E5" w:rsidRDefault="00D35DD3" w:rsidP="00DD232E">
      <w:pPr>
        <w:pStyle w:val="Heading2"/>
      </w:pPr>
      <w:bookmarkStart w:id="20" w:name="_Toc192603205"/>
      <w:bookmarkStart w:id="21" w:name="_Toc192603206"/>
      <w:bookmarkStart w:id="22" w:name="_Toc190773319"/>
      <w:bookmarkStart w:id="23" w:name="_Toc190774803"/>
      <w:bookmarkStart w:id="24" w:name="_Toc190774888"/>
      <w:bookmarkStart w:id="25" w:name="_Toc190774972"/>
      <w:bookmarkStart w:id="26" w:name="_Toc191072293"/>
      <w:bookmarkStart w:id="27" w:name="_Toc191321987"/>
      <w:bookmarkStart w:id="28" w:name="_Toc190773320"/>
      <w:bookmarkStart w:id="29" w:name="_Toc191321988"/>
      <w:bookmarkStart w:id="30" w:name="_Toc190773321"/>
      <w:bookmarkStart w:id="31" w:name="_Toc191321989"/>
      <w:bookmarkStart w:id="32" w:name="_Toc190773322"/>
      <w:bookmarkStart w:id="33" w:name="_Toc191321990"/>
      <w:bookmarkStart w:id="34" w:name="_Toc190773323"/>
      <w:bookmarkStart w:id="35" w:name="_Toc191321991"/>
      <w:bookmarkStart w:id="36" w:name="_Toc190773324"/>
      <w:bookmarkStart w:id="37" w:name="_Toc191321992"/>
      <w:bookmarkStart w:id="38" w:name="_Toc190773325"/>
      <w:bookmarkStart w:id="39" w:name="_Toc191321993"/>
      <w:bookmarkStart w:id="40" w:name="_Toc190773326"/>
      <w:bookmarkStart w:id="41" w:name="_Toc191321994"/>
      <w:bookmarkStart w:id="42" w:name="_Toc19277186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The agency doesn’t endorse businesses, or goods or services</w:t>
      </w:r>
      <w:bookmarkEnd w:id="42"/>
    </w:p>
    <w:p w14:paraId="6412924D" w14:textId="77777777" w:rsidR="00592A2A" w:rsidRDefault="00D35DD3" w:rsidP="002956F0">
      <w:pPr>
        <w:pStyle w:val="Indent2"/>
      </w:pPr>
      <w:r>
        <w:t xml:space="preserve">While </w:t>
      </w:r>
      <w:r w:rsidR="00784901">
        <w:t>the agency</w:t>
      </w:r>
      <w:r>
        <w:t xml:space="preserve"> </w:t>
      </w:r>
      <w:r w:rsidR="001154E5">
        <w:t>approve</w:t>
      </w:r>
      <w:r w:rsidR="00784901">
        <w:t>s</w:t>
      </w:r>
      <w:r w:rsidR="001154E5">
        <w:t xml:space="preserve"> businesses to use Centrepay</w:t>
      </w:r>
      <w:r>
        <w:t xml:space="preserve">, </w:t>
      </w:r>
      <w:r w:rsidR="00784901">
        <w:t xml:space="preserve">it </w:t>
      </w:r>
      <w:r>
        <w:t>do</w:t>
      </w:r>
      <w:r w:rsidR="00784901">
        <w:t>es</w:t>
      </w:r>
      <w:r>
        <w:t>n</w:t>
      </w:r>
      <w:r w:rsidR="00C47C06">
        <w:t>’</w:t>
      </w:r>
      <w:r>
        <w:t>t endorse any business</w:t>
      </w:r>
      <w:r w:rsidR="00C47C06">
        <w:t xml:space="preserve"> or its operations, or goods and services provided by any business</w:t>
      </w:r>
      <w:r w:rsidR="001154E5">
        <w:t>.</w:t>
      </w:r>
    </w:p>
    <w:p w14:paraId="37837DD9" w14:textId="77777777" w:rsidR="00D932AB" w:rsidRDefault="00D35DD3" w:rsidP="002956F0">
      <w:pPr>
        <w:pStyle w:val="Indent2"/>
      </w:pPr>
      <w:r>
        <w:t>Businesses are not agents of the agency</w:t>
      </w:r>
      <w:r w:rsidR="001D7956">
        <w:t xml:space="preserve">. They aren’t contracted by the agency to provide any services to Centrelink customers. The arrangements between the agency and businesses are there to help Centrelink </w:t>
      </w:r>
      <w:r w:rsidR="006E33D0">
        <w:t>customers</w:t>
      </w:r>
      <w:r w:rsidR="001D7956">
        <w:t xml:space="preserve"> pay for goods and services they get from businesses, </w:t>
      </w:r>
      <w:r w:rsidR="006E33D0">
        <w:t>and to ensure that business</w:t>
      </w:r>
      <w:r w:rsidR="00DF6FD4">
        <w:t>es</w:t>
      </w:r>
      <w:r w:rsidR="006E33D0">
        <w:t xml:space="preserve"> do what’s needed to achieve Centrepay’s objectives.</w:t>
      </w:r>
    </w:p>
    <w:p w14:paraId="4A7FBA8F" w14:textId="77777777" w:rsidR="00592A2A" w:rsidRDefault="00D35DD3" w:rsidP="00DD232E">
      <w:pPr>
        <w:pStyle w:val="Heading2"/>
      </w:pPr>
      <w:bookmarkStart w:id="43" w:name="_Toc192771866"/>
      <w:r>
        <w:t>The agency doesn’t regulate businesses</w:t>
      </w:r>
      <w:bookmarkEnd w:id="43"/>
    </w:p>
    <w:p w14:paraId="2124D9CA" w14:textId="4F64E668" w:rsidR="00A03C05" w:rsidRDefault="00D35DD3" w:rsidP="002956F0">
      <w:pPr>
        <w:pStyle w:val="Indent2"/>
      </w:pPr>
      <w:r>
        <w:t>The agency doesn’t regulate businesses that use Centrepay</w:t>
      </w:r>
      <w:r w:rsidR="4B866443">
        <w:t xml:space="preserve"> </w:t>
      </w:r>
      <w:r w:rsidR="007039CB" w:rsidRPr="00BF1AA3">
        <w:t>except for complian</w:t>
      </w:r>
      <w:r w:rsidR="007039CB" w:rsidRPr="00AB3B6E">
        <w:t>ce with Centrepay contracts</w:t>
      </w:r>
      <w:r w:rsidR="007039CB">
        <w:t>.</w:t>
      </w:r>
    </w:p>
    <w:p w14:paraId="1DC3EC0F" w14:textId="77777777" w:rsidR="001154E5" w:rsidRDefault="00D35DD3" w:rsidP="002956F0">
      <w:pPr>
        <w:pStyle w:val="Indent2"/>
      </w:pPr>
      <w:r>
        <w:t xml:space="preserve">There </w:t>
      </w:r>
      <w:r w:rsidR="5C76A6A7">
        <w:t xml:space="preserve">are </w:t>
      </w:r>
      <w:r>
        <w:t>a range of other Commonwealth, State and Territory government agencies</w:t>
      </w:r>
      <w:r w:rsidR="13F7EDD3">
        <w:t xml:space="preserve"> that</w:t>
      </w:r>
      <w:r>
        <w:t xml:space="preserve"> have specific roles in regulating the operations of businesses that may use Centrepay. Examples include:</w:t>
      </w:r>
    </w:p>
    <w:p w14:paraId="0043AE7B" w14:textId="77777777" w:rsidR="001154E5" w:rsidRDefault="00D35DD3" w:rsidP="00A123D1">
      <w:pPr>
        <w:pStyle w:val="Heading3"/>
      </w:pPr>
      <w:r>
        <w:t>the Australian Securities and Investments Commission which</w:t>
      </w:r>
      <w:r w:rsidR="00604669">
        <w:t>,</w:t>
      </w:r>
      <w:r>
        <w:t xml:space="preserve"> </w:t>
      </w:r>
      <w:r w:rsidR="00CE73D4">
        <w:t>for example,</w:t>
      </w:r>
      <w:r w:rsidR="00592A2A">
        <w:t xml:space="preserve"> </w:t>
      </w:r>
      <w:r>
        <w:t>regulates credit products</w:t>
      </w:r>
    </w:p>
    <w:p w14:paraId="3F894C8C" w14:textId="77777777" w:rsidR="00E03CA9" w:rsidRDefault="00D35DD3" w:rsidP="00A123D1">
      <w:pPr>
        <w:pStyle w:val="Heading3"/>
      </w:pPr>
      <w:r>
        <w:lastRenderedPageBreak/>
        <w:t>the Australian Competition and Consumer Commission which</w:t>
      </w:r>
      <w:r w:rsidR="00CE73D4">
        <w:t>, for example,</w:t>
      </w:r>
      <w:r>
        <w:t xml:space="preserve"> regulates product safety and Commonwealth consumer protection law</w:t>
      </w:r>
    </w:p>
    <w:p w14:paraId="114A629E" w14:textId="77777777" w:rsidR="00E03CA9" w:rsidRDefault="00D35DD3" w:rsidP="00A123D1">
      <w:pPr>
        <w:pStyle w:val="Heading3"/>
      </w:pPr>
      <w:r>
        <w:t>S</w:t>
      </w:r>
      <w:r w:rsidR="001154E5">
        <w:t xml:space="preserve">tate and Territory Fair Trading agencies, </w:t>
      </w:r>
      <w:r w:rsidR="00592A2A">
        <w:t>which</w:t>
      </w:r>
      <w:r w:rsidR="001154E5">
        <w:t xml:space="preserve"> administer State and Territory consumer safety and other laws</w:t>
      </w:r>
    </w:p>
    <w:p w14:paraId="6DB5FB65" w14:textId="77777777" w:rsidR="001154E5" w:rsidRDefault="00D35DD3" w:rsidP="00A123D1">
      <w:pPr>
        <w:pStyle w:val="Heading3"/>
      </w:pPr>
      <w:r>
        <w:t>the Australian Energy Regulator and</w:t>
      </w:r>
      <w:r w:rsidR="00785BD8">
        <w:t>,</w:t>
      </w:r>
      <w:r>
        <w:t xml:space="preserve"> in Western Australia, the Economic Regulation Authority which</w:t>
      </w:r>
      <w:r w:rsidR="00CE73D4">
        <w:t>,</w:t>
      </w:r>
      <w:r>
        <w:t xml:space="preserve"> </w:t>
      </w:r>
      <w:r w:rsidR="00CE73D4">
        <w:t xml:space="preserve">for example, </w:t>
      </w:r>
      <w:r>
        <w:t xml:space="preserve">regulate wholesale and retail </w:t>
      </w:r>
      <w:r w:rsidR="00E03CA9">
        <w:t xml:space="preserve">energy </w:t>
      </w:r>
      <w:r>
        <w:t>markets</w:t>
      </w:r>
      <w:r w:rsidR="00E03CA9">
        <w:t>.</w:t>
      </w:r>
    </w:p>
    <w:p w14:paraId="797A5423" w14:textId="77777777" w:rsidR="00A03C05" w:rsidRDefault="00D35DD3" w:rsidP="002956F0">
      <w:pPr>
        <w:pStyle w:val="Indent2"/>
      </w:pPr>
      <w:r>
        <w:t>The agency</w:t>
      </w:r>
      <w:r w:rsidR="001154E5">
        <w:t xml:space="preserve"> will cooperate with the</w:t>
      </w:r>
      <w:r w:rsidR="00DE4266">
        <w:t xml:space="preserve"> </w:t>
      </w:r>
      <w:r w:rsidR="003E13C2">
        <w:t xml:space="preserve">relevant </w:t>
      </w:r>
      <w:r w:rsidR="00DE4266">
        <w:t xml:space="preserve">Commonwealth, State and Territory government agencies </w:t>
      </w:r>
      <w:r w:rsidR="001154E5">
        <w:t>in their work, and seek their cooperation</w:t>
      </w:r>
      <w:r w:rsidR="00DE4266">
        <w:t xml:space="preserve"> in administering Centrepay</w:t>
      </w:r>
      <w:r w:rsidR="001154E5">
        <w:t xml:space="preserve">. However, </w:t>
      </w:r>
      <w:r w:rsidR="00785BD8">
        <w:t>it</w:t>
      </w:r>
      <w:r w:rsidR="001154E5">
        <w:t xml:space="preserve"> w</w:t>
      </w:r>
      <w:r>
        <w:t xml:space="preserve">on’t </w:t>
      </w:r>
      <w:r w:rsidR="001154E5">
        <w:t>interfere with, or direct</w:t>
      </w:r>
      <w:r w:rsidR="00785BD8">
        <w:t>,</w:t>
      </w:r>
      <w:r w:rsidR="001154E5">
        <w:t xml:space="preserve"> </w:t>
      </w:r>
      <w:r>
        <w:t>them as they do their work.</w:t>
      </w:r>
    </w:p>
    <w:p w14:paraId="64FACC0E" w14:textId="77777777" w:rsidR="00E77510" w:rsidRDefault="00D35DD3" w:rsidP="00DD232E">
      <w:pPr>
        <w:pStyle w:val="Heading2"/>
      </w:pPr>
      <w:bookmarkStart w:id="44" w:name="_Toc190773329"/>
      <w:bookmarkStart w:id="45" w:name="_Toc191321997"/>
      <w:bookmarkStart w:id="46" w:name="_Toc190773330"/>
      <w:bookmarkStart w:id="47" w:name="_Toc191321998"/>
      <w:bookmarkStart w:id="48" w:name="_Toc190773331"/>
      <w:bookmarkStart w:id="49" w:name="_Toc191321999"/>
      <w:bookmarkStart w:id="50" w:name="_Toc190773332"/>
      <w:bookmarkStart w:id="51" w:name="_Toc191322000"/>
      <w:bookmarkStart w:id="52" w:name="_Toc190773333"/>
      <w:bookmarkStart w:id="53" w:name="_Toc191322001"/>
      <w:bookmarkStart w:id="54" w:name="_Toc190773334"/>
      <w:bookmarkStart w:id="55" w:name="_Toc191322002"/>
      <w:bookmarkStart w:id="56" w:name="_Toc184250295"/>
      <w:bookmarkStart w:id="57" w:name="_Toc184250296"/>
      <w:bookmarkStart w:id="58" w:name="_Toc184250297"/>
      <w:bookmarkStart w:id="59" w:name="_Toc184250298"/>
      <w:bookmarkStart w:id="60" w:name="_Toc19277186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 xml:space="preserve">Centrepay </w:t>
      </w:r>
      <w:r w:rsidR="00B13DFE">
        <w:t>isn’t available for</w:t>
      </w:r>
      <w:r>
        <w:t xml:space="preserve"> some kinds of </w:t>
      </w:r>
      <w:r w:rsidR="00A91D94">
        <w:t xml:space="preserve">Centrelink </w:t>
      </w:r>
      <w:r>
        <w:t>payments</w:t>
      </w:r>
      <w:bookmarkEnd w:id="60"/>
    </w:p>
    <w:p w14:paraId="04733358" w14:textId="77777777" w:rsidR="002C0263" w:rsidRPr="00DD232E" w:rsidRDefault="00D35DD3" w:rsidP="002956F0">
      <w:pPr>
        <w:pStyle w:val="Indent2"/>
        <w:rPr>
          <w:highlight w:val="yellow"/>
        </w:rPr>
      </w:pPr>
      <w:r>
        <w:t>Centrepay deductions are not available from the following payments:</w:t>
      </w:r>
    </w:p>
    <w:p w14:paraId="52856CEB" w14:textId="77777777" w:rsidR="00E77510" w:rsidRPr="001D2E76" w:rsidRDefault="00D35DD3" w:rsidP="001D2E76">
      <w:pPr>
        <w:pStyle w:val="Heading3"/>
      </w:pPr>
      <w:r w:rsidRPr="001D2E76">
        <w:t>ABSTUDY (excluding Living Allowance)</w:t>
      </w:r>
      <w:r w:rsidR="003E13C2" w:rsidRPr="001D2E76">
        <w:t xml:space="preserve"> </w:t>
      </w:r>
    </w:p>
    <w:p w14:paraId="63B044D1" w14:textId="77777777" w:rsidR="00E77510" w:rsidRPr="001D2E76" w:rsidRDefault="00D35DD3" w:rsidP="001D2E76">
      <w:pPr>
        <w:pStyle w:val="Heading3"/>
      </w:pPr>
      <w:r w:rsidRPr="001D2E76">
        <w:t xml:space="preserve">advance payments of </w:t>
      </w:r>
      <w:r w:rsidR="006A1C36" w:rsidRPr="001D2E76">
        <w:t xml:space="preserve">Centrelink </w:t>
      </w:r>
      <w:r w:rsidRPr="001D2E76">
        <w:t>payment</w:t>
      </w:r>
      <w:r w:rsidR="00B70FDD">
        <w:t>s</w:t>
      </w:r>
      <w:r w:rsidRPr="001D2E76">
        <w:t xml:space="preserve"> (excluding </w:t>
      </w:r>
      <w:r w:rsidR="0089396E">
        <w:t>payments of</w:t>
      </w:r>
      <w:r w:rsidR="00CD799C" w:rsidRPr="001D2E76">
        <w:t xml:space="preserve"> </w:t>
      </w:r>
      <w:r w:rsidRPr="001D2E76">
        <w:t>Family Tax Benefit)</w:t>
      </w:r>
    </w:p>
    <w:p w14:paraId="7C4CF0C5" w14:textId="77777777" w:rsidR="00E77510" w:rsidRPr="001D2E76" w:rsidRDefault="00D35DD3" w:rsidP="001D2E76">
      <w:pPr>
        <w:pStyle w:val="Heading3"/>
      </w:pPr>
      <w:r w:rsidRPr="001D2E76">
        <w:t>bereavement payment</w:t>
      </w:r>
      <w:r w:rsidR="005C1DFD">
        <w:t>s</w:t>
      </w:r>
    </w:p>
    <w:p w14:paraId="2EBDB685" w14:textId="77777777" w:rsidR="00E77510" w:rsidRPr="001D2E76" w:rsidRDefault="00D35DD3" w:rsidP="001D2E76">
      <w:pPr>
        <w:pStyle w:val="Heading3"/>
      </w:pPr>
      <w:r w:rsidRPr="001D2E76">
        <w:t>Boarding Allowance</w:t>
      </w:r>
    </w:p>
    <w:p w14:paraId="3F0FD705" w14:textId="77777777" w:rsidR="00E77510" w:rsidRPr="001D2E76" w:rsidRDefault="00D35DD3" w:rsidP="001D2E76">
      <w:pPr>
        <w:pStyle w:val="Heading3"/>
      </w:pPr>
      <w:r w:rsidRPr="001D2E76">
        <w:t>Child Care Subsidy</w:t>
      </w:r>
    </w:p>
    <w:p w14:paraId="5DB8B853" w14:textId="77777777" w:rsidR="00E77510" w:rsidRPr="001D2E76" w:rsidRDefault="00D35DD3" w:rsidP="001D2E76">
      <w:pPr>
        <w:pStyle w:val="Heading3"/>
      </w:pPr>
      <w:r w:rsidRPr="001D2E76">
        <w:t>Distance Education Allowance</w:t>
      </w:r>
    </w:p>
    <w:p w14:paraId="12843C5F" w14:textId="77777777" w:rsidR="00E77510" w:rsidRPr="001D2E76" w:rsidRDefault="00D35DD3" w:rsidP="001D2E76">
      <w:pPr>
        <w:pStyle w:val="Heading3"/>
      </w:pPr>
      <w:r w:rsidRPr="001D2E76">
        <w:t>Farm Household Allowance</w:t>
      </w:r>
    </w:p>
    <w:p w14:paraId="760CB16B" w14:textId="77777777" w:rsidR="00E77510" w:rsidRPr="001D2E76" w:rsidRDefault="00D35DD3" w:rsidP="001D2E76">
      <w:pPr>
        <w:pStyle w:val="Heading3"/>
      </w:pPr>
      <w:r w:rsidRPr="001D2E76">
        <w:t>quarterly supplements, like Telephone Allowance and Pension Supplement</w:t>
      </w:r>
    </w:p>
    <w:p w14:paraId="5FFF5CD1" w14:textId="77777777" w:rsidR="00E77510" w:rsidRPr="001D2E76" w:rsidRDefault="00D35DD3" w:rsidP="001D2E76">
      <w:pPr>
        <w:pStyle w:val="Heading3"/>
      </w:pPr>
      <w:r w:rsidRPr="001D2E76">
        <w:t>Restart Income Support or Restart Re-establishment Grant</w:t>
      </w:r>
    </w:p>
    <w:p w14:paraId="62989D02" w14:textId="77777777" w:rsidR="00E77510" w:rsidRPr="001D2E76" w:rsidRDefault="00D35DD3" w:rsidP="001D2E76">
      <w:pPr>
        <w:pStyle w:val="Heading3"/>
      </w:pPr>
      <w:r w:rsidRPr="001D2E76">
        <w:t>Second Home Allowance</w:t>
      </w:r>
    </w:p>
    <w:p w14:paraId="13CC42D3" w14:textId="77777777" w:rsidR="00E77510" w:rsidRDefault="00D35DD3" w:rsidP="001D2E76">
      <w:pPr>
        <w:pStyle w:val="Heading3"/>
        <w:rPr>
          <w:lang w:eastAsia="zh-CN"/>
        </w:rPr>
      </w:pPr>
      <w:r w:rsidRPr="001D2E76">
        <w:t>Status Resolution</w:t>
      </w:r>
      <w:r w:rsidRPr="001D2E76">
        <w:rPr>
          <w:lang w:eastAsia="zh-CN"/>
        </w:rPr>
        <w:t xml:space="preserve"> Support Services Payment.</w:t>
      </w:r>
    </w:p>
    <w:p w14:paraId="1E2C5E1D" w14:textId="77777777" w:rsidR="0089396E" w:rsidRPr="001D2E76" w:rsidRDefault="00D35DD3" w:rsidP="00455350">
      <w:pPr>
        <w:pStyle w:val="Indent2"/>
        <w:rPr>
          <w:lang w:eastAsia="zh-CN"/>
        </w:rPr>
      </w:pPr>
      <w:r>
        <w:rPr>
          <w:lang w:eastAsia="zh-CN"/>
        </w:rPr>
        <w:t>This list is subject to change from time to time.</w:t>
      </w:r>
    </w:p>
    <w:p w14:paraId="272340A0" w14:textId="77777777" w:rsidR="000C04AA" w:rsidRDefault="00D35DD3" w:rsidP="00DD232E">
      <w:pPr>
        <w:pStyle w:val="Heading2"/>
      </w:pPr>
      <w:bookmarkStart w:id="61" w:name="_Ref191380701"/>
      <w:bookmarkStart w:id="62" w:name="_Ref191381543"/>
      <w:bookmarkStart w:id="63" w:name="_Toc192771868"/>
      <w:r>
        <w:t xml:space="preserve">Which businesses </w:t>
      </w:r>
      <w:r w:rsidR="00DB5340">
        <w:t>can use Centrepay</w:t>
      </w:r>
      <w:r w:rsidR="0050364E">
        <w:t>?</w:t>
      </w:r>
      <w:bookmarkEnd w:id="61"/>
      <w:bookmarkEnd w:id="62"/>
      <w:bookmarkEnd w:id="63"/>
    </w:p>
    <w:p w14:paraId="0E72F58C" w14:textId="77777777" w:rsidR="00116613" w:rsidRDefault="00D35DD3" w:rsidP="002956F0">
      <w:pPr>
        <w:pStyle w:val="Indent2"/>
      </w:pPr>
      <w:r>
        <w:t xml:space="preserve">While Centrepay is designed for businesses that get regular payments from </w:t>
      </w:r>
      <w:r w:rsidR="00C1716A">
        <w:t xml:space="preserve">Centrelink </w:t>
      </w:r>
      <w:r>
        <w:t xml:space="preserve">customers, any </w:t>
      </w:r>
      <w:r w:rsidR="00AA5FAA">
        <w:t xml:space="preserve">Centrepay approved </w:t>
      </w:r>
      <w:r>
        <w:t xml:space="preserve">business that deals with Centrelink customers can get </w:t>
      </w:r>
      <w:r w:rsidR="00926393">
        <w:t>payments through Centrepay.</w:t>
      </w:r>
    </w:p>
    <w:p w14:paraId="6B42B0E8" w14:textId="77777777" w:rsidR="00116613" w:rsidRDefault="00D35DD3" w:rsidP="002956F0">
      <w:pPr>
        <w:pStyle w:val="Indent2"/>
      </w:pPr>
      <w:r>
        <w:t>For a business to be able to get payments through Centrepay, it must:</w:t>
      </w:r>
    </w:p>
    <w:p w14:paraId="7889A532" w14:textId="77777777" w:rsidR="00116613" w:rsidRDefault="00D35DD3" w:rsidP="00A123D1">
      <w:pPr>
        <w:pStyle w:val="Heading3"/>
      </w:pPr>
      <w:r>
        <w:t>be a legal person</w:t>
      </w:r>
      <w:r w:rsidR="006E5823">
        <w:t xml:space="preserve"> </w:t>
      </w:r>
      <w:r w:rsidR="008002AF">
        <w:t>(</w:t>
      </w:r>
      <w:r w:rsidR="00A20113">
        <w:t xml:space="preserve">for example, </w:t>
      </w:r>
      <w:r w:rsidR="00FA2B83">
        <w:t>a corporation</w:t>
      </w:r>
      <w:r w:rsidR="00241B65">
        <w:t xml:space="preserve"> or an </w:t>
      </w:r>
      <w:r w:rsidR="00FA2B83">
        <w:t>individual</w:t>
      </w:r>
      <w:r w:rsidR="00611497">
        <w:t xml:space="preserve"> </w:t>
      </w:r>
      <w:r w:rsidR="00241B65">
        <w:t>with an ABN (except for private landlords)</w:t>
      </w:r>
      <w:r w:rsidR="001D40A4">
        <w:t>)</w:t>
      </w:r>
    </w:p>
    <w:p w14:paraId="5393652D" w14:textId="61CE73B2" w:rsidR="00116613" w:rsidRDefault="00D35DD3" w:rsidP="00A123D1">
      <w:pPr>
        <w:pStyle w:val="Heading3"/>
      </w:pPr>
      <w:r>
        <w:t xml:space="preserve">be approved by the </w:t>
      </w:r>
      <w:r w:rsidR="0081574E">
        <w:t>a</w:t>
      </w:r>
      <w:r>
        <w:t>gency to use Centrepay</w:t>
      </w:r>
      <w:r w:rsidR="00211465">
        <w:t xml:space="preserve"> and</w:t>
      </w:r>
    </w:p>
    <w:p w14:paraId="589D4C7B" w14:textId="77777777" w:rsidR="00116613" w:rsidRDefault="00D35DD3" w:rsidP="00A123D1">
      <w:pPr>
        <w:pStyle w:val="Heading3"/>
      </w:pPr>
      <w:r>
        <w:t xml:space="preserve">be a </w:t>
      </w:r>
      <w:r w:rsidRPr="00116613">
        <w:t xml:space="preserve">party to a contract with </w:t>
      </w:r>
      <w:r>
        <w:t xml:space="preserve">the </w:t>
      </w:r>
      <w:r w:rsidR="0081574E">
        <w:t>a</w:t>
      </w:r>
      <w:r>
        <w:t>gency</w:t>
      </w:r>
      <w:r w:rsidRPr="00116613">
        <w:t xml:space="preserve"> governing </w:t>
      </w:r>
      <w:r w:rsidR="0081574E">
        <w:t>its</w:t>
      </w:r>
      <w:r w:rsidRPr="00116613">
        <w:t xml:space="preserve"> use of Centrepay</w:t>
      </w:r>
      <w:r>
        <w:t xml:space="preserve"> (</w:t>
      </w:r>
      <w:r w:rsidRPr="00DD232E">
        <w:rPr>
          <w:b/>
          <w:bCs/>
        </w:rPr>
        <w:t>Centrepay contract</w:t>
      </w:r>
      <w:r>
        <w:t>).</w:t>
      </w:r>
    </w:p>
    <w:p w14:paraId="258C026C" w14:textId="718B005D" w:rsidR="00116613" w:rsidRDefault="00D35DD3" w:rsidP="002956F0">
      <w:pPr>
        <w:pStyle w:val="Indent2"/>
      </w:pPr>
      <w:r>
        <w:t>Information on getting approv</w:t>
      </w:r>
      <w:r w:rsidR="00BC6083">
        <w:t>al</w:t>
      </w:r>
      <w:r>
        <w:t xml:space="preserve"> to use Centrepay is </w:t>
      </w:r>
      <w:r w:rsidR="008D70C2">
        <w:t xml:space="preserve">in </w:t>
      </w:r>
      <w:r w:rsidR="00052050">
        <w:fldChar w:fldCharType="begin"/>
      </w:r>
      <w:r w:rsidR="00052050">
        <w:instrText xml:space="preserve"> REF _Ref191380983 \n \h </w:instrText>
      </w:r>
      <w:r w:rsidR="00052050">
        <w:fldChar w:fldCharType="separate"/>
      </w:r>
      <w:r w:rsidR="00B81212">
        <w:t>Part 2</w:t>
      </w:r>
      <w:r w:rsidR="00052050">
        <w:fldChar w:fldCharType="end"/>
      </w:r>
      <w:r w:rsidR="002A0F73">
        <w:t>.</w:t>
      </w:r>
    </w:p>
    <w:p w14:paraId="0745A6C1" w14:textId="2A2D5FF1" w:rsidR="00116613" w:rsidRDefault="68E7CA06" w:rsidP="002956F0">
      <w:pPr>
        <w:pStyle w:val="Indent2"/>
      </w:pPr>
      <w:r>
        <w:lastRenderedPageBreak/>
        <w:t xml:space="preserve">The </w:t>
      </w:r>
      <w:r w:rsidR="002A0F73">
        <w:t>TOU</w:t>
      </w:r>
      <w:r>
        <w:t xml:space="preserve"> (the main part of Centrepay contract</w:t>
      </w:r>
      <w:r w:rsidR="0081574E">
        <w:t>s</w:t>
      </w:r>
      <w:r>
        <w:t xml:space="preserve">) is at </w:t>
      </w:r>
      <w:hyperlink r:id="rId22" w:tgtFrame="_blank" w:tooltip="https://www.servicesaustralia.gov.au/centrepaybusinesstermspolicy" w:history="1">
        <w:r w:rsidR="00967E87" w:rsidRPr="003603AE">
          <w:t>servicesaustralia.gov.au/</w:t>
        </w:r>
        <w:proofErr w:type="spellStart"/>
        <w:r w:rsidR="00967E87" w:rsidRPr="003603AE">
          <w:t>centrepaybusinesstermspolicy</w:t>
        </w:r>
        <w:proofErr w:type="spellEnd"/>
      </w:hyperlink>
      <w:r w:rsidR="00967E87">
        <w:t xml:space="preserve"> </w:t>
      </w:r>
      <w:r w:rsidR="00C1716A">
        <w:t xml:space="preserve">and </w:t>
      </w:r>
      <w:r w:rsidR="00AB1448">
        <w:t xml:space="preserve">may be </w:t>
      </w:r>
      <w:r w:rsidR="004448B1">
        <w:t xml:space="preserve">updated from time to time. </w:t>
      </w:r>
      <w:r w:rsidR="00DF06E8">
        <w:t xml:space="preserve"> </w:t>
      </w:r>
    </w:p>
    <w:p w14:paraId="161AF276" w14:textId="77777777" w:rsidR="00116613" w:rsidRDefault="00D35DD3" w:rsidP="00F65D8E">
      <w:pPr>
        <w:pStyle w:val="Heading2"/>
      </w:pPr>
      <w:bookmarkStart w:id="64" w:name="_Toc192771869"/>
      <w:r>
        <w:t>What payments can businesses get through Centrepay?</w:t>
      </w:r>
      <w:bookmarkEnd w:id="64"/>
    </w:p>
    <w:p w14:paraId="22D46320" w14:textId="77777777" w:rsidR="0050364E" w:rsidRDefault="00D35DD3" w:rsidP="002956F0">
      <w:pPr>
        <w:pStyle w:val="Indent2"/>
      </w:pPr>
      <w:r>
        <w:t>Centrepay deductions will only be made from customers’ Centrelink payments, and Centrepay payments will only be made to business</w:t>
      </w:r>
      <w:r w:rsidR="00640E29">
        <w:t>es</w:t>
      </w:r>
      <w:r>
        <w:t xml:space="preserve">, if the payments are </w:t>
      </w:r>
      <w:r w:rsidR="00ED1057">
        <w:t xml:space="preserve">included in </w:t>
      </w:r>
      <w:r>
        <w:t>the detailed list in Schedule</w:t>
      </w:r>
      <w:r w:rsidR="00CC09A1">
        <w:t> </w:t>
      </w:r>
      <w:r>
        <w:t>1 of the TOU.</w:t>
      </w:r>
    </w:p>
    <w:p w14:paraId="48EB7653" w14:textId="77777777" w:rsidR="0050364E" w:rsidRDefault="00D35DD3" w:rsidP="002956F0">
      <w:pPr>
        <w:pStyle w:val="Indent2"/>
      </w:pPr>
      <w:r>
        <w:t>However</w:t>
      </w:r>
      <w:r w:rsidR="002D5B7C">
        <w:t xml:space="preserve">, no deductions or </w:t>
      </w:r>
      <w:r w:rsidR="002D5B7C" w:rsidRPr="00640E29">
        <w:t>payments</w:t>
      </w:r>
      <w:r w:rsidR="002D5B7C">
        <w:t xml:space="preserve"> will be made in respect of payments listed in Schedule </w:t>
      </w:r>
      <w:r>
        <w:t>2 of the TOU.</w:t>
      </w:r>
      <w:r w:rsidR="00A124BB">
        <w:t xml:space="preserve"> Business</w:t>
      </w:r>
      <w:r w:rsidR="001D40A4">
        <w:t>es</w:t>
      </w:r>
      <w:r w:rsidR="00A124BB">
        <w:t xml:space="preserve"> should make sure that payments listed in Schedule 2 are not in any deduction authority the businesses lodge.</w:t>
      </w:r>
    </w:p>
    <w:p w14:paraId="0C2734BC" w14:textId="77777777" w:rsidR="00673816" w:rsidRDefault="00D35DD3" w:rsidP="002956F0">
      <w:pPr>
        <w:pStyle w:val="Indent2"/>
      </w:pPr>
      <w:r>
        <w:t xml:space="preserve">The </w:t>
      </w:r>
      <w:r w:rsidR="00ED1057">
        <w:t xml:space="preserve">specific </w:t>
      </w:r>
      <w:r>
        <w:t xml:space="preserve">kinds of payments that a </w:t>
      </w:r>
      <w:r w:rsidRPr="00DD232E">
        <w:rPr>
          <w:u w:val="single"/>
        </w:rPr>
        <w:t>particular</w:t>
      </w:r>
      <w:r>
        <w:t xml:space="preserve"> business can get through Centrepay will be listed </w:t>
      </w:r>
      <w:r w:rsidR="00ED1057">
        <w:t>in</w:t>
      </w:r>
      <w:r>
        <w:t xml:space="preserve"> the l</w:t>
      </w:r>
      <w:r w:rsidR="00785BD8">
        <w:t>e</w:t>
      </w:r>
      <w:r>
        <w:t xml:space="preserve">tter from </w:t>
      </w:r>
      <w:r w:rsidR="00B22AB6">
        <w:t>the agency</w:t>
      </w:r>
      <w:r>
        <w:t xml:space="preserve"> to the business letting </w:t>
      </w:r>
      <w:r w:rsidR="00B22AB6">
        <w:t>the business</w:t>
      </w:r>
      <w:r>
        <w:t xml:space="preserve"> know that it</w:t>
      </w:r>
      <w:r w:rsidR="005B6CB9">
        <w:t>’s been</w:t>
      </w:r>
      <w:r>
        <w:t xml:space="preserve"> approved to use Centrepay (</w:t>
      </w:r>
      <w:r w:rsidRPr="00DD232E">
        <w:rPr>
          <w:b/>
          <w:bCs/>
        </w:rPr>
        <w:t>approval letter</w:t>
      </w:r>
      <w:r>
        <w:t>).</w:t>
      </w:r>
    </w:p>
    <w:p w14:paraId="571EB6F5" w14:textId="77777777" w:rsidR="00844C35" w:rsidRDefault="00D35DD3" w:rsidP="00F65D8E">
      <w:pPr>
        <w:pStyle w:val="Heading2"/>
      </w:pPr>
      <w:bookmarkStart w:id="65" w:name="_Toc191478430"/>
      <w:bookmarkStart w:id="66" w:name="_Toc191480824"/>
      <w:bookmarkStart w:id="67" w:name="_Ref191380462"/>
      <w:bookmarkStart w:id="68" w:name="_Toc192771870"/>
      <w:bookmarkEnd w:id="65"/>
      <w:bookmarkEnd w:id="66"/>
      <w:r>
        <w:t>A guide to Schedule 1 of the TOU</w:t>
      </w:r>
      <w:bookmarkEnd w:id="67"/>
      <w:bookmarkEnd w:id="68"/>
    </w:p>
    <w:p w14:paraId="505DCAB7" w14:textId="77777777" w:rsidR="00844C35" w:rsidRDefault="00D35DD3" w:rsidP="002956F0">
      <w:pPr>
        <w:pStyle w:val="Indent2"/>
      </w:pPr>
      <w:r>
        <w:t xml:space="preserve">Schedule </w:t>
      </w:r>
      <w:r w:rsidR="00ED1057">
        <w:t>1 of the TOU</w:t>
      </w:r>
      <w:r>
        <w:t xml:space="preserve"> is arranged in 4 columns</w:t>
      </w:r>
      <w:r w:rsidR="00637E1A">
        <w:t>:</w:t>
      </w:r>
    </w:p>
    <w:p w14:paraId="3936B608" w14:textId="77777777" w:rsidR="00844C35" w:rsidRDefault="00D35DD3" w:rsidP="00DD232E">
      <w:pPr>
        <w:pStyle w:val="Heading3"/>
      </w:pPr>
      <w:r>
        <w:t>Colum</w:t>
      </w:r>
      <w:r w:rsidR="00D67F55">
        <w:t>n</w:t>
      </w:r>
      <w:r>
        <w:t xml:space="preserve"> 1 (</w:t>
      </w:r>
      <w:r w:rsidR="004448B1">
        <w:rPr>
          <w:b/>
          <w:bCs/>
        </w:rPr>
        <w:t>Centrepay</w:t>
      </w:r>
      <w:r w:rsidR="004448B1" w:rsidRPr="00AE0678">
        <w:rPr>
          <w:b/>
          <w:bCs/>
        </w:rPr>
        <w:t xml:space="preserve"> </w:t>
      </w:r>
      <w:r w:rsidRPr="00AE0678">
        <w:rPr>
          <w:b/>
          <w:bCs/>
        </w:rPr>
        <w:t>categories</w:t>
      </w:r>
      <w:r>
        <w:t xml:space="preserve">) groups payments into overall categories: for example, </w:t>
      </w:r>
      <w:r w:rsidR="008449B2">
        <w:t>“</w:t>
      </w:r>
      <w:r>
        <w:t>accommodation</w:t>
      </w:r>
      <w:r w:rsidR="008449B2">
        <w:t>”</w:t>
      </w:r>
      <w:r>
        <w:t xml:space="preserve"> or </w:t>
      </w:r>
      <w:r w:rsidR="008449B2">
        <w:t>“</w:t>
      </w:r>
      <w:r>
        <w:t>utilities</w:t>
      </w:r>
      <w:r w:rsidR="008449B2">
        <w:t>”</w:t>
      </w:r>
      <w:r>
        <w:t>.</w:t>
      </w:r>
    </w:p>
    <w:p w14:paraId="02F22BCC" w14:textId="77777777" w:rsidR="00844C35" w:rsidRDefault="00D35DD3" w:rsidP="00DD232E">
      <w:pPr>
        <w:pStyle w:val="Heading3"/>
      </w:pPr>
      <w:r>
        <w:t>Column 2 (</w:t>
      </w:r>
      <w:r w:rsidR="004448B1">
        <w:rPr>
          <w:b/>
          <w:bCs/>
        </w:rPr>
        <w:t>service</w:t>
      </w:r>
      <w:r w:rsidR="004448B1" w:rsidRPr="00AE0678">
        <w:rPr>
          <w:b/>
          <w:bCs/>
        </w:rPr>
        <w:t xml:space="preserve"> </w:t>
      </w:r>
      <w:r w:rsidRPr="00AE0678">
        <w:rPr>
          <w:b/>
          <w:bCs/>
        </w:rPr>
        <w:t>reason</w:t>
      </w:r>
      <w:r w:rsidR="00A124BB">
        <w:rPr>
          <w:b/>
          <w:bCs/>
        </w:rPr>
        <w:t>s</w:t>
      </w:r>
      <w:r>
        <w:t xml:space="preserve">) </w:t>
      </w:r>
      <w:r w:rsidR="008D70C2">
        <w:t xml:space="preserve">further groups </w:t>
      </w:r>
      <w:r>
        <w:t xml:space="preserve">the different kinds of payments </w:t>
      </w:r>
      <w:r w:rsidR="008D70C2">
        <w:t xml:space="preserve">that can be made to businesses </w:t>
      </w:r>
      <w:r>
        <w:t xml:space="preserve">within the </w:t>
      </w:r>
      <w:r w:rsidR="008D70C2">
        <w:t xml:space="preserve">individual </w:t>
      </w:r>
      <w:r w:rsidR="004448B1">
        <w:t xml:space="preserve">Centrepay </w:t>
      </w:r>
      <w:r>
        <w:t>categories.</w:t>
      </w:r>
    </w:p>
    <w:p w14:paraId="1F86F140" w14:textId="77777777" w:rsidR="00844C35" w:rsidRDefault="00D35DD3" w:rsidP="00DD232E">
      <w:pPr>
        <w:pStyle w:val="Heading3"/>
      </w:pPr>
      <w:r>
        <w:t>Column 3 (</w:t>
      </w:r>
      <w:r w:rsidRPr="00AE0678">
        <w:rPr>
          <w:b/>
          <w:bCs/>
        </w:rPr>
        <w:t>description of payments</w:t>
      </w:r>
      <w:r>
        <w:t>) describes in detail the payments that are covered.</w:t>
      </w:r>
    </w:p>
    <w:p w14:paraId="16E1EA50" w14:textId="77777777" w:rsidR="008449B2" w:rsidRDefault="00D35DD3" w:rsidP="00A123D1">
      <w:pPr>
        <w:pStyle w:val="Heading3"/>
      </w:pPr>
      <w:r>
        <w:t>Column 4 (</w:t>
      </w:r>
      <w:r w:rsidRPr="00AE0678">
        <w:rPr>
          <w:b/>
          <w:bCs/>
        </w:rPr>
        <w:t>specific conditions</w:t>
      </w:r>
      <w:r>
        <w:t>) lists additional, specific conditions that a business must meet to get the payments listed in column 3.</w:t>
      </w:r>
    </w:p>
    <w:p w14:paraId="73E6C32B" w14:textId="546654EF" w:rsidR="00844C35" w:rsidRDefault="00D35DD3" w:rsidP="002956F0">
      <w:pPr>
        <w:pStyle w:val="Indent2"/>
      </w:pPr>
      <w:r>
        <w:t>One common condition is: “You must hold all necessary authorisations to [provide the goods or services concerned]”</w:t>
      </w:r>
      <w:r w:rsidR="00184B27">
        <w:t>.</w:t>
      </w:r>
      <w:r>
        <w:t xml:space="preserve"> Other conditions</w:t>
      </w:r>
      <w:r w:rsidR="00185E12" w:rsidRPr="00185E12">
        <w:t xml:space="preserve"> </w:t>
      </w:r>
      <w:r w:rsidR="00185E12">
        <w:t>relate</w:t>
      </w:r>
      <w:r>
        <w:t>, for example, to the business’</w:t>
      </w:r>
      <w:r w:rsidR="001E0B55">
        <w:t>s</w:t>
      </w:r>
      <w:r>
        <w:t xml:space="preserve"> eligibility to receive child</w:t>
      </w:r>
      <w:r w:rsidR="000E1593">
        <w:t xml:space="preserve"> </w:t>
      </w:r>
      <w:r>
        <w:t>care subsidy payments.</w:t>
      </w:r>
    </w:p>
    <w:p w14:paraId="76DA4D17" w14:textId="77777777" w:rsidR="00844C35" w:rsidRDefault="00D35DD3" w:rsidP="002956F0">
      <w:pPr>
        <w:pStyle w:val="Indent2"/>
      </w:pPr>
      <w:r>
        <w:t>A business’</w:t>
      </w:r>
      <w:r w:rsidR="00D316D5">
        <w:t>s</w:t>
      </w:r>
      <w:r>
        <w:t xml:space="preserve"> approval </w:t>
      </w:r>
      <w:r w:rsidRPr="00ED1057">
        <w:t>letter</w:t>
      </w:r>
      <w:r>
        <w:t xml:space="preserve"> may also contain further specific conditions, tailored to the business and its </w:t>
      </w:r>
      <w:r w:rsidRPr="00065C86">
        <w:t>circumstances</w:t>
      </w:r>
      <w:r>
        <w:t>.</w:t>
      </w:r>
      <w:r w:rsidR="009B2E65">
        <w:t xml:space="preserve"> These may include </w:t>
      </w:r>
      <w:r w:rsidR="00945DC4">
        <w:t xml:space="preserve">specifying </w:t>
      </w:r>
      <w:r w:rsidR="009B2E65">
        <w:t>a target amount, an end date or a maximum deduction amount to be specified on all deduction authorities.</w:t>
      </w:r>
    </w:p>
    <w:p w14:paraId="2FCC70F4" w14:textId="77777777" w:rsidR="00945DC4" w:rsidRDefault="00D35DD3" w:rsidP="00945DC4">
      <w:pPr>
        <w:pStyle w:val="Heading2"/>
      </w:pPr>
      <w:bookmarkStart w:id="69" w:name="_Toc192771871"/>
      <w:r>
        <w:t>What if a business wants to use Centrepay for service reasons that are not listed in Schedule 1 of the TOU?</w:t>
      </w:r>
      <w:bookmarkEnd w:id="69"/>
    </w:p>
    <w:p w14:paraId="51161562" w14:textId="37A71985" w:rsidR="00945DC4" w:rsidRDefault="00D35DD3" w:rsidP="002956F0">
      <w:pPr>
        <w:pStyle w:val="Indent2"/>
      </w:pPr>
      <w:r>
        <w:t xml:space="preserve">The business should contact the agency and propose the change it’s looking for. The proposal should include a detailed description of the change and the justification for the change, showing how the change aligns with the Centrepay objectives at </w:t>
      </w:r>
      <w:r>
        <w:fldChar w:fldCharType="begin"/>
      </w:r>
      <w:r>
        <w:instrText xml:space="preserve"> REF _Ref191386241 \n \h </w:instrText>
      </w:r>
      <w:r>
        <w:fldChar w:fldCharType="separate"/>
      </w:r>
      <w:r w:rsidR="00B81212">
        <w:t>1.2</w:t>
      </w:r>
      <w:r>
        <w:fldChar w:fldCharType="end"/>
      </w:r>
      <w:r w:rsidR="009A4162">
        <w:t>.</w:t>
      </w:r>
    </w:p>
    <w:p w14:paraId="573F3B26" w14:textId="77777777" w:rsidR="00945DC4" w:rsidRPr="001154E5" w:rsidRDefault="00D35DD3" w:rsidP="002956F0">
      <w:pPr>
        <w:pStyle w:val="Indent2"/>
      </w:pPr>
      <w:r>
        <w:t>The agency will consider</w:t>
      </w:r>
      <w:r w:rsidRPr="00382387">
        <w:t xml:space="preserve"> </w:t>
      </w:r>
      <w:r>
        <w:t>any proposal but has no obligation to agree to any changes.</w:t>
      </w:r>
    </w:p>
    <w:p w14:paraId="2FCD05E2" w14:textId="77777777" w:rsidR="005272C3" w:rsidRDefault="00D35DD3" w:rsidP="005272C3">
      <w:pPr>
        <w:pStyle w:val="Heading2"/>
      </w:pPr>
      <w:bookmarkStart w:id="70" w:name="_Toc192771872"/>
      <w:r>
        <w:t>Dealing with payments received</w:t>
      </w:r>
      <w:bookmarkEnd w:id="70"/>
      <w:r>
        <w:t xml:space="preserve"> </w:t>
      </w:r>
    </w:p>
    <w:p w14:paraId="67678A36" w14:textId="77777777" w:rsidR="005272C3" w:rsidRDefault="00D35DD3" w:rsidP="002956F0">
      <w:pPr>
        <w:pStyle w:val="Indent2"/>
      </w:pPr>
      <w:r>
        <w:t>The TOU contain requirements about how business</w:t>
      </w:r>
      <w:r w:rsidR="00925C03">
        <w:t>es</w:t>
      </w:r>
      <w:r>
        <w:t xml:space="preserve"> that receive payments from Centrepay handle those payments.</w:t>
      </w:r>
      <w:r w:rsidR="002956F0">
        <w:t xml:space="preserve"> </w:t>
      </w:r>
      <w:r>
        <w:t>The requirements are designed to ensure that:</w:t>
      </w:r>
    </w:p>
    <w:p w14:paraId="0A2E3507" w14:textId="77777777" w:rsidR="005272C3" w:rsidRDefault="00D35DD3" w:rsidP="005272C3">
      <w:pPr>
        <w:pStyle w:val="Heading3"/>
      </w:pPr>
      <w:r>
        <w:t>all payments are properly accounted for</w:t>
      </w:r>
    </w:p>
    <w:p w14:paraId="29B5073D" w14:textId="77777777" w:rsidR="005272C3" w:rsidRDefault="00D35DD3" w:rsidP="005272C3">
      <w:pPr>
        <w:pStyle w:val="Heading3"/>
      </w:pPr>
      <w:r>
        <w:t>all payments are allocated to the correct Centrelink customer’s account</w:t>
      </w:r>
    </w:p>
    <w:p w14:paraId="20E383C2" w14:textId="77777777" w:rsidR="005272C3" w:rsidRDefault="00D35DD3" w:rsidP="005272C3">
      <w:pPr>
        <w:pStyle w:val="Heading3"/>
      </w:pPr>
      <w:r>
        <w:lastRenderedPageBreak/>
        <w:t xml:space="preserve">the balances in those accounts can be verified quickly and easily </w:t>
      </w:r>
    </w:p>
    <w:p w14:paraId="53425FB9" w14:textId="77777777" w:rsidR="005272C3" w:rsidRDefault="00D35DD3" w:rsidP="005272C3">
      <w:pPr>
        <w:pStyle w:val="Heading3"/>
      </w:pPr>
      <w:r>
        <w:t>the business</w:t>
      </w:r>
      <w:r w:rsidR="001E0B55">
        <w:t>es</w:t>
      </w:r>
      <w:r>
        <w:t>’ records of its dealing with Centrelink customers can be easily audited through compliance checking by the agency</w:t>
      </w:r>
      <w:r w:rsidR="00C1716A">
        <w:t xml:space="preserve"> and</w:t>
      </w:r>
    </w:p>
    <w:p w14:paraId="345F2987" w14:textId="77777777" w:rsidR="005272C3" w:rsidRDefault="00D35DD3" w:rsidP="008E228D">
      <w:pPr>
        <w:pStyle w:val="Heading3"/>
      </w:pPr>
      <w:r>
        <w:t>where a customer</w:t>
      </w:r>
      <w:r w:rsidR="00925C03">
        <w:t>’</w:t>
      </w:r>
      <w:r>
        <w:t xml:space="preserve">s account has a positive balance (that is, is more than $0), the amount is </w:t>
      </w:r>
      <w:proofErr w:type="spellStart"/>
      <w:r>
        <w:t>referable</w:t>
      </w:r>
      <w:proofErr w:type="spellEnd"/>
      <w:r>
        <w:t xml:space="preserve"> to paying off existing or anticipated </w:t>
      </w:r>
      <w:r w:rsidR="00945DC4">
        <w:t xml:space="preserve">amounts </w:t>
      </w:r>
      <w:r w:rsidR="00945DC4" w:rsidRPr="00C1716A">
        <w:t xml:space="preserve">that </w:t>
      </w:r>
      <w:r w:rsidR="00945DC4">
        <w:t>t</w:t>
      </w:r>
      <w:r w:rsidR="00945DC4" w:rsidRPr="00C1716A">
        <w:t>he Centrelink customer owes or will owe the business</w:t>
      </w:r>
      <w:r>
        <w:t>.</w:t>
      </w:r>
    </w:p>
    <w:p w14:paraId="41C8FA68" w14:textId="77777777" w:rsidR="005272C3" w:rsidRDefault="00D35DD3" w:rsidP="00065C86">
      <w:pPr>
        <w:pStyle w:val="Heading2"/>
      </w:pPr>
      <w:bookmarkStart w:id="71" w:name="_Toc192771873"/>
      <w:r>
        <w:t>Dealing with incorrect payments</w:t>
      </w:r>
      <w:bookmarkEnd w:id="71"/>
      <w:r>
        <w:t xml:space="preserve"> </w:t>
      </w:r>
    </w:p>
    <w:p w14:paraId="563B43DE" w14:textId="77777777" w:rsidR="00C1716A" w:rsidRPr="008E228D" w:rsidRDefault="00D35DD3" w:rsidP="002956F0">
      <w:pPr>
        <w:pStyle w:val="Indent2"/>
      </w:pPr>
      <w:r w:rsidRPr="00C1716A">
        <w:t>The TOU contains requirements for business</w:t>
      </w:r>
      <w:r w:rsidR="00E37214">
        <w:t>es</w:t>
      </w:r>
      <w:r w:rsidRPr="00C1716A">
        <w:t xml:space="preserve"> to monitor Centrepay payments for individual Centrelink customers. These requirements are designed to ensure that any positive balances in Centrelink customers’ account</w:t>
      </w:r>
      <w:r w:rsidR="00CB64AA">
        <w:t>s</w:t>
      </w:r>
      <w:r w:rsidRPr="00C1716A">
        <w:t xml:space="preserve"> (where the balance is more than $0) are not the result of</w:t>
      </w:r>
      <w:r w:rsidR="00250148">
        <w:t xml:space="preserve"> incorrect payments</w:t>
      </w:r>
      <w:r w:rsidRPr="00C1716A">
        <w:t xml:space="preserve"> and are </w:t>
      </w:r>
      <w:proofErr w:type="spellStart"/>
      <w:r w:rsidRPr="00C1716A">
        <w:t>referable</w:t>
      </w:r>
      <w:proofErr w:type="spellEnd"/>
      <w:r w:rsidRPr="00C1716A">
        <w:t xml:space="preserve"> to estimated or </w:t>
      </w:r>
      <w:r w:rsidR="00945DC4">
        <w:t>anticipated</w:t>
      </w:r>
      <w:r w:rsidR="00945DC4" w:rsidRPr="00C1716A">
        <w:t xml:space="preserve"> </w:t>
      </w:r>
      <w:r w:rsidRPr="00C1716A">
        <w:t xml:space="preserve">amounts that </w:t>
      </w:r>
      <w:r w:rsidR="004B19F4">
        <w:t>t</w:t>
      </w:r>
      <w:r w:rsidRPr="00C1716A">
        <w:t xml:space="preserve">he Centrelink customer owes or will owe the business. </w:t>
      </w:r>
    </w:p>
    <w:p w14:paraId="3AA77E8E" w14:textId="77777777" w:rsidR="005272C3" w:rsidRDefault="00D35DD3" w:rsidP="005272C3">
      <w:pPr>
        <w:pStyle w:val="Heading2"/>
      </w:pPr>
      <w:bookmarkStart w:id="72" w:name="_Toc192771874"/>
      <w:r>
        <w:t>Fees the agency charges</w:t>
      </w:r>
      <w:bookmarkEnd w:id="72"/>
      <w:r>
        <w:t xml:space="preserve"> </w:t>
      </w:r>
    </w:p>
    <w:p w14:paraId="46AEDE6F" w14:textId="77777777" w:rsidR="004B19F4" w:rsidRPr="008E228D" w:rsidRDefault="00D35DD3" w:rsidP="002956F0">
      <w:pPr>
        <w:pStyle w:val="Indent2"/>
      </w:pPr>
      <w:r w:rsidRPr="008E228D">
        <w:t>Businesses are charged for their use of Centrepay. The current charge is $0.9</w:t>
      </w:r>
      <w:r w:rsidR="00925C03">
        <w:t>9</w:t>
      </w:r>
      <w:r w:rsidRPr="008E228D">
        <w:t xml:space="preserve"> </w:t>
      </w:r>
      <w:r w:rsidR="00E53750">
        <w:t xml:space="preserve">(incl. GST) </w:t>
      </w:r>
      <w:r w:rsidRPr="008E228D">
        <w:t xml:space="preserve">for each payment. Charges are usually deducted from the payments when made to businesses. However, </w:t>
      </w:r>
      <w:proofErr w:type="gramStart"/>
      <w:r w:rsidR="00E53750">
        <w:t>in</w:t>
      </w:r>
      <w:r w:rsidR="00E53750" w:rsidRPr="008E228D">
        <w:t xml:space="preserve"> </w:t>
      </w:r>
      <w:r w:rsidRPr="008E228D">
        <w:t>particular cases</w:t>
      </w:r>
      <w:proofErr w:type="gramEnd"/>
      <w:r w:rsidRPr="008E228D">
        <w:t xml:space="preserve"> the agency may adopt another charging basis or payment arrangement</w:t>
      </w:r>
      <w:r w:rsidR="005858A5">
        <w:t xml:space="preserve"> or waive fees</w:t>
      </w:r>
      <w:r w:rsidRPr="008E228D">
        <w:t>.</w:t>
      </w:r>
    </w:p>
    <w:p w14:paraId="3D9821CA" w14:textId="77777777" w:rsidR="005272C3" w:rsidRPr="005272C3" w:rsidRDefault="00D35DD3" w:rsidP="002956F0">
      <w:pPr>
        <w:pStyle w:val="Indent2"/>
      </w:pPr>
      <w:r w:rsidRPr="008E228D">
        <w:t xml:space="preserve">Businesses are not to pass on, in any way, to Centrelink customers either the charges or the costs </w:t>
      </w:r>
      <w:r w:rsidR="005858A5">
        <w:t>the business</w:t>
      </w:r>
      <w:r w:rsidR="00A61F80">
        <w:t>es</w:t>
      </w:r>
      <w:r w:rsidR="005858A5" w:rsidRPr="008E228D">
        <w:t xml:space="preserve"> </w:t>
      </w:r>
      <w:r w:rsidRPr="008E228D">
        <w:t>incur in operating Centrepay.</w:t>
      </w:r>
    </w:p>
    <w:p w14:paraId="10551794" w14:textId="77777777" w:rsidR="00691082" w:rsidRDefault="00D35DD3" w:rsidP="00DD232E">
      <w:pPr>
        <w:pStyle w:val="Heading1"/>
      </w:pPr>
      <w:bookmarkStart w:id="73" w:name="_Toc192603217"/>
      <w:bookmarkStart w:id="74" w:name="_Toc192603218"/>
      <w:bookmarkStart w:id="75" w:name="_Toc192603219"/>
      <w:bookmarkStart w:id="76" w:name="_Toc184250301"/>
      <w:bookmarkStart w:id="77" w:name="_Toc191478436"/>
      <w:bookmarkStart w:id="78" w:name="_Toc191480830"/>
      <w:bookmarkStart w:id="79" w:name="_Toc191322008"/>
      <w:bookmarkStart w:id="80" w:name="_Ref191380193"/>
      <w:bookmarkStart w:id="81" w:name="_Ref191380201"/>
      <w:bookmarkStart w:id="82" w:name="_Ref191380983"/>
      <w:bookmarkStart w:id="83" w:name="_Toc192771875"/>
      <w:bookmarkEnd w:id="73"/>
      <w:bookmarkEnd w:id="74"/>
      <w:bookmarkEnd w:id="75"/>
      <w:bookmarkEnd w:id="76"/>
      <w:bookmarkEnd w:id="77"/>
      <w:bookmarkEnd w:id="78"/>
      <w:bookmarkEnd w:id="79"/>
      <w:r>
        <w:lastRenderedPageBreak/>
        <w:t>Getting approval to use Centrepay</w:t>
      </w:r>
      <w:bookmarkEnd w:id="80"/>
      <w:bookmarkEnd w:id="81"/>
      <w:bookmarkEnd w:id="82"/>
      <w:bookmarkEnd w:id="83"/>
    </w:p>
    <w:p w14:paraId="2B765066" w14:textId="77777777" w:rsidR="00F65D8E" w:rsidRDefault="00D35DD3" w:rsidP="00DD232E">
      <w:pPr>
        <w:pStyle w:val="Heading2"/>
      </w:pPr>
      <w:bookmarkStart w:id="84" w:name="_Toc192771876"/>
      <w:r>
        <w:t>Introduction</w:t>
      </w:r>
      <w:bookmarkEnd w:id="84"/>
    </w:p>
    <w:p w14:paraId="74F72567" w14:textId="77777777" w:rsidR="00FF0D8E" w:rsidRDefault="00D35DD3" w:rsidP="002956F0">
      <w:pPr>
        <w:pStyle w:val="Indent2"/>
      </w:pPr>
      <w:bookmarkStart w:id="85" w:name="_Toc190773342"/>
      <w:bookmarkStart w:id="86" w:name="_Toc190773343"/>
      <w:bookmarkStart w:id="87" w:name="_Toc190773344"/>
      <w:bookmarkStart w:id="88" w:name="_Toc190773345"/>
      <w:bookmarkStart w:id="89" w:name="_Toc190773346"/>
      <w:bookmarkStart w:id="90" w:name="_Toc190773347"/>
      <w:bookmarkStart w:id="91" w:name="_Toc190773348"/>
      <w:bookmarkStart w:id="92" w:name="_Toc190773349"/>
      <w:bookmarkStart w:id="93" w:name="_Toc190773350"/>
      <w:bookmarkStart w:id="94" w:name="_Toc190773351"/>
      <w:bookmarkStart w:id="95" w:name="_Toc190773352"/>
      <w:bookmarkEnd w:id="85"/>
      <w:bookmarkEnd w:id="86"/>
      <w:bookmarkEnd w:id="87"/>
      <w:bookmarkEnd w:id="88"/>
      <w:bookmarkEnd w:id="89"/>
      <w:bookmarkEnd w:id="90"/>
      <w:bookmarkEnd w:id="91"/>
      <w:bookmarkEnd w:id="92"/>
      <w:bookmarkEnd w:id="93"/>
      <w:bookmarkEnd w:id="94"/>
      <w:bookmarkEnd w:id="95"/>
      <w:r>
        <w:t xml:space="preserve">This </w:t>
      </w:r>
      <w:r w:rsidR="00065C86">
        <w:t>Part describes</w:t>
      </w:r>
      <w:r>
        <w:t xml:space="preserve"> the process and requirements for a business to get approval to use Centrepay.</w:t>
      </w:r>
    </w:p>
    <w:p w14:paraId="4862E424" w14:textId="77777777" w:rsidR="00FF0D8E" w:rsidRDefault="00D35DD3" w:rsidP="002956F0">
      <w:pPr>
        <w:pStyle w:val="Indent2"/>
      </w:pPr>
      <w:r>
        <w:t>When a business lodges an application for approval, it agrees:</w:t>
      </w:r>
    </w:p>
    <w:p w14:paraId="14D71F82" w14:textId="77777777" w:rsidR="00FF0D8E" w:rsidRDefault="00D35DD3" w:rsidP="00A123D1">
      <w:pPr>
        <w:pStyle w:val="Heading3"/>
      </w:pPr>
      <w:r>
        <w:t xml:space="preserve">to comply with the requirements in this </w:t>
      </w:r>
      <w:r w:rsidR="00065C86">
        <w:t>Part</w:t>
      </w:r>
      <w:r>
        <w:t xml:space="preserve"> </w:t>
      </w:r>
      <w:r w:rsidR="00984A4F">
        <w:t>about</w:t>
      </w:r>
      <w:r>
        <w:t xml:space="preserve"> the approval process</w:t>
      </w:r>
    </w:p>
    <w:p w14:paraId="1BE07D52" w14:textId="7C29359D" w:rsidR="00FF0D8E" w:rsidRDefault="00D35DD3" w:rsidP="00A123D1">
      <w:pPr>
        <w:pStyle w:val="Heading3"/>
      </w:pPr>
      <w:r>
        <w:t xml:space="preserve">that, if it does not comply with a particular requirement, </w:t>
      </w:r>
      <w:r w:rsidR="00984A4F">
        <w:t xml:space="preserve">the agency has </w:t>
      </w:r>
      <w:r>
        <w:t xml:space="preserve">no obligation to continue assessing the application until </w:t>
      </w:r>
      <w:r w:rsidR="00984A4F">
        <w:t>the business</w:t>
      </w:r>
      <w:r>
        <w:t xml:space="preserve"> does comply</w:t>
      </w:r>
      <w:r w:rsidR="009B2A1A">
        <w:t xml:space="preserve"> and</w:t>
      </w:r>
    </w:p>
    <w:p w14:paraId="0E346405" w14:textId="77777777" w:rsidR="00FF0D8E" w:rsidRPr="00FF0D8E" w:rsidRDefault="00D35DD3" w:rsidP="00DD232E">
      <w:pPr>
        <w:pStyle w:val="Heading3"/>
      </w:pPr>
      <w:r>
        <w:t xml:space="preserve">that </w:t>
      </w:r>
      <w:r w:rsidR="00984A4F">
        <w:t>the agency</w:t>
      </w:r>
      <w:r>
        <w:t xml:space="preserve"> can reject the application </w:t>
      </w:r>
      <w:r w:rsidR="0090158C">
        <w:t>for non-compliance.</w:t>
      </w:r>
    </w:p>
    <w:p w14:paraId="0AEDD442" w14:textId="77777777" w:rsidR="004347BB" w:rsidRDefault="00D35DD3" w:rsidP="00F65D8E">
      <w:pPr>
        <w:pStyle w:val="Heading2"/>
      </w:pPr>
      <w:bookmarkStart w:id="96" w:name="_Toc192771877"/>
      <w:r>
        <w:t xml:space="preserve">What </w:t>
      </w:r>
      <w:r w:rsidR="005746F8">
        <w:t>business</w:t>
      </w:r>
      <w:r w:rsidR="009F0BE9">
        <w:t>es</w:t>
      </w:r>
      <w:r w:rsidR="0090158C">
        <w:t xml:space="preserve"> should </w:t>
      </w:r>
      <w:r>
        <w:t xml:space="preserve">consider before applying </w:t>
      </w:r>
      <w:r w:rsidR="0047349E">
        <w:t>for approval</w:t>
      </w:r>
      <w:bookmarkEnd w:id="96"/>
    </w:p>
    <w:p w14:paraId="60F4A38B" w14:textId="77777777" w:rsidR="003E2BFA" w:rsidRDefault="00D35DD3" w:rsidP="002956F0">
      <w:pPr>
        <w:pStyle w:val="Indent2"/>
      </w:pPr>
      <w:r>
        <w:t xml:space="preserve">Before applying for approval to </w:t>
      </w:r>
      <w:r w:rsidR="009F6AA3">
        <w:t xml:space="preserve">get payments through </w:t>
      </w:r>
      <w:r>
        <w:t xml:space="preserve">Centrepay, </w:t>
      </w:r>
      <w:r w:rsidR="00002B60">
        <w:t>a business</w:t>
      </w:r>
      <w:r>
        <w:t xml:space="preserve"> should</w:t>
      </w:r>
      <w:r w:rsidR="0090158C" w:rsidRPr="0090158C">
        <w:t xml:space="preserve"> </w:t>
      </w:r>
      <w:r w:rsidR="0090158C">
        <w:t>make sure that</w:t>
      </w:r>
      <w:r>
        <w:t>:</w:t>
      </w:r>
    </w:p>
    <w:p w14:paraId="2432F4D9" w14:textId="77777777" w:rsidR="00382387" w:rsidRDefault="00D35DD3" w:rsidP="00A123D1">
      <w:pPr>
        <w:pStyle w:val="Heading3"/>
      </w:pPr>
      <w:r>
        <w:t xml:space="preserve">it understands the TOU </w:t>
      </w:r>
    </w:p>
    <w:p w14:paraId="51E7EB25" w14:textId="77777777" w:rsidR="005746F8" w:rsidRDefault="00D35DD3" w:rsidP="00A123D1">
      <w:pPr>
        <w:pStyle w:val="Heading3"/>
      </w:pPr>
      <w:r>
        <w:t xml:space="preserve">the kinds of payments it wants to receive using Centrepay are covered by </w:t>
      </w:r>
      <w:r w:rsidR="00382387">
        <w:t>Schedule 1 of the</w:t>
      </w:r>
      <w:r>
        <w:t xml:space="preserve"> TOU</w:t>
      </w:r>
      <w:r w:rsidR="00382387">
        <w:t xml:space="preserve"> </w:t>
      </w:r>
    </w:p>
    <w:p w14:paraId="4934BAC4" w14:textId="677221A8" w:rsidR="0090158C" w:rsidRDefault="00D35DD3" w:rsidP="00A123D1">
      <w:pPr>
        <w:pStyle w:val="Heading3"/>
      </w:pPr>
      <w:r>
        <w:t>it can demonstrate that it meets the eligibility criteria at</w:t>
      </w:r>
      <w:r w:rsidR="007C6351">
        <w:t xml:space="preserve"> </w:t>
      </w:r>
      <w:r w:rsidR="00790AF9">
        <w:fldChar w:fldCharType="begin"/>
      </w:r>
      <w:r w:rsidR="00790AF9">
        <w:instrText xml:space="preserve"> REF _Ref191383144 \r \h </w:instrText>
      </w:r>
      <w:r w:rsidR="00790AF9">
        <w:fldChar w:fldCharType="separate"/>
      </w:r>
      <w:r w:rsidR="00B81212">
        <w:t>3.2</w:t>
      </w:r>
      <w:r w:rsidR="00790AF9">
        <w:fldChar w:fldCharType="end"/>
      </w:r>
      <w:r w:rsidR="00790AF9">
        <w:t xml:space="preserve"> </w:t>
      </w:r>
      <w:r>
        <w:t>, including the fit and proper person requirements at</w:t>
      </w:r>
      <w:r w:rsidR="007C6351">
        <w:t xml:space="preserve"> </w:t>
      </w:r>
      <w:r w:rsidR="00790AF9">
        <w:fldChar w:fldCharType="begin"/>
      </w:r>
      <w:r w:rsidR="00790AF9">
        <w:instrText xml:space="preserve"> REF _Ref184418247 \r \h </w:instrText>
      </w:r>
      <w:r w:rsidR="00790AF9">
        <w:fldChar w:fldCharType="separate"/>
      </w:r>
      <w:r w:rsidR="00B81212">
        <w:t>3.3</w:t>
      </w:r>
      <w:r w:rsidR="00790AF9">
        <w:fldChar w:fldCharType="end"/>
      </w:r>
      <w:r w:rsidR="00377C6F">
        <w:t xml:space="preserve"> and</w:t>
      </w:r>
    </w:p>
    <w:p w14:paraId="06EDC042" w14:textId="77777777" w:rsidR="00E9068C" w:rsidRDefault="00D35DD3" w:rsidP="00DD232E">
      <w:pPr>
        <w:pStyle w:val="Heading3"/>
      </w:pPr>
      <w:r>
        <w:t xml:space="preserve">it has or can establish arrangements to manage its use of Centrepay in a way that </w:t>
      </w:r>
      <w:r w:rsidR="0004510C">
        <w:t>complies</w:t>
      </w:r>
      <w:r>
        <w:t xml:space="preserve"> with </w:t>
      </w:r>
      <w:r w:rsidR="0090158C">
        <w:t xml:space="preserve">its </w:t>
      </w:r>
      <w:r>
        <w:t>Centrepay contrac</w:t>
      </w:r>
      <w:r w:rsidR="0090158C">
        <w:t>t.</w:t>
      </w:r>
    </w:p>
    <w:p w14:paraId="69F5494A" w14:textId="77777777" w:rsidR="00766AFB" w:rsidRDefault="00D35DD3" w:rsidP="00766AFB">
      <w:pPr>
        <w:pStyle w:val="Heading2"/>
      </w:pPr>
      <w:bookmarkStart w:id="97" w:name="_Toc192771878"/>
      <w:r>
        <w:t>Business</w:t>
      </w:r>
      <w:r w:rsidR="001E0B55">
        <w:t>es</w:t>
      </w:r>
      <w:r>
        <w:t>’ personnel and their responsibilities</w:t>
      </w:r>
      <w:bookmarkEnd w:id="97"/>
    </w:p>
    <w:p w14:paraId="02098742" w14:textId="2ED66CD9" w:rsidR="00766AFB" w:rsidRDefault="00D35DD3" w:rsidP="002956F0">
      <w:pPr>
        <w:pStyle w:val="Indent2"/>
      </w:pPr>
      <w:r>
        <w:t xml:space="preserve">A business must have at least 1 </w:t>
      </w:r>
      <w:r w:rsidRPr="001D2E76">
        <w:rPr>
          <w:b/>
          <w:bCs/>
        </w:rPr>
        <w:t>authorised officer</w:t>
      </w:r>
      <w:r>
        <w:t xml:space="preserve">, and at least 1 </w:t>
      </w:r>
      <w:r w:rsidRPr="001D2E76">
        <w:rPr>
          <w:b/>
          <w:bCs/>
        </w:rPr>
        <w:t>contact officer</w:t>
      </w:r>
      <w:r>
        <w:t xml:space="preserve">. The same person can be both </w:t>
      </w:r>
      <w:r w:rsidR="00841118">
        <w:t xml:space="preserve">an </w:t>
      </w:r>
      <w:r w:rsidR="008A19EB">
        <w:t xml:space="preserve">authorised officer and </w:t>
      </w:r>
      <w:r w:rsidR="00927272">
        <w:t xml:space="preserve">a </w:t>
      </w:r>
      <w:r w:rsidR="008A19EB">
        <w:t>contact officer.</w:t>
      </w:r>
      <w:r w:rsidR="007E6A97" w:rsidRPr="00E82D2C">
        <w:rPr>
          <w:b/>
          <w:bCs/>
          <w:color w:val="FF0000"/>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85"/>
      </w:tblGrid>
      <w:tr w:rsidR="00683269" w14:paraId="7B9176A9" w14:textId="77777777" w:rsidTr="1637FF07">
        <w:trPr>
          <w:cantSplit/>
          <w:tblHeader/>
        </w:trPr>
        <w:tc>
          <w:tcPr>
            <w:tcW w:w="4585" w:type="dxa"/>
            <w:tcBorders>
              <w:top w:val="single" w:sz="4" w:space="0" w:color="auto"/>
              <w:bottom w:val="single" w:sz="4" w:space="0" w:color="auto"/>
            </w:tcBorders>
          </w:tcPr>
          <w:p w14:paraId="4296AD9E" w14:textId="77777777" w:rsidR="008A19EB" w:rsidRPr="001D2E76" w:rsidRDefault="00D35DD3" w:rsidP="001D2E76">
            <w:pPr>
              <w:pStyle w:val="TableTextParagraph"/>
              <w:rPr>
                <w:b/>
                <w:bCs/>
              </w:rPr>
            </w:pPr>
            <w:r w:rsidRPr="001D2E76">
              <w:rPr>
                <w:b/>
                <w:bCs/>
              </w:rPr>
              <w:t>Role of an authorised officer</w:t>
            </w:r>
          </w:p>
        </w:tc>
        <w:tc>
          <w:tcPr>
            <w:tcW w:w="4585" w:type="dxa"/>
            <w:tcBorders>
              <w:top w:val="single" w:sz="4" w:space="0" w:color="auto"/>
              <w:bottom w:val="single" w:sz="4" w:space="0" w:color="auto"/>
            </w:tcBorders>
          </w:tcPr>
          <w:p w14:paraId="298F5A8C" w14:textId="204500E2" w:rsidR="008A19EB" w:rsidRPr="001D2E76" w:rsidRDefault="00D35DD3" w:rsidP="001D2E76">
            <w:pPr>
              <w:pStyle w:val="TableTextParagraph"/>
              <w:rPr>
                <w:b/>
                <w:bCs/>
              </w:rPr>
            </w:pPr>
            <w:r w:rsidRPr="1637FF07">
              <w:rPr>
                <w:b/>
                <w:bCs/>
              </w:rPr>
              <w:t>Role of a contact officer</w:t>
            </w:r>
          </w:p>
        </w:tc>
      </w:tr>
      <w:tr w:rsidR="00683269" w14:paraId="18FEA9B5" w14:textId="77777777" w:rsidTr="1637FF07">
        <w:tc>
          <w:tcPr>
            <w:tcW w:w="4585" w:type="dxa"/>
            <w:tcBorders>
              <w:top w:val="single" w:sz="4" w:space="0" w:color="auto"/>
            </w:tcBorders>
          </w:tcPr>
          <w:p w14:paraId="16822E61" w14:textId="77777777" w:rsidR="00520AD3" w:rsidRPr="00CB697E" w:rsidRDefault="00D35DD3" w:rsidP="00520AD3">
            <w:pPr>
              <w:pStyle w:val="TableTextParagraph"/>
              <w:numPr>
                <w:ilvl w:val="0"/>
                <w:numId w:val="110"/>
              </w:numPr>
              <w:ind w:left="284" w:hanging="284"/>
            </w:pPr>
            <w:r>
              <w:t xml:space="preserve">To act on behalf of, and </w:t>
            </w:r>
            <w:r w:rsidR="00D16DEB">
              <w:t xml:space="preserve">legally </w:t>
            </w:r>
            <w:proofErr w:type="spellStart"/>
            <w:r>
              <w:t>b</w:t>
            </w:r>
            <w:r w:rsidR="00D16DEB">
              <w:t>i</w:t>
            </w:r>
            <w:r>
              <w:t>nd</w:t>
            </w:r>
            <w:proofErr w:type="spellEnd"/>
            <w:r>
              <w:t xml:space="preserve">, the business in respect of Centrepay matters: the officer must have legal authority </w:t>
            </w:r>
            <w:r w:rsidR="00841118">
              <w:t xml:space="preserve">from </w:t>
            </w:r>
            <w:r>
              <w:t>the business to do this</w:t>
            </w:r>
          </w:p>
        </w:tc>
        <w:tc>
          <w:tcPr>
            <w:tcW w:w="4585" w:type="dxa"/>
            <w:tcBorders>
              <w:top w:val="single" w:sz="4" w:space="0" w:color="auto"/>
            </w:tcBorders>
          </w:tcPr>
          <w:p w14:paraId="1B39F1D1" w14:textId="683BD273" w:rsidR="00520AD3" w:rsidRDefault="00D35DD3" w:rsidP="00520AD3">
            <w:pPr>
              <w:pStyle w:val="TableTextParagraph"/>
              <w:numPr>
                <w:ilvl w:val="0"/>
                <w:numId w:val="110"/>
              </w:numPr>
              <w:ind w:left="284" w:hanging="284"/>
            </w:pPr>
            <w:r>
              <w:t xml:space="preserve">request </w:t>
            </w:r>
            <w:r w:rsidR="00F70DA1">
              <w:t>remov</w:t>
            </w:r>
            <w:r>
              <w:t>al of</w:t>
            </w:r>
            <w:r w:rsidR="00F70DA1">
              <w:t xml:space="preserve"> BHUB / CBOS users</w:t>
            </w:r>
          </w:p>
        </w:tc>
      </w:tr>
      <w:tr w:rsidR="00683269" w14:paraId="3620FEAC" w14:textId="77777777" w:rsidTr="1637FF07">
        <w:tc>
          <w:tcPr>
            <w:tcW w:w="4585" w:type="dxa"/>
          </w:tcPr>
          <w:p w14:paraId="7CC142DE" w14:textId="77777777" w:rsidR="00520AD3" w:rsidRPr="00694F55" w:rsidRDefault="00D35DD3" w:rsidP="00F03079">
            <w:pPr>
              <w:pStyle w:val="TableTextParagraph"/>
              <w:numPr>
                <w:ilvl w:val="0"/>
                <w:numId w:val="110"/>
              </w:numPr>
              <w:ind w:left="284" w:hanging="284"/>
            </w:pPr>
            <w:r w:rsidRPr="007130F1">
              <w:t xml:space="preserve">update </w:t>
            </w:r>
            <w:r>
              <w:t xml:space="preserve">the business’s </w:t>
            </w:r>
            <w:r w:rsidRPr="007130F1">
              <w:t>bank details</w:t>
            </w:r>
          </w:p>
        </w:tc>
        <w:tc>
          <w:tcPr>
            <w:tcW w:w="4585" w:type="dxa"/>
          </w:tcPr>
          <w:p w14:paraId="1D2F2EBE" w14:textId="77777777" w:rsidR="00520AD3" w:rsidRPr="00694F55" w:rsidRDefault="00D35DD3" w:rsidP="001D2E76">
            <w:pPr>
              <w:pStyle w:val="TableTextParagraph"/>
              <w:numPr>
                <w:ilvl w:val="0"/>
                <w:numId w:val="110"/>
              </w:numPr>
              <w:ind w:left="284" w:hanging="284"/>
            </w:pPr>
            <w:r>
              <w:t>with authority from the authorised officer, participate in a post approval discussion with the agency</w:t>
            </w:r>
          </w:p>
        </w:tc>
      </w:tr>
      <w:tr w:rsidR="00683269" w14:paraId="1D5B7458" w14:textId="77777777" w:rsidTr="1637FF07">
        <w:tc>
          <w:tcPr>
            <w:tcW w:w="4585" w:type="dxa"/>
          </w:tcPr>
          <w:p w14:paraId="2AD6E98C" w14:textId="77777777" w:rsidR="00520AD3" w:rsidRPr="00CB697E" w:rsidRDefault="00D35DD3" w:rsidP="001D2E76">
            <w:pPr>
              <w:pStyle w:val="TableTextParagraph"/>
              <w:numPr>
                <w:ilvl w:val="0"/>
                <w:numId w:val="110"/>
              </w:numPr>
              <w:ind w:left="284" w:hanging="284"/>
            </w:pPr>
            <w:r w:rsidRPr="004C00F3">
              <w:t>authorise all updates and changes for the business</w:t>
            </w:r>
          </w:p>
        </w:tc>
        <w:tc>
          <w:tcPr>
            <w:tcW w:w="4585" w:type="dxa"/>
          </w:tcPr>
          <w:p w14:paraId="11CA6A44" w14:textId="77777777" w:rsidR="00520AD3" w:rsidRPr="00694F55" w:rsidRDefault="00D35DD3" w:rsidP="001D2E76">
            <w:pPr>
              <w:pStyle w:val="TableTextParagraph"/>
              <w:numPr>
                <w:ilvl w:val="0"/>
                <w:numId w:val="110"/>
              </w:numPr>
              <w:ind w:left="284" w:hanging="284"/>
            </w:pPr>
            <w:r>
              <w:t>notify changes to the business’</w:t>
            </w:r>
            <w:r w:rsidR="001E0B55">
              <w:t>s</w:t>
            </w:r>
            <w:r>
              <w:t xml:space="preserve"> name, trading name, ABN or ACN</w:t>
            </w:r>
          </w:p>
        </w:tc>
      </w:tr>
      <w:tr w:rsidR="00683269" w14:paraId="200B60D3" w14:textId="77777777" w:rsidTr="1637FF07">
        <w:tc>
          <w:tcPr>
            <w:tcW w:w="4585" w:type="dxa"/>
          </w:tcPr>
          <w:p w14:paraId="588B0BF0" w14:textId="77777777" w:rsidR="00520AD3" w:rsidRPr="004C00F3" w:rsidRDefault="00D35DD3" w:rsidP="001D2E76">
            <w:pPr>
              <w:pStyle w:val="TableTextParagraph"/>
              <w:numPr>
                <w:ilvl w:val="0"/>
                <w:numId w:val="110"/>
              </w:numPr>
              <w:ind w:left="284" w:hanging="284"/>
            </w:pPr>
            <w:r w:rsidRPr="007130F1">
              <w:t>nominate other authorised officers</w:t>
            </w:r>
          </w:p>
        </w:tc>
        <w:tc>
          <w:tcPr>
            <w:tcW w:w="4585" w:type="dxa"/>
          </w:tcPr>
          <w:p w14:paraId="6955EA53" w14:textId="77777777" w:rsidR="00520AD3" w:rsidRPr="00694F55" w:rsidRDefault="00D35DD3" w:rsidP="001D2E76">
            <w:pPr>
              <w:pStyle w:val="TableTextParagraph"/>
              <w:numPr>
                <w:ilvl w:val="0"/>
                <w:numId w:val="110"/>
              </w:numPr>
              <w:ind w:left="284" w:hanging="284"/>
            </w:pPr>
            <w:r>
              <w:t>notify changes to the identity of the business’</w:t>
            </w:r>
            <w:r w:rsidR="001E0B55">
              <w:t>s</w:t>
            </w:r>
            <w:r>
              <w:t xml:space="preserve"> directors or key management personnel</w:t>
            </w:r>
          </w:p>
        </w:tc>
      </w:tr>
      <w:tr w:rsidR="00683269" w14:paraId="68FD4001" w14:textId="77777777" w:rsidTr="1637FF07">
        <w:tc>
          <w:tcPr>
            <w:tcW w:w="4585" w:type="dxa"/>
          </w:tcPr>
          <w:p w14:paraId="6F8E3CFD" w14:textId="3367AD70" w:rsidR="00520AD3" w:rsidRPr="007130F1" w:rsidRDefault="00D35DD3" w:rsidP="001D2E76">
            <w:pPr>
              <w:pStyle w:val="TableTextParagraph"/>
              <w:numPr>
                <w:ilvl w:val="0"/>
                <w:numId w:val="110"/>
              </w:numPr>
              <w:ind w:left="284" w:hanging="284"/>
            </w:pPr>
            <w:r>
              <w:t>manage and authorise Business Hub (</w:t>
            </w:r>
            <w:r w:rsidRPr="1637FF07">
              <w:rPr>
                <w:b/>
                <w:bCs/>
              </w:rPr>
              <w:t>BHUB</w:t>
            </w:r>
            <w:r>
              <w:t>) / Centrelink Business Online Service (</w:t>
            </w:r>
            <w:r w:rsidRPr="1637FF07">
              <w:rPr>
                <w:b/>
                <w:bCs/>
              </w:rPr>
              <w:t>CBOS</w:t>
            </w:r>
            <w:r>
              <w:t>) access for staff</w:t>
            </w:r>
            <w:r w:rsidR="00FA11F2">
              <w:t xml:space="preserve"> (</w:t>
            </w:r>
            <w:r w:rsidR="00B1093F">
              <w:t>including removing and adding new users)</w:t>
            </w:r>
          </w:p>
        </w:tc>
        <w:tc>
          <w:tcPr>
            <w:tcW w:w="4585" w:type="dxa"/>
          </w:tcPr>
          <w:p w14:paraId="3EC6BAE9" w14:textId="77777777" w:rsidR="00520AD3" w:rsidRPr="00694F55" w:rsidRDefault="00D35DD3" w:rsidP="001D2E76">
            <w:pPr>
              <w:pStyle w:val="TableTextParagraph"/>
              <w:numPr>
                <w:ilvl w:val="0"/>
                <w:numId w:val="110"/>
              </w:numPr>
              <w:ind w:left="284" w:hanging="284"/>
            </w:pPr>
            <w:r>
              <w:t>update the address, phone number or email address for the business</w:t>
            </w:r>
          </w:p>
        </w:tc>
      </w:tr>
      <w:tr w:rsidR="00683269" w14:paraId="0976CF32" w14:textId="77777777" w:rsidTr="1637FF07">
        <w:tc>
          <w:tcPr>
            <w:tcW w:w="4585" w:type="dxa"/>
          </w:tcPr>
          <w:p w14:paraId="568D4B84" w14:textId="77777777" w:rsidR="00520AD3" w:rsidRPr="007130F1" w:rsidRDefault="00D35DD3" w:rsidP="001D2E76">
            <w:pPr>
              <w:pStyle w:val="TableTextParagraph"/>
              <w:numPr>
                <w:ilvl w:val="0"/>
                <w:numId w:val="110"/>
              </w:numPr>
              <w:ind w:left="284" w:hanging="284"/>
            </w:pPr>
            <w:r w:rsidRPr="007130F1">
              <w:t>receive all notices from us regarding Centrepay contract</w:t>
            </w:r>
            <w:r>
              <w:t>s</w:t>
            </w:r>
          </w:p>
        </w:tc>
        <w:tc>
          <w:tcPr>
            <w:tcW w:w="4585" w:type="dxa"/>
          </w:tcPr>
          <w:p w14:paraId="0596E90A" w14:textId="00314EA7" w:rsidR="00520AD3" w:rsidRPr="00694F55" w:rsidRDefault="00D35DD3" w:rsidP="001D2E76">
            <w:pPr>
              <w:pStyle w:val="TableTextParagraph"/>
              <w:numPr>
                <w:ilvl w:val="0"/>
                <w:numId w:val="110"/>
              </w:numPr>
              <w:ind w:left="284" w:hanging="284"/>
            </w:pPr>
            <w:r>
              <w:t>update registration, licensing or accreditation for your business</w:t>
            </w:r>
          </w:p>
        </w:tc>
      </w:tr>
      <w:tr w:rsidR="00683269" w14:paraId="44F00C05" w14:textId="77777777" w:rsidTr="1637FF07">
        <w:tc>
          <w:tcPr>
            <w:tcW w:w="4585" w:type="dxa"/>
            <w:vMerge w:val="restart"/>
          </w:tcPr>
          <w:p w14:paraId="2DF76B3C" w14:textId="77777777" w:rsidR="00292752" w:rsidRPr="007130F1" w:rsidRDefault="00292752" w:rsidP="00B822B1">
            <w:pPr>
              <w:pStyle w:val="TableTextParagraph"/>
            </w:pPr>
          </w:p>
        </w:tc>
        <w:tc>
          <w:tcPr>
            <w:tcW w:w="4585" w:type="dxa"/>
          </w:tcPr>
          <w:p w14:paraId="07D9ADDF" w14:textId="5E57AF43" w:rsidR="00292752" w:rsidRPr="00694F55" w:rsidRDefault="00B54CDD" w:rsidP="001D2E76">
            <w:pPr>
              <w:pStyle w:val="TableTextParagraph"/>
              <w:numPr>
                <w:ilvl w:val="0"/>
                <w:numId w:val="110"/>
              </w:numPr>
              <w:ind w:left="284" w:hanging="284"/>
            </w:pPr>
            <w:r>
              <w:t>request additional</w:t>
            </w:r>
            <w:r w:rsidR="00F70DA1">
              <w:t xml:space="preserve"> contact officers</w:t>
            </w:r>
          </w:p>
        </w:tc>
      </w:tr>
      <w:tr w:rsidR="00683269" w14:paraId="07EB909A" w14:textId="77777777" w:rsidTr="1637FF07">
        <w:tc>
          <w:tcPr>
            <w:tcW w:w="4585" w:type="dxa"/>
            <w:vMerge/>
          </w:tcPr>
          <w:p w14:paraId="4809E4A6" w14:textId="77777777" w:rsidR="00292752" w:rsidRPr="007130F1" w:rsidRDefault="00292752" w:rsidP="00520AD3">
            <w:pPr>
              <w:pStyle w:val="TableTextParagraph"/>
              <w:numPr>
                <w:ilvl w:val="0"/>
                <w:numId w:val="110"/>
              </w:numPr>
              <w:ind w:left="284" w:hanging="284"/>
            </w:pPr>
          </w:p>
        </w:tc>
        <w:tc>
          <w:tcPr>
            <w:tcW w:w="4585" w:type="dxa"/>
          </w:tcPr>
          <w:p w14:paraId="3E957D0F" w14:textId="77777777" w:rsidR="00292752" w:rsidRDefault="00D35DD3" w:rsidP="001D2E76">
            <w:pPr>
              <w:pStyle w:val="TableTextParagraph"/>
              <w:numPr>
                <w:ilvl w:val="0"/>
                <w:numId w:val="110"/>
              </w:numPr>
              <w:ind w:left="284" w:hanging="284"/>
            </w:pPr>
            <w:r>
              <w:t>manage customer deductions (with the customer’s consent)</w:t>
            </w:r>
          </w:p>
        </w:tc>
      </w:tr>
      <w:tr w:rsidR="00683269" w14:paraId="4C7E6DC6" w14:textId="77777777" w:rsidTr="1637FF07">
        <w:tc>
          <w:tcPr>
            <w:tcW w:w="4585" w:type="dxa"/>
            <w:vMerge/>
          </w:tcPr>
          <w:p w14:paraId="731729DA" w14:textId="77777777" w:rsidR="00292752" w:rsidRPr="007130F1" w:rsidRDefault="00292752" w:rsidP="00520AD3">
            <w:pPr>
              <w:pStyle w:val="TableTextParagraph"/>
              <w:numPr>
                <w:ilvl w:val="0"/>
                <w:numId w:val="110"/>
              </w:numPr>
              <w:ind w:left="284" w:hanging="284"/>
            </w:pPr>
          </w:p>
        </w:tc>
        <w:tc>
          <w:tcPr>
            <w:tcW w:w="4585" w:type="dxa"/>
            <w:tcBorders>
              <w:bottom w:val="single" w:sz="4" w:space="0" w:color="auto"/>
            </w:tcBorders>
          </w:tcPr>
          <w:p w14:paraId="5AAD7C17" w14:textId="77777777" w:rsidR="00292752" w:rsidRDefault="00D35DD3" w:rsidP="00520AD3">
            <w:pPr>
              <w:pStyle w:val="TableTextParagraph"/>
              <w:numPr>
                <w:ilvl w:val="0"/>
                <w:numId w:val="110"/>
              </w:numPr>
              <w:ind w:left="284" w:hanging="284"/>
            </w:pPr>
            <w:r>
              <w:t xml:space="preserve">contact the agency on specific matters for which they have been given authority by the business (example: </w:t>
            </w:r>
            <w:r w:rsidRPr="00292752">
              <w:t>reconciling accounts</w:t>
            </w:r>
            <w:r>
              <w:t>)</w:t>
            </w:r>
          </w:p>
        </w:tc>
      </w:tr>
    </w:tbl>
    <w:p w14:paraId="29462297" w14:textId="441D8F87" w:rsidR="00FB572D" w:rsidRDefault="00D35DD3" w:rsidP="2094A9DA">
      <w:pPr>
        <w:pStyle w:val="Indent2"/>
        <w:spacing w:before="240"/>
      </w:pPr>
      <w:r>
        <w:t>Staff nominated as authorised officers or contact officers</w:t>
      </w:r>
      <w:r w:rsidR="35CAD63A">
        <w:t xml:space="preserve"> will have to verify their identities using Provider Digital Access (</w:t>
      </w:r>
      <w:r w:rsidR="35CAD63A" w:rsidRPr="77B0D721">
        <w:rPr>
          <w:b/>
          <w:bCs/>
        </w:rPr>
        <w:t>PRODA</w:t>
      </w:r>
      <w:r w:rsidR="35CAD63A">
        <w:t>) - a secure access to government online service</w:t>
      </w:r>
      <w:r w:rsidR="00777C3B">
        <w:t>s</w:t>
      </w:r>
      <w:r>
        <w:t>.</w:t>
      </w:r>
    </w:p>
    <w:p w14:paraId="02A9D6A6" w14:textId="6A6EBC69" w:rsidR="00D16DEB" w:rsidRDefault="00D35DD3" w:rsidP="00F47BDF">
      <w:pPr>
        <w:pStyle w:val="Indent2"/>
      </w:pPr>
      <w:r>
        <w:t xml:space="preserve">The </w:t>
      </w:r>
      <w:r w:rsidR="64F2B01F" w:rsidRPr="77B0D721">
        <w:t xml:space="preserve">authorised officer who is </w:t>
      </w:r>
      <w:r w:rsidR="11DFBED2" w:rsidRPr="77B0D721">
        <w:t>responsible</w:t>
      </w:r>
      <w:r w:rsidR="64F2B01F" w:rsidRPr="77B0D721">
        <w:t xml:space="preserve"> for </w:t>
      </w:r>
      <w:r>
        <w:t xml:space="preserve">signing and lodging the application for approval to use Centrepay will also have to be </w:t>
      </w:r>
      <w:r w:rsidR="7A047A53" w:rsidRPr="007B4696">
        <w:t>listed on the Australian Business Register (</w:t>
      </w:r>
      <w:r w:rsidR="7A047A53" w:rsidRPr="007B4696">
        <w:rPr>
          <w:b/>
          <w:bCs/>
        </w:rPr>
        <w:t>ABR</w:t>
      </w:r>
      <w:r w:rsidR="7A047A53" w:rsidRPr="007B4696">
        <w:t xml:space="preserve">) as an associate or authorised person of the business, </w:t>
      </w:r>
      <w:r w:rsidR="008E4849">
        <w:t>and must have</w:t>
      </w:r>
      <w:r w:rsidR="008E4849" w:rsidRPr="007B4696">
        <w:t xml:space="preserve"> </w:t>
      </w:r>
      <w:r w:rsidR="7A047A53" w:rsidRPr="007B4696">
        <w:t>access to the business’ ABR details</w:t>
      </w:r>
      <w:r w:rsidR="008E4849">
        <w:t>.</w:t>
      </w:r>
    </w:p>
    <w:p w14:paraId="489C3EF9" w14:textId="3B2F6C49" w:rsidR="00D16DEB" w:rsidRDefault="00D35DD3" w:rsidP="002956F0">
      <w:pPr>
        <w:pStyle w:val="Indent2"/>
      </w:pPr>
      <w:r>
        <w:t>Private landlords that do not have a</w:t>
      </w:r>
      <w:r w:rsidR="00AB133E">
        <w:t>n</w:t>
      </w:r>
      <w:r>
        <w:t xml:space="preserve"> ABR</w:t>
      </w:r>
      <w:r w:rsidR="00CB60F7">
        <w:t xml:space="preserve"> registration </w:t>
      </w:r>
      <w:r>
        <w:t>must verify their identities online using PRODA.</w:t>
      </w:r>
      <w:r w:rsidR="00E66CF3">
        <w:t xml:space="preserve"> </w:t>
      </w:r>
    </w:p>
    <w:p w14:paraId="2D28B7CB" w14:textId="77777777" w:rsidR="00B91F9B" w:rsidRPr="00766AFB" w:rsidRDefault="00D35DD3" w:rsidP="001D2E76">
      <w:pPr>
        <w:pStyle w:val="Indent2"/>
      </w:pPr>
      <w:r>
        <w:t>Instructions on how to register for an individual PRODA account are at: servicesaustralia.gov.au/</w:t>
      </w:r>
      <w:proofErr w:type="spellStart"/>
      <w:r>
        <w:t>proda</w:t>
      </w:r>
      <w:proofErr w:type="spellEnd"/>
      <w:r>
        <w:t>.</w:t>
      </w:r>
    </w:p>
    <w:p w14:paraId="0E1FAF5B" w14:textId="77777777" w:rsidR="008E2C5C" w:rsidRDefault="00D35DD3" w:rsidP="003F3D21">
      <w:pPr>
        <w:pStyle w:val="Heading2"/>
      </w:pPr>
      <w:bookmarkStart w:id="98" w:name="_Toc192771879"/>
      <w:r>
        <w:t>The application</w:t>
      </w:r>
      <w:bookmarkEnd w:id="98"/>
    </w:p>
    <w:p w14:paraId="7096E9E8" w14:textId="77777777" w:rsidR="0090158C" w:rsidRPr="004C47FC" w:rsidRDefault="00D35DD3" w:rsidP="002956F0">
      <w:pPr>
        <w:pStyle w:val="Indent2"/>
      </w:pPr>
      <w:r>
        <w:t xml:space="preserve">A </w:t>
      </w:r>
      <w:r w:rsidRPr="004C47FC">
        <w:t xml:space="preserve">business that wants </w:t>
      </w:r>
      <w:r w:rsidR="00832FCE" w:rsidRPr="004C47FC">
        <w:t>approval to receive payment</w:t>
      </w:r>
      <w:r w:rsidR="00DE389A" w:rsidRPr="004C47FC">
        <w:t>s</w:t>
      </w:r>
      <w:r w:rsidR="00832FCE" w:rsidRPr="004C47FC">
        <w:t xml:space="preserve"> through Centrepay </w:t>
      </w:r>
      <w:r w:rsidRPr="004C47FC">
        <w:t xml:space="preserve">will have to apply to </w:t>
      </w:r>
      <w:r w:rsidR="00DE389A" w:rsidRPr="004C47FC">
        <w:t>the agency</w:t>
      </w:r>
      <w:r w:rsidRPr="004C47FC">
        <w:t xml:space="preserve"> for </w:t>
      </w:r>
      <w:r w:rsidR="00832FCE" w:rsidRPr="004C47FC">
        <w:t xml:space="preserve">the </w:t>
      </w:r>
      <w:r w:rsidRPr="004C47FC">
        <w:t>approval.</w:t>
      </w:r>
    </w:p>
    <w:p w14:paraId="68985DCB" w14:textId="78A14758" w:rsidR="0090158C" w:rsidRPr="00C610FB" w:rsidRDefault="68E7CA06" w:rsidP="68E7CA06">
      <w:pPr>
        <w:pStyle w:val="Indent2"/>
      </w:pPr>
      <w:r>
        <w:t>A business must use Centrepay</w:t>
      </w:r>
      <w:r w:rsidR="006D12A9">
        <w:t xml:space="preserve"> Business Application </w:t>
      </w:r>
      <w:r>
        <w:t>SA389</w:t>
      </w:r>
      <w:r w:rsidR="002C0011">
        <w:t xml:space="preserve"> </w:t>
      </w:r>
      <w:r w:rsidR="00F70DA1">
        <w:t>(</w:t>
      </w:r>
      <w:r w:rsidR="00F70DA1" w:rsidRPr="68E7CA06">
        <w:rPr>
          <w:b/>
          <w:bCs/>
        </w:rPr>
        <w:t>application</w:t>
      </w:r>
      <w:r w:rsidR="00940505" w:rsidRPr="68E7CA06">
        <w:rPr>
          <w:b/>
          <w:bCs/>
        </w:rPr>
        <w:t xml:space="preserve"> form</w:t>
      </w:r>
      <w:r w:rsidR="00F70DA1">
        <w:t>)</w:t>
      </w:r>
      <w:r w:rsidR="00522816">
        <w:t xml:space="preserve"> in applying for access to</w:t>
      </w:r>
      <w:r w:rsidR="0095550A">
        <w:t xml:space="preserve"> Centrepay, this </w:t>
      </w:r>
      <w:r w:rsidR="00532AA7">
        <w:t xml:space="preserve">can be downloaded </w:t>
      </w:r>
      <w:r w:rsidR="00790AF9">
        <w:t xml:space="preserve">from </w:t>
      </w:r>
      <w:hyperlink r:id="rId23" w:tgtFrame="_blank" w:tooltip="https://www.servicesaustralia.gov.au/centrepaybusinessforms" w:history="1">
        <w:r w:rsidR="00C610FB" w:rsidRPr="00C610FB">
          <w:rPr>
            <w:rFonts w:eastAsiaTheme="majorEastAsia"/>
          </w:rPr>
          <w:t>servicesaustralia.gov.au/</w:t>
        </w:r>
        <w:proofErr w:type="spellStart"/>
        <w:r w:rsidR="00C610FB" w:rsidRPr="00C610FB">
          <w:rPr>
            <w:rFonts w:eastAsiaTheme="majorEastAsia"/>
          </w:rPr>
          <w:t>centrepaybusinessforms</w:t>
        </w:r>
        <w:proofErr w:type="spellEnd"/>
      </w:hyperlink>
      <w:r w:rsidR="0220F3E4">
        <w:t>.</w:t>
      </w:r>
    </w:p>
    <w:p w14:paraId="38531FF8" w14:textId="77777777" w:rsidR="00CB2AEA" w:rsidRDefault="00D35DD3" w:rsidP="00FA5FB5">
      <w:pPr>
        <w:pStyle w:val="Heading2"/>
      </w:pPr>
      <w:bookmarkStart w:id="99" w:name="_Toc190773358"/>
      <w:bookmarkStart w:id="100" w:name="_Toc191322015"/>
      <w:bookmarkStart w:id="101" w:name="_Toc192771880"/>
      <w:bookmarkEnd w:id="99"/>
      <w:bookmarkEnd w:id="100"/>
      <w:r>
        <w:t xml:space="preserve">Fill </w:t>
      </w:r>
      <w:r w:rsidR="00832FCE">
        <w:t>out t</w:t>
      </w:r>
      <w:r w:rsidR="000155C7">
        <w:t>he application form</w:t>
      </w:r>
      <w:bookmarkEnd w:id="101"/>
    </w:p>
    <w:p w14:paraId="67FE4429" w14:textId="77777777" w:rsidR="00CB2AEA" w:rsidRDefault="00D35DD3" w:rsidP="002956F0">
      <w:pPr>
        <w:pStyle w:val="Indent2"/>
      </w:pPr>
      <w:r>
        <w:t xml:space="preserve">Fill out the </w:t>
      </w:r>
      <w:r w:rsidR="000155C7" w:rsidRPr="00DB0F16">
        <w:t xml:space="preserve">application </w:t>
      </w:r>
      <w:r w:rsidR="00035B50" w:rsidRPr="00DB0F16">
        <w:t>form</w:t>
      </w:r>
      <w:r w:rsidR="00652AD0">
        <w:t xml:space="preserve">, </w:t>
      </w:r>
      <w:r>
        <w:t>following</w:t>
      </w:r>
      <w:r w:rsidR="000155C7" w:rsidRPr="00DB0F16">
        <w:t xml:space="preserve"> the instructions </w:t>
      </w:r>
      <w:r w:rsidR="004C47FC">
        <w:t>in</w:t>
      </w:r>
      <w:r w:rsidR="004C47FC" w:rsidRPr="00DB0F16">
        <w:t xml:space="preserve"> </w:t>
      </w:r>
      <w:r w:rsidR="000155C7" w:rsidRPr="00DB0F16">
        <w:t xml:space="preserve">the form. </w:t>
      </w:r>
      <w:r w:rsidR="00652AD0">
        <w:t>Make sure that a</w:t>
      </w:r>
      <w:r w:rsidR="000155C7" w:rsidRPr="00DB0F16">
        <w:t xml:space="preserve">ll fields indicated as mandatory </w:t>
      </w:r>
      <w:r w:rsidR="00652AD0">
        <w:t>are completed</w:t>
      </w:r>
      <w:r w:rsidR="000155C7" w:rsidRPr="00DB0F16">
        <w:t>.</w:t>
      </w:r>
    </w:p>
    <w:p w14:paraId="2089B549" w14:textId="77777777" w:rsidR="004C47FC" w:rsidRDefault="00D35DD3" w:rsidP="00FA5FB5">
      <w:pPr>
        <w:pStyle w:val="Heading2"/>
      </w:pPr>
      <w:bookmarkStart w:id="102" w:name="_Toc192603226"/>
      <w:bookmarkStart w:id="103" w:name="_Toc192771881"/>
      <w:bookmarkEnd w:id="102"/>
      <w:r>
        <w:t>Sign the application form</w:t>
      </w:r>
      <w:bookmarkEnd w:id="103"/>
    </w:p>
    <w:p w14:paraId="5DFC6392" w14:textId="77777777" w:rsidR="00532AA7" w:rsidRDefault="00D35DD3" w:rsidP="002956F0">
      <w:pPr>
        <w:pStyle w:val="Indent2"/>
      </w:pPr>
      <w:r>
        <w:t>Have the application form properly signed by the business. The following table sets out whose signatures on the form are acce</w:t>
      </w:r>
      <w:r w:rsidR="00A23C66">
        <w:t>ptable</w:t>
      </w:r>
      <w:r>
        <w:t xml:space="preserve"> for the most common cases</w:t>
      </w:r>
      <w:r w:rsidR="00A23C66">
        <w:t xml:space="preserve">. </w:t>
      </w:r>
    </w:p>
    <w:p w14:paraId="3684BEC4" w14:textId="77777777" w:rsidR="009B4E55" w:rsidRPr="002A07ED" w:rsidRDefault="00D35DD3" w:rsidP="002956F0">
      <w:pPr>
        <w:pStyle w:val="Indent2"/>
      </w:pPr>
      <w:r>
        <w:t xml:space="preserve">In other cases, </w:t>
      </w:r>
      <w:r w:rsidR="00994B7F">
        <w:t xml:space="preserve">the business can </w:t>
      </w:r>
      <w:r>
        <w:t xml:space="preserve">contact the agency </w:t>
      </w:r>
      <w:r w:rsidR="00994B7F">
        <w:t xml:space="preserve">to discuss its proposed method of signature.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683269" w14:paraId="71755FDE" w14:textId="77777777" w:rsidTr="001D2E76">
        <w:trPr>
          <w:cantSplit/>
          <w:tblHeader/>
        </w:trPr>
        <w:tc>
          <w:tcPr>
            <w:tcW w:w="4252" w:type="dxa"/>
            <w:tcBorders>
              <w:top w:val="single" w:sz="4" w:space="0" w:color="auto"/>
              <w:bottom w:val="single" w:sz="4" w:space="0" w:color="auto"/>
            </w:tcBorders>
          </w:tcPr>
          <w:p w14:paraId="1D97402B" w14:textId="77777777" w:rsidR="004C47FC" w:rsidRPr="008E228D" w:rsidRDefault="00D35DD3" w:rsidP="00651EDB">
            <w:pPr>
              <w:pStyle w:val="TableText"/>
              <w:rPr>
                <w:b/>
                <w:bCs/>
              </w:rPr>
            </w:pPr>
            <w:r w:rsidRPr="008E228D">
              <w:rPr>
                <w:b/>
                <w:bCs/>
              </w:rPr>
              <w:t>If the applicant is …</w:t>
            </w:r>
          </w:p>
        </w:tc>
        <w:tc>
          <w:tcPr>
            <w:tcW w:w="4252" w:type="dxa"/>
            <w:tcBorders>
              <w:top w:val="single" w:sz="4" w:space="0" w:color="auto"/>
              <w:bottom w:val="single" w:sz="4" w:space="0" w:color="auto"/>
            </w:tcBorders>
          </w:tcPr>
          <w:p w14:paraId="4E8578BA" w14:textId="77777777" w:rsidR="004C47FC" w:rsidRPr="008E228D" w:rsidRDefault="00D35DD3" w:rsidP="00651EDB">
            <w:pPr>
              <w:pStyle w:val="TableText"/>
              <w:rPr>
                <w:b/>
                <w:bCs/>
              </w:rPr>
            </w:pPr>
            <w:r w:rsidRPr="008E228D">
              <w:rPr>
                <w:b/>
                <w:bCs/>
              </w:rPr>
              <w:t>the application form must be signed …</w:t>
            </w:r>
          </w:p>
        </w:tc>
      </w:tr>
      <w:tr w:rsidR="00683269" w14:paraId="372831A8" w14:textId="77777777" w:rsidTr="001D2E76">
        <w:tc>
          <w:tcPr>
            <w:tcW w:w="4252" w:type="dxa"/>
          </w:tcPr>
          <w:p w14:paraId="3EEBC1DB" w14:textId="77777777" w:rsidR="004C47FC" w:rsidRPr="008E228D" w:rsidRDefault="00D35DD3" w:rsidP="002A0A2E">
            <w:pPr>
              <w:pStyle w:val="TableText"/>
            </w:pPr>
            <w:r w:rsidRPr="008E228D">
              <w:t>an individual</w:t>
            </w:r>
          </w:p>
        </w:tc>
        <w:tc>
          <w:tcPr>
            <w:tcW w:w="4252" w:type="dxa"/>
          </w:tcPr>
          <w:p w14:paraId="7578D249" w14:textId="77777777" w:rsidR="004C47FC" w:rsidRPr="008E228D" w:rsidRDefault="00D35DD3" w:rsidP="002A0A2E">
            <w:pPr>
              <w:pStyle w:val="TableText"/>
            </w:pPr>
            <w:r w:rsidRPr="008E228D">
              <w:t>by the individual</w:t>
            </w:r>
          </w:p>
        </w:tc>
      </w:tr>
      <w:tr w:rsidR="00683269" w14:paraId="37CCD476" w14:textId="77777777" w:rsidTr="001D2E76">
        <w:tc>
          <w:tcPr>
            <w:tcW w:w="4252" w:type="dxa"/>
            <w:tcBorders>
              <w:top w:val="single" w:sz="4" w:space="0" w:color="auto"/>
            </w:tcBorders>
          </w:tcPr>
          <w:p w14:paraId="1C05CCAE" w14:textId="77777777" w:rsidR="004C47FC" w:rsidRPr="008E228D" w:rsidRDefault="00D35DD3" w:rsidP="00651EDB">
            <w:pPr>
              <w:pStyle w:val="TableText"/>
            </w:pPr>
            <w:r w:rsidRPr="008E228D">
              <w:t xml:space="preserve">a </w:t>
            </w:r>
            <w:r w:rsidR="00D06E4B" w:rsidRPr="008E228D">
              <w:t xml:space="preserve">Corporations Act </w:t>
            </w:r>
            <w:r w:rsidRPr="008E228D">
              <w:t>company</w:t>
            </w:r>
          </w:p>
        </w:tc>
        <w:tc>
          <w:tcPr>
            <w:tcW w:w="4252" w:type="dxa"/>
            <w:tcBorders>
              <w:top w:val="single" w:sz="4" w:space="0" w:color="auto"/>
            </w:tcBorders>
          </w:tcPr>
          <w:p w14:paraId="2589F01A" w14:textId="77777777" w:rsidR="004C47FC" w:rsidRPr="008E228D" w:rsidRDefault="00D35DD3" w:rsidP="00651EDB">
            <w:pPr>
              <w:pStyle w:val="TableText"/>
            </w:pPr>
            <w:r w:rsidRPr="008E228D">
              <w:t>by 2 directors, OR a director and the company secretary OR the sole director</w:t>
            </w:r>
          </w:p>
        </w:tc>
      </w:tr>
      <w:tr w:rsidR="00683269" w14:paraId="1091C770" w14:textId="77777777" w:rsidTr="001D2E76">
        <w:tc>
          <w:tcPr>
            <w:tcW w:w="4252" w:type="dxa"/>
            <w:tcBorders>
              <w:top w:val="single" w:sz="4" w:space="0" w:color="auto"/>
            </w:tcBorders>
          </w:tcPr>
          <w:p w14:paraId="47FF837D" w14:textId="77777777" w:rsidR="00D06E4B" w:rsidRPr="008E228D" w:rsidRDefault="00D35DD3" w:rsidP="00651EDB">
            <w:pPr>
              <w:pStyle w:val="TableText"/>
            </w:pPr>
            <w:r w:rsidRPr="00925C03">
              <w:t xml:space="preserve">a Corporations (Aboriginal and Torres Strait) (CATSI) </w:t>
            </w:r>
            <w:r w:rsidRPr="008E228D">
              <w:t>Act company</w:t>
            </w:r>
          </w:p>
        </w:tc>
        <w:tc>
          <w:tcPr>
            <w:tcW w:w="4252" w:type="dxa"/>
            <w:tcBorders>
              <w:top w:val="single" w:sz="4" w:space="0" w:color="auto"/>
            </w:tcBorders>
          </w:tcPr>
          <w:p w14:paraId="30643D56" w14:textId="77777777" w:rsidR="00D06E4B" w:rsidRPr="008E228D" w:rsidRDefault="00D35DD3" w:rsidP="00651EDB">
            <w:pPr>
              <w:pStyle w:val="TableText"/>
            </w:pPr>
            <w:r w:rsidRPr="008E228D">
              <w:t xml:space="preserve">by </w:t>
            </w:r>
            <w:r w:rsidR="00471C26" w:rsidRPr="00925C03">
              <w:t>2 directors OR a director and a corporation secretary OR the sole director</w:t>
            </w:r>
          </w:p>
        </w:tc>
      </w:tr>
      <w:tr w:rsidR="00683269" w14:paraId="7F29FF13" w14:textId="77777777" w:rsidTr="001D2E76">
        <w:tc>
          <w:tcPr>
            <w:tcW w:w="4252" w:type="dxa"/>
          </w:tcPr>
          <w:p w14:paraId="439CDA32" w14:textId="77777777" w:rsidR="0055790F" w:rsidRPr="008E228D" w:rsidRDefault="00D35DD3" w:rsidP="0055790F">
            <w:pPr>
              <w:pStyle w:val="TableText"/>
            </w:pPr>
            <w:r w:rsidRPr="008E228D">
              <w:t>a statutory corporation</w:t>
            </w:r>
            <w:r w:rsidR="00B96E82">
              <w:t xml:space="preserve"> (including local government bodies)</w:t>
            </w:r>
          </w:p>
        </w:tc>
        <w:tc>
          <w:tcPr>
            <w:tcW w:w="4252" w:type="dxa"/>
          </w:tcPr>
          <w:p w14:paraId="736B8714" w14:textId="77777777" w:rsidR="0055790F" w:rsidRPr="008E228D" w:rsidRDefault="00D35DD3" w:rsidP="0055790F">
            <w:pPr>
              <w:pStyle w:val="TableText"/>
            </w:pPr>
            <w:r w:rsidRPr="008E228D">
              <w:t xml:space="preserve">by </w:t>
            </w:r>
            <w:r w:rsidR="00CC2BF4" w:rsidRPr="008E228D">
              <w:t xml:space="preserve">a person, or in </w:t>
            </w:r>
            <w:r w:rsidR="006A2155">
              <w:t xml:space="preserve">a </w:t>
            </w:r>
            <w:r w:rsidR="00CC2BF4" w:rsidRPr="008E228D">
              <w:t xml:space="preserve">way, authorised by </w:t>
            </w:r>
            <w:r w:rsidR="004E6FFC" w:rsidRPr="008E228D">
              <w:t xml:space="preserve">the legislation setting up the </w:t>
            </w:r>
            <w:r w:rsidR="00B96E82">
              <w:t>body</w:t>
            </w:r>
          </w:p>
        </w:tc>
      </w:tr>
      <w:tr w:rsidR="00683269" w14:paraId="640EDAE2" w14:textId="77777777" w:rsidTr="001D2E76">
        <w:tc>
          <w:tcPr>
            <w:tcW w:w="4252" w:type="dxa"/>
          </w:tcPr>
          <w:p w14:paraId="092B8300" w14:textId="77777777" w:rsidR="00B96E82" w:rsidRPr="008E228D" w:rsidRDefault="00D35DD3" w:rsidP="0055790F">
            <w:pPr>
              <w:pStyle w:val="TableText"/>
            </w:pPr>
            <w:r>
              <w:t>unincorporated body</w:t>
            </w:r>
          </w:p>
        </w:tc>
        <w:tc>
          <w:tcPr>
            <w:tcW w:w="4252" w:type="dxa"/>
          </w:tcPr>
          <w:p w14:paraId="654D5DA8" w14:textId="77777777" w:rsidR="00B96E82" w:rsidRPr="008E228D" w:rsidRDefault="00D35DD3" w:rsidP="0055790F">
            <w:pPr>
              <w:pStyle w:val="TableText"/>
            </w:pPr>
            <w:r>
              <w:t xml:space="preserve">a member of the committee or similar controlling body of the body who is authorised to sign the application for the unincorporated body in accordance with the body’s </w:t>
            </w:r>
            <w:r w:rsidR="006A2155">
              <w:t xml:space="preserve">constitution </w:t>
            </w:r>
            <w:r>
              <w:t>or governing rules</w:t>
            </w:r>
          </w:p>
        </w:tc>
      </w:tr>
      <w:tr w:rsidR="00683269" w14:paraId="0A7C90C4" w14:textId="77777777" w:rsidTr="001D2E76">
        <w:trPr>
          <w:trHeight w:val="80"/>
        </w:trPr>
        <w:tc>
          <w:tcPr>
            <w:tcW w:w="4252" w:type="dxa"/>
            <w:tcBorders>
              <w:bottom w:val="single" w:sz="4" w:space="0" w:color="auto"/>
            </w:tcBorders>
          </w:tcPr>
          <w:p w14:paraId="28EFFCAD" w14:textId="77777777" w:rsidR="0055790F" w:rsidRPr="008E228D" w:rsidRDefault="00D35DD3" w:rsidP="0055790F">
            <w:pPr>
              <w:pStyle w:val="TableText"/>
            </w:pPr>
            <w:r w:rsidRPr="008E228D">
              <w:t>a partnership</w:t>
            </w:r>
          </w:p>
        </w:tc>
        <w:tc>
          <w:tcPr>
            <w:tcW w:w="4252" w:type="dxa"/>
            <w:tcBorders>
              <w:bottom w:val="single" w:sz="4" w:space="0" w:color="auto"/>
            </w:tcBorders>
          </w:tcPr>
          <w:p w14:paraId="19BD33E5" w14:textId="77777777" w:rsidR="0055790F" w:rsidRPr="008E228D" w:rsidRDefault="00D35DD3" w:rsidP="0055790F">
            <w:pPr>
              <w:pStyle w:val="TableText"/>
            </w:pPr>
            <w:r w:rsidRPr="008E228D">
              <w:t xml:space="preserve">by </w:t>
            </w:r>
            <w:r w:rsidR="00471C26" w:rsidRPr="00925C03">
              <w:t>a general partner</w:t>
            </w:r>
          </w:p>
        </w:tc>
      </w:tr>
    </w:tbl>
    <w:p w14:paraId="67CA67FF" w14:textId="77777777" w:rsidR="00DB0F16" w:rsidRDefault="00D35DD3" w:rsidP="00FA5FB5">
      <w:pPr>
        <w:pStyle w:val="Heading2"/>
      </w:pPr>
      <w:bookmarkStart w:id="104" w:name="_Toc192771882"/>
      <w:r>
        <w:lastRenderedPageBreak/>
        <w:t>Lodg</w:t>
      </w:r>
      <w:r w:rsidR="00790AF9">
        <w:t>e</w:t>
      </w:r>
      <w:r>
        <w:t xml:space="preserve"> the application form</w:t>
      </w:r>
      <w:bookmarkEnd w:id="104"/>
    </w:p>
    <w:p w14:paraId="5B0495B3" w14:textId="77777777" w:rsidR="00D06211" w:rsidRDefault="00D35DD3" w:rsidP="002956F0">
      <w:pPr>
        <w:pStyle w:val="Indent2"/>
      </w:pPr>
      <w:r>
        <w:t>L</w:t>
      </w:r>
      <w:r w:rsidR="0082118B">
        <w:t xml:space="preserve">odge the </w:t>
      </w:r>
      <w:r>
        <w:t xml:space="preserve">signed </w:t>
      </w:r>
      <w:r w:rsidR="0082118B">
        <w:t>application form</w:t>
      </w:r>
      <w:r>
        <w:t xml:space="preserve">, </w:t>
      </w:r>
      <w:r w:rsidRPr="00DD232E">
        <w:rPr>
          <w:u w:val="single"/>
        </w:rPr>
        <w:t>together with all the documents that the form says must be included</w:t>
      </w:r>
      <w:r>
        <w:t>, by sending them</w:t>
      </w:r>
      <w:r w:rsidR="00785BD8">
        <w:t xml:space="preserve"> in pdf format as attachments to an email</w:t>
      </w:r>
      <w:r>
        <w:t xml:space="preserve"> to </w:t>
      </w:r>
      <w:r w:rsidR="00780FCC" w:rsidRPr="00780FCC">
        <w:t>ba.processing@servicesaustralia.gov.au</w:t>
      </w:r>
      <w:r>
        <w:t>. The business will get an automatic response</w:t>
      </w:r>
      <w:r w:rsidR="00FD6C2A">
        <w:t xml:space="preserve"> shortly after lodging.</w:t>
      </w:r>
    </w:p>
    <w:p w14:paraId="59EFDBBA" w14:textId="77777777" w:rsidR="00041ACD" w:rsidRDefault="00D35DD3" w:rsidP="00DD232E">
      <w:pPr>
        <w:pStyle w:val="Heading2"/>
      </w:pPr>
      <w:bookmarkStart w:id="105" w:name="_Toc192771883"/>
      <w:r>
        <w:t>Enquiries about applications</w:t>
      </w:r>
      <w:bookmarkEnd w:id="105"/>
    </w:p>
    <w:p w14:paraId="61CD5765" w14:textId="77777777" w:rsidR="00041ACD" w:rsidRDefault="00D35DD3" w:rsidP="002956F0">
      <w:pPr>
        <w:pStyle w:val="Indent2"/>
      </w:pPr>
      <w:r>
        <w:t>Send an</w:t>
      </w:r>
      <w:r w:rsidR="00FA267C">
        <w:t>y e</w:t>
      </w:r>
      <w:r>
        <w:t xml:space="preserve">nquiries about </w:t>
      </w:r>
      <w:r w:rsidR="00FA267C">
        <w:t>an</w:t>
      </w:r>
      <w:r>
        <w:t xml:space="preserve"> application, in writing, to </w:t>
      </w:r>
      <w:r w:rsidRPr="00316ECB">
        <w:t>ba.processing@servicesaustralia.gov.au.</w:t>
      </w:r>
    </w:p>
    <w:p w14:paraId="1D9E9BF4" w14:textId="77777777" w:rsidR="00604A38" w:rsidRDefault="00D35DD3" w:rsidP="00FA5FB5">
      <w:pPr>
        <w:pStyle w:val="Heading2"/>
      </w:pPr>
      <w:bookmarkStart w:id="106" w:name="_Toc190773363"/>
      <w:bookmarkStart w:id="107" w:name="_Toc191322020"/>
      <w:bookmarkStart w:id="108" w:name="_Toc192771884"/>
      <w:bookmarkEnd w:id="106"/>
      <w:bookmarkEnd w:id="107"/>
      <w:r>
        <w:t>The application form contains some representations and agreements</w:t>
      </w:r>
      <w:bookmarkEnd w:id="108"/>
    </w:p>
    <w:p w14:paraId="68D1A672" w14:textId="77777777" w:rsidR="00604A38" w:rsidRPr="00DF37B0" w:rsidRDefault="00D35DD3" w:rsidP="002956F0">
      <w:pPr>
        <w:pStyle w:val="Indent2"/>
      </w:pPr>
      <w:r>
        <w:t xml:space="preserve">The application form includes </w:t>
      </w:r>
      <w:proofErr w:type="gramStart"/>
      <w:r>
        <w:t>a number of</w:t>
      </w:r>
      <w:proofErr w:type="gramEnd"/>
      <w:r>
        <w:t xml:space="preserve"> </w:t>
      </w:r>
      <w:r w:rsidR="00784901">
        <w:t xml:space="preserve">statements </w:t>
      </w:r>
      <w:r>
        <w:t xml:space="preserve">that the business lodging the form will make to </w:t>
      </w:r>
      <w:r w:rsidR="00785BD8" w:rsidRPr="00DF37B0">
        <w:t xml:space="preserve">the </w:t>
      </w:r>
      <w:r w:rsidR="00784901" w:rsidRPr="00DF37B0">
        <w:t>agency</w:t>
      </w:r>
      <w:r w:rsidRPr="00DF37B0">
        <w:t xml:space="preserve">. </w:t>
      </w:r>
      <w:r w:rsidR="001D077E" w:rsidRPr="00DF37B0">
        <w:t>M</w:t>
      </w:r>
      <w:r w:rsidRPr="00DF37B0">
        <w:t>ake sure that they are correct.</w:t>
      </w:r>
      <w:r w:rsidR="009B4E55" w:rsidRPr="00DF37B0">
        <w:t xml:space="preserve"> There are penalties for making misrepresentations to the agency.</w:t>
      </w:r>
    </w:p>
    <w:p w14:paraId="4DEB5634" w14:textId="77777777" w:rsidR="00604A38" w:rsidRDefault="00D35DD3" w:rsidP="002956F0">
      <w:pPr>
        <w:pStyle w:val="Indent2"/>
      </w:pPr>
      <w:r>
        <w:t xml:space="preserve">The application form </w:t>
      </w:r>
      <w:r w:rsidR="000155C7" w:rsidRPr="00DF37B0">
        <w:t>also includes</w:t>
      </w:r>
      <w:r w:rsidR="000155C7">
        <w:t xml:space="preserve"> </w:t>
      </w:r>
      <w:proofErr w:type="gramStart"/>
      <w:r w:rsidR="000155C7">
        <w:t>a number of</w:t>
      </w:r>
      <w:proofErr w:type="gramEnd"/>
      <w:r w:rsidR="000155C7">
        <w:t xml:space="preserve"> agreements with </w:t>
      </w:r>
      <w:r w:rsidR="00784901">
        <w:t xml:space="preserve">the agency </w:t>
      </w:r>
      <w:r w:rsidR="000155C7">
        <w:t>about the approval process. The business should understand what these agreements involve.</w:t>
      </w:r>
    </w:p>
    <w:p w14:paraId="5856ED38" w14:textId="77777777" w:rsidR="00604A38" w:rsidRDefault="00D35DD3" w:rsidP="00FA5FB5">
      <w:pPr>
        <w:pStyle w:val="Heading2"/>
      </w:pPr>
      <w:bookmarkStart w:id="109" w:name="_Toc190773365"/>
      <w:bookmarkStart w:id="110" w:name="_Toc191322022"/>
      <w:bookmarkStart w:id="111" w:name="_Toc190773366"/>
      <w:bookmarkStart w:id="112" w:name="_Toc191322023"/>
      <w:bookmarkStart w:id="113" w:name="_Toc190773385"/>
      <w:bookmarkStart w:id="114" w:name="_Toc191322042"/>
      <w:bookmarkStart w:id="115" w:name="_Toc190773386"/>
      <w:bookmarkStart w:id="116" w:name="_Toc191322043"/>
      <w:bookmarkStart w:id="117" w:name="_Toc190773387"/>
      <w:bookmarkStart w:id="118" w:name="_Toc191322044"/>
      <w:bookmarkStart w:id="119" w:name="_Toc190773388"/>
      <w:bookmarkStart w:id="120" w:name="_Toc191322045"/>
      <w:bookmarkStart w:id="121" w:name="_Toc190773389"/>
      <w:bookmarkStart w:id="122" w:name="_Toc191322046"/>
      <w:bookmarkStart w:id="123" w:name="_Toc190773390"/>
      <w:bookmarkStart w:id="124" w:name="_Toc191322047"/>
      <w:bookmarkStart w:id="125" w:name="_Toc190773391"/>
      <w:bookmarkStart w:id="126" w:name="_Toc191322048"/>
      <w:bookmarkStart w:id="127" w:name="_Toc192771885"/>
      <w:bookmarkStart w:id="128" w:name="_Hlk19148080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Requirements for the application form</w:t>
      </w:r>
      <w:bookmarkEnd w:id="127"/>
    </w:p>
    <w:bookmarkEnd w:id="128"/>
    <w:p w14:paraId="19D75F81" w14:textId="77777777" w:rsidR="00604A38" w:rsidRDefault="00D35DD3" w:rsidP="002956F0">
      <w:pPr>
        <w:pStyle w:val="Indent2"/>
      </w:pPr>
      <w:r>
        <w:t xml:space="preserve">Without limiting </w:t>
      </w:r>
      <w:r w:rsidR="00FA267C">
        <w:t xml:space="preserve">the </w:t>
      </w:r>
      <w:r w:rsidR="00FA267C" w:rsidRPr="00784901">
        <w:t>agency’s</w:t>
      </w:r>
      <w:r w:rsidR="00FA267C">
        <w:t xml:space="preserve"> </w:t>
      </w:r>
      <w:r>
        <w:t xml:space="preserve">rights, </w:t>
      </w:r>
      <w:r w:rsidR="00FA267C">
        <w:t xml:space="preserve">it </w:t>
      </w:r>
      <w:r>
        <w:t xml:space="preserve">may at any time set aside an application, and no longer consider </w:t>
      </w:r>
      <w:r w:rsidRPr="00785BD8">
        <w:t>it</w:t>
      </w:r>
      <w:r>
        <w:t>, if</w:t>
      </w:r>
      <w:r w:rsidR="00956143">
        <w:t xml:space="preserve"> the application form</w:t>
      </w:r>
      <w:r>
        <w:t>:</w:t>
      </w:r>
    </w:p>
    <w:p w14:paraId="76778963" w14:textId="77777777" w:rsidR="00604A38" w:rsidRDefault="00D35DD3" w:rsidP="00DF37B0">
      <w:pPr>
        <w:pStyle w:val="Heading3"/>
        <w:ind w:left="567" w:firstLine="0"/>
      </w:pPr>
      <w:r>
        <w:t>includes amendments that are not initialled by the signatories</w:t>
      </w:r>
    </w:p>
    <w:p w14:paraId="62DE9DA3" w14:textId="77777777" w:rsidR="00604A38" w:rsidRDefault="00D35DD3" w:rsidP="00A123D1">
      <w:pPr>
        <w:pStyle w:val="Heading3"/>
      </w:pPr>
      <w:r>
        <w:t>includes information that is not clear or</w:t>
      </w:r>
      <w:r w:rsidR="00942F5C">
        <w:t xml:space="preserve"> is</w:t>
      </w:r>
      <w:r>
        <w:t xml:space="preserve"> </w:t>
      </w:r>
      <w:r w:rsidR="00DF540A">
        <w:t>il</w:t>
      </w:r>
      <w:r>
        <w:t>legible</w:t>
      </w:r>
    </w:p>
    <w:p w14:paraId="11526E07" w14:textId="77777777" w:rsidR="00604A38" w:rsidRDefault="00D35DD3" w:rsidP="00A123D1">
      <w:pPr>
        <w:pStyle w:val="Heading3"/>
      </w:pPr>
      <w:r>
        <w:t xml:space="preserve">is </w:t>
      </w:r>
      <w:r w:rsidR="009F6AA3">
        <w:t xml:space="preserve">clearly </w:t>
      </w:r>
      <w:r>
        <w:t>incomplete</w:t>
      </w:r>
    </w:p>
    <w:p w14:paraId="2253C708" w14:textId="77777777" w:rsidR="00604A38" w:rsidRDefault="00D35DD3" w:rsidP="00A123D1">
      <w:pPr>
        <w:pStyle w:val="Heading3"/>
      </w:pPr>
      <w:r>
        <w:t>is not properly signed or</w:t>
      </w:r>
    </w:p>
    <w:p w14:paraId="03073223" w14:textId="77777777" w:rsidR="00604A38" w:rsidRDefault="00D35DD3" w:rsidP="00A123D1">
      <w:pPr>
        <w:pStyle w:val="Heading3"/>
      </w:pPr>
      <w:r>
        <w:t xml:space="preserve">includes </w:t>
      </w:r>
      <w:r w:rsidR="000155C7">
        <w:t xml:space="preserve">a </w:t>
      </w:r>
      <w:r>
        <w:t>false or misleading statement</w:t>
      </w:r>
      <w:r w:rsidR="000155C7">
        <w:t>.</w:t>
      </w:r>
    </w:p>
    <w:p w14:paraId="461B0CFB" w14:textId="77777777" w:rsidR="00C03DBD" w:rsidRDefault="00D35DD3" w:rsidP="002956F0">
      <w:pPr>
        <w:pStyle w:val="Indent2"/>
      </w:pPr>
      <w:r>
        <w:t xml:space="preserve">Generally, </w:t>
      </w:r>
      <w:r w:rsidR="005D6D82">
        <w:t xml:space="preserve">the agency </w:t>
      </w:r>
      <w:r>
        <w:t xml:space="preserve">will notify an applicant if </w:t>
      </w:r>
      <w:r w:rsidR="005D6D82">
        <w:t xml:space="preserve">it </w:t>
      </w:r>
      <w:r>
        <w:t>set</w:t>
      </w:r>
      <w:r w:rsidR="005D6D82">
        <w:t>s</w:t>
      </w:r>
      <w:r>
        <w:t xml:space="preserve"> aside </w:t>
      </w:r>
      <w:r w:rsidR="005D6D82">
        <w:t xml:space="preserve">an </w:t>
      </w:r>
      <w:r>
        <w:t>application</w:t>
      </w:r>
      <w:r w:rsidR="005D6D82">
        <w:t xml:space="preserve">, </w:t>
      </w:r>
      <w:r>
        <w:t xml:space="preserve">unless </w:t>
      </w:r>
      <w:r w:rsidR="005D6D82">
        <w:t>it’s</w:t>
      </w:r>
      <w:r>
        <w:t xml:space="preserve"> not able to – for example, </w:t>
      </w:r>
      <w:r w:rsidR="005D6D82">
        <w:t>because it can’t contact t</w:t>
      </w:r>
      <w:r>
        <w:t>he applicant using the contact details provided</w:t>
      </w:r>
      <w:r w:rsidR="005D6D82">
        <w:t xml:space="preserve"> on the application form.</w:t>
      </w:r>
    </w:p>
    <w:p w14:paraId="16CDCFBB" w14:textId="77777777" w:rsidR="00A15D94" w:rsidRDefault="00D35DD3" w:rsidP="00A15D94">
      <w:pPr>
        <w:pStyle w:val="Heading2"/>
      </w:pPr>
      <w:bookmarkStart w:id="129" w:name="_Toc192771886"/>
      <w:r>
        <w:t>Change of control</w:t>
      </w:r>
      <w:bookmarkEnd w:id="129"/>
    </w:p>
    <w:p w14:paraId="70A6FB8B" w14:textId="77777777" w:rsidR="00B33356" w:rsidRDefault="00D35DD3" w:rsidP="002956F0">
      <w:pPr>
        <w:pStyle w:val="Indent2"/>
      </w:pPr>
      <w:r w:rsidRPr="00A15D94">
        <w:t xml:space="preserve">If the identity of the people or organisations that control a business changes while an application for approval for the business is being considered by the agency, the business must notify the agency of the change. </w:t>
      </w:r>
    </w:p>
    <w:p w14:paraId="510CEFB1" w14:textId="77777777" w:rsidR="00A15D94" w:rsidRDefault="00D35DD3" w:rsidP="002956F0">
      <w:pPr>
        <w:pStyle w:val="Indent2"/>
      </w:pPr>
      <w:r w:rsidRPr="00A15D94">
        <w:t>This notice must include the same details of the new controllers as are required for controllers and managers by the application form. This notice must be given before the change takes effect or, if that’s not possible, as soon as possible after it takes effect.</w:t>
      </w:r>
    </w:p>
    <w:p w14:paraId="78543E3A" w14:textId="77777777" w:rsidR="00604A38" w:rsidRDefault="00D35DD3" w:rsidP="00F65D8E">
      <w:pPr>
        <w:pStyle w:val="Heading1"/>
      </w:pPr>
      <w:bookmarkStart w:id="130" w:name="_Toc190773393"/>
      <w:bookmarkStart w:id="131" w:name="_Toc191322050"/>
      <w:bookmarkStart w:id="132" w:name="_Toc190773394"/>
      <w:bookmarkStart w:id="133" w:name="_Toc191322051"/>
      <w:bookmarkStart w:id="134" w:name="_Toc192771887"/>
      <w:bookmarkStart w:id="135" w:name="_Hlk184290386"/>
      <w:bookmarkEnd w:id="130"/>
      <w:bookmarkEnd w:id="131"/>
      <w:bookmarkEnd w:id="132"/>
      <w:bookmarkEnd w:id="133"/>
      <w:r>
        <w:lastRenderedPageBreak/>
        <w:t>Assessing</w:t>
      </w:r>
      <w:r w:rsidR="000155C7">
        <w:t xml:space="preserve"> application</w:t>
      </w:r>
      <w:r w:rsidR="00F50468">
        <w:t>s</w:t>
      </w:r>
      <w:r w:rsidR="000155C7">
        <w:t xml:space="preserve"> for approval to </w:t>
      </w:r>
      <w:r w:rsidR="009F6AA3">
        <w:t xml:space="preserve">get payments through </w:t>
      </w:r>
      <w:r w:rsidR="000155C7">
        <w:t>Centrepay</w:t>
      </w:r>
      <w:bookmarkEnd w:id="134"/>
    </w:p>
    <w:p w14:paraId="52E42A9C" w14:textId="77777777" w:rsidR="00056D22" w:rsidRPr="00056D22" w:rsidRDefault="00D35DD3" w:rsidP="00DD232E">
      <w:pPr>
        <w:pStyle w:val="Heading2"/>
      </w:pPr>
      <w:bookmarkStart w:id="136" w:name="_Toc192771888"/>
      <w:r>
        <w:t>Overview</w:t>
      </w:r>
      <w:bookmarkEnd w:id="136"/>
    </w:p>
    <w:p w14:paraId="1643801C" w14:textId="77777777" w:rsidR="005D6D82" w:rsidRDefault="00D35DD3" w:rsidP="002956F0">
      <w:pPr>
        <w:pStyle w:val="Indent2"/>
      </w:pPr>
      <w:r>
        <w:t xml:space="preserve">The agency </w:t>
      </w:r>
      <w:r w:rsidR="00784901">
        <w:t>assesses</w:t>
      </w:r>
      <w:r>
        <w:t xml:space="preserve"> each application for approval in accordance with this Part of this </w:t>
      </w:r>
      <w:r w:rsidR="00E07632">
        <w:t>p</w:t>
      </w:r>
      <w:r>
        <w:t>olicy.</w:t>
      </w:r>
    </w:p>
    <w:p w14:paraId="3696790E" w14:textId="397635AE" w:rsidR="00E07632" w:rsidRDefault="00D35DD3" w:rsidP="002956F0">
      <w:pPr>
        <w:pStyle w:val="Indent2"/>
      </w:pPr>
      <w:r>
        <w:t xml:space="preserve">There are </w:t>
      </w:r>
      <w:r w:rsidR="00FD32F0">
        <w:t>the eligibility</w:t>
      </w:r>
      <w:r>
        <w:t xml:space="preserve"> requirements (see</w:t>
      </w:r>
      <w:r w:rsidR="007C6351">
        <w:t xml:space="preserve"> </w:t>
      </w:r>
      <w:r>
        <w:fldChar w:fldCharType="begin"/>
      </w:r>
      <w:r>
        <w:instrText xml:space="preserve"> REF _Ref184421449 \w \h </w:instrText>
      </w:r>
      <w:r>
        <w:fldChar w:fldCharType="separate"/>
      </w:r>
      <w:r w:rsidR="00B81212">
        <w:t>3.2</w:t>
      </w:r>
      <w:r>
        <w:fldChar w:fldCharType="end"/>
      </w:r>
      <w:r>
        <w:t>)</w:t>
      </w:r>
      <w:r w:rsidR="001D2E76">
        <w:t>.</w:t>
      </w:r>
      <w:r>
        <w:t xml:space="preserve"> A business must satisfy these to be</w:t>
      </w:r>
      <w:r w:rsidR="00FD32F0">
        <w:t xml:space="preserve"> able to be approved</w:t>
      </w:r>
      <w:r>
        <w:t>.</w:t>
      </w:r>
    </w:p>
    <w:p w14:paraId="45AEE17B" w14:textId="2DB33600" w:rsidR="00E07632" w:rsidRDefault="00D35DD3" w:rsidP="002956F0">
      <w:pPr>
        <w:pStyle w:val="Indent2"/>
      </w:pPr>
      <w:r>
        <w:t xml:space="preserve">The agency </w:t>
      </w:r>
      <w:r w:rsidR="00A63115">
        <w:t>then assesses</w:t>
      </w:r>
      <w:r>
        <w:t xml:space="preserve"> whether a business is suitable to use Centrepay</w:t>
      </w:r>
      <w:r w:rsidR="00A63115">
        <w:t>, and should be approved,</w:t>
      </w:r>
      <w:r>
        <w:t xml:space="preserve"> by considering the evaluation criteria (see</w:t>
      </w:r>
      <w:r w:rsidR="007C6351">
        <w:t xml:space="preserve"> </w:t>
      </w:r>
      <w:r w:rsidR="003F1BF3">
        <w:fldChar w:fldCharType="begin"/>
      </w:r>
      <w:r w:rsidR="003F1BF3">
        <w:instrText xml:space="preserve"> REF _Ref191386450 \n \h </w:instrText>
      </w:r>
      <w:r w:rsidR="003F1BF3">
        <w:fldChar w:fldCharType="separate"/>
      </w:r>
      <w:r w:rsidR="00B81212">
        <w:t>3.4</w:t>
      </w:r>
      <w:r w:rsidR="003F1BF3">
        <w:fldChar w:fldCharType="end"/>
      </w:r>
      <w:r>
        <w:t>)</w:t>
      </w:r>
      <w:r w:rsidR="006F4A28">
        <w:t>.</w:t>
      </w:r>
    </w:p>
    <w:p w14:paraId="610D0BE4" w14:textId="77777777" w:rsidR="00E100B6" w:rsidRDefault="00D35DD3" w:rsidP="00FA5FB5">
      <w:pPr>
        <w:pStyle w:val="Heading2"/>
      </w:pPr>
      <w:bookmarkStart w:id="137" w:name="_Ref191383144"/>
      <w:bookmarkStart w:id="138" w:name="_Toc192771889"/>
      <w:r>
        <w:t>The e</w:t>
      </w:r>
      <w:bookmarkStart w:id="139" w:name="_Ref184421449"/>
      <w:r w:rsidR="00FD32F0">
        <w:t xml:space="preserve">ligibility </w:t>
      </w:r>
      <w:r w:rsidR="000155C7">
        <w:t>requirements</w:t>
      </w:r>
      <w:bookmarkEnd w:id="137"/>
      <w:bookmarkEnd w:id="138"/>
      <w:bookmarkEnd w:id="139"/>
    </w:p>
    <w:p w14:paraId="4C8E0C5C" w14:textId="77777777" w:rsidR="00E100B6" w:rsidRDefault="00D35DD3" w:rsidP="002956F0">
      <w:pPr>
        <w:pStyle w:val="Indent2"/>
      </w:pPr>
      <w:r>
        <w:t xml:space="preserve">To be </w:t>
      </w:r>
      <w:r w:rsidR="00FD32F0">
        <w:t xml:space="preserve">eligible to be </w:t>
      </w:r>
      <w:r>
        <w:t xml:space="preserve">approved </w:t>
      </w:r>
      <w:r w:rsidRPr="005D6D82">
        <w:t>to</w:t>
      </w:r>
      <w:r>
        <w:t xml:space="preserve"> </w:t>
      </w:r>
      <w:r w:rsidR="009F6AA3">
        <w:t xml:space="preserve">get payments through </w:t>
      </w:r>
      <w:r>
        <w:t>Centrepay, a business must:</w:t>
      </w:r>
    </w:p>
    <w:p w14:paraId="007CF9CC" w14:textId="77777777" w:rsidR="00E100B6" w:rsidRDefault="00D35DD3" w:rsidP="00DF37B0">
      <w:pPr>
        <w:pStyle w:val="Heading3"/>
      </w:pPr>
      <w:r>
        <w:t xml:space="preserve">be a legal person, with the power to conduct its business and </w:t>
      </w:r>
      <w:proofErr w:type="gramStart"/>
      <w:r>
        <w:t>enter into</w:t>
      </w:r>
      <w:proofErr w:type="gramEnd"/>
      <w:r>
        <w:t xml:space="preserve"> a Centrepay contract</w:t>
      </w:r>
    </w:p>
    <w:p w14:paraId="5587A874" w14:textId="77777777" w:rsidR="005E49F2" w:rsidRDefault="00D35DD3" w:rsidP="00A123D1">
      <w:pPr>
        <w:pStyle w:val="Heading3"/>
      </w:pPr>
      <w:r>
        <w:t xml:space="preserve">have </w:t>
      </w:r>
      <w:r w:rsidR="006A1C36">
        <w:t>a</w:t>
      </w:r>
      <w:r w:rsidR="004D110D" w:rsidRPr="3550DD6A">
        <w:rPr>
          <w:rFonts w:eastAsia="Arial"/>
        </w:rPr>
        <w:t xml:space="preserve"> </w:t>
      </w:r>
      <w:r>
        <w:t>place of business in Australia</w:t>
      </w:r>
    </w:p>
    <w:p w14:paraId="50563D76" w14:textId="77777777" w:rsidR="00E100B6" w:rsidRDefault="00D35DD3" w:rsidP="00A123D1">
      <w:pPr>
        <w:pStyle w:val="Heading3"/>
      </w:pPr>
      <w:r>
        <w:t>have a valid Australian Business Number (</w:t>
      </w:r>
      <w:r w:rsidRPr="00C721A6">
        <w:rPr>
          <w:b/>
          <w:bCs/>
        </w:rPr>
        <w:t>ABN</w:t>
      </w:r>
      <w:r>
        <w:t>) or Australian Registered Business Number (</w:t>
      </w:r>
      <w:r w:rsidRPr="00C721A6">
        <w:rPr>
          <w:b/>
          <w:bCs/>
        </w:rPr>
        <w:t>ARBN</w:t>
      </w:r>
      <w:r>
        <w:t xml:space="preserve">) </w:t>
      </w:r>
      <w:r w:rsidR="00F26E8B">
        <w:t xml:space="preserve">(unless the </w:t>
      </w:r>
      <w:r w:rsidR="00316ECB">
        <w:t>b</w:t>
      </w:r>
      <w:r w:rsidR="00F26E8B">
        <w:t>usiness is a private landlord)</w:t>
      </w:r>
    </w:p>
    <w:p w14:paraId="1780BC93" w14:textId="77777777" w:rsidR="00C54012" w:rsidRDefault="00D35DD3" w:rsidP="00A123D1">
      <w:pPr>
        <w:pStyle w:val="Heading3"/>
      </w:pPr>
      <w:r>
        <w:t>satisf</w:t>
      </w:r>
      <w:r w:rsidR="006F4A28">
        <w:t>y</w:t>
      </w:r>
      <w:r>
        <w:t xml:space="preserve"> all required licensing and other authorisation requirements (however described) under an applicable written law in respect of the operation of the business</w:t>
      </w:r>
    </w:p>
    <w:p w14:paraId="40CF0BAC" w14:textId="35069EBE" w:rsidR="00E100B6" w:rsidRDefault="00D35DD3" w:rsidP="00A123D1">
      <w:pPr>
        <w:pStyle w:val="Heading3"/>
      </w:pPr>
      <w:r>
        <w:t xml:space="preserve">if the payments sought relate to the supply of goods or services to </w:t>
      </w:r>
      <w:r w:rsidR="00A63115">
        <w:t xml:space="preserve">Centrelink </w:t>
      </w:r>
      <w:r>
        <w:t>customers</w:t>
      </w:r>
      <w:r w:rsidR="002D4276">
        <w:t> </w:t>
      </w:r>
      <w:r>
        <w:t>—</w:t>
      </w:r>
      <w:r w:rsidR="00784901">
        <w:t xml:space="preserve"> </w:t>
      </w:r>
      <w:r w:rsidR="000155C7">
        <w:t xml:space="preserve">offer </w:t>
      </w:r>
      <w:r>
        <w:t>those</w:t>
      </w:r>
      <w:r w:rsidR="000155C7">
        <w:t xml:space="preserve"> goods or services</w:t>
      </w:r>
      <w:r w:rsidR="00D636AF">
        <w:t xml:space="preserve"> </w:t>
      </w:r>
    </w:p>
    <w:p w14:paraId="61FFAF22" w14:textId="4DCFF0BF" w:rsidR="00B26219" w:rsidRPr="00543B30" w:rsidRDefault="00D35DD3" w:rsidP="00B26219">
      <w:pPr>
        <w:pStyle w:val="Heading3"/>
      </w:pPr>
      <w:bookmarkStart w:id="140" w:name="_Ref192604705"/>
      <w:r>
        <w:t>have a clear, simple and easy to use complaints handling and resolution process</w:t>
      </w:r>
      <w:r w:rsidRPr="009A2739">
        <w:t xml:space="preserve"> </w:t>
      </w:r>
      <w:r>
        <w:t xml:space="preserve">that meets the minimum requirements in </w:t>
      </w:r>
      <w:r>
        <w:fldChar w:fldCharType="begin"/>
      </w:r>
      <w:r>
        <w:instrText xml:space="preserve"> REF _Ref192603969 \r \p \h </w:instrText>
      </w:r>
      <w:r>
        <w:fldChar w:fldCharType="separate"/>
      </w:r>
      <w:r w:rsidR="00B81212">
        <w:t>4.6 below</w:t>
      </w:r>
      <w:r>
        <w:fldChar w:fldCharType="end"/>
      </w:r>
      <w:r>
        <w:t>, is available to Centrelink customers and includes, if appropriate, membership of an appropriate industry complaints or dispute resolution scheme</w:t>
      </w:r>
      <w:bookmarkEnd w:id="140"/>
      <w:r w:rsidR="00F439B8">
        <w:t xml:space="preserve"> and</w:t>
      </w:r>
    </w:p>
    <w:p w14:paraId="28EE898A" w14:textId="77777777" w:rsidR="00C54012" w:rsidRDefault="00D35DD3" w:rsidP="00A123D1">
      <w:pPr>
        <w:pStyle w:val="Heading3"/>
      </w:pPr>
      <w:r>
        <w:t>satisf</w:t>
      </w:r>
      <w:r w:rsidR="006F4A28">
        <w:t>y</w:t>
      </w:r>
      <w:r>
        <w:t xml:space="preserve"> the additional specific requirements specified in column 4 of Schedule 1 of the TOU in respect of the payments to be covered by the approval</w:t>
      </w:r>
      <w:r w:rsidR="00D636AF">
        <w:t>.</w:t>
      </w:r>
      <w:r>
        <w:t xml:space="preserve"> </w:t>
      </w:r>
    </w:p>
    <w:p w14:paraId="621F32F8" w14:textId="508105DC" w:rsidR="00C54012" w:rsidRDefault="00D35DD3" w:rsidP="002956F0">
      <w:pPr>
        <w:pStyle w:val="Indent2"/>
      </w:pPr>
      <w:r>
        <w:t xml:space="preserve">In addition, the business and </w:t>
      </w:r>
      <w:r w:rsidRPr="00502362">
        <w:t xml:space="preserve">its managers </w:t>
      </w:r>
      <w:r w:rsidR="006F4A28">
        <w:t xml:space="preserve">must </w:t>
      </w:r>
      <w:r w:rsidRPr="00502362">
        <w:t xml:space="preserve">meet the </w:t>
      </w:r>
      <w:r>
        <w:t xml:space="preserve">Centrepay </w:t>
      </w:r>
      <w:r w:rsidRPr="00502362">
        <w:t xml:space="preserve">fit and proper </w:t>
      </w:r>
      <w:r>
        <w:t>requirements (see</w:t>
      </w:r>
      <w:r w:rsidR="003F1BF3">
        <w:t xml:space="preserve"> </w:t>
      </w:r>
      <w:r>
        <w:fldChar w:fldCharType="begin"/>
      </w:r>
      <w:r>
        <w:instrText xml:space="preserve"> REF _Ref191327900 \w \h  \* MERGEFORMAT </w:instrText>
      </w:r>
      <w:r>
        <w:fldChar w:fldCharType="separate"/>
      </w:r>
      <w:r w:rsidR="00B81212">
        <w:t>3.3</w:t>
      </w:r>
      <w:r>
        <w:fldChar w:fldCharType="end"/>
      </w:r>
      <w:r>
        <w:t>).</w:t>
      </w:r>
    </w:p>
    <w:p w14:paraId="61F34B01" w14:textId="77777777" w:rsidR="000623F3" w:rsidRDefault="00D35DD3" w:rsidP="008117F2">
      <w:pPr>
        <w:pStyle w:val="Indent2"/>
      </w:pPr>
      <w:r>
        <w:t xml:space="preserve">Without limiting when a business is not eligible, </w:t>
      </w:r>
      <w:r w:rsidRPr="00BC0F1F">
        <w:t xml:space="preserve">if </w:t>
      </w:r>
      <w:r>
        <w:t>a business’</w:t>
      </w:r>
      <w:r w:rsidR="001E0B55">
        <w:t>s</w:t>
      </w:r>
      <w:r w:rsidRPr="00BC0F1F">
        <w:t xml:space="preserve"> Centrepay contract is terminated </w:t>
      </w:r>
      <w:r>
        <w:t xml:space="preserve">for a breach (see </w:t>
      </w:r>
      <w:r w:rsidRPr="00BC0F1F">
        <w:t xml:space="preserve">clause </w:t>
      </w:r>
      <w:r w:rsidR="00145A51">
        <w:t>2</w:t>
      </w:r>
      <w:r w:rsidR="00AE2216">
        <w:t>7</w:t>
      </w:r>
      <w:r w:rsidR="00AC2344">
        <w:t>.1</w:t>
      </w:r>
      <w:r w:rsidR="00145A51">
        <w:t xml:space="preserve"> </w:t>
      </w:r>
      <w:r>
        <w:t xml:space="preserve">of the TOU, </w:t>
      </w:r>
      <w:r w:rsidRPr="00BC0F1F">
        <w:t xml:space="preserve">except clause </w:t>
      </w:r>
      <w:r w:rsidR="00AC2344">
        <w:t>27.1(b)</w:t>
      </w:r>
      <w:r>
        <w:t>)</w:t>
      </w:r>
      <w:r w:rsidRPr="00BC0F1F">
        <w:t xml:space="preserve">, </w:t>
      </w:r>
      <w:r>
        <w:t xml:space="preserve">the business, </w:t>
      </w:r>
      <w:r w:rsidRPr="00BC0F1F">
        <w:t>and any successor business</w:t>
      </w:r>
      <w:r>
        <w:t>,</w:t>
      </w:r>
      <w:r w:rsidRPr="00BC0F1F">
        <w:t xml:space="preserve"> are not </w:t>
      </w:r>
      <w:r>
        <w:t>eligible</w:t>
      </w:r>
      <w:r w:rsidRPr="00BC0F1F">
        <w:t xml:space="preserve"> to </w:t>
      </w:r>
      <w:r>
        <w:t>be approved</w:t>
      </w:r>
      <w:r w:rsidRPr="00BC0F1F">
        <w:t xml:space="preserve"> again within 12 months (or another period that we specify)</w:t>
      </w:r>
      <w:r w:rsidRPr="00091083">
        <w:t>.</w:t>
      </w:r>
    </w:p>
    <w:p w14:paraId="4D914951" w14:textId="77777777" w:rsidR="002D4276" w:rsidRDefault="00D35DD3" w:rsidP="002D4276">
      <w:pPr>
        <w:pStyle w:val="Heading2"/>
      </w:pPr>
      <w:bookmarkStart w:id="141" w:name="_Ref184418247"/>
      <w:bookmarkStart w:id="142" w:name="_Ref184421455"/>
      <w:bookmarkStart w:id="143" w:name="_Ref190362679"/>
      <w:bookmarkStart w:id="144" w:name="_Ref191327900"/>
      <w:bookmarkStart w:id="145" w:name="_Toc192771890"/>
      <w:bookmarkStart w:id="146" w:name="_Ref191327557"/>
      <w:r>
        <w:t xml:space="preserve">The </w:t>
      </w:r>
      <w:r w:rsidRPr="00911D4B">
        <w:t xml:space="preserve">Centrepay </w:t>
      </w:r>
      <w:r>
        <w:t>fit and proper requirements</w:t>
      </w:r>
      <w:bookmarkEnd w:id="141"/>
      <w:bookmarkEnd w:id="142"/>
      <w:bookmarkEnd w:id="143"/>
      <w:bookmarkEnd w:id="144"/>
      <w:bookmarkEnd w:id="145"/>
    </w:p>
    <w:p w14:paraId="59B68E1A" w14:textId="77777777" w:rsidR="002D4276" w:rsidRDefault="00D35DD3" w:rsidP="002956F0">
      <w:pPr>
        <w:pStyle w:val="Indent2"/>
      </w:pPr>
      <w:r>
        <w:t xml:space="preserve">A business is taken to meet the Centrepay fit and proper requirements unless, having regard to the </w:t>
      </w:r>
      <w:r w:rsidR="00AF0ECD">
        <w:t xml:space="preserve">following </w:t>
      </w:r>
      <w:r>
        <w:t xml:space="preserve">matters, the agency has reason to </w:t>
      </w:r>
      <w:r w:rsidRPr="00DD232E">
        <w:t>believe</w:t>
      </w:r>
      <w:r>
        <w:t xml:space="preserve"> that the business, or a manager of the business, is not fit and proper</w:t>
      </w:r>
      <w:r w:rsidR="00AF0ECD">
        <w:t>:</w:t>
      </w:r>
    </w:p>
    <w:p w14:paraId="4B7667F1" w14:textId="77777777" w:rsidR="002D4276" w:rsidRDefault="00D35DD3" w:rsidP="002D4276">
      <w:pPr>
        <w:pStyle w:val="Heading3"/>
      </w:pPr>
      <w:r>
        <w:t xml:space="preserve">whether the </w:t>
      </w:r>
      <w:r w:rsidRPr="00A123D1">
        <w:t>business</w:t>
      </w:r>
      <w:r>
        <w:t xml:space="preserve"> or </w:t>
      </w:r>
      <w:r w:rsidR="00AF0ECD">
        <w:t xml:space="preserve">any </w:t>
      </w:r>
      <w:r w:rsidR="00F26E8B">
        <w:t xml:space="preserve">key management personnel </w:t>
      </w:r>
      <w:r>
        <w:t>has been convicted or found guilty of:</w:t>
      </w:r>
    </w:p>
    <w:p w14:paraId="187E62FE" w14:textId="77777777" w:rsidR="002D4276" w:rsidRDefault="00D35DD3" w:rsidP="006429C9">
      <w:pPr>
        <w:pStyle w:val="Heading4"/>
      </w:pPr>
      <w:r w:rsidRPr="000C65EE">
        <w:t>robbery</w:t>
      </w:r>
      <w:r>
        <w:t xml:space="preserve">, </w:t>
      </w:r>
      <w:r w:rsidRPr="000C65EE">
        <w:t>theft</w:t>
      </w:r>
      <w:r>
        <w:t>, fraud or a similar offence involving deception or</w:t>
      </w:r>
    </w:p>
    <w:p w14:paraId="43A866F7" w14:textId="77777777" w:rsidR="002D4276" w:rsidRDefault="00D35DD3" w:rsidP="006429C9">
      <w:pPr>
        <w:pStyle w:val="Heading4"/>
      </w:pPr>
      <w:r>
        <w:t xml:space="preserve">a serious criminal offence the maximum penalty for which is or is more than </w:t>
      </w:r>
      <w:r w:rsidRPr="001D2E76">
        <w:t>12 months</w:t>
      </w:r>
      <w:r w:rsidR="00725115">
        <w:t>’</w:t>
      </w:r>
      <w:r>
        <w:t xml:space="preserve"> imprisonment</w:t>
      </w:r>
    </w:p>
    <w:p w14:paraId="2E82F084" w14:textId="77777777" w:rsidR="002D4276" w:rsidRDefault="00D35DD3" w:rsidP="002D4276">
      <w:pPr>
        <w:pStyle w:val="Heading3"/>
      </w:pPr>
      <w:r>
        <w:lastRenderedPageBreak/>
        <w:t xml:space="preserve">whether a civil penalty has been imposed by a court on the business or </w:t>
      </w:r>
      <w:r w:rsidR="00AF0ECD">
        <w:t>any key management personnel</w:t>
      </w:r>
    </w:p>
    <w:p w14:paraId="7051C92C" w14:textId="77777777" w:rsidR="002D4276" w:rsidRDefault="00D35DD3" w:rsidP="002D4276">
      <w:pPr>
        <w:pStyle w:val="Heading3"/>
      </w:pPr>
      <w:r>
        <w:t>whether:</w:t>
      </w:r>
    </w:p>
    <w:p w14:paraId="0C9F994B" w14:textId="77777777" w:rsidR="002D4276" w:rsidRDefault="00D35DD3" w:rsidP="006429C9">
      <w:pPr>
        <w:pStyle w:val="Heading4"/>
        <w:numPr>
          <w:ilvl w:val="3"/>
          <w:numId w:val="72"/>
        </w:numPr>
      </w:pPr>
      <w:r>
        <w:t xml:space="preserve">the business or </w:t>
      </w:r>
      <w:r w:rsidR="00AF0ECD">
        <w:t>any key management personnel</w:t>
      </w:r>
      <w:r>
        <w:t xml:space="preserve"> is being, or has been, investigated or</w:t>
      </w:r>
    </w:p>
    <w:p w14:paraId="61C892E8" w14:textId="77777777" w:rsidR="00494A16" w:rsidRDefault="00D35DD3" w:rsidP="006429C9">
      <w:pPr>
        <w:pStyle w:val="Heading4"/>
      </w:pPr>
      <w:r>
        <w:t xml:space="preserve">enforcement action is being, or has been, taken against the business or </w:t>
      </w:r>
      <w:r w:rsidR="00AF0ECD">
        <w:t>key management personnel</w:t>
      </w:r>
    </w:p>
    <w:p w14:paraId="66B8C51E" w14:textId="77777777" w:rsidR="002D4276" w:rsidRDefault="00D35DD3" w:rsidP="00DF37B0">
      <w:pPr>
        <w:pStyle w:val="Indent3"/>
        <w:ind w:left="1134"/>
      </w:pPr>
      <w:r>
        <w:t xml:space="preserve">by a </w:t>
      </w:r>
      <w:r w:rsidRPr="005204CF">
        <w:t>Commonwealth</w:t>
      </w:r>
      <w:r>
        <w:t>, State or Territory government agency for a breach of an applicable law (including matters disclosed in the application form)</w:t>
      </w:r>
      <w:r w:rsidR="00DD7BBC">
        <w:t xml:space="preserve"> </w:t>
      </w:r>
      <w:r>
        <w:t>and, if so, the nature of the breach and the outcome of the investigation or enforcement action and</w:t>
      </w:r>
    </w:p>
    <w:p w14:paraId="596EECE2" w14:textId="77777777" w:rsidR="002D4276" w:rsidRDefault="00D35DD3" w:rsidP="002D4276">
      <w:pPr>
        <w:pStyle w:val="Heading3"/>
      </w:pPr>
      <w:r>
        <w:t xml:space="preserve">whether the business </w:t>
      </w:r>
      <w:r w:rsidR="00AF0ECD">
        <w:t xml:space="preserve">and key management personnel </w:t>
      </w:r>
      <w:proofErr w:type="gramStart"/>
      <w:r w:rsidR="00AF0ECD">
        <w:t xml:space="preserve">are </w:t>
      </w:r>
      <w:r>
        <w:t>able to</w:t>
      </w:r>
      <w:proofErr w:type="gramEnd"/>
      <w:r>
        <w:t xml:space="preserve"> pay its debts, or his or her debts, as they fall due.</w:t>
      </w:r>
    </w:p>
    <w:p w14:paraId="0F8283E7" w14:textId="77777777" w:rsidR="00B01E8C" w:rsidRDefault="00D35DD3" w:rsidP="001D2E76">
      <w:pPr>
        <w:pStyle w:val="Indent2"/>
        <w:ind w:left="1134"/>
      </w:pPr>
      <w:r>
        <w:t>A business’s</w:t>
      </w:r>
      <w:r w:rsidR="004E674A" w:rsidRPr="008A22A3">
        <w:t xml:space="preserve"> </w:t>
      </w:r>
      <w:r w:rsidR="004E674A" w:rsidRPr="001D2E76">
        <w:rPr>
          <w:b/>
          <w:bCs/>
        </w:rPr>
        <w:t xml:space="preserve">key management </w:t>
      </w:r>
      <w:r w:rsidRPr="001D2E76">
        <w:rPr>
          <w:b/>
          <w:bCs/>
        </w:rPr>
        <w:t>personnel</w:t>
      </w:r>
      <w:r w:rsidRPr="001D2E76">
        <w:t xml:space="preserve"> are the people with authority and responsibility for planning, directing and controlling the activities of a business, directly or indirectly, including any director (whether executive or otherwise) of that business. </w:t>
      </w:r>
    </w:p>
    <w:p w14:paraId="1D0AFAAE" w14:textId="77777777" w:rsidR="00604A38" w:rsidRDefault="00D35DD3" w:rsidP="00FA5FB5">
      <w:pPr>
        <w:pStyle w:val="Heading2"/>
      </w:pPr>
      <w:bookmarkStart w:id="147" w:name="_Ref191386450"/>
      <w:bookmarkStart w:id="148" w:name="_Toc192771891"/>
      <w:r>
        <w:t xml:space="preserve">The </w:t>
      </w:r>
      <w:r w:rsidR="00A63115">
        <w:t xml:space="preserve">evaluation </w:t>
      </w:r>
      <w:r>
        <w:t>criteria</w:t>
      </w:r>
      <w:bookmarkEnd w:id="146"/>
      <w:bookmarkEnd w:id="147"/>
      <w:bookmarkEnd w:id="148"/>
    </w:p>
    <w:p w14:paraId="493F9CCF" w14:textId="77777777" w:rsidR="00604A38" w:rsidRDefault="00D35DD3" w:rsidP="002956F0">
      <w:pPr>
        <w:pStyle w:val="Indent2"/>
      </w:pPr>
      <w:r>
        <w:t xml:space="preserve">The agency </w:t>
      </w:r>
      <w:r w:rsidR="002B3CA8">
        <w:t>uses</w:t>
      </w:r>
      <w:r w:rsidR="000155C7">
        <w:t xml:space="preserve"> the following </w:t>
      </w:r>
      <w:r w:rsidR="002B3CA8">
        <w:t xml:space="preserve">evaluation </w:t>
      </w:r>
      <w:r w:rsidR="000155C7">
        <w:t>criteria:</w:t>
      </w:r>
    </w:p>
    <w:p w14:paraId="286F8280" w14:textId="77777777" w:rsidR="00CC31F5" w:rsidRDefault="00D35DD3" w:rsidP="00DF37B0">
      <w:pPr>
        <w:pStyle w:val="Heading3"/>
      </w:pPr>
      <w:r>
        <w:t xml:space="preserve">whether the </w:t>
      </w:r>
      <w:r w:rsidR="002B3CA8">
        <w:t xml:space="preserve">nature of the </w:t>
      </w:r>
      <w:r>
        <w:t>business is consistent with the objective</w:t>
      </w:r>
      <w:r w:rsidR="005D6D82">
        <w:t>s</w:t>
      </w:r>
      <w:r>
        <w:t xml:space="preserve"> of Centrepay </w:t>
      </w:r>
      <w:r w:rsidR="00F26E8B">
        <w:t xml:space="preserve">(and the </w:t>
      </w:r>
      <w:r w:rsidR="00461448" w:rsidRPr="00123B4D">
        <w:t>Centrepay</w:t>
      </w:r>
      <w:r w:rsidR="00461448">
        <w:t xml:space="preserve"> </w:t>
      </w:r>
      <w:r w:rsidR="00F26E8B">
        <w:t xml:space="preserve">contract) </w:t>
      </w:r>
      <w:r>
        <w:t>and is operated in a way that is</w:t>
      </w:r>
      <w:r w:rsidR="006D1C2F" w:rsidRPr="006D1C2F">
        <w:t xml:space="preserve"> </w:t>
      </w:r>
      <w:r w:rsidR="006D1C2F">
        <w:t>consistent with the objective of Centrepay</w:t>
      </w:r>
    </w:p>
    <w:p w14:paraId="58EE1F0C" w14:textId="77777777" w:rsidR="009108B2" w:rsidRPr="009108B2" w:rsidRDefault="00D35DD3" w:rsidP="00A123D1">
      <w:pPr>
        <w:pStyle w:val="Heading3"/>
      </w:pPr>
      <w:r>
        <w:t xml:space="preserve">whether the business </w:t>
      </w:r>
      <w:r w:rsidRPr="009108B2">
        <w:t>carr</w:t>
      </w:r>
      <w:r>
        <w:t>ies</w:t>
      </w:r>
      <w:r w:rsidRPr="009108B2">
        <w:t xml:space="preserve"> on</w:t>
      </w:r>
      <w:r w:rsidR="00306CD6">
        <w:t>,</w:t>
      </w:r>
      <w:r w:rsidRPr="009108B2">
        <w:t xml:space="preserve"> </w:t>
      </w:r>
      <w:r w:rsidR="00306CD6" w:rsidRPr="009108B2">
        <w:t xml:space="preserve">or </w:t>
      </w:r>
      <w:r w:rsidR="00306CD6">
        <w:t>is</w:t>
      </w:r>
      <w:r w:rsidR="00306CD6" w:rsidRPr="009108B2">
        <w:t xml:space="preserve"> likely to</w:t>
      </w:r>
      <w:r w:rsidR="00306CD6">
        <w:t xml:space="preserve"> carry on,</w:t>
      </w:r>
      <w:r w:rsidR="00306CD6" w:rsidRPr="009108B2">
        <w:t xml:space="preserve"> </w:t>
      </w:r>
      <w:r>
        <w:t>its operations</w:t>
      </w:r>
      <w:r w:rsidRPr="009108B2">
        <w:t xml:space="preserve"> in a way that is unethical or takes unfair advantage of </w:t>
      </w:r>
      <w:r>
        <w:t>its</w:t>
      </w:r>
      <w:r w:rsidRPr="009108B2">
        <w:t xml:space="preserve"> customers</w:t>
      </w:r>
    </w:p>
    <w:p w14:paraId="4229F231" w14:textId="77777777" w:rsidR="00E100B6" w:rsidRDefault="00D35DD3" w:rsidP="00A123D1">
      <w:pPr>
        <w:pStyle w:val="Heading3"/>
      </w:pPr>
      <w:r>
        <w:t xml:space="preserve">whether the business has the financial and technical capacity to </w:t>
      </w:r>
      <w:r w:rsidR="009A3B61">
        <w:t>perform</w:t>
      </w:r>
      <w:r>
        <w:t xml:space="preserve"> its obligations under its proposed Centrepay contract</w:t>
      </w:r>
    </w:p>
    <w:p w14:paraId="5E3D0BAE" w14:textId="77777777" w:rsidR="009A2739" w:rsidRDefault="00D35DD3" w:rsidP="00A123D1">
      <w:pPr>
        <w:pStyle w:val="Heading3"/>
      </w:pPr>
      <w:r>
        <w:t>the history of how complaints about the business have been resolved, including the extent to which they have been resolved in favour of complainants</w:t>
      </w:r>
    </w:p>
    <w:p w14:paraId="66F5EFCB" w14:textId="77777777" w:rsidR="006A1C36" w:rsidRPr="00DD232E" w:rsidRDefault="00D35DD3" w:rsidP="00A123D1">
      <w:pPr>
        <w:pStyle w:val="Heading3"/>
        <w:rPr>
          <w:color w:val="000000"/>
        </w:rPr>
      </w:pPr>
      <w:r>
        <w:t xml:space="preserve">the number and nature of payment methods apart </w:t>
      </w:r>
      <w:r w:rsidR="00502362">
        <w:t xml:space="preserve">from </w:t>
      </w:r>
      <w:r>
        <w:t xml:space="preserve">Centrepay </w:t>
      </w:r>
      <w:r w:rsidR="004866BA">
        <w:t xml:space="preserve">that the business </w:t>
      </w:r>
      <w:r>
        <w:t>accep</w:t>
      </w:r>
      <w:r w:rsidR="004866BA">
        <w:t>ts</w:t>
      </w:r>
      <w:r>
        <w:t xml:space="preserve"> when </w:t>
      </w:r>
      <w:r w:rsidR="00985803">
        <w:t xml:space="preserve">its </w:t>
      </w:r>
      <w:r w:rsidR="00EC6310">
        <w:t xml:space="preserve">Centrelink </w:t>
      </w:r>
      <w:r>
        <w:t>customers buy goods or services</w:t>
      </w:r>
    </w:p>
    <w:p w14:paraId="03FD39EF" w14:textId="77777777" w:rsidR="005D6EA3" w:rsidRDefault="00D35DD3" w:rsidP="00A123D1">
      <w:pPr>
        <w:pStyle w:val="Heading3"/>
      </w:pPr>
      <w:r>
        <w:t xml:space="preserve">whether the business using Centrepay will adversely affect, or is likely to </w:t>
      </w:r>
      <w:r w:rsidR="005275ED">
        <w:t>adversely affect</w:t>
      </w:r>
      <w:r>
        <w:t>, the reputation of the agency or the Commonwealth</w:t>
      </w:r>
    </w:p>
    <w:p w14:paraId="24A42A9E" w14:textId="77777777" w:rsidR="00E100B6" w:rsidRPr="00DD232E" w:rsidRDefault="00D35DD3" w:rsidP="00A123D1">
      <w:pPr>
        <w:pStyle w:val="Heading3"/>
        <w:rPr>
          <w:color w:val="000000"/>
        </w:rPr>
      </w:pPr>
      <w:r>
        <w:t>the extent to which the business relies on Centrepay to fund its operations.</w:t>
      </w:r>
    </w:p>
    <w:p w14:paraId="4903A9FE" w14:textId="77777777" w:rsidR="009D64E0" w:rsidRDefault="00D35DD3" w:rsidP="00FA5FB5">
      <w:pPr>
        <w:pStyle w:val="Heading2"/>
      </w:pPr>
      <w:bookmarkStart w:id="149" w:name="_Toc190773398"/>
      <w:bookmarkStart w:id="150" w:name="_Toc191322055"/>
      <w:bookmarkStart w:id="151" w:name="_Toc184297099"/>
      <w:bookmarkStart w:id="152" w:name="_Toc184297100"/>
      <w:bookmarkStart w:id="153" w:name="_Toc184250319"/>
      <w:bookmarkStart w:id="154" w:name="_Toc184250320"/>
      <w:bookmarkStart w:id="155" w:name="_Toc192771892"/>
      <w:bookmarkStart w:id="156" w:name="_Ref183441322"/>
      <w:bookmarkEnd w:id="135"/>
      <w:bookmarkEnd w:id="149"/>
      <w:bookmarkEnd w:id="150"/>
      <w:bookmarkEnd w:id="151"/>
      <w:bookmarkEnd w:id="152"/>
      <w:bookmarkEnd w:id="153"/>
      <w:bookmarkEnd w:id="154"/>
      <w:r>
        <w:t>Agency can get more i</w:t>
      </w:r>
      <w:r w:rsidR="000155C7">
        <w:t>nformation about applications</w:t>
      </w:r>
      <w:bookmarkEnd w:id="155"/>
    </w:p>
    <w:p w14:paraId="2C9D50C3" w14:textId="77777777" w:rsidR="00A97F5B" w:rsidRDefault="00D35DD3" w:rsidP="002956F0">
      <w:pPr>
        <w:pStyle w:val="Indent2"/>
      </w:pPr>
      <w:r>
        <w:t>To</w:t>
      </w:r>
      <w:r w:rsidR="000155C7">
        <w:t xml:space="preserve"> assess applications for approval for a business to </w:t>
      </w:r>
      <w:r w:rsidR="00B37747">
        <w:t xml:space="preserve">get payments through </w:t>
      </w:r>
      <w:r w:rsidR="000155C7">
        <w:t xml:space="preserve">Centrepay, </w:t>
      </w:r>
      <w:r w:rsidR="00171E64">
        <w:t xml:space="preserve">the agency </w:t>
      </w:r>
      <w:r w:rsidR="000155C7">
        <w:t>can:</w:t>
      </w:r>
    </w:p>
    <w:p w14:paraId="2A301A5D" w14:textId="77777777" w:rsidR="002B02C7" w:rsidRDefault="00D35DD3" w:rsidP="00DF37B0">
      <w:pPr>
        <w:pStyle w:val="Heading3"/>
      </w:pPr>
      <w:r>
        <w:t>ask for</w:t>
      </w:r>
      <w:r w:rsidR="000155C7">
        <w:t xml:space="preserve"> </w:t>
      </w:r>
      <w:r w:rsidR="00481981">
        <w:t xml:space="preserve">additional </w:t>
      </w:r>
      <w:r w:rsidR="000155C7">
        <w:t xml:space="preserve">information </w:t>
      </w:r>
      <w:r>
        <w:t xml:space="preserve">relevant to </w:t>
      </w:r>
      <w:r w:rsidR="00B37747">
        <w:t>the</w:t>
      </w:r>
      <w:r w:rsidR="000155C7">
        <w:t xml:space="preserve"> application from the business or other sources, including</w:t>
      </w:r>
      <w:r w:rsidR="00A97F5B">
        <w:t xml:space="preserve"> </w:t>
      </w:r>
      <w:r w:rsidR="000155C7">
        <w:t>regulatory bodies</w:t>
      </w:r>
      <w:r w:rsidR="00A97F5B">
        <w:t xml:space="preserve">, </w:t>
      </w:r>
      <w:r w:rsidR="000155C7">
        <w:t>consumers and consumer groups</w:t>
      </w:r>
      <w:r>
        <w:t>, and take that information into account</w:t>
      </w:r>
    </w:p>
    <w:p w14:paraId="12702D3E" w14:textId="77777777" w:rsidR="00A97F5B" w:rsidRDefault="00D35DD3" w:rsidP="00A123D1">
      <w:pPr>
        <w:pStyle w:val="Heading3"/>
      </w:pPr>
      <w:proofErr w:type="gramStart"/>
      <w:r>
        <w:t>take into account</w:t>
      </w:r>
      <w:proofErr w:type="gramEnd"/>
      <w:r>
        <w:t xml:space="preserve"> the previous activities of, and </w:t>
      </w:r>
      <w:r w:rsidR="00171E64">
        <w:t xml:space="preserve">the agency’s </w:t>
      </w:r>
      <w:r>
        <w:t xml:space="preserve">previous dealings with, the business, its predecessors, its related bodies corporate </w:t>
      </w:r>
      <w:r w:rsidR="00171E64">
        <w:t xml:space="preserve">and </w:t>
      </w:r>
      <w:r>
        <w:t>the managers of the business</w:t>
      </w:r>
      <w:r w:rsidR="00171E64">
        <w:t>. This includes instances of n</w:t>
      </w:r>
      <w:r>
        <w:t xml:space="preserve">on-compliance </w:t>
      </w:r>
      <w:r w:rsidR="00171E64">
        <w:t>in relation to Centrepay, and the business’</w:t>
      </w:r>
      <w:r w:rsidR="00F938BF">
        <w:t>s</w:t>
      </w:r>
      <w:r w:rsidR="00171E64">
        <w:t xml:space="preserve"> history of </w:t>
      </w:r>
      <w:r>
        <w:t>applications</w:t>
      </w:r>
      <w:r w:rsidR="00171E64">
        <w:t xml:space="preserve"> for approval</w:t>
      </w:r>
    </w:p>
    <w:p w14:paraId="748453A0" w14:textId="77777777" w:rsidR="00A97F5B" w:rsidRDefault="00D35DD3" w:rsidP="00A123D1">
      <w:pPr>
        <w:pStyle w:val="Heading3"/>
      </w:pPr>
      <w:r>
        <w:lastRenderedPageBreak/>
        <w:t xml:space="preserve">use information submitted in response to one </w:t>
      </w:r>
      <w:r w:rsidR="00B37747">
        <w:t>requirement</w:t>
      </w:r>
      <w:r>
        <w:t xml:space="preserve"> </w:t>
      </w:r>
      <w:r w:rsidR="00171E64">
        <w:t>to assess another</w:t>
      </w:r>
      <w:r>
        <w:t xml:space="preserve"> </w:t>
      </w:r>
      <w:r w:rsidR="00B37747">
        <w:t>requirement</w:t>
      </w:r>
      <w:r>
        <w:t>.</w:t>
      </w:r>
    </w:p>
    <w:p w14:paraId="1389127F" w14:textId="77777777" w:rsidR="002B02C7" w:rsidRPr="008C7377" w:rsidRDefault="00D35DD3" w:rsidP="002956F0">
      <w:pPr>
        <w:pStyle w:val="Indent2"/>
      </w:pPr>
      <w:r>
        <w:t xml:space="preserve">If </w:t>
      </w:r>
      <w:r w:rsidR="00171E64">
        <w:t xml:space="preserve">the agency asks the business for </w:t>
      </w:r>
      <w:r>
        <w:t xml:space="preserve">further information about an application </w:t>
      </w:r>
      <w:r w:rsidR="00171E64">
        <w:t xml:space="preserve">for approval </w:t>
      </w:r>
      <w:r>
        <w:t xml:space="preserve">from the business, the business must </w:t>
      </w:r>
      <w:r w:rsidR="00171E64">
        <w:t xml:space="preserve">give the agency </w:t>
      </w:r>
      <w:r>
        <w:t>the information</w:t>
      </w:r>
      <w:r w:rsidR="00FD6C2A">
        <w:t>.</w:t>
      </w:r>
      <w:r w:rsidRPr="008C7377">
        <w:t xml:space="preserve"> </w:t>
      </w:r>
      <w:r w:rsidR="00171E64">
        <w:t>The agency</w:t>
      </w:r>
      <w:r w:rsidR="00171E64" w:rsidRPr="008C7377">
        <w:t xml:space="preserve"> </w:t>
      </w:r>
      <w:r w:rsidR="00171E64">
        <w:t>has</w:t>
      </w:r>
      <w:r w:rsidR="00171E64" w:rsidRPr="008C7377">
        <w:t xml:space="preserve"> </w:t>
      </w:r>
      <w:r w:rsidRPr="008C7377">
        <w:t>no obligation to consider the application further until the information is provided.</w:t>
      </w:r>
    </w:p>
    <w:p w14:paraId="0C973EDF" w14:textId="77777777" w:rsidR="009D64E0" w:rsidRDefault="00D35DD3" w:rsidP="002956F0">
      <w:pPr>
        <w:pStyle w:val="Indent2"/>
      </w:pPr>
      <w:r>
        <w:t>The agency</w:t>
      </w:r>
      <w:r w:rsidRPr="008C7377">
        <w:t xml:space="preserve"> </w:t>
      </w:r>
      <w:r w:rsidR="000155C7" w:rsidRPr="008C7377">
        <w:t>may ask</w:t>
      </w:r>
      <w:r w:rsidR="000155C7">
        <w:t xml:space="preserve"> to carry </w:t>
      </w:r>
      <w:r w:rsidR="007F08E8">
        <w:t xml:space="preserve">out </w:t>
      </w:r>
      <w:r w:rsidR="000155C7">
        <w:t>a site visit to the business’</w:t>
      </w:r>
      <w:r w:rsidR="00F938BF">
        <w:t>s</w:t>
      </w:r>
      <w:r w:rsidR="000155C7">
        <w:t xml:space="preserve"> facilities. </w:t>
      </w:r>
      <w:r>
        <w:t>The</w:t>
      </w:r>
      <w:r w:rsidR="000155C7">
        <w:t xml:space="preserve"> business must arrange for the visit, and cooperate with </w:t>
      </w:r>
      <w:r>
        <w:t xml:space="preserve">agency </w:t>
      </w:r>
      <w:r w:rsidR="000155C7">
        <w:t>personnel conducting the visit. This includes answering questions and providing information on request.</w:t>
      </w:r>
    </w:p>
    <w:p w14:paraId="2153B559" w14:textId="77777777" w:rsidR="00F34583" w:rsidRDefault="00D35DD3" w:rsidP="00FA5FB5">
      <w:pPr>
        <w:pStyle w:val="Heading2"/>
      </w:pPr>
      <w:bookmarkStart w:id="157" w:name="_Toc184250322"/>
      <w:bookmarkStart w:id="158" w:name="_Toc184250323"/>
      <w:bookmarkStart w:id="159" w:name="_Toc184250324"/>
      <w:bookmarkStart w:id="160" w:name="_Toc184250325"/>
      <w:bookmarkStart w:id="161" w:name="_Toc184250326"/>
      <w:bookmarkStart w:id="162" w:name="_Toc184250327"/>
      <w:bookmarkStart w:id="163" w:name="_Toc184250328"/>
      <w:bookmarkStart w:id="164" w:name="_Toc184250329"/>
      <w:bookmarkStart w:id="165" w:name="_Toc184250330"/>
      <w:bookmarkStart w:id="166" w:name="_Toc184250331"/>
      <w:bookmarkStart w:id="167" w:name="_Toc184297107"/>
      <w:bookmarkStart w:id="168" w:name="_Toc184297108"/>
      <w:bookmarkStart w:id="169" w:name="_Toc184297109"/>
      <w:bookmarkStart w:id="170" w:name="_Toc184297110"/>
      <w:bookmarkStart w:id="171" w:name="_Ref183441334"/>
      <w:bookmarkStart w:id="172" w:name="_Toc192771893"/>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Outcomes of an application</w:t>
      </w:r>
      <w:bookmarkEnd w:id="171"/>
      <w:bookmarkEnd w:id="172"/>
    </w:p>
    <w:p w14:paraId="2360E3FC" w14:textId="77777777" w:rsidR="00C94E0D" w:rsidRDefault="00D35DD3" w:rsidP="002956F0">
      <w:pPr>
        <w:pStyle w:val="Indent2"/>
      </w:pPr>
      <w:r>
        <w:t xml:space="preserve">The agency </w:t>
      </w:r>
      <w:r w:rsidR="000155C7">
        <w:t xml:space="preserve">will do </w:t>
      </w:r>
      <w:r w:rsidR="007F08E8">
        <w:t xml:space="preserve">one </w:t>
      </w:r>
      <w:r w:rsidR="000155C7">
        <w:t xml:space="preserve">of the following on an application for approval for a business to </w:t>
      </w:r>
      <w:r w:rsidR="007F08E8">
        <w:t xml:space="preserve">receive </w:t>
      </w:r>
      <w:r w:rsidR="00AA5516">
        <w:t xml:space="preserve">payments through </w:t>
      </w:r>
      <w:r w:rsidR="000155C7" w:rsidRPr="008C7377">
        <w:t>Centrepay</w:t>
      </w:r>
      <w:r w:rsidR="000155C7">
        <w:t>:</w:t>
      </w:r>
    </w:p>
    <w:p w14:paraId="57170D6B" w14:textId="77777777" w:rsidR="009B2547" w:rsidRDefault="00D35DD3" w:rsidP="00DF37B0">
      <w:pPr>
        <w:pStyle w:val="Heading3"/>
      </w:pPr>
      <w:r>
        <w:t xml:space="preserve">grant the approval, on the basis that the business </w:t>
      </w:r>
      <w:proofErr w:type="gramStart"/>
      <w:r>
        <w:t>enters into</w:t>
      </w:r>
      <w:proofErr w:type="gramEnd"/>
      <w:r>
        <w:t xml:space="preserve"> a Centrepay contract with </w:t>
      </w:r>
      <w:r w:rsidR="000E14D3">
        <w:t>the agency</w:t>
      </w:r>
      <w:r w:rsidR="007F08E8">
        <w:t>, or</w:t>
      </w:r>
    </w:p>
    <w:p w14:paraId="2A6A97AA" w14:textId="77777777" w:rsidR="009B2547" w:rsidRDefault="00D35DD3" w:rsidP="00965DF1">
      <w:pPr>
        <w:pStyle w:val="Heading3"/>
      </w:pPr>
      <w:r>
        <w:t>reject the application.</w:t>
      </w:r>
    </w:p>
    <w:p w14:paraId="56492DC6" w14:textId="77777777" w:rsidR="00034333" w:rsidRDefault="00D35DD3" w:rsidP="002956F0">
      <w:pPr>
        <w:pStyle w:val="Indent2"/>
      </w:pPr>
      <w:r>
        <w:t>A</w:t>
      </w:r>
      <w:r w:rsidR="0004613D">
        <w:t xml:space="preserve">pproval may be subject to additional conditions. </w:t>
      </w:r>
      <w:r w:rsidR="00784901">
        <w:t xml:space="preserve">The agency will </w:t>
      </w:r>
      <w:r w:rsidR="0004613D">
        <w:t>notif</w:t>
      </w:r>
      <w:r w:rsidR="00784901">
        <w:t>y</w:t>
      </w:r>
      <w:r w:rsidR="0004613D">
        <w:t xml:space="preserve"> the business </w:t>
      </w:r>
      <w:r w:rsidR="00965DF1">
        <w:t>of the outcome of the application</w:t>
      </w:r>
      <w:r w:rsidR="00784901">
        <w:t xml:space="preserve">. A letter granting approval is an </w:t>
      </w:r>
      <w:r w:rsidR="0004613D" w:rsidRPr="00DD232E">
        <w:rPr>
          <w:b/>
          <w:bCs/>
        </w:rPr>
        <w:t>approval letter</w:t>
      </w:r>
      <w:r w:rsidR="0004613D">
        <w:t>.</w:t>
      </w:r>
    </w:p>
    <w:p w14:paraId="506DD6AD" w14:textId="77777777" w:rsidR="00C03DBD" w:rsidRDefault="00D35DD3" w:rsidP="00FA5FB5">
      <w:pPr>
        <w:pStyle w:val="Heading2"/>
      </w:pPr>
      <w:bookmarkStart w:id="173" w:name="_Toc192771894"/>
      <w:r>
        <w:t>The Centrepay contract</w:t>
      </w:r>
      <w:bookmarkEnd w:id="173"/>
    </w:p>
    <w:p w14:paraId="20D18B35" w14:textId="77777777" w:rsidR="009B2547" w:rsidRDefault="00D35DD3" w:rsidP="002956F0">
      <w:pPr>
        <w:pStyle w:val="Indent2"/>
      </w:pPr>
      <w:r>
        <w:t xml:space="preserve">The </w:t>
      </w:r>
      <w:r w:rsidRPr="00DD232E">
        <w:rPr>
          <w:b/>
          <w:bCs/>
        </w:rPr>
        <w:t>Centrepay contract</w:t>
      </w:r>
      <w:r>
        <w:t xml:space="preserve"> </w:t>
      </w:r>
      <w:r w:rsidR="00034333">
        <w:t xml:space="preserve">for a business </w:t>
      </w:r>
      <w:r>
        <w:t xml:space="preserve">is </w:t>
      </w:r>
      <w:r w:rsidRPr="008C7377">
        <w:t>made</w:t>
      </w:r>
      <w:r>
        <w:t xml:space="preserve"> up of the following:</w:t>
      </w:r>
    </w:p>
    <w:p w14:paraId="21D63A5C" w14:textId="77777777" w:rsidR="007922CC" w:rsidRDefault="00D35DD3" w:rsidP="00431A76">
      <w:pPr>
        <w:pStyle w:val="Heading3"/>
      </w:pPr>
      <w:r w:rsidRPr="00DF37B0">
        <w:rPr>
          <w:b/>
          <w:bCs/>
        </w:rPr>
        <w:t>the TOU</w:t>
      </w:r>
      <w:r>
        <w:t>, including all the Schedules</w:t>
      </w:r>
      <w:r w:rsidR="00F32FC2">
        <w:t>:</w:t>
      </w:r>
    </w:p>
    <w:p w14:paraId="3289A78D" w14:textId="38788FC3" w:rsidR="00A037C1" w:rsidRDefault="00D35DD3" w:rsidP="006429C9">
      <w:pPr>
        <w:pStyle w:val="Heading4"/>
        <w:numPr>
          <w:ilvl w:val="3"/>
          <w:numId w:val="89"/>
        </w:numPr>
      </w:pPr>
      <w:r w:rsidRPr="008E228D">
        <w:t>Schedule 1</w:t>
      </w:r>
      <w:r w:rsidR="00650FD2" w:rsidRPr="008E228D">
        <w:t xml:space="preserve"> lists the </w:t>
      </w:r>
      <w:r w:rsidR="00650FD2">
        <w:t xml:space="preserve">payments </w:t>
      </w:r>
      <w:r w:rsidR="002D366B">
        <w:t xml:space="preserve">that can be </w:t>
      </w:r>
      <w:r w:rsidR="00650FD2">
        <w:t>covered by a Centrepay contract</w:t>
      </w:r>
    </w:p>
    <w:p w14:paraId="65ED94AD" w14:textId="77777777" w:rsidR="00A037C1" w:rsidRDefault="00D35DD3" w:rsidP="006429C9">
      <w:pPr>
        <w:pStyle w:val="Heading4"/>
      </w:pPr>
      <w:r>
        <w:t>Schedule 2</w:t>
      </w:r>
      <w:r w:rsidR="00650FD2">
        <w:t xml:space="preserve"> </w:t>
      </w:r>
      <w:r>
        <w:t xml:space="preserve">lists the kinds of payments that are </w:t>
      </w:r>
      <w:r w:rsidRPr="00DF37B0">
        <w:t>not</w:t>
      </w:r>
      <w:r>
        <w:t xml:space="preserve"> covered by Centrepay contract</w:t>
      </w:r>
      <w:r w:rsidR="00650FD2">
        <w:t xml:space="preserve">s </w:t>
      </w:r>
    </w:p>
    <w:p w14:paraId="1725C8CE" w14:textId="026F9551" w:rsidR="00091083" w:rsidRDefault="00D35DD3" w:rsidP="006429C9">
      <w:pPr>
        <w:pStyle w:val="Heading4"/>
      </w:pPr>
      <w:r>
        <w:t xml:space="preserve">Schedule </w:t>
      </w:r>
      <w:r w:rsidR="00472411">
        <w:t xml:space="preserve">3 </w:t>
      </w:r>
      <w:r w:rsidR="0052053D">
        <w:t>relates to the transition to the revised arrangements following the Commonwealth’s 2025 reform process</w:t>
      </w:r>
      <w:r w:rsidR="002A7E76">
        <w:t xml:space="preserve"> </w:t>
      </w:r>
    </w:p>
    <w:p w14:paraId="1F954AE0" w14:textId="77777777" w:rsidR="00F557D5" w:rsidRDefault="00D35DD3" w:rsidP="00DD232E">
      <w:pPr>
        <w:pStyle w:val="Heading3"/>
      </w:pPr>
      <w:r w:rsidRPr="00DF37B0">
        <w:rPr>
          <w:b/>
          <w:bCs/>
        </w:rPr>
        <w:t>a Centrepay approval letter</w:t>
      </w:r>
      <w:r>
        <w:t xml:space="preserve">, so far as it </w:t>
      </w:r>
      <w:r w:rsidR="007922CC">
        <w:t>sets out</w:t>
      </w:r>
      <w:r>
        <w:t xml:space="preserve"> the kinds of payments that are covered by </w:t>
      </w:r>
      <w:r w:rsidR="007922CC">
        <w:t xml:space="preserve">the </w:t>
      </w:r>
      <w:proofErr w:type="gramStart"/>
      <w:r w:rsidR="007922CC">
        <w:t>particular business’</w:t>
      </w:r>
      <w:r w:rsidR="004928C2">
        <w:t>s</w:t>
      </w:r>
      <w:proofErr w:type="gramEnd"/>
      <w:r>
        <w:t xml:space="preserve"> Centrepay contract (</w:t>
      </w:r>
      <w:r w:rsidRPr="00DD232E">
        <w:rPr>
          <w:b/>
          <w:bCs/>
        </w:rPr>
        <w:t>approved payments</w:t>
      </w:r>
      <w:r>
        <w:t xml:space="preserve">) and any additional conditions or provisions for </w:t>
      </w:r>
      <w:r w:rsidR="007922CC">
        <w:t>that contract.</w:t>
      </w:r>
    </w:p>
    <w:p w14:paraId="3D662427" w14:textId="77777777" w:rsidR="00350D94" w:rsidRDefault="00D35DD3" w:rsidP="00DD232E">
      <w:pPr>
        <w:pStyle w:val="Heading2"/>
      </w:pPr>
      <w:bookmarkStart w:id="174" w:name="_Ref190773989"/>
      <w:bookmarkStart w:id="175" w:name="_Toc192771895"/>
      <w:r>
        <w:t>Confidentiality</w:t>
      </w:r>
      <w:bookmarkEnd w:id="174"/>
      <w:bookmarkEnd w:id="175"/>
    </w:p>
    <w:p w14:paraId="1285CF87" w14:textId="77777777" w:rsidR="00350D94" w:rsidRDefault="00D35DD3" w:rsidP="002956F0">
      <w:pPr>
        <w:pStyle w:val="Indent2"/>
      </w:pPr>
      <w:r>
        <w:t>The agency will treat a business’</w:t>
      </w:r>
      <w:r w:rsidR="00F938BF">
        <w:t>s</w:t>
      </w:r>
      <w:r>
        <w:t xml:space="preserve"> application for approval to get payments through Centrepay, the contents of the application</w:t>
      </w:r>
      <w:r w:rsidR="00AC189D">
        <w:t xml:space="preserve"> and the results </w:t>
      </w:r>
      <w:r w:rsidR="00091083">
        <w:t xml:space="preserve">of </w:t>
      </w:r>
      <w:r w:rsidR="00AC189D">
        <w:t>any inquiries it makes in assessing the application</w:t>
      </w:r>
      <w:r>
        <w:t>, as confidential. This means</w:t>
      </w:r>
      <w:r w:rsidRPr="00CF4298">
        <w:t xml:space="preserve"> </w:t>
      </w:r>
      <w:r>
        <w:t xml:space="preserve">that the agency will only use </w:t>
      </w:r>
      <w:r w:rsidR="00AC189D">
        <w:t>that information</w:t>
      </w:r>
      <w:r>
        <w:t>, and will only disclose it:</w:t>
      </w:r>
    </w:p>
    <w:p w14:paraId="32771BFA" w14:textId="77777777" w:rsidR="00350D94" w:rsidRDefault="00D35DD3" w:rsidP="00176DEB">
      <w:pPr>
        <w:pStyle w:val="Heading3"/>
      </w:pPr>
      <w:r>
        <w:t>for the purpose of assessing and dealing with the application</w:t>
      </w:r>
    </w:p>
    <w:p w14:paraId="1E790690" w14:textId="320A2FA5" w:rsidR="00350D94" w:rsidRDefault="00D35DD3" w:rsidP="00176DEB">
      <w:pPr>
        <w:pStyle w:val="Heading3"/>
      </w:pPr>
      <w:r>
        <w:t>for the purpose of administering</w:t>
      </w:r>
      <w:r w:rsidRPr="00343045">
        <w:t xml:space="preserve"> a Centrepay</w:t>
      </w:r>
      <w:r>
        <w:t xml:space="preserve"> contract with the business</w:t>
      </w:r>
      <w:r w:rsidR="004F0855">
        <w:t xml:space="preserve">, including conducting compliance </w:t>
      </w:r>
      <w:r w:rsidR="004F3E90">
        <w:t>audits</w:t>
      </w:r>
      <w:r>
        <w:t xml:space="preserve"> or</w:t>
      </w:r>
    </w:p>
    <w:p w14:paraId="23FD7364" w14:textId="77777777" w:rsidR="00350D94" w:rsidRDefault="00D35DD3" w:rsidP="00176DEB">
      <w:pPr>
        <w:pStyle w:val="Heading3"/>
      </w:pPr>
      <w:r>
        <w:t>with the business</w:t>
      </w:r>
      <w:r w:rsidR="006C2788">
        <w:t>’</w:t>
      </w:r>
      <w:r w:rsidR="00F938BF">
        <w:t>s</w:t>
      </w:r>
      <w:r>
        <w:t xml:space="preserve"> consent.</w:t>
      </w:r>
    </w:p>
    <w:p w14:paraId="4D409C31" w14:textId="77777777" w:rsidR="00350D94" w:rsidRDefault="00D35DD3" w:rsidP="002956F0">
      <w:pPr>
        <w:pStyle w:val="Indent2"/>
      </w:pPr>
      <w:r>
        <w:t xml:space="preserve">However, </w:t>
      </w:r>
      <w:r w:rsidR="00784901">
        <w:t>the agency</w:t>
      </w:r>
      <w:r>
        <w:t xml:space="preserve"> may disclose information:</w:t>
      </w:r>
    </w:p>
    <w:p w14:paraId="4A665A2B" w14:textId="72648783" w:rsidR="00C3386A" w:rsidRDefault="004A6DB5" w:rsidP="00176DEB">
      <w:pPr>
        <w:pStyle w:val="Heading3"/>
      </w:pPr>
      <w:r>
        <w:t>for u</w:t>
      </w:r>
      <w:r w:rsidRPr="004A6DB5">
        <w:t>se by a Commonwealth, State or Territory government agency in connection with enforcement of an applicable la</w:t>
      </w:r>
      <w:r>
        <w:t>w</w:t>
      </w:r>
    </w:p>
    <w:p w14:paraId="42B4EDF9" w14:textId="36613621" w:rsidR="00350D94" w:rsidRDefault="00D35DD3" w:rsidP="00176DEB">
      <w:pPr>
        <w:pStyle w:val="Heading3"/>
      </w:pPr>
      <w:r>
        <w:lastRenderedPageBreak/>
        <w:t xml:space="preserve">if required by law or statutory or portfolio duties, or required for public accountability reasons, including following a request by Parliament or a Parliamentary committee </w:t>
      </w:r>
      <w:bookmarkStart w:id="176" w:name="_Hlk192752066"/>
      <w:r w:rsidR="00F5734A">
        <w:t>or for law enforcement purposes</w:t>
      </w:r>
      <w:bookmarkEnd w:id="176"/>
      <w:r w:rsidR="00123B4D">
        <w:rPr>
          <w:b/>
          <w:bCs/>
          <w:i/>
          <w:iCs/>
        </w:rPr>
        <w:t xml:space="preserve"> </w:t>
      </w:r>
    </w:p>
    <w:p w14:paraId="321A520F" w14:textId="77777777" w:rsidR="00350D94" w:rsidRDefault="00D35DD3" w:rsidP="00A123D1">
      <w:pPr>
        <w:pStyle w:val="Heading3"/>
      </w:pPr>
      <w:r>
        <w:t>in defending any claim or proceeding in relation to the application or a Centrepay contract with the business</w:t>
      </w:r>
      <w:r w:rsidR="00A56313">
        <w:t>,</w:t>
      </w:r>
      <w:r>
        <w:t xml:space="preserve"> or</w:t>
      </w:r>
    </w:p>
    <w:p w14:paraId="36CAD2CE" w14:textId="77777777" w:rsidR="00350D94" w:rsidRDefault="00D35DD3" w:rsidP="00A123D1">
      <w:pPr>
        <w:pStyle w:val="Heading3"/>
      </w:pPr>
      <w:r>
        <w:t>that is in the public domain otherwise than due to a breach of confidence</w:t>
      </w:r>
      <w:r w:rsidR="00784901">
        <w:t xml:space="preserve"> by the agency or the Commonwealth</w:t>
      </w:r>
      <w:r>
        <w:t>.</w:t>
      </w:r>
    </w:p>
    <w:p w14:paraId="1E05FC02" w14:textId="7A52E487" w:rsidR="00F32FC2" w:rsidRDefault="00D35DD3" w:rsidP="002956F0">
      <w:pPr>
        <w:pStyle w:val="Indent2"/>
      </w:pPr>
      <w:r>
        <w:t xml:space="preserve">Confidentiality obligations under </w:t>
      </w:r>
      <w:r>
        <w:fldChar w:fldCharType="begin"/>
      </w:r>
      <w:r>
        <w:instrText xml:space="preserve"> REF _Ref190773989 \n \h </w:instrText>
      </w:r>
      <w:r>
        <w:fldChar w:fldCharType="separate"/>
      </w:r>
      <w:r w:rsidR="00B81212">
        <w:t>3.8</w:t>
      </w:r>
      <w:r>
        <w:fldChar w:fldCharType="end"/>
      </w:r>
      <w:r w:rsidR="00B8007C">
        <w:t xml:space="preserve"> no longer apply if</w:t>
      </w:r>
      <w:r w:rsidR="00190BEB">
        <w:t xml:space="preserve"> the business has a Centrepay contract as that comprehensively deals with confidentiality. </w:t>
      </w:r>
    </w:p>
    <w:p w14:paraId="66A1A407" w14:textId="77777777" w:rsidR="00350D94" w:rsidRPr="00DF37B0" w:rsidRDefault="00D35DD3" w:rsidP="002956F0">
      <w:pPr>
        <w:pStyle w:val="Indent2"/>
      </w:pPr>
      <w:r w:rsidRPr="00DF37B0">
        <w:t xml:space="preserve">Nothing in this </w:t>
      </w:r>
      <w:r w:rsidR="00176DEB" w:rsidRPr="00DF37B0">
        <w:t>p</w:t>
      </w:r>
      <w:r w:rsidRPr="00DF37B0">
        <w:t xml:space="preserve">olicy </w:t>
      </w:r>
      <w:r w:rsidR="00176DEB" w:rsidRPr="000F1A44">
        <w:t xml:space="preserve">or </w:t>
      </w:r>
      <w:r w:rsidR="00176DEB" w:rsidRPr="00551B57">
        <w:t>other Centrepay arrangement</w:t>
      </w:r>
      <w:r w:rsidR="0079023A">
        <w:t>s</w:t>
      </w:r>
      <w:r w:rsidR="00176DEB" w:rsidRPr="00551B57">
        <w:t xml:space="preserve"> </w:t>
      </w:r>
      <w:r w:rsidRPr="00551B57">
        <w:t>affects the ownership of any intellectual property.</w:t>
      </w:r>
    </w:p>
    <w:p w14:paraId="621E8F6F" w14:textId="77777777" w:rsidR="00350D94" w:rsidRDefault="00D35DD3" w:rsidP="00DD232E">
      <w:pPr>
        <w:pStyle w:val="Heading2"/>
      </w:pPr>
      <w:bookmarkStart w:id="177" w:name="_Toc192771896"/>
      <w:r>
        <w:t>Limited rights</w:t>
      </w:r>
      <w:bookmarkEnd w:id="177"/>
    </w:p>
    <w:p w14:paraId="49718EEF" w14:textId="77777777" w:rsidR="00350D94" w:rsidRDefault="00D35DD3" w:rsidP="002956F0">
      <w:pPr>
        <w:pStyle w:val="Indent2"/>
      </w:pPr>
      <w:r>
        <w:t xml:space="preserve">By lodging an application for approval to </w:t>
      </w:r>
      <w:r w:rsidR="00A56313">
        <w:t xml:space="preserve">receive </w:t>
      </w:r>
      <w:r>
        <w:t xml:space="preserve">payments through Centrepay, a business acknowledges and agrees that this </w:t>
      </w:r>
      <w:r w:rsidR="00176DEB">
        <w:t>p</w:t>
      </w:r>
      <w:r>
        <w:t>olicy does not create any rights, express or implied, in the business except for:</w:t>
      </w:r>
    </w:p>
    <w:p w14:paraId="24853919" w14:textId="3B76B68A" w:rsidR="00784901" w:rsidRDefault="00D35DD3" w:rsidP="00A123D1">
      <w:pPr>
        <w:pStyle w:val="Heading3"/>
      </w:pPr>
      <w:r>
        <w:t>confidentiality rights (see</w:t>
      </w:r>
      <w:r w:rsidR="003F1BF3">
        <w:t xml:space="preserve"> </w:t>
      </w:r>
      <w:r>
        <w:fldChar w:fldCharType="begin"/>
      </w:r>
      <w:r>
        <w:instrText xml:space="preserve"> REF _Ref190773989 \w \h </w:instrText>
      </w:r>
      <w:r>
        <w:fldChar w:fldCharType="separate"/>
      </w:r>
      <w:r w:rsidR="00B81212">
        <w:t>3.8</w:t>
      </w:r>
      <w:r>
        <w:fldChar w:fldCharType="end"/>
      </w:r>
      <w:r>
        <w:t>)</w:t>
      </w:r>
    </w:p>
    <w:p w14:paraId="25EC387E" w14:textId="0B6DDC21" w:rsidR="00E9277E" w:rsidRDefault="00D35DD3" w:rsidP="00E9277E">
      <w:pPr>
        <w:pStyle w:val="Heading3"/>
      </w:pPr>
      <w:r>
        <w:t xml:space="preserve">rights </w:t>
      </w:r>
      <w:r w:rsidR="00176DEB">
        <w:t>about complaints (see</w:t>
      </w:r>
      <w:r w:rsidR="00E50A32">
        <w:t xml:space="preserve"> </w:t>
      </w:r>
      <w:r w:rsidR="00AC189D">
        <w:fldChar w:fldCharType="begin"/>
      </w:r>
      <w:r w:rsidR="00AC189D">
        <w:instrText xml:space="preserve"> REF _Ref191383831 \r \h </w:instrText>
      </w:r>
      <w:r w:rsidR="00AC189D">
        <w:fldChar w:fldCharType="separate"/>
      </w:r>
      <w:r w:rsidR="00B81212">
        <w:t>Part 4</w:t>
      </w:r>
      <w:r w:rsidR="00AC189D">
        <w:fldChar w:fldCharType="end"/>
      </w:r>
      <w:r w:rsidR="00176DEB">
        <w:t>)</w:t>
      </w:r>
      <w:r w:rsidR="00784901">
        <w:t>.</w:t>
      </w:r>
    </w:p>
    <w:p w14:paraId="6269A6EA" w14:textId="77777777" w:rsidR="00E9277E" w:rsidRDefault="00E9277E" w:rsidP="00E9277E">
      <w:pPr>
        <w:pStyle w:val="Heading2"/>
        <w:numPr>
          <w:ilvl w:val="0"/>
          <w:numId w:val="0"/>
        </w:numPr>
        <w:ind w:left="567" w:hanging="567"/>
      </w:pPr>
      <w:bookmarkStart w:id="178" w:name="_Toc204263359"/>
      <w:r>
        <w:t>3.10   Privacy</w:t>
      </w:r>
      <w:bookmarkEnd w:id="178"/>
      <w:r>
        <w:t xml:space="preserve"> </w:t>
      </w:r>
    </w:p>
    <w:p w14:paraId="0A354E48" w14:textId="77777777" w:rsidR="00E9277E" w:rsidRDefault="00E9277E" w:rsidP="00E9277E">
      <w:pPr>
        <w:pStyle w:val="Indent2"/>
      </w:pPr>
      <w:r>
        <w:t>The agency will treat:</w:t>
      </w:r>
    </w:p>
    <w:p w14:paraId="3A08C984" w14:textId="77777777" w:rsidR="00E9277E" w:rsidRDefault="00E9277E" w:rsidP="0058186A">
      <w:pPr>
        <w:pStyle w:val="Heading3"/>
        <w:numPr>
          <w:ilvl w:val="2"/>
          <w:numId w:val="135"/>
        </w:numPr>
      </w:pPr>
      <w:r>
        <w:t>the</w:t>
      </w:r>
      <w:r w:rsidRPr="00E075C5">
        <w:t xml:space="preserve"> personal and sensitive information of any business</w:t>
      </w:r>
      <w:r>
        <w:t>’</w:t>
      </w:r>
      <w:r w:rsidRPr="00E075C5">
        <w:t xml:space="preserve"> personnel in accordance with its obligations under the </w:t>
      </w:r>
      <w:r w:rsidRPr="0058186A">
        <w:t xml:space="preserve">Privacy Act 1988 </w:t>
      </w:r>
      <w:r w:rsidRPr="00E075C5">
        <w:t>(</w:t>
      </w:r>
      <w:r>
        <w:t>Privacy Act</w:t>
      </w:r>
      <w:r w:rsidRPr="00E075C5">
        <w:t>)</w:t>
      </w:r>
      <w:r>
        <w:t>.</w:t>
      </w:r>
    </w:p>
    <w:p w14:paraId="7E27B0FB" w14:textId="77777777" w:rsidR="00E9277E" w:rsidRDefault="00E9277E" w:rsidP="00E9277E">
      <w:pPr>
        <w:pStyle w:val="Indent1"/>
        <w:ind w:left="567"/>
      </w:pPr>
      <w:r w:rsidRPr="00E075C5">
        <w:t xml:space="preserve">This means that the agency may only collect, use or disclose the </w:t>
      </w:r>
      <w:r>
        <w:t xml:space="preserve">personal and sensitive </w:t>
      </w:r>
      <w:r w:rsidRPr="00E075C5">
        <w:t>information, for the purposes of:</w:t>
      </w:r>
    </w:p>
    <w:p w14:paraId="53BD79D4" w14:textId="77777777" w:rsidR="00E9277E" w:rsidRDefault="00E9277E" w:rsidP="0058186A">
      <w:pPr>
        <w:pStyle w:val="Heading3"/>
      </w:pPr>
      <w:r w:rsidRPr="00E075C5">
        <w:t>assessing and dealing with the application, including assessing whether the business’ personnel are a fit and proper person (see requirement at 3.3),</w:t>
      </w:r>
    </w:p>
    <w:p w14:paraId="26F7A28B" w14:textId="2894EACC" w:rsidR="00E9277E" w:rsidRDefault="00E9277E" w:rsidP="0058186A">
      <w:pPr>
        <w:pStyle w:val="Heading3"/>
      </w:pPr>
      <w:r w:rsidRPr="00E075C5">
        <w:t xml:space="preserve">administering a Centrepay contract with the business, including making payments and conducting compliance </w:t>
      </w:r>
      <w:r>
        <w:t>audits</w:t>
      </w:r>
      <w:r w:rsidRPr="00E075C5">
        <w:t xml:space="preserve"> and ongoing suitability of the business’ personnel,</w:t>
      </w:r>
      <w:r>
        <w:t xml:space="preserve"> </w:t>
      </w:r>
      <w:r w:rsidRPr="00E075C5">
        <w:t>or</w:t>
      </w:r>
    </w:p>
    <w:p w14:paraId="052370E3" w14:textId="77777777" w:rsidR="00E9277E" w:rsidRPr="00E075C5" w:rsidRDefault="00E9277E" w:rsidP="0058186A">
      <w:pPr>
        <w:pStyle w:val="Heading3"/>
      </w:pPr>
      <w:r w:rsidRPr="00E075C5">
        <w:t>any other matter with the consent of the individual.</w:t>
      </w:r>
    </w:p>
    <w:p w14:paraId="3BAE6565" w14:textId="77777777" w:rsidR="00E9277E" w:rsidRDefault="00E9277E" w:rsidP="00E9277E">
      <w:pPr>
        <w:pStyle w:val="Indent2"/>
      </w:pPr>
      <w:r>
        <w:t>The agency may also disclose personal and sensitive information:</w:t>
      </w:r>
    </w:p>
    <w:p w14:paraId="3A3194C2" w14:textId="77777777" w:rsidR="004A6DB5" w:rsidRDefault="004A6DB5" w:rsidP="00997789">
      <w:pPr>
        <w:pStyle w:val="Heading3"/>
      </w:pPr>
      <w:r>
        <w:t>for u</w:t>
      </w:r>
      <w:r w:rsidRPr="004A6DB5">
        <w:t>se by a Commonwealth, State or Territory government agency in connection with enforcement of an applicable la</w:t>
      </w:r>
      <w:r>
        <w:t>w</w:t>
      </w:r>
    </w:p>
    <w:p w14:paraId="2C749E9F" w14:textId="2CDDEF5B" w:rsidR="00E9277E" w:rsidRDefault="00E9277E" w:rsidP="0058186A">
      <w:pPr>
        <w:pStyle w:val="Heading3"/>
      </w:pPr>
      <w:r>
        <w:t>if required by law or statutory or portfolio duties</w:t>
      </w:r>
      <w:r w:rsidR="008402BC">
        <w:t xml:space="preserve"> and regulators</w:t>
      </w:r>
      <w:r>
        <w:t>, or required for public accountability reasons, including following a request by Parliament or a Parliamentary committee or for law enforcement purposes</w:t>
      </w:r>
      <w:r w:rsidRPr="00FA0455">
        <w:t xml:space="preserve"> </w:t>
      </w:r>
    </w:p>
    <w:p w14:paraId="10F605D1" w14:textId="77777777" w:rsidR="00E9277E" w:rsidRDefault="00E9277E" w:rsidP="0058186A">
      <w:pPr>
        <w:pStyle w:val="Heading3"/>
      </w:pPr>
      <w:r>
        <w:t>in defending any claim or proceeding in relation to the application or a Centrepay contract with the business, or</w:t>
      </w:r>
    </w:p>
    <w:p w14:paraId="301A42B1" w14:textId="70659B46" w:rsidR="00E9277E" w:rsidRDefault="00E9277E" w:rsidP="009855FB">
      <w:pPr>
        <w:pStyle w:val="Heading3"/>
      </w:pPr>
      <w:r>
        <w:t xml:space="preserve">that is in the public domain otherwise than due to a breach of the </w:t>
      </w:r>
      <w:r w:rsidRPr="003A505A">
        <w:t>Privacy Act</w:t>
      </w:r>
      <w:r>
        <w:t xml:space="preserve"> by the agency or the Commonwealth.</w:t>
      </w:r>
    </w:p>
    <w:p w14:paraId="72400D64" w14:textId="77777777" w:rsidR="001D6BDB" w:rsidRDefault="00D35DD3" w:rsidP="00F65D8E">
      <w:pPr>
        <w:pStyle w:val="Heading1"/>
      </w:pPr>
      <w:bookmarkStart w:id="179" w:name="_Toc191322063"/>
      <w:bookmarkStart w:id="180" w:name="_Toc191322064"/>
      <w:bookmarkStart w:id="181" w:name="_Toc191322065"/>
      <w:bookmarkStart w:id="182" w:name="_Ref191383831"/>
      <w:bookmarkStart w:id="183" w:name="_Toc192771897"/>
      <w:bookmarkStart w:id="184" w:name="_Ref184388384"/>
      <w:bookmarkEnd w:id="179"/>
      <w:bookmarkEnd w:id="180"/>
      <w:bookmarkEnd w:id="181"/>
      <w:r>
        <w:lastRenderedPageBreak/>
        <w:t>Complaints</w:t>
      </w:r>
      <w:bookmarkEnd w:id="182"/>
      <w:r w:rsidR="00A56313">
        <w:t xml:space="preserve"> about the agency by a business</w:t>
      </w:r>
      <w:bookmarkEnd w:id="183"/>
    </w:p>
    <w:p w14:paraId="1E4EAA72" w14:textId="77777777" w:rsidR="00691082" w:rsidRPr="00691082" w:rsidRDefault="00D35DD3" w:rsidP="00F65D8E">
      <w:pPr>
        <w:pStyle w:val="Heading2"/>
      </w:pPr>
      <w:bookmarkStart w:id="185" w:name="_Toc192771898"/>
      <w:bookmarkEnd w:id="184"/>
      <w:r>
        <w:t>C</w:t>
      </w:r>
      <w:r w:rsidR="000155C7" w:rsidRPr="00DD232E">
        <w:t>omplaints</w:t>
      </w:r>
      <w:bookmarkEnd w:id="185"/>
    </w:p>
    <w:p w14:paraId="4AED874B" w14:textId="77777777" w:rsidR="00691082" w:rsidRDefault="00D35DD3" w:rsidP="002956F0">
      <w:pPr>
        <w:pStyle w:val="Indent2"/>
      </w:pPr>
      <w:r>
        <w:t xml:space="preserve">If a </w:t>
      </w:r>
      <w:r w:rsidR="000155C7" w:rsidRPr="00DE4B96">
        <w:t xml:space="preserve">business is not satisfied with a decision </w:t>
      </w:r>
      <w:r w:rsidR="00034333">
        <w:t>that the agency</w:t>
      </w:r>
      <w:r w:rsidR="00034333" w:rsidRPr="00DE4B96">
        <w:t xml:space="preserve"> </w:t>
      </w:r>
      <w:r w:rsidR="00F67BD9" w:rsidRPr="00DE4B96">
        <w:t>m</w:t>
      </w:r>
      <w:r w:rsidR="000155C7" w:rsidRPr="00DE4B96">
        <w:t>ake</w:t>
      </w:r>
      <w:r w:rsidR="00034333">
        <w:t>s</w:t>
      </w:r>
      <w:r w:rsidR="000155C7" w:rsidRPr="00DE4B96">
        <w:t xml:space="preserve"> </w:t>
      </w:r>
      <w:r>
        <w:t xml:space="preserve">about </w:t>
      </w:r>
      <w:r w:rsidR="005272C3">
        <w:t>dealing with the business’</w:t>
      </w:r>
      <w:r w:rsidR="00F55D62">
        <w:t>s</w:t>
      </w:r>
      <w:r w:rsidR="005272C3">
        <w:t xml:space="preserve"> application to use Centrepay</w:t>
      </w:r>
      <w:r>
        <w:t xml:space="preserve">, the business </w:t>
      </w:r>
      <w:r w:rsidRPr="00DE4B96">
        <w:t xml:space="preserve">can make a complaint to </w:t>
      </w:r>
      <w:r>
        <w:t>the agency</w:t>
      </w:r>
      <w:r w:rsidRPr="00DE4B96">
        <w:t xml:space="preserve"> about the matter</w:t>
      </w:r>
      <w:r w:rsidR="008117F2">
        <w:t xml:space="preserve">. The complaint should be made </w:t>
      </w:r>
      <w:r w:rsidR="00A56313">
        <w:t xml:space="preserve">in writing </w:t>
      </w:r>
      <w:r w:rsidR="008117F2">
        <w:t xml:space="preserve">and </w:t>
      </w:r>
      <w:r w:rsidR="00A56313">
        <w:t>within 10 business days</w:t>
      </w:r>
      <w:r>
        <w:t>.</w:t>
      </w:r>
    </w:p>
    <w:p w14:paraId="156C24B6" w14:textId="77777777" w:rsidR="00691082" w:rsidRDefault="00D35DD3" w:rsidP="00F65D8E">
      <w:pPr>
        <w:pStyle w:val="Heading2"/>
      </w:pPr>
      <w:bookmarkStart w:id="186" w:name="_Toc191478459"/>
      <w:bookmarkStart w:id="187" w:name="_Toc191480854"/>
      <w:bookmarkStart w:id="188" w:name="_Toc190773410"/>
      <w:bookmarkStart w:id="189" w:name="_Toc191322069"/>
      <w:bookmarkStart w:id="190" w:name="_Toc192771899"/>
      <w:bookmarkStart w:id="191" w:name="_Ref184418930"/>
      <w:bookmarkEnd w:id="186"/>
      <w:bookmarkEnd w:id="187"/>
      <w:bookmarkEnd w:id="188"/>
      <w:bookmarkEnd w:id="189"/>
      <w:r>
        <w:t>I</w:t>
      </w:r>
      <w:r w:rsidR="000155C7" w:rsidRPr="00DD232E">
        <w:t>nformation in a complaint</w:t>
      </w:r>
      <w:bookmarkEnd w:id="190"/>
    </w:p>
    <w:p w14:paraId="70C91323" w14:textId="77777777" w:rsidR="00656FAA" w:rsidRPr="00DE4B96" w:rsidRDefault="00D35DD3" w:rsidP="002956F0">
      <w:pPr>
        <w:pStyle w:val="Indent2"/>
      </w:pPr>
      <w:r>
        <w:t>A</w:t>
      </w:r>
      <w:r w:rsidR="000155C7" w:rsidRPr="00DE4B96">
        <w:t xml:space="preserve"> complaint must set out </w:t>
      </w:r>
      <w:r>
        <w:t>enough</w:t>
      </w:r>
      <w:r w:rsidRPr="00DE4B96">
        <w:t xml:space="preserve"> </w:t>
      </w:r>
      <w:r w:rsidR="000155C7" w:rsidRPr="00DE4B96">
        <w:t xml:space="preserve">details of the decision to enable </w:t>
      </w:r>
      <w:r w:rsidR="00034333">
        <w:t>the agency</w:t>
      </w:r>
      <w:r w:rsidR="00034333" w:rsidRPr="00DE4B96">
        <w:t xml:space="preserve"> </w:t>
      </w:r>
      <w:r w:rsidR="000155C7" w:rsidRPr="00DE4B96">
        <w:t>to investigate it</w:t>
      </w:r>
      <w:r w:rsidR="00034333">
        <w:t xml:space="preserve"> properly</w:t>
      </w:r>
      <w:r w:rsidR="000155C7" w:rsidRPr="00DE4B96">
        <w:t xml:space="preserve">. If </w:t>
      </w:r>
      <w:r w:rsidR="00034333">
        <w:t>the agency</w:t>
      </w:r>
      <w:r w:rsidR="00034333" w:rsidRPr="00DE4B96">
        <w:t xml:space="preserve"> ask</w:t>
      </w:r>
      <w:r w:rsidR="00034333">
        <w:t>s</w:t>
      </w:r>
      <w:r w:rsidR="000155C7" w:rsidRPr="00DE4B96">
        <w:t xml:space="preserve"> </w:t>
      </w:r>
      <w:r w:rsidR="00F67BD9" w:rsidRPr="00DE4B96">
        <w:t>the business</w:t>
      </w:r>
      <w:r w:rsidR="000155C7" w:rsidRPr="00DE4B96">
        <w:t xml:space="preserve"> for further information </w:t>
      </w:r>
      <w:r w:rsidR="000A37D5" w:rsidRPr="00DE4B96">
        <w:t xml:space="preserve">relevant to the </w:t>
      </w:r>
      <w:r w:rsidR="000155C7" w:rsidRPr="00DE4B96">
        <w:t xml:space="preserve">complaint, </w:t>
      </w:r>
      <w:r w:rsidR="00034333">
        <w:t>it doesn’t</w:t>
      </w:r>
      <w:r w:rsidR="000155C7" w:rsidRPr="00DE4B96">
        <w:t xml:space="preserve"> have to deal </w:t>
      </w:r>
      <w:r w:rsidR="000A37D5" w:rsidRPr="00DE4B96">
        <w:t xml:space="preserve">further </w:t>
      </w:r>
      <w:r w:rsidR="000155C7" w:rsidRPr="00DE4B96">
        <w:t xml:space="preserve">with the complaint until </w:t>
      </w:r>
      <w:r w:rsidR="00034333">
        <w:t>it</w:t>
      </w:r>
      <w:r w:rsidR="00034333" w:rsidRPr="00DE4B96">
        <w:t xml:space="preserve"> </w:t>
      </w:r>
      <w:r w:rsidR="000A37D5" w:rsidRPr="00DE4B96">
        <w:t>receive</w:t>
      </w:r>
      <w:r w:rsidR="00034333">
        <w:t>s</w:t>
      </w:r>
      <w:r w:rsidR="000A37D5" w:rsidRPr="00DE4B96">
        <w:t xml:space="preserve"> the </w:t>
      </w:r>
      <w:r w:rsidR="000155C7" w:rsidRPr="00DE4B96">
        <w:t>information.</w:t>
      </w:r>
      <w:bookmarkEnd w:id="191"/>
    </w:p>
    <w:p w14:paraId="6CF00851" w14:textId="77777777" w:rsidR="00691082" w:rsidRDefault="00D35DD3" w:rsidP="00DD232E">
      <w:pPr>
        <w:pStyle w:val="Heading2"/>
      </w:pPr>
      <w:bookmarkStart w:id="192" w:name="_Ref191381354"/>
      <w:bookmarkStart w:id="193" w:name="_Toc192771900"/>
      <w:r>
        <w:t>I</w:t>
      </w:r>
      <w:r w:rsidR="000155C7" w:rsidRPr="00DD232E">
        <w:t>nvestigation</w:t>
      </w:r>
      <w:bookmarkEnd w:id="192"/>
      <w:bookmarkEnd w:id="193"/>
    </w:p>
    <w:p w14:paraId="4F7C0D20" w14:textId="47EFB130" w:rsidR="00656FAA" w:rsidRPr="00DE4B96" w:rsidRDefault="00D35DD3" w:rsidP="002956F0">
      <w:pPr>
        <w:pStyle w:val="Indent2"/>
      </w:pPr>
      <w:r>
        <w:t>The agency</w:t>
      </w:r>
      <w:r w:rsidRPr="00DE4B96">
        <w:t xml:space="preserve"> </w:t>
      </w:r>
      <w:r w:rsidR="000155C7" w:rsidRPr="00DE4B96">
        <w:t xml:space="preserve">will </w:t>
      </w:r>
      <w:r w:rsidR="003331FF">
        <w:t>conduct an appropriate investigation of</w:t>
      </w:r>
      <w:r w:rsidR="003331FF" w:rsidRPr="00DE4B96">
        <w:t xml:space="preserve"> </w:t>
      </w:r>
      <w:r w:rsidR="000155C7" w:rsidRPr="00DE4B96">
        <w:t xml:space="preserve">any complaint </w:t>
      </w:r>
      <w:r w:rsidR="000A37D5" w:rsidRPr="00DE4B96">
        <w:t>a business makes</w:t>
      </w:r>
      <w:r w:rsidR="000155C7" w:rsidRPr="00DE4B96">
        <w:t xml:space="preserve">. </w:t>
      </w:r>
      <w:r>
        <w:t>It</w:t>
      </w:r>
      <w:r w:rsidRPr="00DE4B96">
        <w:t xml:space="preserve"> </w:t>
      </w:r>
      <w:r w:rsidR="000155C7" w:rsidRPr="00DE4B96">
        <w:t xml:space="preserve">will do </w:t>
      </w:r>
      <w:r>
        <w:t>its</w:t>
      </w:r>
      <w:r w:rsidRPr="00DE4B96">
        <w:t xml:space="preserve"> </w:t>
      </w:r>
      <w:r w:rsidR="000155C7" w:rsidRPr="00DE4B96">
        <w:t xml:space="preserve">best to finish the investigation within </w:t>
      </w:r>
      <w:r w:rsidR="00D62DB9">
        <w:t>20 business days</w:t>
      </w:r>
      <w:r w:rsidR="000155C7" w:rsidRPr="00DE4B96">
        <w:t xml:space="preserve"> after </w:t>
      </w:r>
      <w:r w:rsidR="000A37D5" w:rsidRPr="00DE4B96">
        <w:t>receiv</w:t>
      </w:r>
      <w:r>
        <w:t>ing</w:t>
      </w:r>
      <w:r w:rsidR="000155C7" w:rsidRPr="00DE4B96">
        <w:t xml:space="preserve"> the complaint or </w:t>
      </w:r>
      <w:r w:rsidR="00B5196B" w:rsidRPr="00DE4B96">
        <w:t xml:space="preserve">after </w:t>
      </w:r>
      <w:r>
        <w:t>it</w:t>
      </w:r>
      <w:r w:rsidRPr="00DE4B96">
        <w:t xml:space="preserve"> </w:t>
      </w:r>
      <w:r w:rsidR="00B5196B" w:rsidRPr="00DE4B96">
        <w:t>get</w:t>
      </w:r>
      <w:r>
        <w:t>s</w:t>
      </w:r>
      <w:r w:rsidR="00B5196B" w:rsidRPr="00DE4B96">
        <w:t xml:space="preserve"> </w:t>
      </w:r>
      <w:r w:rsidR="000C457E" w:rsidRPr="00DE4B96">
        <w:t>any</w:t>
      </w:r>
      <w:r w:rsidR="00B5196B" w:rsidRPr="00DE4B96">
        <w:t xml:space="preserve"> further information </w:t>
      </w:r>
      <w:r>
        <w:t>it</w:t>
      </w:r>
      <w:r w:rsidRPr="00DE4B96">
        <w:t xml:space="preserve"> </w:t>
      </w:r>
      <w:r w:rsidR="00B5196B" w:rsidRPr="00DE4B96">
        <w:t>ask</w:t>
      </w:r>
      <w:r>
        <w:t>s</w:t>
      </w:r>
      <w:r w:rsidR="00B5196B" w:rsidRPr="00DE4B96">
        <w:t xml:space="preserve"> for under</w:t>
      </w:r>
      <w:r w:rsidR="003F1BF3">
        <w:t xml:space="preserve"> </w:t>
      </w:r>
      <w:r w:rsidR="00B5196B" w:rsidRPr="00DE4B96">
        <w:fldChar w:fldCharType="begin"/>
      </w:r>
      <w:r w:rsidR="00B5196B" w:rsidRPr="00DE4B96">
        <w:instrText xml:space="preserve"> REF _Ref184418930 \w \h </w:instrText>
      </w:r>
      <w:r w:rsidR="00DE4B96" w:rsidRPr="00DD232E">
        <w:instrText xml:space="preserve"> \* MERGEFORMAT </w:instrText>
      </w:r>
      <w:r w:rsidR="00B5196B" w:rsidRPr="00DE4B96">
        <w:fldChar w:fldCharType="separate"/>
      </w:r>
      <w:r w:rsidR="00B81212">
        <w:t>4.2</w:t>
      </w:r>
      <w:r w:rsidR="00B5196B" w:rsidRPr="00DE4B96">
        <w:fldChar w:fldCharType="end"/>
      </w:r>
      <w:r>
        <w:t xml:space="preserve">, </w:t>
      </w:r>
      <w:r w:rsidR="000155C7" w:rsidRPr="00DE4B96">
        <w:t>whichever is later.</w:t>
      </w:r>
    </w:p>
    <w:p w14:paraId="65106EA6" w14:textId="77777777" w:rsidR="00691082" w:rsidRPr="00691082" w:rsidRDefault="00D35DD3" w:rsidP="00DD232E">
      <w:pPr>
        <w:pStyle w:val="Heading2"/>
      </w:pPr>
      <w:bookmarkStart w:id="194" w:name="_Toc192771901"/>
      <w:r>
        <w:t>P</w:t>
      </w:r>
      <w:r w:rsidR="000155C7" w:rsidRPr="00DD232E">
        <w:t>roposed resolution</w:t>
      </w:r>
      <w:bookmarkEnd w:id="194"/>
    </w:p>
    <w:p w14:paraId="4271B0F8" w14:textId="77777777" w:rsidR="00656FAA" w:rsidRPr="00DE4B96" w:rsidRDefault="00D35DD3" w:rsidP="002956F0">
      <w:pPr>
        <w:pStyle w:val="Indent2"/>
      </w:pPr>
      <w:r>
        <w:t>The agency</w:t>
      </w:r>
      <w:r w:rsidRPr="00DE4B96">
        <w:t xml:space="preserve"> </w:t>
      </w:r>
      <w:r w:rsidR="000155C7" w:rsidRPr="00DE4B96">
        <w:t xml:space="preserve">will notify </w:t>
      </w:r>
      <w:r w:rsidR="00B5196B" w:rsidRPr="00DE4B96">
        <w:t>the business</w:t>
      </w:r>
      <w:r w:rsidR="000155C7" w:rsidRPr="00DE4B96">
        <w:t xml:space="preserve"> of the outcome of </w:t>
      </w:r>
      <w:r>
        <w:t>its</w:t>
      </w:r>
      <w:r w:rsidRPr="00DE4B96">
        <w:t xml:space="preserve"> </w:t>
      </w:r>
      <w:r w:rsidR="000155C7" w:rsidRPr="00DE4B96">
        <w:t xml:space="preserve">investigation, and how </w:t>
      </w:r>
      <w:r>
        <w:t>it</w:t>
      </w:r>
      <w:r w:rsidRPr="00DE4B96">
        <w:t xml:space="preserve"> </w:t>
      </w:r>
      <w:r w:rsidR="000155C7" w:rsidRPr="00DE4B96">
        <w:t>propose</w:t>
      </w:r>
      <w:r>
        <w:t>s</w:t>
      </w:r>
      <w:r w:rsidR="000155C7" w:rsidRPr="00DE4B96">
        <w:t xml:space="preserve"> the complaint should be resolved (</w:t>
      </w:r>
      <w:r w:rsidR="000155C7" w:rsidRPr="00DD232E">
        <w:rPr>
          <w:b/>
          <w:bCs/>
        </w:rPr>
        <w:t>resolution notice</w:t>
      </w:r>
      <w:r w:rsidR="000155C7" w:rsidRPr="00DE4B96">
        <w:t xml:space="preserve">). </w:t>
      </w:r>
      <w:r w:rsidR="00B5196B" w:rsidRPr="00DE4B96">
        <w:t>The business</w:t>
      </w:r>
      <w:r w:rsidR="000155C7" w:rsidRPr="00DE4B96">
        <w:t xml:space="preserve"> can</w:t>
      </w:r>
      <w:r w:rsidRPr="00034333">
        <w:t xml:space="preserve"> </w:t>
      </w:r>
      <w:r w:rsidRPr="00DE4B96">
        <w:t xml:space="preserve">notify </w:t>
      </w:r>
      <w:r>
        <w:t>the agency</w:t>
      </w:r>
      <w:r w:rsidR="000155C7" w:rsidRPr="00DE4B96">
        <w:t>:</w:t>
      </w:r>
    </w:p>
    <w:p w14:paraId="1E9EEBB1" w14:textId="77777777" w:rsidR="00656FAA" w:rsidRPr="00DE4B96" w:rsidRDefault="00D35DD3" w:rsidP="00DD232E">
      <w:pPr>
        <w:pStyle w:val="Heading3"/>
      </w:pPr>
      <w:r w:rsidRPr="00DE4B96">
        <w:t xml:space="preserve">that </w:t>
      </w:r>
      <w:r w:rsidR="00B5196B" w:rsidRPr="00DE4B96">
        <w:t>it</w:t>
      </w:r>
      <w:r w:rsidRPr="00DE4B96">
        <w:t xml:space="preserve"> agree</w:t>
      </w:r>
      <w:r w:rsidR="00B5196B" w:rsidRPr="00DE4B96">
        <w:t>s</w:t>
      </w:r>
      <w:r w:rsidRPr="00DE4B96">
        <w:t xml:space="preserve"> with the proposed resolution or</w:t>
      </w:r>
    </w:p>
    <w:p w14:paraId="51C4B7B9" w14:textId="77777777" w:rsidR="00656FAA" w:rsidRPr="00DE4B96" w:rsidRDefault="00D35DD3" w:rsidP="00DD232E">
      <w:pPr>
        <w:pStyle w:val="Heading3"/>
      </w:pPr>
      <w:bookmarkStart w:id="195" w:name="_Ref184337709"/>
      <w:r w:rsidRPr="00DE4B96">
        <w:t xml:space="preserve">that </w:t>
      </w:r>
      <w:r w:rsidR="00B5196B" w:rsidRPr="00DE4B96">
        <w:t>it</w:t>
      </w:r>
      <w:r w:rsidRPr="00DE4B96">
        <w:t xml:space="preserve"> do</w:t>
      </w:r>
      <w:r w:rsidR="00B5196B" w:rsidRPr="00DE4B96">
        <w:t>esn’t</w:t>
      </w:r>
      <w:r w:rsidRPr="00DE4B96">
        <w:t xml:space="preserve"> agree with the proposed resolution — in which case it’s open to </w:t>
      </w:r>
      <w:r w:rsidR="00A66A68" w:rsidRPr="00DE4B96">
        <w:t>the business</w:t>
      </w:r>
      <w:r w:rsidRPr="00DE4B96">
        <w:t xml:space="preserve"> to take the matter further.</w:t>
      </w:r>
      <w:bookmarkEnd w:id="195"/>
    </w:p>
    <w:p w14:paraId="02C9068F" w14:textId="77777777" w:rsidR="00656FAA" w:rsidRPr="00DE4B96" w:rsidRDefault="00D35DD3" w:rsidP="002956F0">
      <w:pPr>
        <w:pStyle w:val="Indent2"/>
      </w:pPr>
      <w:r w:rsidRPr="00DE4B96">
        <w:t xml:space="preserve">However, if </w:t>
      </w:r>
      <w:r w:rsidR="00A66A68" w:rsidRPr="00DE4B96">
        <w:t>the business</w:t>
      </w:r>
      <w:r w:rsidRPr="00DE4B96">
        <w:t xml:space="preserve"> do</w:t>
      </w:r>
      <w:r w:rsidR="00A66A68" w:rsidRPr="00DE4B96">
        <w:t>es</w:t>
      </w:r>
      <w:r w:rsidRPr="00DE4B96">
        <w:t xml:space="preserve"> not give </w:t>
      </w:r>
      <w:r w:rsidR="00DA5067">
        <w:t>the agency</w:t>
      </w:r>
      <w:r w:rsidR="00DA5067" w:rsidRPr="00DE4B96">
        <w:t xml:space="preserve"> </w:t>
      </w:r>
      <w:r w:rsidRPr="00DE4B96">
        <w:t xml:space="preserve">either of those notices within </w:t>
      </w:r>
      <w:r w:rsidR="00D62DB9">
        <w:t>10 business days</w:t>
      </w:r>
      <w:r w:rsidRPr="00DE4B96">
        <w:t xml:space="preserve"> after the resolution notice, </w:t>
      </w:r>
      <w:r w:rsidR="00A66A68" w:rsidRPr="00DE4B96">
        <w:t>the business is</w:t>
      </w:r>
      <w:r w:rsidRPr="00DE4B96">
        <w:t xml:space="preserve"> taken to have agreed to the proposed resolution.</w:t>
      </w:r>
    </w:p>
    <w:p w14:paraId="750D40F6" w14:textId="77777777" w:rsidR="00350D94" w:rsidRPr="00350D94" w:rsidRDefault="00D35DD3" w:rsidP="00DD232E">
      <w:pPr>
        <w:pStyle w:val="Heading2"/>
      </w:pPr>
      <w:bookmarkStart w:id="196" w:name="_Toc192771902"/>
      <w:bookmarkStart w:id="197" w:name="_Ref184337646"/>
      <w:r>
        <w:t>C</w:t>
      </w:r>
      <w:r w:rsidR="000155C7" w:rsidRPr="00DD232E">
        <w:t xml:space="preserve">omplaint </w:t>
      </w:r>
      <w:r w:rsidR="00384C68" w:rsidRPr="00DD232E">
        <w:t>processes</w:t>
      </w:r>
      <w:r w:rsidR="000155C7" w:rsidRPr="00DD232E">
        <w:t xml:space="preserve"> a pre-condition to other </w:t>
      </w:r>
      <w:r>
        <w:t>proceedings</w:t>
      </w:r>
      <w:bookmarkEnd w:id="196"/>
    </w:p>
    <w:p w14:paraId="1882133C" w14:textId="77777777" w:rsidR="00656FAA" w:rsidRPr="00DE4B96" w:rsidRDefault="00D35DD3" w:rsidP="002956F0">
      <w:pPr>
        <w:pStyle w:val="Indent2"/>
      </w:pPr>
      <w:r w:rsidRPr="00DE4B96">
        <w:t xml:space="preserve">The business must </w:t>
      </w:r>
      <w:r w:rsidR="000155C7" w:rsidRPr="00DE4B96">
        <w:t>not take any other proceedings about the decision:</w:t>
      </w:r>
      <w:bookmarkEnd w:id="197"/>
    </w:p>
    <w:p w14:paraId="5128A48F" w14:textId="69569F2E" w:rsidR="00656FAA" w:rsidRDefault="00D35DD3" w:rsidP="00DD232E">
      <w:pPr>
        <w:pStyle w:val="Heading3"/>
      </w:pPr>
      <w:bookmarkStart w:id="198" w:name="_Ref190770363"/>
      <w:r>
        <w:t xml:space="preserve">while </w:t>
      </w:r>
      <w:r w:rsidR="00DA5067">
        <w:t xml:space="preserve">the agency is </w:t>
      </w:r>
      <w:r>
        <w:t>investigating the complaint</w:t>
      </w:r>
      <w:r w:rsidR="00DA5067">
        <w:t xml:space="preserve">, but </w:t>
      </w:r>
      <w:r>
        <w:t xml:space="preserve">if </w:t>
      </w:r>
      <w:r w:rsidR="00DA5067">
        <w:t xml:space="preserve">the agency </w:t>
      </w:r>
      <w:r>
        <w:t>take</w:t>
      </w:r>
      <w:r w:rsidR="00DA5067">
        <w:t>s</w:t>
      </w:r>
      <w:r>
        <w:t xml:space="preserve"> longer than </w:t>
      </w:r>
      <w:r w:rsidR="00137FBA">
        <w:t>30 business days</w:t>
      </w:r>
      <w:r>
        <w:t xml:space="preserve"> to notify </w:t>
      </w:r>
      <w:r w:rsidR="00A66A68">
        <w:t>the business</w:t>
      </w:r>
      <w:r>
        <w:t xml:space="preserve"> of the outcome of </w:t>
      </w:r>
      <w:r w:rsidR="00DA5067">
        <w:t xml:space="preserve">the </w:t>
      </w:r>
      <w:r>
        <w:t xml:space="preserve">investigation, this </w:t>
      </w:r>
      <w:r w:rsidR="00350D94">
        <w:fldChar w:fldCharType="begin"/>
      </w:r>
      <w:r w:rsidR="00350D94">
        <w:instrText xml:space="preserve"> REF _Ref190770363 \w \h </w:instrText>
      </w:r>
      <w:r w:rsidR="00350D94">
        <w:fldChar w:fldCharType="separate"/>
      </w:r>
      <w:r w:rsidR="00B81212">
        <w:t>4.5(a)</w:t>
      </w:r>
      <w:r w:rsidR="00350D94">
        <w:fldChar w:fldCharType="end"/>
      </w:r>
      <w:r>
        <w:t xml:space="preserve"> no longer applies</w:t>
      </w:r>
      <w:r w:rsidR="00C62E3B">
        <w:t>,</w:t>
      </w:r>
      <w:r>
        <w:t xml:space="preserve"> or</w:t>
      </w:r>
      <w:bookmarkEnd w:id="198"/>
    </w:p>
    <w:p w14:paraId="1F3DF1E5" w14:textId="77777777" w:rsidR="00656FAA" w:rsidRDefault="00D35DD3" w:rsidP="00DD232E">
      <w:pPr>
        <w:pStyle w:val="Heading3"/>
      </w:pPr>
      <w:r>
        <w:t xml:space="preserve">unless </w:t>
      </w:r>
      <w:r w:rsidR="00A66A68">
        <w:t xml:space="preserve">the business notifies </w:t>
      </w:r>
      <w:r w:rsidR="00350D94">
        <w:t xml:space="preserve">the agency </w:t>
      </w:r>
      <w:r w:rsidR="00A66A68">
        <w:t xml:space="preserve">that it </w:t>
      </w:r>
      <w:r>
        <w:t>do</w:t>
      </w:r>
      <w:r w:rsidR="00A66A68">
        <w:t>es</w:t>
      </w:r>
      <w:r>
        <w:t xml:space="preserve"> not agree with the proposed resolution.</w:t>
      </w:r>
    </w:p>
    <w:p w14:paraId="26759FE8" w14:textId="77777777" w:rsidR="00C62E3B" w:rsidRDefault="00D35DD3" w:rsidP="00D854BD">
      <w:pPr>
        <w:pStyle w:val="Heading2"/>
      </w:pPr>
      <w:bookmarkStart w:id="199" w:name="_Toc192079588"/>
      <w:bookmarkStart w:id="200" w:name="_Ref192603969"/>
      <w:bookmarkStart w:id="201" w:name="_Toc192771903"/>
      <w:r>
        <w:t>Complaints about business</w:t>
      </w:r>
      <w:r w:rsidR="00210FC3">
        <w:t>es</w:t>
      </w:r>
      <w:r>
        <w:t xml:space="preserve"> by customer</w:t>
      </w:r>
      <w:bookmarkEnd w:id="199"/>
      <w:bookmarkEnd w:id="200"/>
      <w:r w:rsidR="00210FC3">
        <w:t>s</w:t>
      </w:r>
      <w:bookmarkEnd w:id="201"/>
    </w:p>
    <w:p w14:paraId="0984463A" w14:textId="7B992A36" w:rsidR="00F50572" w:rsidRDefault="00D35DD3" w:rsidP="00631369">
      <w:pPr>
        <w:pStyle w:val="Indent2"/>
      </w:pPr>
      <w:r>
        <w:t>The minimum requirements for a business’</w:t>
      </w:r>
      <w:r w:rsidR="00F938BF">
        <w:t>s</w:t>
      </w:r>
      <w:r>
        <w:t xml:space="preserve"> customer complaints scheme </w:t>
      </w:r>
      <w:r w:rsidR="00210FC3">
        <w:t xml:space="preserve">(see </w:t>
      </w:r>
      <w:r w:rsidR="00210FC3">
        <w:fldChar w:fldCharType="begin"/>
      </w:r>
      <w:r w:rsidR="00210FC3">
        <w:instrText xml:space="preserve"> REF _Ref192604705 \w \p \h </w:instrText>
      </w:r>
      <w:r w:rsidR="00210FC3">
        <w:fldChar w:fldCharType="separate"/>
      </w:r>
      <w:r w:rsidR="00B81212">
        <w:t>3.2(f) above</w:t>
      </w:r>
      <w:r w:rsidR="00210FC3">
        <w:fldChar w:fldCharType="end"/>
      </w:r>
      <w:r w:rsidR="00210FC3">
        <w:t xml:space="preserve">) </w:t>
      </w:r>
      <w:r>
        <w:t>are:</w:t>
      </w:r>
    </w:p>
    <w:p w14:paraId="3286C25D" w14:textId="18767B1C" w:rsidR="00C62E3B" w:rsidRPr="00C62E3B" w:rsidRDefault="00D35DD3" w:rsidP="001D2E76">
      <w:pPr>
        <w:pStyle w:val="Heading3"/>
      </w:pPr>
      <w:r>
        <w:t xml:space="preserve">the business must have </w:t>
      </w:r>
      <w:r w:rsidR="2F604A44">
        <w:t>clear,</w:t>
      </w:r>
      <w:r w:rsidR="00970754">
        <w:t xml:space="preserve"> </w:t>
      </w:r>
      <w:r w:rsidR="00970754" w:rsidRPr="00D258A5">
        <w:t>accessibl</w:t>
      </w:r>
      <w:r w:rsidR="00970754" w:rsidRPr="00F00E69">
        <w:t>e</w:t>
      </w:r>
      <w:r w:rsidR="00D258A5" w:rsidRPr="00782761">
        <w:t>,</w:t>
      </w:r>
      <w:r w:rsidR="007B4696" w:rsidRPr="00782761">
        <w:t xml:space="preserve"> </w:t>
      </w:r>
      <w:r w:rsidR="2F604A44">
        <w:t xml:space="preserve">simple and easy to </w:t>
      </w:r>
      <w:r w:rsidR="675FCC3F">
        <w:t xml:space="preserve">use </w:t>
      </w:r>
      <w:r>
        <w:t>policies showing how it will handle Centrepay</w:t>
      </w:r>
      <w:r w:rsidR="00970754">
        <w:t>-</w:t>
      </w:r>
      <w:r>
        <w:t>related complaints</w:t>
      </w:r>
      <w:r w:rsidR="601D5BAF">
        <w:t>. The policies must set out</w:t>
      </w:r>
      <w:r w:rsidR="5180584E">
        <w:t>:</w:t>
      </w:r>
    </w:p>
    <w:p w14:paraId="76DB3276" w14:textId="77777777" w:rsidR="00C62E3B" w:rsidRPr="00AA096D" w:rsidRDefault="00D35DD3" w:rsidP="001D2E76">
      <w:pPr>
        <w:pStyle w:val="Heading4"/>
        <w:numPr>
          <w:ilvl w:val="3"/>
          <w:numId w:val="117"/>
        </w:numPr>
      </w:pPr>
      <w:r w:rsidRPr="00AA096D">
        <w:t xml:space="preserve">how customers can make a complaint to the business, and the </w:t>
      </w:r>
      <w:r w:rsidR="00F50572" w:rsidRPr="00AA096D">
        <w:t xml:space="preserve">help </w:t>
      </w:r>
      <w:r w:rsidRPr="00AA096D">
        <w:t>available for complainants who need it</w:t>
      </w:r>
    </w:p>
    <w:p w14:paraId="784D0C9C" w14:textId="6BCB0E06" w:rsidR="00C62E3B" w:rsidRPr="00C62E3B" w:rsidRDefault="00D35DD3" w:rsidP="001D2E76">
      <w:pPr>
        <w:pStyle w:val="Heading4"/>
      </w:pPr>
      <w:r w:rsidRPr="00C62E3B">
        <w:t xml:space="preserve">what </w:t>
      </w:r>
      <w:r w:rsidR="00970754">
        <w:t>customers</w:t>
      </w:r>
      <w:r w:rsidR="00970754" w:rsidRPr="00C62E3B">
        <w:t xml:space="preserve"> </w:t>
      </w:r>
      <w:r w:rsidRPr="00C62E3B">
        <w:t>can expect from the process</w:t>
      </w:r>
    </w:p>
    <w:p w14:paraId="3EE9AF2A" w14:textId="16F602D5" w:rsidR="00C62E3B" w:rsidRPr="00C62E3B" w:rsidRDefault="00D35DD3" w:rsidP="001D2E76">
      <w:pPr>
        <w:pStyle w:val="Heading4"/>
      </w:pPr>
      <w:r w:rsidRPr="00C62E3B">
        <w:t xml:space="preserve">what information </w:t>
      </w:r>
      <w:r w:rsidR="00210FC3">
        <w:t>the business</w:t>
      </w:r>
      <w:r w:rsidR="00210FC3" w:rsidRPr="00C62E3B">
        <w:t xml:space="preserve"> </w:t>
      </w:r>
      <w:r w:rsidRPr="00C62E3B">
        <w:t>need</w:t>
      </w:r>
      <w:r w:rsidR="00970754">
        <w:t>s</w:t>
      </w:r>
      <w:r w:rsidRPr="00C62E3B">
        <w:t xml:space="preserve"> from </w:t>
      </w:r>
      <w:r w:rsidR="00AA096D">
        <w:t>customers</w:t>
      </w:r>
      <w:r w:rsidR="00AA096D" w:rsidRPr="00C62E3B">
        <w:t xml:space="preserve"> </w:t>
      </w:r>
      <w:r w:rsidRPr="00C62E3B">
        <w:t>to assess complaints</w:t>
      </w:r>
      <w:r w:rsidR="00EE2ED8">
        <w:t xml:space="preserve"> and</w:t>
      </w:r>
    </w:p>
    <w:p w14:paraId="25F1A6B7" w14:textId="77777777" w:rsidR="00193093" w:rsidRDefault="00D35DD3" w:rsidP="001D2E76">
      <w:pPr>
        <w:pStyle w:val="Heading4"/>
      </w:pPr>
      <w:r w:rsidRPr="00C62E3B">
        <w:lastRenderedPageBreak/>
        <w:t xml:space="preserve">how the business </w:t>
      </w:r>
      <w:r w:rsidR="00B70A1E">
        <w:t>publicises</w:t>
      </w:r>
      <w:r w:rsidRPr="00C62E3B">
        <w:t xml:space="preserve"> its complaint process </w:t>
      </w:r>
      <w:r w:rsidR="00B70A1E">
        <w:t>to customers</w:t>
      </w:r>
      <w:r>
        <w:t xml:space="preserve">, and at what times (for example, when a new deduction authority </w:t>
      </w:r>
      <w:r w:rsidR="00461448">
        <w:t>is</w:t>
      </w:r>
      <w:r>
        <w:t xml:space="preserve"> lodged)</w:t>
      </w:r>
    </w:p>
    <w:p w14:paraId="429586C2" w14:textId="77777777" w:rsidR="00403D67" w:rsidRDefault="00D35DD3" w:rsidP="001D2E76">
      <w:pPr>
        <w:pStyle w:val="Heading3"/>
      </w:pPr>
      <w:r>
        <w:rPr>
          <w:rFonts w:eastAsia="Arial"/>
        </w:rPr>
        <w:t>the policies must provide for:</w:t>
      </w:r>
    </w:p>
    <w:p w14:paraId="7D5F96DE" w14:textId="77777777" w:rsidR="00403D67" w:rsidRPr="00403D67" w:rsidRDefault="00D35DD3" w:rsidP="001D2E76">
      <w:pPr>
        <w:pStyle w:val="Heading4"/>
        <w:numPr>
          <w:ilvl w:val="3"/>
          <w:numId w:val="118"/>
        </w:numPr>
      </w:pPr>
      <w:r w:rsidRPr="00403D67">
        <w:t xml:space="preserve">customers to be given written responses to their complaints as soon as practicable after the </w:t>
      </w:r>
      <w:r w:rsidRPr="006429C9">
        <w:t>complaints</w:t>
      </w:r>
      <w:r w:rsidRPr="00403D67">
        <w:t xml:space="preserve"> are made. If a written response is not practicable, an oral response must be given, and a written record of the response kept and</w:t>
      </w:r>
    </w:p>
    <w:p w14:paraId="572BAD0C" w14:textId="77777777" w:rsidR="00403D67" w:rsidRPr="00403D67" w:rsidRDefault="00D35DD3" w:rsidP="00D32BF4">
      <w:pPr>
        <w:pStyle w:val="Heading4"/>
      </w:pPr>
      <w:r w:rsidRPr="00403D67">
        <w:t xml:space="preserve">complaints to be resolved, where practicable, within 20 business days after </w:t>
      </w:r>
      <w:r>
        <w:t>they are</w:t>
      </w:r>
      <w:r w:rsidRPr="00403D67">
        <w:t xml:space="preserve"> made</w:t>
      </w:r>
    </w:p>
    <w:p w14:paraId="419A7C80" w14:textId="77777777" w:rsidR="006429C9" w:rsidRDefault="00D35DD3" w:rsidP="00D32BF4">
      <w:pPr>
        <w:pStyle w:val="Heading3"/>
      </w:pPr>
      <w:r>
        <w:rPr>
          <w:rFonts w:eastAsia="Arial"/>
        </w:rPr>
        <w:t>t</w:t>
      </w:r>
      <w:r w:rsidR="00C62E3B" w:rsidRPr="00C62E3B">
        <w:t>he business must regularly train its staff in complaints handling processes</w:t>
      </w:r>
      <w:r>
        <w:t xml:space="preserve"> so that the</w:t>
      </w:r>
      <w:r w:rsidR="001D535B">
        <w:t>y</w:t>
      </w:r>
      <w:r>
        <w:t>:</w:t>
      </w:r>
    </w:p>
    <w:p w14:paraId="5EA71DDA" w14:textId="3C3723B5" w:rsidR="006875EE" w:rsidRPr="00C62E3B" w:rsidRDefault="00D35DD3" w:rsidP="00F47BDF">
      <w:pPr>
        <w:pStyle w:val="Heading4"/>
        <w:numPr>
          <w:ilvl w:val="3"/>
          <w:numId w:val="121"/>
        </w:numPr>
      </w:pPr>
      <w:r>
        <w:t xml:space="preserve">are familiar with </w:t>
      </w:r>
      <w:r w:rsidR="00B910A0" w:rsidRPr="00F47BDF">
        <w:t xml:space="preserve">the business’ responsibilities </w:t>
      </w:r>
      <w:r w:rsidR="005F5A13">
        <w:t xml:space="preserve">under </w:t>
      </w:r>
      <w:r>
        <w:t>the</w:t>
      </w:r>
      <w:r w:rsidR="67D3E485">
        <w:t xml:space="preserve"> </w:t>
      </w:r>
      <w:r>
        <w:t>current TOU and Centrepay Policy for Businesses</w:t>
      </w:r>
    </w:p>
    <w:p w14:paraId="4C312EDA" w14:textId="77777777" w:rsidR="00C62E3B" w:rsidRPr="00C62E3B" w:rsidRDefault="00D35DD3" w:rsidP="001D2E76">
      <w:pPr>
        <w:pStyle w:val="Heading4"/>
      </w:pPr>
      <w:r>
        <w:t xml:space="preserve">are </w:t>
      </w:r>
      <w:r w:rsidR="006429C9">
        <w:t>familiar with</w:t>
      </w:r>
      <w:r w:rsidRPr="00C62E3B">
        <w:t xml:space="preserve"> the business’s Centrepay complaint</w:t>
      </w:r>
      <w:r w:rsidR="002F6040">
        <w:t>s</w:t>
      </w:r>
      <w:r w:rsidRPr="00C62E3B">
        <w:t xml:space="preserve"> handling policies and procedures</w:t>
      </w:r>
    </w:p>
    <w:p w14:paraId="15DF484D" w14:textId="77777777" w:rsidR="00C62E3B" w:rsidRPr="00C62E3B" w:rsidRDefault="00D35DD3" w:rsidP="001D2E76">
      <w:pPr>
        <w:pStyle w:val="Heading4"/>
      </w:pPr>
      <w:r>
        <w:t>can</w:t>
      </w:r>
      <w:r w:rsidR="006429C9">
        <w:t xml:space="preserve"> help</w:t>
      </w:r>
      <w:r w:rsidRPr="00C62E3B">
        <w:t xml:space="preserve"> customers access the complaints process</w:t>
      </w:r>
    </w:p>
    <w:p w14:paraId="31E5630D" w14:textId="77777777" w:rsidR="00C62E3B" w:rsidRPr="00C62E3B" w:rsidRDefault="00D35DD3" w:rsidP="001D2E76">
      <w:pPr>
        <w:pStyle w:val="Heading4"/>
      </w:pPr>
      <w:r w:rsidRPr="00C62E3B">
        <w:t>know how to resolve Centrepay related problems</w:t>
      </w:r>
    </w:p>
    <w:p w14:paraId="4815C296" w14:textId="77777777" w:rsidR="006875EE" w:rsidRDefault="00D35DD3" w:rsidP="00D32BF4">
      <w:pPr>
        <w:pStyle w:val="Heading4"/>
      </w:pPr>
      <w:r w:rsidRPr="00C62E3B">
        <w:t xml:space="preserve">know how to identify and escalate serious or complex complaints to more </w:t>
      </w:r>
      <w:r>
        <w:t>senior levels of the business</w:t>
      </w:r>
    </w:p>
    <w:p w14:paraId="05D6DEAB" w14:textId="77777777" w:rsidR="00C62E3B" w:rsidRPr="00C62E3B" w:rsidRDefault="00D35DD3" w:rsidP="001D2E76">
      <w:pPr>
        <w:pStyle w:val="Heading4"/>
      </w:pPr>
      <w:r w:rsidRPr="00C62E3B">
        <w:t xml:space="preserve">handle complaints respectfully, confidentially and impartially </w:t>
      </w:r>
    </w:p>
    <w:p w14:paraId="1F29085C" w14:textId="77777777" w:rsidR="006875EE" w:rsidRPr="00C62E3B" w:rsidRDefault="00D35DD3" w:rsidP="00D32BF4">
      <w:pPr>
        <w:pStyle w:val="Heading4"/>
      </w:pPr>
      <w:r w:rsidRPr="00C62E3B">
        <w:t xml:space="preserve">can identify and respond to people experiencing vulnerability, people with disability or with cultural needs </w:t>
      </w:r>
    </w:p>
    <w:p w14:paraId="04327AC8" w14:textId="77777777" w:rsidR="001D535B" w:rsidRPr="00C62E3B" w:rsidRDefault="00D35DD3" w:rsidP="00D32BF4">
      <w:pPr>
        <w:pStyle w:val="Heading4"/>
      </w:pPr>
      <w:r>
        <w:t>can</w:t>
      </w:r>
      <w:r w:rsidRPr="00C62E3B">
        <w:t xml:space="preserve"> identify systemic issues </w:t>
      </w:r>
      <w:r>
        <w:t>in</w:t>
      </w:r>
      <w:r w:rsidRPr="00C62E3B">
        <w:t xml:space="preserve"> individual complaints, and reporting those </w:t>
      </w:r>
      <w:r>
        <w:t>to senior levels of the business</w:t>
      </w:r>
    </w:p>
    <w:p w14:paraId="1F9CF777" w14:textId="77777777" w:rsidR="00C62E3B" w:rsidRPr="00C62E3B" w:rsidRDefault="00D35DD3" w:rsidP="001D2E76">
      <w:pPr>
        <w:pStyle w:val="Heading3"/>
        <w:rPr>
          <w:rFonts w:eastAsia="Arial"/>
        </w:rPr>
      </w:pPr>
      <w:r>
        <w:rPr>
          <w:rFonts w:eastAsia="Arial"/>
        </w:rPr>
        <w:t xml:space="preserve">a </w:t>
      </w:r>
      <w:r w:rsidRPr="00C62E3B">
        <w:rPr>
          <w:rFonts w:eastAsia="Arial"/>
        </w:rPr>
        <w:t xml:space="preserve">customer </w:t>
      </w:r>
      <w:r w:rsidR="008C3190">
        <w:rPr>
          <w:rFonts w:eastAsia="Arial"/>
        </w:rPr>
        <w:t>mu</w:t>
      </w:r>
      <w:r w:rsidR="00C55741">
        <w:rPr>
          <w:rFonts w:eastAsia="Arial"/>
        </w:rPr>
        <w:t>s</w:t>
      </w:r>
      <w:r w:rsidR="008C3190">
        <w:rPr>
          <w:rFonts w:eastAsia="Arial"/>
        </w:rPr>
        <w:t xml:space="preserve">t not </w:t>
      </w:r>
      <w:r w:rsidRPr="00C62E3B">
        <w:rPr>
          <w:rFonts w:eastAsia="Arial"/>
        </w:rPr>
        <w:t>experience</w:t>
      </w:r>
      <w:r w:rsidR="008C3190">
        <w:rPr>
          <w:rFonts w:eastAsia="Arial"/>
        </w:rPr>
        <w:t xml:space="preserve"> any </w:t>
      </w:r>
      <w:r w:rsidRPr="00C62E3B">
        <w:rPr>
          <w:rFonts w:eastAsia="Arial"/>
        </w:rPr>
        <w:t xml:space="preserve">detriment </w:t>
      </w:r>
      <w:r>
        <w:rPr>
          <w:rFonts w:eastAsia="Arial"/>
        </w:rPr>
        <w:t xml:space="preserve">merely </w:t>
      </w:r>
      <w:r w:rsidRPr="00C62E3B">
        <w:rPr>
          <w:rFonts w:eastAsia="Arial"/>
        </w:rPr>
        <w:t>for making a complaint</w:t>
      </w:r>
    </w:p>
    <w:p w14:paraId="63CE5B88" w14:textId="77777777" w:rsidR="00C55741" w:rsidRDefault="00D35DD3" w:rsidP="00D32BF4">
      <w:pPr>
        <w:pStyle w:val="Heading3"/>
      </w:pPr>
      <w:r>
        <w:rPr>
          <w:rFonts w:eastAsia="Arial"/>
        </w:rPr>
        <w:t>t</w:t>
      </w:r>
      <w:r w:rsidR="00C62E3B" w:rsidRPr="000F2E14">
        <w:t xml:space="preserve">he business must have procedures to </w:t>
      </w:r>
      <w:r>
        <w:t>make and keep</w:t>
      </w:r>
      <w:r w:rsidR="00C62E3B" w:rsidRPr="000F2E14">
        <w:t xml:space="preserve"> records of any Centrepay complaints</w:t>
      </w:r>
      <w:r>
        <w:t>, and how they are dealt with and resolved, for at least 7 years after the complaint. The records must include at least the following:</w:t>
      </w:r>
    </w:p>
    <w:p w14:paraId="7E9A5F4C" w14:textId="77777777" w:rsidR="00C62E3B" w:rsidRPr="00C57E22" w:rsidRDefault="00D35DD3" w:rsidP="001D2E76">
      <w:pPr>
        <w:pStyle w:val="Heading4"/>
        <w:numPr>
          <w:ilvl w:val="3"/>
          <w:numId w:val="120"/>
        </w:numPr>
      </w:pPr>
      <w:r w:rsidRPr="00C57E22">
        <w:t>the date of complaint</w:t>
      </w:r>
    </w:p>
    <w:p w14:paraId="0346E039" w14:textId="77777777" w:rsidR="00C62E3B" w:rsidRPr="00C57E22" w:rsidRDefault="00D35DD3" w:rsidP="00D32BF4">
      <w:pPr>
        <w:pStyle w:val="Heading4"/>
      </w:pPr>
      <w:r w:rsidRPr="00C57E22">
        <w:t>customer details</w:t>
      </w:r>
    </w:p>
    <w:p w14:paraId="511496B0" w14:textId="77777777" w:rsidR="00C62E3B" w:rsidRPr="00C57E22" w:rsidRDefault="00D35DD3" w:rsidP="00D32BF4">
      <w:pPr>
        <w:pStyle w:val="Heading4"/>
      </w:pPr>
      <w:r w:rsidRPr="00C57E22">
        <w:t xml:space="preserve">actions taken including remedies, determinations and results </w:t>
      </w:r>
    </w:p>
    <w:p w14:paraId="1DE5CFAF" w14:textId="77777777" w:rsidR="00C62E3B" w:rsidRPr="00C57E22" w:rsidRDefault="00D35DD3" w:rsidP="00D32BF4">
      <w:pPr>
        <w:pStyle w:val="Heading4"/>
      </w:pPr>
      <w:r w:rsidRPr="00C57E22">
        <w:t>requested vs actual complaint outcome</w:t>
      </w:r>
    </w:p>
    <w:p w14:paraId="145D2CB7" w14:textId="77777777" w:rsidR="00C62E3B" w:rsidRPr="00C57E22" w:rsidRDefault="00D35DD3" w:rsidP="00D32BF4">
      <w:pPr>
        <w:pStyle w:val="Heading4"/>
      </w:pPr>
      <w:r w:rsidRPr="00C57E22">
        <w:t>staff who assisted or were consulted</w:t>
      </w:r>
    </w:p>
    <w:p w14:paraId="55892E8A" w14:textId="77777777" w:rsidR="00C62E3B" w:rsidRPr="00C57E22" w:rsidRDefault="00D35DD3" w:rsidP="00D32BF4">
      <w:pPr>
        <w:pStyle w:val="Heading4"/>
      </w:pPr>
      <w:r w:rsidRPr="00C57E22">
        <w:t>timeframes for acknowledging, responding to and finalising complaints</w:t>
      </w:r>
    </w:p>
    <w:p w14:paraId="0ACB379B" w14:textId="77777777" w:rsidR="00C62E3B" w:rsidRPr="00C62E3B" w:rsidRDefault="00D35DD3" w:rsidP="00D32BF4">
      <w:pPr>
        <w:pStyle w:val="Heading4"/>
      </w:pPr>
      <w:r w:rsidRPr="00C57E22">
        <w:t xml:space="preserve">any referrals or reports to the </w:t>
      </w:r>
      <w:r w:rsidR="00C55741" w:rsidRPr="00C57E22">
        <w:t xml:space="preserve">agency </w:t>
      </w:r>
      <w:r w:rsidRPr="00C57E22">
        <w:t>or regulatory bodies, including with regards to dispute resolution</w:t>
      </w:r>
      <w:r w:rsidRPr="00C62E3B">
        <w:t xml:space="preserve"> schemes. </w:t>
      </w:r>
    </w:p>
    <w:p w14:paraId="3120F61F" w14:textId="77777777" w:rsidR="001D6BDB" w:rsidRDefault="00D35DD3" w:rsidP="00953F62">
      <w:pPr>
        <w:pStyle w:val="Heading1"/>
      </w:pPr>
      <w:bookmarkStart w:id="202" w:name="_Toc192771904"/>
      <w:r>
        <w:lastRenderedPageBreak/>
        <w:t>Centrelink electronic systems</w:t>
      </w:r>
      <w:bookmarkEnd w:id="202"/>
    </w:p>
    <w:p w14:paraId="588EE1AC" w14:textId="77777777" w:rsidR="006D5B2A" w:rsidRDefault="00D35DD3" w:rsidP="00455350">
      <w:pPr>
        <w:pStyle w:val="Indent2"/>
      </w:pPr>
      <w:r w:rsidRPr="00455350">
        <w:t>This Part is a short description of the Centrelink electronic systems that are used for Centrepay.</w:t>
      </w:r>
    </w:p>
    <w:p w14:paraId="69271094" w14:textId="77777777" w:rsidR="00485AE8" w:rsidRPr="00485AE8" w:rsidRDefault="00D35DD3" w:rsidP="00485AE8">
      <w:pPr>
        <w:pStyle w:val="Indent2"/>
      </w:pPr>
      <w:r w:rsidRPr="00485AE8">
        <w:t>There are 2 Centrelink electronic systems: Business Hub (BHUB) and Centrelink Business Online Service (CBOS).</w:t>
      </w:r>
    </w:p>
    <w:p w14:paraId="1669939F" w14:textId="0A8CFBDC" w:rsidR="006D5B2A" w:rsidRPr="00455350" w:rsidRDefault="00D35DD3" w:rsidP="00455350">
      <w:pPr>
        <w:pStyle w:val="Indent2"/>
      </w:pPr>
      <w:r w:rsidRPr="00485AE8">
        <w:t xml:space="preserve">Deduction and Payments application (DAPA) and the Deduction Bulk Upload Services (DBUS) are accessed through </w:t>
      </w:r>
      <w:r>
        <w:t xml:space="preserve">these </w:t>
      </w:r>
      <w:r w:rsidRPr="00485AE8">
        <w:t xml:space="preserve">Centrelink electronic systems. </w:t>
      </w:r>
      <w:r w:rsidR="00F70DA1" w:rsidRPr="00455350">
        <w:t xml:space="preserve">More information about </w:t>
      </w:r>
      <w:r w:rsidR="00C0594C" w:rsidRPr="00455350">
        <w:t>these systems</w:t>
      </w:r>
      <w:r w:rsidR="00F70DA1" w:rsidRPr="00455350">
        <w:t xml:space="preserve">, including instructions on how to use them, is at </w:t>
      </w:r>
      <w:r w:rsidR="00E13012" w:rsidRPr="00455350">
        <w:t>servicesaustralia.gov.au/</w:t>
      </w:r>
      <w:proofErr w:type="spellStart"/>
      <w:r w:rsidR="00E13012" w:rsidRPr="00455350">
        <w:t>centrelinkbusinessonline</w:t>
      </w:r>
      <w:proofErr w:type="spellEnd"/>
      <w:r w:rsidR="00F70DA1" w:rsidRPr="00455350">
        <w:t>.</w:t>
      </w:r>
    </w:p>
    <w:p w14:paraId="76F58993" w14:textId="71DB9F47" w:rsidR="002A7E76" w:rsidRPr="002A7E76" w:rsidRDefault="00D35DD3" w:rsidP="002A7E76">
      <w:pPr>
        <w:pStyle w:val="Heading2"/>
      </w:pPr>
      <w:bookmarkStart w:id="203" w:name="_Toc190773416"/>
      <w:bookmarkStart w:id="204" w:name="_Toc191322075"/>
      <w:bookmarkStart w:id="205" w:name="_Toc190773417"/>
      <w:bookmarkStart w:id="206" w:name="_Toc191322076"/>
      <w:bookmarkStart w:id="207" w:name="_Toc190773418"/>
      <w:bookmarkStart w:id="208" w:name="_Toc191322077"/>
      <w:bookmarkStart w:id="209" w:name="_Toc191478465"/>
      <w:bookmarkStart w:id="210" w:name="_Toc191480860"/>
      <w:bookmarkStart w:id="211" w:name="_Toc191478466"/>
      <w:bookmarkStart w:id="212" w:name="_Toc191480861"/>
      <w:bookmarkStart w:id="213" w:name="_Toc191478467"/>
      <w:bookmarkStart w:id="214" w:name="_Toc191480862"/>
      <w:bookmarkStart w:id="215" w:name="_Toc191478468"/>
      <w:bookmarkStart w:id="216" w:name="_Toc191480863"/>
      <w:bookmarkStart w:id="217" w:name="_Toc191478469"/>
      <w:bookmarkStart w:id="218" w:name="_Toc191480864"/>
      <w:bookmarkStart w:id="219" w:name="_Toc191478470"/>
      <w:bookmarkStart w:id="220" w:name="_Toc191480865"/>
      <w:bookmarkStart w:id="221" w:name="_Toc191478471"/>
      <w:bookmarkStart w:id="222" w:name="_Toc191480866"/>
      <w:bookmarkStart w:id="223" w:name="_Toc191478472"/>
      <w:bookmarkStart w:id="224" w:name="_Toc191480867"/>
      <w:bookmarkStart w:id="225" w:name="_Toc191478473"/>
      <w:bookmarkStart w:id="226" w:name="_Toc191480868"/>
      <w:bookmarkStart w:id="227" w:name="_Toc191478474"/>
      <w:bookmarkStart w:id="228" w:name="_Toc191480869"/>
      <w:bookmarkStart w:id="229" w:name="_Toc191478475"/>
      <w:bookmarkStart w:id="230" w:name="_Toc191480870"/>
      <w:bookmarkStart w:id="231" w:name="_Toc191478476"/>
      <w:bookmarkStart w:id="232" w:name="_Toc191480871"/>
      <w:bookmarkStart w:id="233" w:name="_Toc191478477"/>
      <w:bookmarkStart w:id="234" w:name="_Toc191480872"/>
      <w:bookmarkStart w:id="235" w:name="_Toc191478478"/>
      <w:bookmarkStart w:id="236" w:name="_Toc191480873"/>
      <w:bookmarkStart w:id="237" w:name="_Toc191478479"/>
      <w:bookmarkStart w:id="238" w:name="_Toc191480874"/>
      <w:bookmarkStart w:id="239" w:name="_Toc191478480"/>
      <w:bookmarkStart w:id="240" w:name="_Toc191480875"/>
      <w:bookmarkStart w:id="241" w:name="_Toc191478481"/>
      <w:bookmarkStart w:id="242" w:name="_Toc191480876"/>
      <w:bookmarkStart w:id="243" w:name="_Toc191478482"/>
      <w:bookmarkStart w:id="244" w:name="_Toc191480877"/>
      <w:bookmarkStart w:id="245" w:name="_Toc191478483"/>
      <w:bookmarkStart w:id="246" w:name="_Toc191480878"/>
      <w:bookmarkStart w:id="247" w:name="_Toc19277190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E74C38">
        <w:t xml:space="preserve">Using Centrelink </w:t>
      </w:r>
      <w:r w:rsidR="00DD1FC3">
        <w:t>e</w:t>
      </w:r>
      <w:r w:rsidRPr="00E74C38">
        <w:t xml:space="preserve">lectronic </w:t>
      </w:r>
      <w:r w:rsidR="00015B84">
        <w:t>s</w:t>
      </w:r>
      <w:r w:rsidRPr="00E74C38">
        <w:t>ystem</w:t>
      </w:r>
      <w:r w:rsidR="00DD1FC3">
        <w:t>s</w:t>
      </w:r>
      <w:bookmarkEnd w:id="247"/>
    </w:p>
    <w:p w14:paraId="09C55272" w14:textId="17E5EBEF" w:rsidR="00DD43C8" w:rsidRPr="00DF37B0" w:rsidRDefault="00D35DD3" w:rsidP="00DD43C8">
      <w:pPr>
        <w:pStyle w:val="Heading3"/>
        <w:ind w:left="567" w:firstLine="0"/>
      </w:pPr>
      <w:r>
        <w:t>BHUB</w:t>
      </w:r>
      <w:r w:rsidRPr="00DF37B0">
        <w:t xml:space="preserve"> and CBOS are used to</w:t>
      </w:r>
      <w:r>
        <w:t xml:space="preserve"> receive</w:t>
      </w:r>
      <w:r w:rsidRPr="00DF37B0">
        <w:t>:</w:t>
      </w:r>
    </w:p>
    <w:p w14:paraId="71F883FA" w14:textId="77777777" w:rsidR="00DD43C8" w:rsidRPr="00DF37B0" w:rsidRDefault="00D35DD3" w:rsidP="00DD43C8">
      <w:pPr>
        <w:pStyle w:val="Heading4"/>
        <w:numPr>
          <w:ilvl w:val="3"/>
          <w:numId w:val="88"/>
        </w:numPr>
      </w:pPr>
      <w:r w:rsidRPr="3550DD6A">
        <w:t>tax invoices, if applicable</w:t>
      </w:r>
      <w:r>
        <w:t>, and</w:t>
      </w:r>
    </w:p>
    <w:p w14:paraId="65EC003C" w14:textId="1450E55B" w:rsidR="00DD43C8" w:rsidRPr="00DF37B0" w:rsidRDefault="00D35DD3" w:rsidP="00E82D2C">
      <w:pPr>
        <w:pStyle w:val="Heading4"/>
        <w:numPr>
          <w:ilvl w:val="3"/>
          <w:numId w:val="88"/>
        </w:numPr>
      </w:pPr>
      <w:r w:rsidRPr="3550DD6A">
        <w:t>deduction and payment reconciliation reports.</w:t>
      </w:r>
    </w:p>
    <w:p w14:paraId="1C85582D" w14:textId="05E78619" w:rsidR="040F20A3" w:rsidRPr="00DF37B0" w:rsidRDefault="00D35DD3" w:rsidP="00E82D2C">
      <w:pPr>
        <w:pStyle w:val="Heading3"/>
      </w:pPr>
      <w:r w:rsidRPr="00DF37B0">
        <w:t xml:space="preserve">The DAPA system is used </w:t>
      </w:r>
      <w:r w:rsidR="00015B84">
        <w:t>for a single Centrepay payment under an authority from a customer to make deductions from instalments of Centrelink payments payable to the customer, and to pay them to a nominated business (</w:t>
      </w:r>
      <w:r w:rsidR="00015B84" w:rsidRPr="008E228D">
        <w:rPr>
          <w:b/>
          <w:bCs/>
        </w:rPr>
        <w:t>deduction</w:t>
      </w:r>
      <w:r w:rsidR="00015B84">
        <w:t xml:space="preserve"> </w:t>
      </w:r>
      <w:r w:rsidR="00015B84" w:rsidRPr="008E228D">
        <w:rPr>
          <w:b/>
          <w:bCs/>
        </w:rPr>
        <w:t>authority</w:t>
      </w:r>
      <w:r w:rsidR="00015B84">
        <w:t>):</w:t>
      </w:r>
    </w:p>
    <w:p w14:paraId="4294834D" w14:textId="77777777" w:rsidR="040F20A3" w:rsidRPr="00DF37B0" w:rsidRDefault="00D35DD3" w:rsidP="00E82D2C">
      <w:pPr>
        <w:pStyle w:val="Heading4"/>
        <w:numPr>
          <w:ilvl w:val="3"/>
          <w:numId w:val="122"/>
        </w:numPr>
      </w:pPr>
      <w:r>
        <w:t xml:space="preserve">to </w:t>
      </w:r>
      <w:r w:rsidR="0038523B">
        <w:t>change</w:t>
      </w:r>
      <w:r w:rsidRPr="3550DD6A">
        <w:t xml:space="preserve"> </w:t>
      </w:r>
      <w:r>
        <w:t xml:space="preserve">or </w:t>
      </w:r>
      <w:r w:rsidRPr="3550DD6A">
        <w:t>cancel</w:t>
      </w:r>
      <w:r>
        <w:t xml:space="preserve"> the</w:t>
      </w:r>
      <w:r w:rsidRPr="3550DD6A">
        <w:t xml:space="preserve"> deductions </w:t>
      </w:r>
    </w:p>
    <w:p w14:paraId="567DE95A" w14:textId="77777777" w:rsidR="040F20A3" w:rsidRPr="00DF37B0" w:rsidRDefault="00D35DD3" w:rsidP="00E82D2C">
      <w:pPr>
        <w:pStyle w:val="Heading4"/>
        <w:numPr>
          <w:ilvl w:val="3"/>
          <w:numId w:val="88"/>
        </w:numPr>
      </w:pPr>
      <w:r>
        <w:t xml:space="preserve">to </w:t>
      </w:r>
      <w:r w:rsidRPr="3550DD6A">
        <w:t>view customers’ current and future Centrepay deductions</w:t>
      </w:r>
      <w:r w:rsidR="0038523B">
        <w:t xml:space="preserve"> and</w:t>
      </w:r>
    </w:p>
    <w:p w14:paraId="376E0D5E" w14:textId="77777777" w:rsidR="040F20A3" w:rsidRPr="00DF37B0" w:rsidRDefault="00D35DD3" w:rsidP="00E82D2C">
      <w:pPr>
        <w:pStyle w:val="Heading4"/>
        <w:numPr>
          <w:ilvl w:val="3"/>
          <w:numId w:val="88"/>
        </w:numPr>
      </w:pPr>
      <w:r>
        <w:t xml:space="preserve">to </w:t>
      </w:r>
      <w:r w:rsidRPr="3550DD6A">
        <w:t xml:space="preserve">view </w:t>
      </w:r>
      <w:r>
        <w:t xml:space="preserve">a </w:t>
      </w:r>
      <w:r w:rsidRPr="3550DD6A">
        <w:t>recent history of payments made to the business</w:t>
      </w:r>
      <w:r w:rsidR="00015B84">
        <w:t>’</w:t>
      </w:r>
      <w:r w:rsidR="009F4CD4">
        <w:t>s</w:t>
      </w:r>
      <w:r w:rsidRPr="3550DD6A">
        <w:t xml:space="preserve"> nominated bank account.</w:t>
      </w:r>
    </w:p>
    <w:p w14:paraId="1403A9AA" w14:textId="77777777" w:rsidR="040F20A3" w:rsidRPr="00DF37B0" w:rsidRDefault="00D35DD3" w:rsidP="00DF37B0">
      <w:pPr>
        <w:pStyle w:val="Heading3"/>
        <w:ind w:left="567" w:firstLine="0"/>
      </w:pPr>
      <w:r w:rsidRPr="00DF37B0">
        <w:t>The DBUS system is used:</w:t>
      </w:r>
    </w:p>
    <w:p w14:paraId="6B90A26A" w14:textId="77777777" w:rsidR="040F20A3" w:rsidRPr="00DF37B0" w:rsidRDefault="00D35DD3" w:rsidP="006429C9">
      <w:pPr>
        <w:pStyle w:val="Heading4"/>
        <w:numPr>
          <w:ilvl w:val="3"/>
          <w:numId w:val="87"/>
        </w:numPr>
      </w:pPr>
      <w:r>
        <w:t>to lodge</w:t>
      </w:r>
      <w:r w:rsidRPr="3550DD6A">
        <w:t xml:space="preserve"> a bulk file of multiple customer requests</w:t>
      </w:r>
      <w:r w:rsidR="004F0855">
        <w:t xml:space="preserve"> for deduction authorities, changes to or suspensions or cancellations of deduction authorities and</w:t>
      </w:r>
    </w:p>
    <w:p w14:paraId="26B3BD89" w14:textId="77777777" w:rsidR="040F20A3" w:rsidRPr="00DF37B0" w:rsidRDefault="00D35DD3" w:rsidP="00E82D2C">
      <w:pPr>
        <w:pStyle w:val="Heading4"/>
        <w:numPr>
          <w:ilvl w:val="3"/>
          <w:numId w:val="88"/>
        </w:numPr>
      </w:pPr>
      <w:r>
        <w:t>to change</w:t>
      </w:r>
      <w:r w:rsidR="0038523B">
        <w:t xml:space="preserve"> or </w:t>
      </w:r>
      <w:r w:rsidRPr="3550DD6A">
        <w:t xml:space="preserve">cancel </w:t>
      </w:r>
      <w:r w:rsidR="0038523B">
        <w:t xml:space="preserve">individual </w:t>
      </w:r>
      <w:r w:rsidRPr="3550DD6A">
        <w:t>deduction authorit</w:t>
      </w:r>
      <w:r w:rsidR="0038523B">
        <w:t>ies</w:t>
      </w:r>
      <w:r w:rsidRPr="3550DD6A">
        <w:t>.</w:t>
      </w:r>
    </w:p>
    <w:p w14:paraId="5B407AC0" w14:textId="77777777" w:rsidR="003616B7" w:rsidRDefault="00D35DD3" w:rsidP="00B12965">
      <w:pPr>
        <w:pStyle w:val="Heading3"/>
      </w:pPr>
      <w:r w:rsidRPr="00D4043D">
        <w:t xml:space="preserve">As soon as practicable after </w:t>
      </w:r>
      <w:r>
        <w:t>the agency</w:t>
      </w:r>
      <w:r w:rsidRPr="00D4043D">
        <w:t xml:space="preserve"> notif</w:t>
      </w:r>
      <w:r>
        <w:t>ies</w:t>
      </w:r>
      <w:r w:rsidRPr="00D4043D">
        <w:t xml:space="preserve"> a business of approval to get payments through Centrepay, the business must register individual users for </w:t>
      </w:r>
      <w:r w:rsidR="00BC62F4">
        <w:t>BHUB</w:t>
      </w:r>
      <w:r w:rsidRPr="00D4043D">
        <w:t xml:space="preserve"> and use </w:t>
      </w:r>
      <w:r w:rsidR="00BC62F4">
        <w:t>BHUB</w:t>
      </w:r>
      <w:r w:rsidRPr="00D4043D">
        <w:t xml:space="preserve"> for all Centrepay functions.</w:t>
      </w:r>
    </w:p>
    <w:p w14:paraId="53B1F735" w14:textId="77777777" w:rsidR="4A351E6E" w:rsidRDefault="00D35DD3" w:rsidP="00B12965">
      <w:pPr>
        <w:pStyle w:val="Heading3"/>
      </w:pPr>
      <w:r>
        <w:t xml:space="preserve">The agency may advise a business </w:t>
      </w:r>
      <w:r w:rsidRPr="00D4043D">
        <w:t xml:space="preserve">that </w:t>
      </w:r>
      <w:r w:rsidR="00BC62F4">
        <w:t>BHUB</w:t>
      </w:r>
      <w:r w:rsidRPr="00D4043D">
        <w:t xml:space="preserve"> is not available to </w:t>
      </w:r>
      <w:r>
        <w:t xml:space="preserve">it. If so, </w:t>
      </w:r>
      <w:r w:rsidRPr="00D4043D">
        <w:t>the business must use CBOS for all Centrepay functions.</w:t>
      </w:r>
    </w:p>
    <w:p w14:paraId="6D6595D3" w14:textId="77777777" w:rsidR="4A351E6E" w:rsidRPr="00CF362B" w:rsidRDefault="00D35DD3" w:rsidP="00B12965">
      <w:pPr>
        <w:pStyle w:val="Heading3"/>
      </w:pPr>
      <w:r w:rsidRPr="00D4043D">
        <w:t xml:space="preserve">A business must comply with the </w:t>
      </w:r>
      <w:r w:rsidR="00E13012">
        <w:t>T</w:t>
      </w:r>
      <w:r w:rsidRPr="00D4043D">
        <w:t xml:space="preserve">erms of </w:t>
      </w:r>
      <w:r w:rsidR="00E13012">
        <w:t>U</w:t>
      </w:r>
      <w:r w:rsidRPr="00D4043D">
        <w:t xml:space="preserve">se of </w:t>
      </w:r>
      <w:r w:rsidR="00BC62F4">
        <w:t>BHUB</w:t>
      </w:r>
      <w:r w:rsidRPr="00D4043D">
        <w:t xml:space="preserve"> and CBOS and any other</w:t>
      </w:r>
      <w:r w:rsidR="4F806D6F" w:rsidRPr="00D4043D">
        <w:t xml:space="preserve"> </w:t>
      </w:r>
      <w:r w:rsidRPr="00D4043D">
        <w:t xml:space="preserve">relevant policies relating to the use of </w:t>
      </w:r>
      <w:r w:rsidR="00BC62F4">
        <w:t>BHUB</w:t>
      </w:r>
      <w:r w:rsidRPr="00D4043D">
        <w:t xml:space="preserve"> and </w:t>
      </w:r>
      <w:r w:rsidRPr="00CF362B">
        <w:t xml:space="preserve">CBOS as advised to by </w:t>
      </w:r>
      <w:r w:rsidR="00FA0BC8" w:rsidRPr="00CF362B">
        <w:t>the agency</w:t>
      </w:r>
      <w:r w:rsidRPr="00CF362B">
        <w:t xml:space="preserve">. It must ensure that its registered individual users do the same. </w:t>
      </w:r>
      <w:r w:rsidR="00E13012" w:rsidRPr="001D2E76">
        <w:t>These are available to registered users of BHUB &amp; CBOS when they log in to the authenticated space.</w:t>
      </w:r>
    </w:p>
    <w:p w14:paraId="6D31BD3B" w14:textId="77777777" w:rsidR="639DB3D4" w:rsidRPr="00D4043D" w:rsidRDefault="00D35DD3" w:rsidP="00A123D1">
      <w:pPr>
        <w:pStyle w:val="Heading3"/>
      </w:pPr>
      <w:r w:rsidRPr="00D4043D">
        <w:t xml:space="preserve">If </w:t>
      </w:r>
      <w:r w:rsidR="0077775F">
        <w:t>a</w:t>
      </w:r>
      <w:r w:rsidRPr="00D4043D">
        <w:t xml:space="preserve"> business </w:t>
      </w:r>
      <w:r w:rsidR="0077775F">
        <w:t xml:space="preserve">or a registered user </w:t>
      </w:r>
      <w:r w:rsidRPr="00D4043D">
        <w:t xml:space="preserve">does not access </w:t>
      </w:r>
      <w:r w:rsidR="00B126F2">
        <w:t>BHUB</w:t>
      </w:r>
      <w:r w:rsidRPr="00D4043D">
        <w:t xml:space="preserve"> or CBOS within a </w:t>
      </w:r>
      <w:proofErr w:type="gramStart"/>
      <w:r w:rsidRPr="00D4043D">
        <w:t>12 month</w:t>
      </w:r>
      <w:proofErr w:type="gramEnd"/>
      <w:r w:rsidR="60FC7727" w:rsidRPr="00D4043D">
        <w:t xml:space="preserve"> </w:t>
      </w:r>
      <w:r w:rsidRPr="00D4043D">
        <w:t xml:space="preserve">period, </w:t>
      </w:r>
      <w:r w:rsidR="0038523B">
        <w:t>the agency</w:t>
      </w:r>
      <w:r w:rsidR="0038523B" w:rsidRPr="00D4043D">
        <w:t xml:space="preserve"> </w:t>
      </w:r>
      <w:r w:rsidRPr="00D4043D">
        <w:t xml:space="preserve">may revoke </w:t>
      </w:r>
      <w:r w:rsidR="0077775F">
        <w:t xml:space="preserve">the </w:t>
      </w:r>
      <w:proofErr w:type="gramStart"/>
      <w:r w:rsidR="0077775F">
        <w:t>business</w:t>
      </w:r>
      <w:r w:rsidR="00B126F2">
        <w:t>’s</w:t>
      </w:r>
      <w:proofErr w:type="gramEnd"/>
      <w:r w:rsidR="0077775F">
        <w:t xml:space="preserve"> or the registered user’s</w:t>
      </w:r>
      <w:r w:rsidR="0077775F" w:rsidRPr="00D4043D">
        <w:t xml:space="preserve"> </w:t>
      </w:r>
      <w:r w:rsidRPr="00D4043D">
        <w:t>access to either service.</w:t>
      </w:r>
    </w:p>
    <w:p w14:paraId="28356AC2" w14:textId="77777777" w:rsidR="004C1580" w:rsidRDefault="00D35DD3" w:rsidP="00A123D1">
      <w:pPr>
        <w:pStyle w:val="Heading3"/>
      </w:pPr>
      <w:r>
        <w:t>The agency doesn’t</w:t>
      </w:r>
      <w:r w:rsidR="639DB3D4" w:rsidRPr="00D4043D">
        <w:t xml:space="preserve"> guarantee </w:t>
      </w:r>
      <w:r w:rsidR="00B126F2">
        <w:t>BHUB</w:t>
      </w:r>
      <w:r w:rsidR="639DB3D4" w:rsidRPr="00D4043D">
        <w:t xml:space="preserve"> and CBOS, or any </w:t>
      </w:r>
      <w:r>
        <w:t>of its other</w:t>
      </w:r>
      <w:r w:rsidR="639DB3D4" w:rsidRPr="00D4043D">
        <w:t xml:space="preserve"> online services, will be available at any </w:t>
      </w:r>
      <w:proofErr w:type="gramStart"/>
      <w:r w:rsidR="639DB3D4" w:rsidRPr="00D4043D">
        <w:t>particular time</w:t>
      </w:r>
      <w:proofErr w:type="gramEnd"/>
      <w:r w:rsidR="639DB3D4" w:rsidRPr="00D4043D">
        <w:t xml:space="preserve">. </w:t>
      </w:r>
      <w:r w:rsidR="00FA0BC8">
        <w:t>The agency has</w:t>
      </w:r>
      <w:r w:rsidR="639DB3D4" w:rsidRPr="00D4043D">
        <w:t xml:space="preserve"> no liability for any loss a business </w:t>
      </w:r>
      <w:r w:rsidR="00384C68" w:rsidRPr="00D4043D">
        <w:t>incurs</w:t>
      </w:r>
      <w:r w:rsidR="00DA0F67" w:rsidRPr="00DA0F67">
        <w:t xml:space="preserve"> </w:t>
      </w:r>
      <w:proofErr w:type="gramStart"/>
      <w:r w:rsidR="00DA0F67">
        <w:t>as a result</w:t>
      </w:r>
      <w:r w:rsidR="00DA0F67" w:rsidRPr="00D4043D">
        <w:t xml:space="preserve"> </w:t>
      </w:r>
      <w:r w:rsidR="639DB3D4" w:rsidRPr="00D4043D">
        <w:t>of</w:t>
      </w:r>
      <w:proofErr w:type="gramEnd"/>
      <w:r w:rsidR="639DB3D4" w:rsidRPr="00D4043D">
        <w:t xml:space="preserve"> a failure, delay, interruption or unavailability of </w:t>
      </w:r>
      <w:r w:rsidR="00FA0BC8">
        <w:t>any Centrelink electronic system</w:t>
      </w:r>
      <w:r w:rsidR="639DB3D4" w:rsidRPr="00D4043D">
        <w:t>.</w:t>
      </w:r>
    </w:p>
    <w:p w14:paraId="244D64BA" w14:textId="77777777" w:rsidR="00DA0F67" w:rsidRPr="00DA0F67" w:rsidRDefault="00D35DD3" w:rsidP="00DA0F67">
      <w:pPr>
        <w:pStyle w:val="Heading1"/>
      </w:pPr>
      <w:bookmarkStart w:id="248" w:name="_Toc192079591"/>
      <w:bookmarkStart w:id="249" w:name="_Toc192771906"/>
      <w:r w:rsidRPr="00DA0F67">
        <w:lastRenderedPageBreak/>
        <w:t>Compliance audits</w:t>
      </w:r>
      <w:bookmarkEnd w:id="248"/>
      <w:bookmarkEnd w:id="249"/>
    </w:p>
    <w:p w14:paraId="481DFBA7" w14:textId="77777777" w:rsidR="00BE3054" w:rsidRPr="00455350" w:rsidRDefault="00D35DD3" w:rsidP="00455350">
      <w:pPr>
        <w:pStyle w:val="Indent2"/>
        <w:rPr>
          <w:rFonts w:eastAsia="Arial"/>
        </w:rPr>
      </w:pPr>
      <w:bookmarkStart w:id="250" w:name="_Toc192079592"/>
      <w:r w:rsidRPr="00455350">
        <w:rPr>
          <w:rFonts w:eastAsia="Arial"/>
        </w:rPr>
        <w:t>A key element of the Centrepay arrangements is</w:t>
      </w:r>
      <w:r w:rsidR="007B74A3" w:rsidRPr="00455350">
        <w:rPr>
          <w:rFonts w:eastAsia="Arial"/>
        </w:rPr>
        <w:t xml:space="preserve"> the</w:t>
      </w:r>
      <w:r w:rsidRPr="00455350">
        <w:rPr>
          <w:rFonts w:eastAsia="Arial"/>
        </w:rPr>
        <w:t xml:space="preserve"> </w:t>
      </w:r>
      <w:r w:rsidR="007B4FDD" w:rsidRPr="00455350">
        <w:rPr>
          <w:rFonts w:eastAsia="Arial"/>
        </w:rPr>
        <w:t xml:space="preserve">agency’s Centrepay compliance framework and </w:t>
      </w:r>
      <w:r w:rsidRPr="00455350">
        <w:rPr>
          <w:rFonts w:eastAsia="Arial"/>
        </w:rPr>
        <w:t>the ability of the agency to conduct audits of business</w:t>
      </w:r>
      <w:r w:rsidR="00F938BF" w:rsidRPr="00455350">
        <w:rPr>
          <w:rFonts w:eastAsia="Arial"/>
        </w:rPr>
        <w:t>es</w:t>
      </w:r>
      <w:r w:rsidRPr="00455350">
        <w:rPr>
          <w:rFonts w:eastAsia="Arial"/>
        </w:rPr>
        <w:t>’ compliance with the terms on which they are approved to use Centrepay.</w:t>
      </w:r>
      <w:r w:rsidR="006B1CE7" w:rsidRPr="00455350">
        <w:rPr>
          <w:rFonts w:eastAsia="Arial"/>
        </w:rPr>
        <w:t xml:space="preserve"> Continued compliance with Centrepay obligations is critical to businesses continuing to be approved to use Centrepay.</w:t>
      </w:r>
    </w:p>
    <w:bookmarkEnd w:id="250"/>
    <w:p w14:paraId="414C0578" w14:textId="77777777" w:rsidR="00DA0F67" w:rsidRPr="00455350" w:rsidRDefault="00D35DD3" w:rsidP="00455350">
      <w:pPr>
        <w:pStyle w:val="Indent2"/>
      </w:pPr>
      <w:r w:rsidRPr="00455350">
        <w:t xml:space="preserve">Businesses who do not comply </w:t>
      </w:r>
      <w:r w:rsidR="00CD6999" w:rsidRPr="00455350">
        <w:t xml:space="preserve">with these obligations </w:t>
      </w:r>
      <w:r w:rsidRPr="00455350">
        <w:t xml:space="preserve">risk not being able to offer Centrepay as a payment option to its customers.    </w:t>
      </w:r>
    </w:p>
    <w:p w14:paraId="1C7A913B" w14:textId="77777777" w:rsidR="00B95D77" w:rsidRDefault="00D35DD3" w:rsidP="00B95D77">
      <w:pPr>
        <w:pStyle w:val="Heading2"/>
        <w:rPr>
          <w:rFonts w:eastAsia="Arial"/>
        </w:rPr>
      </w:pPr>
      <w:bookmarkStart w:id="251" w:name="_Toc192771907"/>
      <w:bookmarkStart w:id="252" w:name="_Toc192079593"/>
      <w:r w:rsidRPr="00DA0F67">
        <w:rPr>
          <w:rFonts w:eastAsia="Arial"/>
        </w:rPr>
        <w:t>Centrepay compliance framework</w:t>
      </w:r>
      <w:bookmarkEnd w:id="251"/>
    </w:p>
    <w:p w14:paraId="25224699" w14:textId="77777777" w:rsidR="00DA0F67" w:rsidRPr="00DA0F67" w:rsidRDefault="00D35DD3" w:rsidP="001D2E76">
      <w:pPr>
        <w:pStyle w:val="Indent2"/>
        <w:rPr>
          <w:rFonts w:eastAsia="Arial"/>
        </w:rPr>
      </w:pPr>
      <w:r w:rsidRPr="00DA0F67">
        <w:rPr>
          <w:rFonts w:eastAsia="Arial"/>
        </w:rPr>
        <w:t>The Centrepay compliance framework aims to:</w:t>
      </w:r>
      <w:bookmarkEnd w:id="252"/>
    </w:p>
    <w:p w14:paraId="2EFB1DF8" w14:textId="77777777" w:rsidR="00DA0F67" w:rsidRPr="00DA0F67" w:rsidRDefault="00D35DD3" w:rsidP="00B95D77">
      <w:pPr>
        <w:pStyle w:val="Heading3"/>
      </w:pPr>
      <w:r>
        <w:t>p</w:t>
      </w:r>
      <w:r w:rsidRPr="00DA0F67">
        <w:t>rotect the purpose, effectiveness and reputation of Centrepay</w:t>
      </w:r>
    </w:p>
    <w:p w14:paraId="72B98A62" w14:textId="77777777" w:rsidR="00DA0F67" w:rsidRPr="00DA0F67" w:rsidRDefault="00D35DD3" w:rsidP="00B95D77">
      <w:pPr>
        <w:pStyle w:val="Heading3"/>
      </w:pPr>
      <w:r>
        <w:t>m</w:t>
      </w:r>
      <w:r w:rsidRPr="00DA0F67">
        <w:t>aintain the integrity of Centrepay, including protecting deduction outlays</w:t>
      </w:r>
    </w:p>
    <w:p w14:paraId="52FEC2E4" w14:textId="77777777" w:rsidR="00DA0F67" w:rsidRPr="00DA0F67" w:rsidRDefault="00D35DD3" w:rsidP="00B95D77">
      <w:pPr>
        <w:pStyle w:val="Heading3"/>
      </w:pPr>
      <w:r>
        <w:t>e</w:t>
      </w:r>
      <w:r w:rsidRPr="00DA0F67">
        <w:t xml:space="preserve">nsure customers are not disadvantaged or placed at </w:t>
      </w:r>
      <w:r w:rsidR="001A0055">
        <w:t xml:space="preserve">undue </w:t>
      </w:r>
      <w:r w:rsidRPr="00DA0F67">
        <w:t>financial risk</w:t>
      </w:r>
    </w:p>
    <w:p w14:paraId="1287973F" w14:textId="77777777" w:rsidR="00DA0F67" w:rsidRPr="00DA0F67" w:rsidRDefault="00D35DD3" w:rsidP="00B95D77">
      <w:pPr>
        <w:pStyle w:val="Heading3"/>
      </w:pPr>
      <w:r>
        <w:t>confirm that</w:t>
      </w:r>
      <w:r w:rsidR="00B95D77" w:rsidRPr="00DA0F67">
        <w:t xml:space="preserve"> </w:t>
      </w:r>
      <w:r w:rsidRPr="00DA0F67">
        <w:t>businesses continue to meet the eligibility requirements and obligations</w:t>
      </w:r>
    </w:p>
    <w:p w14:paraId="76C20D5F" w14:textId="77777777" w:rsidR="00DA0F67" w:rsidRPr="00DA0F67" w:rsidRDefault="00D35DD3" w:rsidP="00B95D77">
      <w:pPr>
        <w:pStyle w:val="Heading3"/>
      </w:pPr>
      <w:r>
        <w:t>e</w:t>
      </w:r>
      <w:r w:rsidRPr="00DA0F67">
        <w:t>nsure businesses are accountable</w:t>
      </w:r>
    </w:p>
    <w:p w14:paraId="0D87EC47" w14:textId="77777777" w:rsidR="00DA0F67" w:rsidRPr="00DA0F67" w:rsidRDefault="00D35DD3" w:rsidP="00B95D77">
      <w:pPr>
        <w:pStyle w:val="Heading3"/>
      </w:pPr>
      <w:r>
        <w:t>i</w:t>
      </w:r>
      <w:r w:rsidRPr="00DA0F67">
        <w:t>dentify and act on instances of non-compliance</w:t>
      </w:r>
    </w:p>
    <w:p w14:paraId="32800F86" w14:textId="77777777" w:rsidR="00DA0F67" w:rsidRPr="00DA0F67" w:rsidRDefault="00D35DD3" w:rsidP="00B95D77">
      <w:pPr>
        <w:pStyle w:val="Heading3"/>
      </w:pPr>
      <w:r>
        <w:t xml:space="preserve">appropriately </w:t>
      </w:r>
      <w:r w:rsidR="00B95D77">
        <w:t>s</w:t>
      </w:r>
      <w:r w:rsidR="00B95D77" w:rsidRPr="00DA0F67">
        <w:t xml:space="preserve">upport </w:t>
      </w:r>
      <w:r w:rsidRPr="00DA0F67">
        <w:t>Commonwealth, State and Territory regulatory bodies and law enforcement agencies.</w:t>
      </w:r>
    </w:p>
    <w:p w14:paraId="75E05634" w14:textId="77777777" w:rsidR="00B95D77" w:rsidRDefault="00D35DD3" w:rsidP="00B95D77">
      <w:pPr>
        <w:pStyle w:val="Heading2"/>
        <w:rPr>
          <w:rFonts w:eastAsia="Arial"/>
        </w:rPr>
      </w:pPr>
      <w:bookmarkStart w:id="253" w:name="_Toc192771908"/>
      <w:r w:rsidRPr="00DA0F67">
        <w:rPr>
          <w:rFonts w:eastAsia="Arial"/>
        </w:rPr>
        <w:t xml:space="preserve">Centrepay </w:t>
      </w:r>
      <w:r>
        <w:rPr>
          <w:rFonts w:eastAsia="Arial"/>
        </w:rPr>
        <w:t>compliance activities</w:t>
      </w:r>
      <w:bookmarkEnd w:id="253"/>
    </w:p>
    <w:p w14:paraId="3A57F084" w14:textId="77777777" w:rsidR="000F65AD" w:rsidRDefault="00D35DD3" w:rsidP="000F65AD">
      <w:pPr>
        <w:pStyle w:val="Indent2"/>
        <w:rPr>
          <w:rFonts w:eastAsia="Arial"/>
        </w:rPr>
      </w:pPr>
      <w:bookmarkStart w:id="254" w:name="_Toc192079594"/>
      <w:r w:rsidRPr="00DA0F67">
        <w:rPr>
          <w:rFonts w:eastAsia="Arial"/>
        </w:rPr>
        <w:t xml:space="preserve">The </w:t>
      </w:r>
      <w:r>
        <w:rPr>
          <w:rFonts w:eastAsia="Arial"/>
        </w:rPr>
        <w:t xml:space="preserve">compliance activities that the agency undertakes </w:t>
      </w:r>
      <w:r w:rsidRPr="00DA0F67">
        <w:rPr>
          <w:rFonts w:eastAsia="Arial"/>
        </w:rPr>
        <w:t xml:space="preserve">agency </w:t>
      </w:r>
      <w:r>
        <w:rPr>
          <w:rFonts w:eastAsia="Arial"/>
        </w:rPr>
        <w:t>include:</w:t>
      </w:r>
    </w:p>
    <w:bookmarkEnd w:id="254"/>
    <w:p w14:paraId="5AB2D9E2" w14:textId="77777777" w:rsidR="00DA0F67" w:rsidRPr="00DA0F67" w:rsidRDefault="00D35DD3" w:rsidP="00DA0F67">
      <w:pPr>
        <w:pStyle w:val="Heading3"/>
      </w:pPr>
      <w:r>
        <w:rPr>
          <w:rFonts w:eastAsia="Arial"/>
        </w:rPr>
        <w:t>c</w:t>
      </w:r>
      <w:r w:rsidRPr="00DA0F67">
        <w:t>ommunication, education and support activities</w:t>
      </w:r>
    </w:p>
    <w:p w14:paraId="1A5D9C74" w14:textId="77777777" w:rsidR="00DA0F67" w:rsidRPr="00DA0F67" w:rsidRDefault="00D35DD3" w:rsidP="00DA0F67">
      <w:pPr>
        <w:pStyle w:val="Heading3"/>
      </w:pPr>
      <w:r>
        <w:t>q</w:t>
      </w:r>
      <w:r w:rsidRPr="00DA0F67">
        <w:t>uality and assurance checks and</w:t>
      </w:r>
      <w:r>
        <w:t xml:space="preserve"> </w:t>
      </w:r>
      <w:r w:rsidRPr="00DA0F67">
        <w:t>compliance audits</w:t>
      </w:r>
    </w:p>
    <w:p w14:paraId="1447D075" w14:textId="77777777" w:rsidR="00DA0F67" w:rsidRPr="00DA0F67" w:rsidRDefault="00D35DD3" w:rsidP="00DA0F67">
      <w:pPr>
        <w:pStyle w:val="Heading3"/>
      </w:pPr>
      <w:r>
        <w:t>c</w:t>
      </w:r>
      <w:r w:rsidRPr="00DA0F67">
        <w:t xml:space="preserve">ollection and </w:t>
      </w:r>
      <w:r>
        <w:t xml:space="preserve">appropriate </w:t>
      </w:r>
      <w:r w:rsidRPr="00DA0F67">
        <w:t>sharing of information with government and non-government organisations, regulators and law enforcement agencies</w:t>
      </w:r>
    </w:p>
    <w:p w14:paraId="2214C277" w14:textId="77777777" w:rsidR="001A0055" w:rsidRDefault="00D35DD3" w:rsidP="00DA0F67">
      <w:pPr>
        <w:pStyle w:val="Heading3"/>
      </w:pPr>
      <w:r w:rsidRPr="00DA0F67">
        <w:t>investiga</w:t>
      </w:r>
      <w:r>
        <w:t>ting fraud against the Commonwealth</w:t>
      </w:r>
    </w:p>
    <w:p w14:paraId="11751E48" w14:textId="77777777" w:rsidR="00DA0F67" w:rsidRPr="00DA0F67" w:rsidRDefault="00D35DD3" w:rsidP="001D2E76">
      <w:pPr>
        <w:pStyle w:val="Heading3"/>
        <w:rPr>
          <w:rFonts w:eastAsia="Arial"/>
        </w:rPr>
      </w:pPr>
      <w:r>
        <w:t>r</w:t>
      </w:r>
      <w:r w:rsidRPr="00DA0F67">
        <w:t>equiring the business to have a third-party independent audit conducted at their own cost and provided to the agency</w:t>
      </w:r>
      <w:r>
        <w:t>.</w:t>
      </w:r>
    </w:p>
    <w:p w14:paraId="55177BD5" w14:textId="77777777" w:rsidR="001A0055" w:rsidRDefault="00D35DD3" w:rsidP="001A0055">
      <w:pPr>
        <w:pStyle w:val="Heading2"/>
        <w:rPr>
          <w:rFonts w:eastAsia="Arial"/>
        </w:rPr>
      </w:pPr>
      <w:bookmarkStart w:id="255" w:name="_Toc192771909"/>
      <w:bookmarkStart w:id="256" w:name="_Toc192079595"/>
      <w:r>
        <w:rPr>
          <w:rFonts w:eastAsia="Arial"/>
        </w:rPr>
        <w:t>Compliance audits</w:t>
      </w:r>
      <w:bookmarkEnd w:id="255"/>
    </w:p>
    <w:p w14:paraId="00F685C1" w14:textId="77777777" w:rsidR="00665C9E" w:rsidRDefault="00D35DD3" w:rsidP="00665C9E">
      <w:pPr>
        <w:pStyle w:val="Indent2"/>
        <w:rPr>
          <w:rFonts w:eastAsia="Arial"/>
        </w:rPr>
      </w:pPr>
      <w:r w:rsidRPr="00DA0F67">
        <w:rPr>
          <w:rFonts w:eastAsia="Arial"/>
        </w:rPr>
        <w:t>The agency can conduct</w:t>
      </w:r>
      <w:r>
        <w:rPr>
          <w:rFonts w:eastAsia="Arial"/>
        </w:rPr>
        <w:t xml:space="preserve"> </w:t>
      </w:r>
      <w:r w:rsidRPr="00DA0F67">
        <w:rPr>
          <w:rFonts w:eastAsia="Arial"/>
        </w:rPr>
        <w:t>compliance audits at any time</w:t>
      </w:r>
      <w:r w:rsidR="00A422C4">
        <w:rPr>
          <w:rFonts w:eastAsia="Arial"/>
        </w:rPr>
        <w:t xml:space="preserve"> </w:t>
      </w:r>
      <w:r>
        <w:rPr>
          <w:rFonts w:eastAsia="Arial"/>
        </w:rPr>
        <w:t>(generally, after reasonable notice). Audit activities may focus on:</w:t>
      </w:r>
    </w:p>
    <w:bookmarkEnd w:id="256"/>
    <w:p w14:paraId="0C75FBC2" w14:textId="77777777" w:rsidR="00DA0F67" w:rsidRPr="00DA0F67" w:rsidRDefault="00D35DD3" w:rsidP="00665C9E">
      <w:pPr>
        <w:pStyle w:val="Heading3"/>
      </w:pPr>
      <w:r w:rsidRPr="00470F60">
        <w:t>business</w:t>
      </w:r>
      <w:r w:rsidR="00470F60" w:rsidRPr="001D2E76">
        <w:t>es</w:t>
      </w:r>
      <w:r w:rsidRPr="00470F60">
        <w:t xml:space="preserve">’ </w:t>
      </w:r>
      <w:r w:rsidR="00665C9E" w:rsidRPr="00470F60">
        <w:t>record</w:t>
      </w:r>
      <w:r w:rsidR="00665C9E">
        <w:t xml:space="preserve">-keeping, including of deduction authorities, </w:t>
      </w:r>
      <w:r w:rsidRPr="00DA0F67">
        <w:t xml:space="preserve">transaction records, </w:t>
      </w:r>
      <w:r w:rsidR="003F2546">
        <w:t xml:space="preserve">and </w:t>
      </w:r>
      <w:r w:rsidRPr="00DA0F67">
        <w:t>accounts to which Centrepay deductions are attributed</w:t>
      </w:r>
      <w:r w:rsidR="008A3E09">
        <w:t xml:space="preserve"> </w:t>
      </w:r>
    </w:p>
    <w:p w14:paraId="2547EF43" w14:textId="77777777" w:rsidR="003F2546" w:rsidRDefault="00D35DD3" w:rsidP="00665C9E">
      <w:pPr>
        <w:pStyle w:val="Heading3"/>
      </w:pPr>
      <w:r w:rsidRPr="00DA0F67">
        <w:t>business</w:t>
      </w:r>
      <w:r w:rsidR="00470F60">
        <w:t>es</w:t>
      </w:r>
      <w:r w:rsidRPr="00DA0F67">
        <w:t xml:space="preserve">’ </w:t>
      </w:r>
      <w:r>
        <w:t>information management practices, including in relation to privacy personal information of customers and cyber-security arrangements</w:t>
      </w:r>
    </w:p>
    <w:p w14:paraId="53B29BA4" w14:textId="77777777" w:rsidR="003F2546" w:rsidRDefault="00D35DD3" w:rsidP="00665C9E">
      <w:pPr>
        <w:pStyle w:val="Heading3"/>
      </w:pPr>
      <w:r>
        <w:t>b</w:t>
      </w:r>
      <w:r w:rsidR="00DA0F67" w:rsidRPr="00DA0F67">
        <w:t>usiness</w:t>
      </w:r>
      <w:r w:rsidR="00470F60">
        <w:t>es</w:t>
      </w:r>
      <w:r w:rsidR="00DA0F67" w:rsidRPr="00DA0F67">
        <w:t>’</w:t>
      </w:r>
      <w:r>
        <w:t xml:space="preserve"> protection of the agency’s </w:t>
      </w:r>
      <w:r w:rsidR="00DA0F67" w:rsidRPr="00DA0F67">
        <w:t>intellectual property</w:t>
      </w:r>
      <w:r>
        <w:t xml:space="preserve"> and intellectual property licences</w:t>
      </w:r>
    </w:p>
    <w:p w14:paraId="0609D0EA" w14:textId="77777777" w:rsidR="00DA0F67" w:rsidRPr="00DA0F67" w:rsidRDefault="00D35DD3" w:rsidP="00665C9E">
      <w:pPr>
        <w:pStyle w:val="Heading3"/>
      </w:pPr>
      <w:r w:rsidRPr="00DA0F67">
        <w:lastRenderedPageBreak/>
        <w:t>business</w:t>
      </w:r>
      <w:r w:rsidR="00470F60">
        <w:t>es</w:t>
      </w:r>
      <w:r w:rsidRPr="00DA0F67">
        <w:t xml:space="preserve">’ compliance with the Centrepay </w:t>
      </w:r>
      <w:r w:rsidR="003F2546">
        <w:t>TOU and</w:t>
      </w:r>
      <w:r w:rsidRPr="00DA0F67">
        <w:t xml:space="preserve"> Policy for Businesses</w:t>
      </w:r>
      <w:r w:rsidR="00470F60">
        <w:t>.</w:t>
      </w:r>
    </w:p>
    <w:p w14:paraId="41A05336" w14:textId="77777777" w:rsidR="003F2546" w:rsidRDefault="00D35DD3" w:rsidP="001D2E76">
      <w:pPr>
        <w:pStyle w:val="Heading2"/>
        <w:rPr>
          <w:rFonts w:eastAsia="Arial"/>
        </w:rPr>
      </w:pPr>
      <w:bookmarkStart w:id="257" w:name="_Toc192771910"/>
      <w:r>
        <w:rPr>
          <w:rFonts w:eastAsia="Arial"/>
        </w:rPr>
        <w:t>Outcomes</w:t>
      </w:r>
      <w:bookmarkEnd w:id="257"/>
    </w:p>
    <w:p w14:paraId="3EA50CEB" w14:textId="77777777" w:rsidR="0096734C" w:rsidRDefault="00D35DD3" w:rsidP="001D2E76">
      <w:pPr>
        <w:pStyle w:val="Indent2"/>
        <w:rPr>
          <w:rFonts w:eastAsia="Arial"/>
        </w:rPr>
      </w:pPr>
      <w:r>
        <w:rPr>
          <w:rFonts w:eastAsia="Arial"/>
        </w:rPr>
        <w:t>Actions that the agency may undertake to deal with issues arising f</w:t>
      </w:r>
      <w:r w:rsidR="000D508F">
        <w:rPr>
          <w:rFonts w:eastAsia="Arial"/>
        </w:rPr>
        <w:t>ro</w:t>
      </w:r>
      <w:r>
        <w:rPr>
          <w:rFonts w:eastAsia="Arial"/>
        </w:rPr>
        <w:t>m compliance activities include:</w:t>
      </w:r>
    </w:p>
    <w:p w14:paraId="5CED6617" w14:textId="77777777" w:rsidR="0096734C" w:rsidRDefault="00D35DD3" w:rsidP="0096734C">
      <w:pPr>
        <w:pStyle w:val="Heading3"/>
        <w:rPr>
          <w:rFonts w:eastAsia="Arial"/>
        </w:rPr>
      </w:pPr>
      <w:bookmarkStart w:id="258" w:name="_Toc192079597"/>
      <w:r>
        <w:rPr>
          <w:rFonts w:eastAsia="Arial"/>
        </w:rPr>
        <w:t>h</w:t>
      </w:r>
      <w:r w:rsidR="00DA0F67" w:rsidRPr="0096734C">
        <w:rPr>
          <w:rFonts w:eastAsia="Arial"/>
        </w:rPr>
        <w:t>elp</w:t>
      </w:r>
      <w:r w:rsidR="002D5E6B">
        <w:rPr>
          <w:rFonts w:eastAsia="Arial"/>
        </w:rPr>
        <w:t>ing</w:t>
      </w:r>
      <w:r w:rsidR="00DA0F67" w:rsidRPr="0096734C">
        <w:rPr>
          <w:rFonts w:eastAsia="Arial"/>
        </w:rPr>
        <w:t xml:space="preserve"> business</w:t>
      </w:r>
      <w:r w:rsidR="00470F60">
        <w:rPr>
          <w:rFonts w:eastAsia="Arial"/>
        </w:rPr>
        <w:t>es</w:t>
      </w:r>
      <w:r w:rsidR="00DA0F67" w:rsidRPr="0096734C">
        <w:rPr>
          <w:rFonts w:eastAsia="Arial"/>
        </w:rPr>
        <w:t xml:space="preserve"> </w:t>
      </w:r>
      <w:r>
        <w:rPr>
          <w:rFonts w:eastAsia="Arial"/>
        </w:rPr>
        <w:t xml:space="preserve">understand and </w:t>
      </w:r>
      <w:r w:rsidR="00DA0F67" w:rsidRPr="0096734C">
        <w:rPr>
          <w:rFonts w:eastAsia="Arial"/>
        </w:rPr>
        <w:t xml:space="preserve">meet </w:t>
      </w:r>
      <w:r>
        <w:rPr>
          <w:rFonts w:eastAsia="Arial"/>
        </w:rPr>
        <w:t>their</w:t>
      </w:r>
      <w:r w:rsidRPr="0096734C">
        <w:rPr>
          <w:rFonts w:eastAsia="Arial"/>
        </w:rPr>
        <w:t xml:space="preserve"> </w:t>
      </w:r>
      <w:r w:rsidR="00DA0F67" w:rsidRPr="0096734C">
        <w:rPr>
          <w:rFonts w:eastAsia="Arial"/>
        </w:rPr>
        <w:t>obligations</w:t>
      </w:r>
    </w:p>
    <w:bookmarkEnd w:id="258"/>
    <w:p w14:paraId="1A726E94" w14:textId="77777777" w:rsidR="00DA0F67" w:rsidRDefault="00D35DD3" w:rsidP="0096734C">
      <w:pPr>
        <w:pStyle w:val="Heading3"/>
        <w:rPr>
          <w:rFonts w:eastAsia="Arial"/>
        </w:rPr>
      </w:pPr>
      <w:r>
        <w:rPr>
          <w:rFonts w:eastAsia="Arial"/>
        </w:rPr>
        <w:t>encouraging business</w:t>
      </w:r>
      <w:r w:rsidR="00470F60">
        <w:rPr>
          <w:rFonts w:eastAsia="Arial"/>
        </w:rPr>
        <w:t>es</w:t>
      </w:r>
      <w:r>
        <w:rPr>
          <w:rFonts w:eastAsia="Arial"/>
        </w:rPr>
        <w:t xml:space="preserve"> to remedy non-compliances</w:t>
      </w:r>
    </w:p>
    <w:p w14:paraId="3308DEA9" w14:textId="77777777" w:rsidR="002B4016" w:rsidRDefault="00D35DD3" w:rsidP="00DA0F67">
      <w:pPr>
        <w:pStyle w:val="Heading3"/>
      </w:pPr>
      <w:r>
        <w:t>requiring additional conditions to meet the risk of non-compliances</w:t>
      </w:r>
    </w:p>
    <w:p w14:paraId="7652CA64" w14:textId="77777777" w:rsidR="00DA0F67" w:rsidRPr="00DA0F67" w:rsidRDefault="00D35DD3" w:rsidP="00DA0F67">
      <w:pPr>
        <w:pStyle w:val="Heading3"/>
      </w:pPr>
      <w:r>
        <w:t>s</w:t>
      </w:r>
      <w:r w:rsidRPr="00DA0F67">
        <w:t>uspend</w:t>
      </w:r>
      <w:r w:rsidR="002D5E6B">
        <w:t>ing</w:t>
      </w:r>
      <w:r w:rsidRPr="00DA0F67">
        <w:t xml:space="preserve"> (partially or fully) </w:t>
      </w:r>
      <w:r>
        <w:t>business</w:t>
      </w:r>
      <w:r w:rsidR="00F938BF">
        <w:t>es</w:t>
      </w:r>
      <w:r>
        <w:t xml:space="preserve">’ </w:t>
      </w:r>
      <w:r w:rsidRPr="00DA0F67">
        <w:t>access to Centrepay</w:t>
      </w:r>
      <w:r>
        <w:t>.</w:t>
      </w:r>
      <w:r w:rsidR="000D508F">
        <w:t xml:space="preserve"> A</w:t>
      </w:r>
      <w:r>
        <w:t xml:space="preserve"> </w:t>
      </w:r>
      <w:r w:rsidR="000D508F">
        <w:rPr>
          <w:b/>
          <w:bCs/>
        </w:rPr>
        <w:t>p</w:t>
      </w:r>
      <w:r w:rsidRPr="001D2E76">
        <w:rPr>
          <w:b/>
          <w:bCs/>
        </w:rPr>
        <w:t>artial suspension</w:t>
      </w:r>
      <w:r w:rsidRPr="00DA0F67">
        <w:t xml:space="preserve"> means </w:t>
      </w:r>
      <w:r>
        <w:t xml:space="preserve">that </w:t>
      </w:r>
      <w:r w:rsidRPr="00DA0F67">
        <w:t xml:space="preserve">the business will only receive existing </w:t>
      </w:r>
      <w:r>
        <w:t>d</w:t>
      </w:r>
      <w:r w:rsidRPr="00DA0F67">
        <w:t xml:space="preserve">eductions, which cannot be increased, and cannot add new </w:t>
      </w:r>
      <w:r>
        <w:t>d</w:t>
      </w:r>
      <w:r w:rsidRPr="00DA0F67">
        <w:t>eductions.</w:t>
      </w:r>
      <w:r>
        <w:t xml:space="preserve"> </w:t>
      </w:r>
      <w:r w:rsidR="000D508F">
        <w:t xml:space="preserve">A </w:t>
      </w:r>
      <w:r w:rsidR="000D508F" w:rsidRPr="001D2E76">
        <w:rPr>
          <w:b/>
          <w:bCs/>
        </w:rPr>
        <w:t>f</w:t>
      </w:r>
      <w:r w:rsidRPr="001D2E76">
        <w:rPr>
          <w:b/>
          <w:bCs/>
        </w:rPr>
        <w:t>ull suspension</w:t>
      </w:r>
      <w:r w:rsidRPr="00DA0F67">
        <w:t xml:space="preserve"> means the business will receive no further </w:t>
      </w:r>
      <w:r>
        <w:t>d</w:t>
      </w:r>
      <w:r w:rsidRPr="00DA0F67">
        <w:t>eductions</w:t>
      </w:r>
    </w:p>
    <w:p w14:paraId="612B45BA" w14:textId="77777777" w:rsidR="00DA0F67" w:rsidRPr="00DA0F67" w:rsidRDefault="00D35DD3" w:rsidP="00DA0F67">
      <w:pPr>
        <w:pStyle w:val="Heading3"/>
      </w:pPr>
      <w:r>
        <w:t>terminating</w:t>
      </w:r>
      <w:r w:rsidR="002B4016" w:rsidRPr="00DA0F67">
        <w:t xml:space="preserve"> </w:t>
      </w:r>
      <w:r w:rsidRPr="00DA0F67">
        <w:t>approval for the business to use Centrepay</w:t>
      </w:r>
    </w:p>
    <w:p w14:paraId="541EE3E2" w14:textId="77777777" w:rsidR="00DA0F67" w:rsidRPr="00DA0F67" w:rsidRDefault="00D35DD3" w:rsidP="00DA0F67">
      <w:pPr>
        <w:pStyle w:val="Heading3"/>
      </w:pPr>
      <w:r>
        <w:t>r</w:t>
      </w:r>
      <w:r w:rsidR="002B4016">
        <w:t>eport</w:t>
      </w:r>
      <w:r w:rsidR="002D5E6B">
        <w:t>ing</w:t>
      </w:r>
      <w:r w:rsidR="002B4016">
        <w:t xml:space="preserve"> the </w:t>
      </w:r>
      <w:r w:rsidRPr="00DA0F67">
        <w:t>business to relevant Commonwealth, State or Territory regulators.</w:t>
      </w:r>
    </w:p>
    <w:p w14:paraId="401943D9" w14:textId="77777777" w:rsidR="00DA0F67" w:rsidRDefault="00DA0F67" w:rsidP="002956F0">
      <w:pPr>
        <w:pStyle w:val="Indent2"/>
      </w:pPr>
    </w:p>
    <w:p w14:paraId="244CA125" w14:textId="77777777" w:rsidR="00DA0F67" w:rsidRPr="00DA0F67" w:rsidRDefault="00DA0F67" w:rsidP="00DA0F67">
      <w:pPr>
        <w:pStyle w:val="Indent1"/>
        <w:sectPr w:rsidR="00DA0F67" w:rsidRPr="00DA0F67" w:rsidSect="00146352">
          <w:headerReference w:type="default" r:id="rId24"/>
          <w:footerReference w:type="default" r:id="rId25"/>
          <w:headerReference w:type="first" r:id="rId26"/>
          <w:footerReference w:type="first" r:id="rId27"/>
          <w:pgSz w:w="11907" w:h="16840" w:code="9"/>
          <w:pgMar w:top="1440" w:right="1080" w:bottom="1440" w:left="1080" w:header="425" w:footer="567" w:gutter="0"/>
          <w:cols w:space="720"/>
          <w:titlePg/>
          <w:docGrid w:linePitch="313"/>
        </w:sectPr>
      </w:pPr>
    </w:p>
    <w:p w14:paraId="2ACEBC98" w14:textId="77777777" w:rsidR="00904C9D" w:rsidRPr="00264DAD" w:rsidRDefault="00904C9D" w:rsidP="00FD6C2A">
      <w:pPr>
        <w:pStyle w:val="Indent1"/>
      </w:pPr>
      <w:bookmarkStart w:id="259" w:name="_Toc191322079"/>
      <w:bookmarkStart w:id="260" w:name="_Toc190773422"/>
      <w:bookmarkStart w:id="261" w:name="_Toc191322082"/>
      <w:bookmarkStart w:id="262" w:name="_Toc190773423"/>
      <w:bookmarkStart w:id="263" w:name="_Toc191322083"/>
      <w:bookmarkStart w:id="264" w:name="_Toc190773424"/>
      <w:bookmarkStart w:id="265" w:name="_Toc191322084"/>
      <w:bookmarkStart w:id="266" w:name="_Toc190773425"/>
      <w:bookmarkStart w:id="267" w:name="_Toc191322085"/>
      <w:bookmarkStart w:id="268" w:name="_Toc190773426"/>
      <w:bookmarkStart w:id="269" w:name="_Toc191322086"/>
      <w:bookmarkStart w:id="270" w:name="_Toc190773427"/>
      <w:bookmarkStart w:id="271" w:name="_Toc191322087"/>
      <w:bookmarkStart w:id="272" w:name="_Toc190773428"/>
      <w:bookmarkStart w:id="273" w:name="_Toc191322088"/>
      <w:bookmarkStart w:id="274" w:name="_Toc190773429"/>
      <w:bookmarkStart w:id="275" w:name="_Toc191322089"/>
      <w:bookmarkStart w:id="276" w:name="_Toc190773430"/>
      <w:bookmarkStart w:id="277" w:name="_Toc191322090"/>
      <w:bookmarkStart w:id="278" w:name="_Toc190773431"/>
      <w:bookmarkStart w:id="279" w:name="_Toc191322091"/>
      <w:bookmarkStart w:id="280" w:name="_Toc190773432"/>
      <w:bookmarkStart w:id="281" w:name="_Toc191322092"/>
      <w:bookmarkStart w:id="282" w:name="_Toc190773433"/>
      <w:bookmarkStart w:id="283" w:name="_Toc191322093"/>
      <w:bookmarkStart w:id="284" w:name="_Toc190773434"/>
      <w:bookmarkStart w:id="285" w:name="_Toc191322094"/>
      <w:bookmarkStart w:id="286" w:name="_Toc190773435"/>
      <w:bookmarkStart w:id="287" w:name="_Toc191322095"/>
      <w:bookmarkStart w:id="288" w:name="_Toc190773436"/>
      <w:bookmarkStart w:id="289" w:name="_Toc191322096"/>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825D6E1" w14:textId="77777777" w:rsidR="008978A3" w:rsidRDefault="008978A3" w:rsidP="008978A3">
      <w:pPr>
        <w:pStyle w:val="BodyText"/>
      </w:pPr>
      <w:bookmarkStart w:id="290" w:name="_Toc191478485"/>
      <w:bookmarkStart w:id="291" w:name="_Toc191480880"/>
      <w:bookmarkStart w:id="292" w:name="_Toc191478486"/>
      <w:bookmarkStart w:id="293" w:name="_Toc191480881"/>
      <w:bookmarkStart w:id="294" w:name="_Toc191478487"/>
      <w:bookmarkStart w:id="295" w:name="_Toc191480882"/>
      <w:bookmarkStart w:id="296" w:name="_Toc191478488"/>
      <w:bookmarkStart w:id="297" w:name="_Toc191480883"/>
      <w:bookmarkStart w:id="298" w:name="_Toc191322099"/>
      <w:bookmarkStart w:id="299" w:name="_Toc191322100"/>
      <w:bookmarkStart w:id="300" w:name="_Toc190773439"/>
      <w:bookmarkStart w:id="301" w:name="_Toc191322101"/>
      <w:bookmarkStart w:id="302" w:name="_Toc184250361"/>
      <w:bookmarkStart w:id="303" w:name="_Toc191478489"/>
      <w:bookmarkStart w:id="304" w:name="_Toc191480884"/>
      <w:bookmarkStart w:id="305" w:name="_Toc191478490"/>
      <w:bookmarkStart w:id="306" w:name="_Toc191480885"/>
      <w:bookmarkStart w:id="307" w:name="_Toc191478491"/>
      <w:bookmarkStart w:id="308" w:name="_Toc191480886"/>
      <w:bookmarkStart w:id="309" w:name="_Toc191478492"/>
      <w:bookmarkStart w:id="310" w:name="_Toc191480887"/>
      <w:bookmarkStart w:id="311" w:name="_Toc191478493"/>
      <w:bookmarkStart w:id="312" w:name="_Toc191480888"/>
      <w:bookmarkStart w:id="313" w:name="_Toc191478494"/>
      <w:bookmarkStart w:id="314" w:name="_Toc191480889"/>
      <w:bookmarkStart w:id="315" w:name="_Toc191478495"/>
      <w:bookmarkStart w:id="316" w:name="_Toc191480890"/>
      <w:bookmarkStart w:id="317" w:name="_Toc191478496"/>
      <w:bookmarkStart w:id="318" w:name="_Toc191480891"/>
      <w:bookmarkStart w:id="319" w:name="_Toc191478497"/>
      <w:bookmarkStart w:id="320" w:name="_Toc191480892"/>
      <w:bookmarkStart w:id="321" w:name="_Toc191478498"/>
      <w:bookmarkStart w:id="322" w:name="_Toc191480893"/>
      <w:bookmarkStart w:id="323" w:name="_Toc191478499"/>
      <w:bookmarkStart w:id="324" w:name="_Toc191480894"/>
      <w:bookmarkStart w:id="325" w:name="_Toc191478500"/>
      <w:bookmarkStart w:id="326" w:name="_Toc191480895"/>
      <w:bookmarkStart w:id="327" w:name="_Toc191478501"/>
      <w:bookmarkStart w:id="328" w:name="_Toc191480896"/>
      <w:bookmarkStart w:id="329" w:name="_Toc191478502"/>
      <w:bookmarkStart w:id="330" w:name="_Toc191480897"/>
      <w:bookmarkStart w:id="331" w:name="_Toc191478503"/>
      <w:bookmarkStart w:id="332" w:name="_Toc191480898"/>
      <w:bookmarkStart w:id="333" w:name="_Toc191478504"/>
      <w:bookmarkStart w:id="334" w:name="_Toc191480899"/>
      <w:bookmarkStart w:id="335" w:name="_Toc191478505"/>
      <w:bookmarkStart w:id="336" w:name="_Toc191480900"/>
      <w:bookmarkStart w:id="337" w:name="_Toc191478506"/>
      <w:bookmarkStart w:id="338" w:name="_Toc191480901"/>
      <w:bookmarkStart w:id="339" w:name="_Toc191478507"/>
      <w:bookmarkStart w:id="340" w:name="_Toc191480902"/>
      <w:bookmarkStart w:id="341" w:name="_Toc184292138"/>
      <w:bookmarkStart w:id="342" w:name="_Toc184292573"/>
      <w:bookmarkStart w:id="343" w:name="_Toc184292140"/>
      <w:bookmarkStart w:id="344" w:name="_Toc184292575"/>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EB15067" w14:textId="77777777" w:rsidR="00CB2AEA" w:rsidRDefault="00CB2AEA" w:rsidP="008978A3"/>
    <w:p w14:paraId="33665104" w14:textId="77777777" w:rsidR="0062359F" w:rsidRPr="00CB2AEA" w:rsidRDefault="00D35DD3" w:rsidP="008978A3">
      <w:r>
        <w:rPr>
          <w:noProof/>
        </w:rPr>
        <mc:AlternateContent>
          <mc:Choice Requires="wps">
            <w:drawing>
              <wp:anchor distT="45720" distB="45720" distL="114300" distR="114300" simplePos="0" relativeHeight="251658240" behindDoc="0" locked="0" layoutInCell="1" allowOverlap="1" wp14:anchorId="768A4E36" wp14:editId="07777777">
                <wp:simplePos x="0" y="0"/>
                <wp:positionH relativeFrom="margin">
                  <wp:posOffset>1804217</wp:posOffset>
                </wp:positionH>
                <wp:positionV relativeFrom="paragraph">
                  <wp:posOffset>5660811</wp:posOffset>
                </wp:positionV>
                <wp:extent cx="2475738" cy="1770380"/>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738" cy="1770380"/>
                        </a:xfrm>
                        <a:prstGeom prst="rect">
                          <a:avLst/>
                        </a:prstGeom>
                        <a:noFill/>
                        <a:ln w="9525">
                          <a:noFill/>
                          <a:miter lim="800000"/>
                          <a:headEnd/>
                          <a:tailEnd/>
                        </a:ln>
                      </wps:spPr>
                      <wps:txbx>
                        <w:txbxContent>
                          <w:p w14:paraId="2A5BFA58" w14:textId="77777777" w:rsidR="0033728C" w:rsidRPr="005A4DF5" w:rsidRDefault="00D35DD3" w:rsidP="0033728C">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8A4E36" id="_x0000_t202" coordsize="21600,21600" o:spt="202" path="m,l,21600r21600,l21600,xe">
                <v:stroke joinstyle="miter"/>
                <v:path gradientshapeok="t" o:connecttype="rect"/>
              </v:shapetype>
              <v:shape id="Text Box 2" o:spid="_x0000_s1026" type="#_x0000_t202" alt="&quot;&quot;" style="position:absolute;margin-left:142.05pt;margin-top:445.75pt;width:194.95pt;height:139.4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" filled="f" stroked="f">
                <v:textbox style="mso-fit-shape-to-text:t">
                  <w:txbxContent>
                    <w:p w14:paraId="2A5BFA58" w14:textId="77777777" w:rsidR="0033728C" w:rsidRPr="005A4DF5" w:rsidRDefault="00D35DD3" w:rsidP="0033728C">
                      <w:pPr>
                        <w:jc w:val="center"/>
                        <w:rPr>
                          <w:b/>
                          <w:bCs/>
                        </w:rPr>
                      </w:pPr>
                      <w:r w:rsidRPr="005A4DF5">
                        <w:rPr>
                          <w:b/>
                          <w:bCs/>
                        </w:rPr>
                        <w:t>servicesaustralia.gov.au</w:t>
                      </w:r>
                    </w:p>
                  </w:txbxContent>
                </v:textbox>
                <w10:wrap type="square" anchorx="margin"/>
              </v:shape>
            </w:pict>
          </mc:Fallback>
        </mc:AlternateContent>
      </w:r>
    </w:p>
    <w:sectPr w:rsidR="0062359F" w:rsidRPr="00CB2AEA" w:rsidSect="003305F0">
      <w:headerReference w:type="default" r:id="rId28"/>
      <w:footerReference w:type="default" r:id="rId29"/>
      <w:headerReference w:type="first" r:id="rId30"/>
      <w:pgSz w:w="11907" w:h="16840" w:code="9"/>
      <w:pgMar w:top="1440" w:right="1080" w:bottom="1440" w:left="1080"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31EEA" w14:textId="77777777" w:rsidR="006F0380" w:rsidRDefault="006F0380">
      <w:r>
        <w:separator/>
      </w:r>
    </w:p>
  </w:endnote>
  <w:endnote w:type="continuationSeparator" w:id="0">
    <w:p w14:paraId="7BB91D81" w14:textId="77777777" w:rsidR="006F0380" w:rsidRDefault="006F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DAD4" w14:textId="77777777" w:rsidR="00840A19" w:rsidRDefault="00840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43F8" w14:textId="77777777" w:rsidR="00840A19" w:rsidRDefault="00840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7BFB" w14:textId="77777777" w:rsidR="00840A19" w:rsidRDefault="00840A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276"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6578"/>
      <w:gridCol w:w="567"/>
    </w:tblGrid>
    <w:tr w:rsidR="00683269" w14:paraId="172F4B09" w14:textId="77777777" w:rsidTr="007B7CCB">
      <w:trPr>
        <w:trHeight w:hRule="exact" w:val="440"/>
      </w:trPr>
      <w:tc>
        <w:tcPr>
          <w:tcW w:w="2211" w:type="dxa"/>
          <w:tcBorders>
            <w:top w:val="single" w:sz="2" w:space="0" w:color="auto"/>
            <w:right w:val="single" w:sz="2" w:space="0" w:color="auto"/>
          </w:tcBorders>
        </w:tcPr>
        <w:p w14:paraId="64CD6BEB" w14:textId="77777777" w:rsidR="00035B50" w:rsidRPr="007217B9" w:rsidRDefault="00035B50" w:rsidP="00035B50">
          <w:pPr>
            <w:pStyle w:val="Footer"/>
            <w:spacing w:before="60"/>
            <w:ind w:left="113"/>
          </w:pPr>
        </w:p>
      </w:tc>
      <w:tc>
        <w:tcPr>
          <w:tcW w:w="6578" w:type="dxa"/>
          <w:tcBorders>
            <w:left w:val="nil"/>
          </w:tcBorders>
        </w:tcPr>
        <w:p w14:paraId="37B20232" w14:textId="77777777" w:rsidR="00035B50" w:rsidRPr="007217B9" w:rsidRDefault="00D35DD3" w:rsidP="00035B50">
          <w:pPr>
            <w:pStyle w:val="Footer"/>
            <w:spacing w:before="60"/>
            <w:ind w:left="113"/>
          </w:pPr>
          <w:r>
            <w:rPr>
              <w:noProof/>
            </w:rPr>
            <w:t>Centrepay Policy for Businesses</w:t>
          </w:r>
        </w:p>
      </w:tc>
      <w:tc>
        <w:tcPr>
          <w:tcW w:w="567" w:type="dxa"/>
        </w:tcPr>
        <w:p w14:paraId="430AFA40" w14:textId="77777777" w:rsidR="00035B50" w:rsidRPr="007217B9" w:rsidRDefault="00D35DD3" w:rsidP="00035B50">
          <w:pPr>
            <w:pStyle w:val="Footer"/>
            <w:spacing w:before="60"/>
            <w:jc w:val="right"/>
          </w:pPr>
          <w:r w:rsidRPr="007217B9">
            <w:fldChar w:fldCharType="begin"/>
          </w:r>
          <w:r w:rsidRPr="007217B9">
            <w:instrText xml:space="preserve"> PAGE  \* MERGEFORMAT </w:instrText>
          </w:r>
          <w:r w:rsidRPr="007217B9">
            <w:fldChar w:fldCharType="separate"/>
          </w:r>
          <w:r>
            <w:t>3</w:t>
          </w:r>
          <w:r w:rsidRPr="007217B9">
            <w:fldChar w:fldCharType="end"/>
          </w:r>
        </w:p>
      </w:tc>
    </w:tr>
  </w:tbl>
  <w:p w14:paraId="0C5E4D52" w14:textId="77777777" w:rsidR="00035B50" w:rsidRPr="007217B9" w:rsidRDefault="00035B50" w:rsidP="00035B50">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276"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6578"/>
      <w:gridCol w:w="567"/>
    </w:tblGrid>
    <w:tr w:rsidR="00683269" w14:paraId="1921D4BD" w14:textId="77777777" w:rsidTr="00E51C09">
      <w:trPr>
        <w:trHeight w:hRule="exact" w:val="440"/>
      </w:trPr>
      <w:tc>
        <w:tcPr>
          <w:tcW w:w="2211" w:type="dxa"/>
          <w:tcBorders>
            <w:top w:val="single" w:sz="2" w:space="0" w:color="auto"/>
            <w:right w:val="single" w:sz="2" w:space="0" w:color="auto"/>
          </w:tcBorders>
        </w:tcPr>
        <w:p w14:paraId="745BA974" w14:textId="77777777" w:rsidR="000F221E" w:rsidRPr="007217B9" w:rsidRDefault="000F221E" w:rsidP="003B7833">
          <w:pPr>
            <w:pStyle w:val="Footer"/>
            <w:spacing w:before="60"/>
            <w:ind w:left="-1134" w:firstLine="1247"/>
          </w:pPr>
        </w:p>
      </w:tc>
      <w:tc>
        <w:tcPr>
          <w:tcW w:w="6578" w:type="dxa"/>
          <w:tcBorders>
            <w:left w:val="nil"/>
          </w:tcBorders>
        </w:tcPr>
        <w:p w14:paraId="7B80B5BB" w14:textId="77777777" w:rsidR="000F221E" w:rsidRPr="007217B9" w:rsidRDefault="00D35DD3" w:rsidP="00BC117C">
          <w:pPr>
            <w:pStyle w:val="Footer"/>
            <w:spacing w:before="60"/>
            <w:ind w:left="113"/>
          </w:pPr>
          <w:r>
            <w:rPr>
              <w:noProof/>
            </w:rPr>
            <w:t>Centrepay Policy for Businesses</w:t>
          </w:r>
        </w:p>
      </w:tc>
      <w:tc>
        <w:tcPr>
          <w:tcW w:w="567" w:type="dxa"/>
        </w:tcPr>
        <w:p w14:paraId="13C8CB09" w14:textId="77777777" w:rsidR="000F221E" w:rsidRPr="007217B9" w:rsidRDefault="00D35DD3">
          <w:pPr>
            <w:pStyle w:val="Footer"/>
            <w:spacing w:before="60"/>
            <w:jc w:val="right"/>
          </w:pPr>
          <w:r w:rsidRPr="007217B9">
            <w:fldChar w:fldCharType="begin"/>
          </w:r>
          <w:r w:rsidRPr="007217B9">
            <w:instrText xml:space="preserve"> PAGE  \* MERGEFORMAT </w:instrText>
          </w:r>
          <w:r w:rsidRPr="007217B9">
            <w:fldChar w:fldCharType="separate"/>
          </w:r>
          <w:r>
            <w:rPr>
              <w:noProof/>
            </w:rPr>
            <w:t>2</w:t>
          </w:r>
          <w:r w:rsidRPr="007217B9">
            <w:fldChar w:fldCharType="end"/>
          </w:r>
        </w:p>
      </w:tc>
    </w:tr>
  </w:tbl>
  <w:p w14:paraId="41EB208A" w14:textId="77777777" w:rsidR="000F221E" w:rsidRPr="007217B9" w:rsidRDefault="000F221E">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6578"/>
      <w:gridCol w:w="567"/>
    </w:tblGrid>
    <w:tr w:rsidR="00683269" w14:paraId="2227C749" w14:textId="77777777" w:rsidTr="007B7CCB">
      <w:trPr>
        <w:trHeight w:hRule="exact" w:val="440"/>
      </w:trPr>
      <w:tc>
        <w:tcPr>
          <w:tcW w:w="2211" w:type="dxa"/>
          <w:tcBorders>
            <w:top w:val="single" w:sz="2" w:space="0" w:color="auto"/>
            <w:right w:val="single" w:sz="2" w:space="0" w:color="auto"/>
          </w:tcBorders>
        </w:tcPr>
        <w:p w14:paraId="5E07359A" w14:textId="77777777" w:rsidR="007B7CCB" w:rsidRPr="007217B9" w:rsidRDefault="007B7CCB" w:rsidP="00035B50">
          <w:pPr>
            <w:pStyle w:val="Footer"/>
            <w:spacing w:before="60"/>
            <w:ind w:left="113"/>
          </w:pPr>
        </w:p>
      </w:tc>
      <w:tc>
        <w:tcPr>
          <w:tcW w:w="6578" w:type="dxa"/>
          <w:tcBorders>
            <w:left w:val="nil"/>
          </w:tcBorders>
        </w:tcPr>
        <w:p w14:paraId="55A0306F" w14:textId="77777777" w:rsidR="007B7CCB" w:rsidRPr="007217B9" w:rsidRDefault="00D35DD3" w:rsidP="00035B50">
          <w:pPr>
            <w:pStyle w:val="Footer"/>
            <w:spacing w:before="60"/>
            <w:ind w:left="113"/>
          </w:pPr>
          <w:r>
            <w:rPr>
              <w:noProof/>
            </w:rPr>
            <w:t>Centrepay Policy for Businesses</w:t>
          </w:r>
        </w:p>
      </w:tc>
      <w:tc>
        <w:tcPr>
          <w:tcW w:w="567" w:type="dxa"/>
        </w:tcPr>
        <w:p w14:paraId="7D6EE3D8" w14:textId="77777777" w:rsidR="007B7CCB" w:rsidRPr="007217B9" w:rsidRDefault="00D35DD3" w:rsidP="00035B50">
          <w:pPr>
            <w:pStyle w:val="Footer"/>
            <w:spacing w:before="60"/>
            <w:jc w:val="right"/>
          </w:pPr>
          <w:r w:rsidRPr="007217B9">
            <w:fldChar w:fldCharType="begin"/>
          </w:r>
          <w:r w:rsidRPr="007217B9">
            <w:instrText xml:space="preserve"> PAGE  \* MERGEFORMAT </w:instrText>
          </w:r>
          <w:r w:rsidRPr="007217B9">
            <w:fldChar w:fldCharType="separate"/>
          </w:r>
          <w:r>
            <w:t>20</w:t>
          </w:r>
          <w:r w:rsidRPr="007217B9">
            <w:fldChar w:fldCharType="end"/>
          </w:r>
        </w:p>
      </w:tc>
    </w:tr>
  </w:tbl>
  <w:p w14:paraId="6B15120F" w14:textId="77777777" w:rsidR="007B7CCB" w:rsidRPr="007217B9" w:rsidRDefault="007B7CCB" w:rsidP="00035B50">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6578"/>
      <w:gridCol w:w="567"/>
    </w:tblGrid>
    <w:tr w:rsidR="00683269" w14:paraId="385D1F3A" w14:textId="77777777" w:rsidTr="007B7CCB">
      <w:trPr>
        <w:trHeight w:hRule="exact" w:val="440"/>
      </w:trPr>
      <w:tc>
        <w:tcPr>
          <w:tcW w:w="2211" w:type="dxa"/>
          <w:tcBorders>
            <w:top w:val="single" w:sz="2" w:space="0" w:color="auto"/>
            <w:right w:val="single" w:sz="2" w:space="0" w:color="auto"/>
          </w:tcBorders>
        </w:tcPr>
        <w:p w14:paraId="3A8A925A" w14:textId="77777777" w:rsidR="007B7CCB" w:rsidRPr="007217B9" w:rsidRDefault="007B7CCB" w:rsidP="003B7833">
          <w:pPr>
            <w:pStyle w:val="Footer"/>
            <w:spacing w:before="60"/>
            <w:ind w:left="-1134" w:firstLine="1247"/>
          </w:pPr>
        </w:p>
      </w:tc>
      <w:tc>
        <w:tcPr>
          <w:tcW w:w="6578" w:type="dxa"/>
          <w:tcBorders>
            <w:left w:val="nil"/>
          </w:tcBorders>
        </w:tcPr>
        <w:p w14:paraId="711D6BB2" w14:textId="77777777" w:rsidR="007B7CCB" w:rsidRPr="007217B9" w:rsidRDefault="00D35DD3" w:rsidP="00BC117C">
          <w:pPr>
            <w:pStyle w:val="Footer"/>
            <w:spacing w:before="60"/>
            <w:ind w:left="113"/>
          </w:pPr>
          <w:r>
            <w:rPr>
              <w:noProof/>
            </w:rPr>
            <w:t>Centrepay Policy for Businesses</w:t>
          </w:r>
        </w:p>
      </w:tc>
      <w:tc>
        <w:tcPr>
          <w:tcW w:w="567" w:type="dxa"/>
        </w:tcPr>
        <w:p w14:paraId="10B9862D" w14:textId="77777777" w:rsidR="007B7CCB" w:rsidRPr="007217B9" w:rsidRDefault="00D35DD3">
          <w:pPr>
            <w:pStyle w:val="Footer"/>
            <w:spacing w:before="60"/>
            <w:jc w:val="right"/>
          </w:pPr>
          <w:r w:rsidRPr="007217B9">
            <w:fldChar w:fldCharType="begin"/>
          </w:r>
          <w:r w:rsidRPr="007217B9">
            <w:instrText xml:space="preserve"> PAGE  \* MERGEFORMAT </w:instrText>
          </w:r>
          <w:r w:rsidRPr="007217B9">
            <w:fldChar w:fldCharType="separate"/>
          </w:r>
          <w:r>
            <w:rPr>
              <w:noProof/>
            </w:rPr>
            <w:t>21</w:t>
          </w:r>
          <w:r w:rsidRPr="007217B9">
            <w:fldChar w:fldCharType="end"/>
          </w:r>
        </w:p>
      </w:tc>
    </w:tr>
  </w:tbl>
  <w:p w14:paraId="6783B45B" w14:textId="77777777" w:rsidR="007B7CCB" w:rsidRPr="007217B9" w:rsidRDefault="007B7CCB">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4817" w14:textId="77777777" w:rsidR="00DA3D42" w:rsidRPr="00DA3D42" w:rsidRDefault="00DA3D4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A8221" w14:textId="77777777" w:rsidR="006F0380" w:rsidRDefault="006F0380">
      <w:r>
        <w:separator/>
      </w:r>
    </w:p>
  </w:footnote>
  <w:footnote w:type="continuationSeparator" w:id="0">
    <w:p w14:paraId="0B7510BA" w14:textId="77777777" w:rsidR="006F0380" w:rsidRDefault="006F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D6CB" w14:textId="77777777" w:rsidR="00840A19" w:rsidRDefault="00840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ADF5" w14:textId="77777777" w:rsidR="00840A19" w:rsidRDefault="00840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0EF5" w14:textId="77777777" w:rsidR="00CD5429" w:rsidRPr="007217B9" w:rsidRDefault="00D35DD3" w:rsidP="003D2E73">
    <w:r>
      <w:rPr>
        <w:noProof/>
      </w:rPr>
      <w:drawing>
        <wp:anchor distT="0" distB="0" distL="114300" distR="114300" simplePos="0" relativeHeight="251658241" behindDoc="1" locked="0" layoutInCell="1" allowOverlap="1" wp14:anchorId="7B4FC272" wp14:editId="07777777">
          <wp:simplePos x="0" y="0"/>
          <wp:positionH relativeFrom="margin">
            <wp:posOffset>-709295</wp:posOffset>
          </wp:positionH>
          <wp:positionV relativeFrom="margin">
            <wp:posOffset>-705485</wp:posOffset>
          </wp:positionV>
          <wp:extent cx="7553128" cy="10681238"/>
          <wp:effectExtent l="0" t="0" r="0" b="6350"/>
          <wp:wrapNone/>
          <wp:docPr id="185076230" name="Picture 185076230" descr="Australian Government Services Australi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6230" name="Picture 1318229839" descr="Australian Government Services Australia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8" cy="10681238"/>
                  </a:xfrm>
                  <a:prstGeom prst="rect">
                    <a:avLst/>
                  </a:prstGeom>
                </pic:spPr>
              </pic:pic>
            </a:graphicData>
          </a:graphic>
          <wp14:sizeRelH relativeFrom="margin">
            <wp14:pctWidth>0</wp14:pctWidth>
          </wp14:sizeRelH>
          <wp14:sizeRelV relativeFrom="margin">
            <wp14:pctHeight>0</wp14:pctHeight>
          </wp14:sizeRelV>
        </wp:anchor>
      </w:drawing>
    </w:r>
    <w:r w:rsidR="00263391" w:rsidRPr="007217B9">
      <w:rPr>
        <w:rFonts w:ascii="Times New Roman" w:hAnsi="Times New Roman"/>
        <w:b/>
        <w:noProof/>
        <w:lang w:eastAsia="zh-CN"/>
      </w:rPr>
      <mc:AlternateContent>
        <mc:Choice Requires="wps">
          <w:drawing>
            <wp:anchor distT="0" distB="0" distL="114300" distR="114300" simplePos="0" relativeHeight="251658240" behindDoc="0" locked="0" layoutInCell="0" allowOverlap="1" wp14:anchorId="45349629" wp14:editId="07777777">
              <wp:simplePos x="0" y="0"/>
              <wp:positionH relativeFrom="column">
                <wp:posOffset>2498090</wp:posOffset>
              </wp:positionH>
              <wp:positionV relativeFrom="paragraph">
                <wp:posOffset>-1347470</wp:posOffset>
              </wp:positionV>
              <wp:extent cx="2835275" cy="549275"/>
              <wp:effectExtent l="0" t="0" r="0" b="0"/>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0BCE1F" w14:textId="77777777" w:rsidR="00CD5429" w:rsidRDefault="00D35DD3">
                          <w:pPr>
                            <w:jc w:val="right"/>
                            <w:rPr>
                              <w:sz w:val="18"/>
                            </w:rPr>
                          </w:pPr>
                          <w:r>
                            <w:rPr>
                              <w:sz w:val="18"/>
                            </w:rPr>
                            <w:t>DRAFT [NO.]: [Date]</w:t>
                          </w:r>
                        </w:p>
                        <w:p w14:paraId="53F0BCC8" w14:textId="77777777" w:rsidR="00CD5429" w:rsidRDefault="00D35DD3">
                          <w:pPr>
                            <w:jc w:val="right"/>
                            <w:rPr>
                              <w:sz w:val="18"/>
                            </w:rPr>
                          </w:pPr>
                          <w:r>
                            <w:rPr>
                              <w:sz w:val="18"/>
                            </w:rPr>
                            <w:t>Marked to show changes from draft [No.]: [Date]</w:t>
                          </w:r>
                        </w:p>
                      </w:txbxContent>
                    </wps:txbx>
                    <wps:bodyPr rot="0" vert="horz" wrap="square" lIns="12700" tIns="12700" rIns="12700" bIns="12700" anchor="t" anchorCtr="0" upright="1"/>
                  </wps:wsp>
                </a:graphicData>
              </a:graphic>
              <wp14:sizeRelH relativeFrom="page">
                <wp14:pctWidth>0</wp14:pctWidth>
              </wp14:sizeRelH>
              <wp14:sizeRelV relativeFrom="page">
                <wp14:pctHeight>0</wp14:pctHeight>
              </wp14:sizeRelV>
            </wp:anchor>
          </w:drawing>
        </mc:Choice>
        <mc:Fallback>
          <w:pict>
            <v:rect w14:anchorId="45349629" id="Rectangle 97" o:spid="_x0000_s1027"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" o:allowincell="f" filled="f" stroked="f">
              <v:textbox inset="1pt,1pt,1pt,1pt">
                <w:txbxContent>
                  <w:p w14:paraId="340BCE1F" w14:textId="77777777" w:rsidR="00CD5429" w:rsidRDefault="00D35DD3">
                    <w:pPr>
                      <w:jc w:val="right"/>
                      <w:rPr>
                        <w:sz w:val="18"/>
                      </w:rPr>
                    </w:pPr>
                    <w:r>
                      <w:rPr>
                        <w:sz w:val="18"/>
                      </w:rPr>
                      <w:t>DRAFT [NO.]: [Date]</w:t>
                    </w:r>
                  </w:p>
                  <w:p w14:paraId="53F0BCC8" w14:textId="77777777" w:rsidR="00CD5429" w:rsidRDefault="00D35DD3">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482C" w14:textId="77777777" w:rsidR="000F221E" w:rsidRPr="00135D67" w:rsidRDefault="000F221E" w:rsidP="00135D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B88A" w14:textId="77777777" w:rsidR="000F221E" w:rsidRPr="00135D67" w:rsidRDefault="000F221E" w:rsidP="00135D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06AA" w14:textId="77777777" w:rsidR="00FA1825" w:rsidRPr="00DA3D42" w:rsidRDefault="00FA1825" w:rsidP="003445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0B12" w14:textId="77777777" w:rsidR="00FA1825" w:rsidRPr="00DA3D42" w:rsidRDefault="00FA1825" w:rsidP="00DA3D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311A" w14:textId="77777777" w:rsidR="00DA3D42" w:rsidRPr="00DA3D42" w:rsidRDefault="00DA3D42" w:rsidP="003445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87F55" w14:textId="77777777" w:rsidR="00DA3D42" w:rsidRPr="00DA3D42" w:rsidRDefault="00D35DD3" w:rsidP="00DA3D42">
    <w:pPr>
      <w:pStyle w:val="Header"/>
    </w:pPr>
    <w:r>
      <w:rPr>
        <w:noProof/>
      </w:rPr>
      <mc:AlternateContent>
        <mc:Choice Requires="wps">
          <w:drawing>
            <wp:anchor distT="0" distB="0" distL="114300" distR="114300" simplePos="0" relativeHeight="251658242" behindDoc="0" locked="0" layoutInCell="1" allowOverlap="1" wp14:anchorId="2624786F" wp14:editId="07777777">
              <wp:simplePos x="0" y="0"/>
              <wp:positionH relativeFrom="page">
                <wp:posOffset>12477</wp:posOffset>
              </wp:positionH>
              <wp:positionV relativeFrom="paragraph">
                <wp:posOffset>-261620</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F75903D">
            <v:rect id="Rectangle 1" style="width:594.75pt;height:855.25pt;margin-top:-20.6pt;margin-left:1pt;mso-height-percent:0;mso-height-relative:margin;mso-position-horizontal-relative:page;mso-width-percent:0;mso-width-relative:margin;mso-wrap-distance-bottom:0;mso-wrap-distance-left:9pt;mso-wrap-distance-right:9pt;mso-wrap-distance-top:0;mso-wrap-style:square;position:absolute;visibility:visible;v-text-anchor:middle;z-index:251662336" alt="&quot;&quot;" o:spid="_x0000_s2050" fillcolor="#00b0f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829F3"/>
    <w:multiLevelType w:val="hybridMultilevel"/>
    <w:tmpl w:val="44BAED3E"/>
    <w:lvl w:ilvl="0" w:tplc="112C1822">
      <w:start w:val="1"/>
      <w:numFmt w:val="decimal"/>
      <w:lvlText w:val="%1."/>
      <w:lvlJc w:val="left"/>
      <w:pPr>
        <w:ind w:left="737" w:hanging="360"/>
      </w:pPr>
    </w:lvl>
    <w:lvl w:ilvl="1" w:tplc="583A10DC">
      <w:start w:val="1"/>
      <w:numFmt w:val="lowerLetter"/>
      <w:lvlText w:val="%2."/>
      <w:lvlJc w:val="left"/>
      <w:pPr>
        <w:ind w:left="737" w:hanging="360"/>
      </w:pPr>
    </w:lvl>
    <w:lvl w:ilvl="2" w:tplc="37B805E6">
      <w:start w:val="5"/>
      <w:numFmt w:val="lowerLetter"/>
      <w:lvlText w:val="(%3)"/>
      <w:lvlJc w:val="left"/>
      <w:pPr>
        <w:ind w:left="1474" w:hanging="180"/>
      </w:pPr>
    </w:lvl>
    <w:lvl w:ilvl="3" w:tplc="B0CE6562">
      <w:start w:val="1"/>
      <w:numFmt w:val="decimal"/>
      <w:lvlText w:val="%4."/>
      <w:lvlJc w:val="left"/>
      <w:pPr>
        <w:ind w:left="2211" w:hanging="360"/>
      </w:pPr>
    </w:lvl>
    <w:lvl w:ilvl="4" w:tplc="E5A82514">
      <w:start w:val="1"/>
      <w:numFmt w:val="lowerLetter"/>
      <w:lvlText w:val="%5."/>
      <w:lvlJc w:val="left"/>
      <w:pPr>
        <w:ind w:left="2948" w:hanging="360"/>
      </w:pPr>
    </w:lvl>
    <w:lvl w:ilvl="5" w:tplc="D1FA0C4E">
      <w:start w:val="1"/>
      <w:numFmt w:val="lowerRoman"/>
      <w:lvlText w:val="%6."/>
      <w:lvlJc w:val="right"/>
      <w:pPr>
        <w:ind w:left="3686" w:hanging="180"/>
      </w:pPr>
    </w:lvl>
    <w:lvl w:ilvl="6" w:tplc="5836A1D2">
      <w:start w:val="1"/>
      <w:numFmt w:val="decimal"/>
      <w:lvlText w:val="%7."/>
      <w:lvlJc w:val="left"/>
      <w:pPr>
        <w:ind w:left="737" w:hanging="360"/>
      </w:pPr>
    </w:lvl>
    <w:lvl w:ilvl="7" w:tplc="607A9AA0">
      <w:start w:val="1"/>
      <w:numFmt w:val="lowerLetter"/>
      <w:lvlText w:val="%8."/>
      <w:lvlJc w:val="left"/>
      <w:pPr>
        <w:ind w:left="1474" w:hanging="360"/>
      </w:pPr>
    </w:lvl>
    <w:lvl w:ilvl="8" w:tplc="8B5A6010">
      <w:start w:val="1"/>
      <w:numFmt w:val="lowerRoman"/>
      <w:lvlText w:val="%9."/>
      <w:lvlJc w:val="right"/>
      <w:pPr>
        <w:ind w:left="2211" w:hanging="180"/>
      </w:pPr>
    </w:lvl>
  </w:abstractNum>
  <w:abstractNum w:abstractNumId="11" w15:restartNumberingAfterBreak="0">
    <w:nsid w:val="02580829"/>
    <w:multiLevelType w:val="singleLevel"/>
    <w:tmpl w:val="9A8A1852"/>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08F42AE6"/>
    <w:multiLevelType w:val="hybridMultilevel"/>
    <w:tmpl w:val="41C0CB94"/>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09404FFC"/>
    <w:multiLevelType w:val="hybridMultilevel"/>
    <w:tmpl w:val="73760414"/>
    <w:lvl w:ilvl="0" w:tplc="28B2BD8A">
      <w:numFmt w:val="none"/>
      <w:lvlText w:val=""/>
      <w:lvlJc w:val="left"/>
      <w:pPr>
        <w:tabs>
          <w:tab w:val="num" w:pos="360"/>
        </w:tabs>
      </w:pPr>
    </w:lvl>
    <w:lvl w:ilvl="1" w:tplc="EE6438CC">
      <w:start w:val="1"/>
      <w:numFmt w:val="lowerLetter"/>
      <w:lvlText w:val="%2."/>
      <w:lvlJc w:val="left"/>
      <w:pPr>
        <w:ind w:left="1440" w:hanging="360"/>
      </w:pPr>
    </w:lvl>
    <w:lvl w:ilvl="2" w:tplc="3DF07526">
      <w:start w:val="1"/>
      <w:numFmt w:val="lowerRoman"/>
      <w:lvlText w:val="%3."/>
      <w:lvlJc w:val="right"/>
      <w:pPr>
        <w:ind w:left="2160" w:hanging="180"/>
      </w:pPr>
    </w:lvl>
    <w:lvl w:ilvl="3" w:tplc="8FC26FEC">
      <w:start w:val="1"/>
      <w:numFmt w:val="decimal"/>
      <w:lvlText w:val="%4."/>
      <w:lvlJc w:val="left"/>
      <w:pPr>
        <w:ind w:left="2880" w:hanging="360"/>
      </w:pPr>
    </w:lvl>
    <w:lvl w:ilvl="4" w:tplc="2506AD84">
      <w:start w:val="1"/>
      <w:numFmt w:val="lowerLetter"/>
      <w:lvlText w:val="%5."/>
      <w:lvlJc w:val="left"/>
      <w:pPr>
        <w:ind w:left="3600" w:hanging="360"/>
      </w:pPr>
    </w:lvl>
    <w:lvl w:ilvl="5" w:tplc="47700390">
      <w:start w:val="1"/>
      <w:numFmt w:val="lowerRoman"/>
      <w:lvlText w:val="%6."/>
      <w:lvlJc w:val="right"/>
      <w:pPr>
        <w:ind w:left="4320" w:hanging="180"/>
      </w:pPr>
    </w:lvl>
    <w:lvl w:ilvl="6" w:tplc="EAA8DB9E">
      <w:start w:val="1"/>
      <w:numFmt w:val="decimal"/>
      <w:lvlText w:val="%7."/>
      <w:lvlJc w:val="left"/>
      <w:pPr>
        <w:ind w:left="5040" w:hanging="360"/>
      </w:pPr>
    </w:lvl>
    <w:lvl w:ilvl="7" w:tplc="C6809ECE">
      <w:start w:val="1"/>
      <w:numFmt w:val="lowerLetter"/>
      <w:lvlText w:val="%8."/>
      <w:lvlJc w:val="left"/>
      <w:pPr>
        <w:ind w:left="5760" w:hanging="360"/>
      </w:pPr>
    </w:lvl>
    <w:lvl w:ilvl="8" w:tplc="DA9C56DE">
      <w:start w:val="1"/>
      <w:numFmt w:val="lowerRoman"/>
      <w:lvlText w:val="%9."/>
      <w:lvlJc w:val="right"/>
      <w:pPr>
        <w:ind w:left="6480" w:hanging="180"/>
      </w:pPr>
    </w:lvl>
  </w:abstractNum>
  <w:abstractNum w:abstractNumId="14"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FE0929"/>
    <w:multiLevelType w:val="hybridMultilevel"/>
    <w:tmpl w:val="8A60ED1E"/>
    <w:lvl w:ilvl="0" w:tplc="88C8FD80">
      <w:start w:val="1"/>
      <w:numFmt w:val="lowerRoman"/>
      <w:lvlText w:val="(%1)"/>
      <w:lvlJc w:val="right"/>
      <w:pPr>
        <w:ind w:left="2061" w:hanging="360"/>
      </w:pPr>
    </w:lvl>
    <w:lvl w:ilvl="1" w:tplc="A90CD046">
      <w:start w:val="1"/>
      <w:numFmt w:val="lowerLetter"/>
      <w:lvlText w:val="%2."/>
      <w:lvlJc w:val="left"/>
      <w:pPr>
        <w:ind w:left="2781" w:hanging="360"/>
      </w:pPr>
    </w:lvl>
    <w:lvl w:ilvl="2" w:tplc="8EB8A938">
      <w:start w:val="1"/>
      <w:numFmt w:val="lowerRoman"/>
      <w:lvlText w:val="%3."/>
      <w:lvlJc w:val="right"/>
      <w:pPr>
        <w:ind w:left="3501" w:hanging="180"/>
      </w:pPr>
    </w:lvl>
    <w:lvl w:ilvl="3" w:tplc="7946D562">
      <w:start w:val="1"/>
      <w:numFmt w:val="decimal"/>
      <w:lvlText w:val="%4."/>
      <w:lvlJc w:val="left"/>
      <w:pPr>
        <w:ind w:left="4221" w:hanging="360"/>
      </w:pPr>
    </w:lvl>
    <w:lvl w:ilvl="4" w:tplc="D1647046">
      <w:start w:val="1"/>
      <w:numFmt w:val="lowerLetter"/>
      <w:lvlText w:val="%5."/>
      <w:lvlJc w:val="left"/>
      <w:pPr>
        <w:ind w:left="4941" w:hanging="360"/>
      </w:pPr>
    </w:lvl>
    <w:lvl w:ilvl="5" w:tplc="B41AEED6">
      <w:start w:val="1"/>
      <w:numFmt w:val="lowerRoman"/>
      <w:lvlText w:val="%6."/>
      <w:lvlJc w:val="right"/>
      <w:pPr>
        <w:ind w:left="5661" w:hanging="180"/>
      </w:pPr>
    </w:lvl>
    <w:lvl w:ilvl="6" w:tplc="4784FFB6">
      <w:start w:val="1"/>
      <w:numFmt w:val="decimal"/>
      <w:lvlText w:val="%7."/>
      <w:lvlJc w:val="left"/>
      <w:pPr>
        <w:ind w:left="6381" w:hanging="360"/>
      </w:pPr>
    </w:lvl>
    <w:lvl w:ilvl="7" w:tplc="93C6B68C">
      <w:start w:val="1"/>
      <w:numFmt w:val="lowerLetter"/>
      <w:lvlText w:val="%8."/>
      <w:lvlJc w:val="left"/>
      <w:pPr>
        <w:ind w:left="7101" w:hanging="360"/>
      </w:pPr>
    </w:lvl>
    <w:lvl w:ilvl="8" w:tplc="A73A0ED4">
      <w:start w:val="1"/>
      <w:numFmt w:val="lowerRoman"/>
      <w:lvlText w:val="%9."/>
      <w:lvlJc w:val="right"/>
      <w:pPr>
        <w:ind w:left="7821" w:hanging="180"/>
      </w:pPr>
    </w:lvl>
  </w:abstractNum>
  <w:abstractNum w:abstractNumId="16" w15:restartNumberingAfterBreak="0">
    <w:nsid w:val="1011059C"/>
    <w:multiLevelType w:val="multilevel"/>
    <w:tmpl w:val="6622AA2E"/>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046C21"/>
    <w:multiLevelType w:val="multilevel"/>
    <w:tmpl w:val="DA2A2EBC"/>
    <w:styleLink w:val="ScheduleListNumbers"/>
    <w:lvl w:ilvl="0">
      <w:start w:val="1"/>
      <w:numFmt w:val="decimal"/>
      <w:lvlText w:val="Schedule %1"/>
      <w:lvlJc w:val="left"/>
      <w:pPr>
        <w:tabs>
          <w:tab w:val="num" w:pos="2268"/>
        </w:tabs>
        <w:ind w:left="2268" w:hanging="2268"/>
      </w:pPr>
      <w:rPr>
        <w:rFonts w:hint="default"/>
      </w:rPr>
    </w:lvl>
    <w:lvl w:ilvl="1">
      <w:start w:val="1"/>
      <w:numFmt w:val="decimal"/>
      <w:lvlText w:val="%2"/>
      <w:lvlJc w:val="left"/>
      <w:pPr>
        <w:tabs>
          <w:tab w:val="num" w:pos="737"/>
        </w:tabs>
        <w:ind w:left="0" w:firstLine="0"/>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1E52A6"/>
    <w:multiLevelType w:val="multilevel"/>
    <w:tmpl w:val="0C09001F"/>
    <w:styleLink w:val="111111"/>
    <w:lvl w:ilvl="0">
      <w:start w:val="1"/>
      <w:numFmt w:val="decimal"/>
      <w:lvlText w:val="%1."/>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DD91DA0"/>
    <w:multiLevelType w:val="multilevel"/>
    <w:tmpl w:val="0C090023"/>
    <w:styleLink w:val="ArticleSection"/>
    <w:lvl w:ilvl="0">
      <w:start w:val="1"/>
      <w:numFmt w:val="upperRoman"/>
      <w:lvlText w:val="Article %1."/>
      <w:lvlJc w:val="left"/>
      <w:pPr>
        <w:ind w:left="0" w:firstLine="0"/>
      </w:pPr>
      <w:rPr>
        <w:rFonts w:ascii="Arial" w:hAnsi="Arial" w:hint="default"/>
      </w:rPr>
    </w:lvl>
    <w:lvl w:ilvl="1">
      <w:start w:val="1"/>
      <w:numFmt w:val="decima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E6A23D5"/>
    <w:multiLevelType w:val="singleLevel"/>
    <w:tmpl w:val="EA427A06"/>
    <w:lvl w:ilvl="0">
      <w:start w:val="1"/>
      <w:numFmt w:val="bullet"/>
      <w:pStyle w:val="Indent1dotpoints"/>
      <w:lvlText w:val=""/>
      <w:lvlJc w:val="left"/>
      <w:pPr>
        <w:tabs>
          <w:tab w:val="num" w:pos="737"/>
        </w:tabs>
        <w:ind w:left="737" w:hanging="737"/>
      </w:pPr>
      <w:rPr>
        <w:rFonts w:ascii="Symbol" w:hAnsi="Symbol" w:hint="default"/>
      </w:rPr>
    </w:lvl>
  </w:abstractNum>
  <w:abstractNum w:abstractNumId="22" w15:restartNumberingAfterBreak="0">
    <w:nsid w:val="42A3583B"/>
    <w:multiLevelType w:val="hybridMultilevel"/>
    <w:tmpl w:val="7598B03A"/>
    <w:lvl w:ilvl="0" w:tplc="842898A0">
      <w:start w:val="1"/>
      <w:numFmt w:val="lowerRoman"/>
      <w:lvlText w:val="(%1)"/>
      <w:lvlJc w:val="right"/>
      <w:pPr>
        <w:ind w:left="1854" w:hanging="360"/>
      </w:pPr>
    </w:lvl>
    <w:lvl w:ilvl="1" w:tplc="B09CFB98">
      <w:start w:val="1"/>
      <w:numFmt w:val="lowerLetter"/>
      <w:lvlText w:val="%2."/>
      <w:lvlJc w:val="left"/>
      <w:pPr>
        <w:ind w:left="2574" w:hanging="360"/>
      </w:pPr>
    </w:lvl>
    <w:lvl w:ilvl="2" w:tplc="96D2688A">
      <w:start w:val="1"/>
      <w:numFmt w:val="lowerRoman"/>
      <w:lvlText w:val="%3."/>
      <w:lvlJc w:val="right"/>
      <w:pPr>
        <w:ind w:left="3294" w:hanging="180"/>
      </w:pPr>
    </w:lvl>
    <w:lvl w:ilvl="3" w:tplc="F8520826">
      <w:start w:val="1"/>
      <w:numFmt w:val="decimal"/>
      <w:lvlText w:val="%4."/>
      <w:lvlJc w:val="left"/>
      <w:pPr>
        <w:ind w:left="4014" w:hanging="360"/>
      </w:pPr>
    </w:lvl>
    <w:lvl w:ilvl="4" w:tplc="E2A2EC7E">
      <w:start w:val="1"/>
      <w:numFmt w:val="lowerLetter"/>
      <w:lvlText w:val="%5."/>
      <w:lvlJc w:val="left"/>
      <w:pPr>
        <w:ind w:left="4734" w:hanging="360"/>
      </w:pPr>
    </w:lvl>
    <w:lvl w:ilvl="5" w:tplc="586C8A16">
      <w:start w:val="1"/>
      <w:numFmt w:val="lowerRoman"/>
      <w:lvlText w:val="%6."/>
      <w:lvlJc w:val="right"/>
      <w:pPr>
        <w:ind w:left="5454" w:hanging="180"/>
      </w:pPr>
    </w:lvl>
    <w:lvl w:ilvl="6" w:tplc="0D303388">
      <w:start w:val="1"/>
      <w:numFmt w:val="decimal"/>
      <w:lvlText w:val="%7."/>
      <w:lvlJc w:val="left"/>
      <w:pPr>
        <w:ind w:left="6174" w:hanging="360"/>
      </w:pPr>
    </w:lvl>
    <w:lvl w:ilvl="7" w:tplc="2F82F142">
      <w:start w:val="1"/>
      <w:numFmt w:val="lowerLetter"/>
      <w:lvlText w:val="%8."/>
      <w:lvlJc w:val="left"/>
      <w:pPr>
        <w:ind w:left="6894" w:hanging="360"/>
      </w:pPr>
    </w:lvl>
    <w:lvl w:ilvl="8" w:tplc="2A5C64DA">
      <w:start w:val="1"/>
      <w:numFmt w:val="lowerRoman"/>
      <w:lvlText w:val="%9."/>
      <w:lvlJc w:val="right"/>
      <w:pPr>
        <w:ind w:left="7614" w:hanging="180"/>
      </w:pPr>
    </w:lvl>
  </w:abstractNum>
  <w:abstractNum w:abstractNumId="23" w15:restartNumberingAfterBreak="0">
    <w:nsid w:val="42F07632"/>
    <w:multiLevelType w:val="hybridMultilevel"/>
    <w:tmpl w:val="FFFFFFFF"/>
    <w:lvl w:ilvl="0" w:tplc="E8C6B1FA">
      <w:start w:val="1"/>
      <w:numFmt w:val="lowerLetter"/>
      <w:lvlText w:val="(%1)"/>
      <w:lvlJc w:val="left"/>
      <w:pPr>
        <w:ind w:left="720" w:hanging="360"/>
      </w:pPr>
    </w:lvl>
    <w:lvl w:ilvl="1" w:tplc="774614CC">
      <w:start w:val="1"/>
      <w:numFmt w:val="lowerLetter"/>
      <w:lvlText w:val="%2."/>
      <w:lvlJc w:val="left"/>
      <w:pPr>
        <w:ind w:left="1440" w:hanging="360"/>
      </w:pPr>
    </w:lvl>
    <w:lvl w:ilvl="2" w:tplc="2B722C80">
      <w:start w:val="1"/>
      <w:numFmt w:val="lowerRoman"/>
      <w:lvlText w:val="%3."/>
      <w:lvlJc w:val="right"/>
      <w:pPr>
        <w:ind w:left="2160" w:hanging="180"/>
      </w:pPr>
    </w:lvl>
    <w:lvl w:ilvl="3" w:tplc="8E90CF74">
      <w:start w:val="1"/>
      <w:numFmt w:val="decimal"/>
      <w:lvlText w:val="%4."/>
      <w:lvlJc w:val="left"/>
      <w:pPr>
        <w:ind w:left="2880" w:hanging="360"/>
      </w:pPr>
    </w:lvl>
    <w:lvl w:ilvl="4" w:tplc="0B4263FA">
      <w:start w:val="1"/>
      <w:numFmt w:val="lowerLetter"/>
      <w:lvlText w:val="%5."/>
      <w:lvlJc w:val="left"/>
      <w:pPr>
        <w:ind w:left="3600" w:hanging="360"/>
      </w:pPr>
    </w:lvl>
    <w:lvl w:ilvl="5" w:tplc="D3A880CC">
      <w:start w:val="1"/>
      <w:numFmt w:val="lowerRoman"/>
      <w:lvlText w:val="%6."/>
      <w:lvlJc w:val="right"/>
      <w:pPr>
        <w:ind w:left="4320" w:hanging="180"/>
      </w:pPr>
    </w:lvl>
    <w:lvl w:ilvl="6" w:tplc="B0B21F10">
      <w:start w:val="1"/>
      <w:numFmt w:val="decimal"/>
      <w:lvlText w:val="%7."/>
      <w:lvlJc w:val="left"/>
      <w:pPr>
        <w:ind w:left="5040" w:hanging="360"/>
      </w:pPr>
    </w:lvl>
    <w:lvl w:ilvl="7" w:tplc="004CB9AA">
      <w:start w:val="1"/>
      <w:numFmt w:val="lowerLetter"/>
      <w:lvlText w:val="%8."/>
      <w:lvlJc w:val="left"/>
      <w:pPr>
        <w:ind w:left="5760" w:hanging="360"/>
      </w:pPr>
    </w:lvl>
    <w:lvl w:ilvl="8" w:tplc="5552B81E">
      <w:start w:val="1"/>
      <w:numFmt w:val="lowerRoman"/>
      <w:lvlText w:val="%9."/>
      <w:lvlJc w:val="right"/>
      <w:pPr>
        <w:ind w:left="6480" w:hanging="180"/>
      </w:pPr>
    </w:lvl>
  </w:abstractNum>
  <w:abstractNum w:abstractNumId="24" w15:restartNumberingAfterBreak="0">
    <w:nsid w:val="46F19BF2"/>
    <w:multiLevelType w:val="hybridMultilevel"/>
    <w:tmpl w:val="FFFFFFFF"/>
    <w:lvl w:ilvl="0" w:tplc="73782424">
      <w:start w:val="1"/>
      <w:numFmt w:val="lowerLetter"/>
      <w:lvlText w:val="(%1)"/>
      <w:lvlJc w:val="left"/>
      <w:pPr>
        <w:ind w:left="720" w:hanging="360"/>
      </w:pPr>
    </w:lvl>
    <w:lvl w:ilvl="1" w:tplc="DC600840">
      <w:start w:val="1"/>
      <w:numFmt w:val="lowerLetter"/>
      <w:lvlText w:val="%2."/>
      <w:lvlJc w:val="left"/>
      <w:pPr>
        <w:ind w:left="1440" w:hanging="360"/>
      </w:pPr>
    </w:lvl>
    <w:lvl w:ilvl="2" w:tplc="CA967B08">
      <w:start w:val="1"/>
      <w:numFmt w:val="lowerRoman"/>
      <w:lvlText w:val="%3."/>
      <w:lvlJc w:val="right"/>
      <w:pPr>
        <w:ind w:left="2160" w:hanging="180"/>
      </w:pPr>
    </w:lvl>
    <w:lvl w:ilvl="3" w:tplc="655881E8">
      <w:start w:val="1"/>
      <w:numFmt w:val="decimal"/>
      <w:lvlText w:val="%4."/>
      <w:lvlJc w:val="left"/>
      <w:pPr>
        <w:ind w:left="2880" w:hanging="360"/>
      </w:pPr>
    </w:lvl>
    <w:lvl w:ilvl="4" w:tplc="3D8EDCA6">
      <w:start w:val="1"/>
      <w:numFmt w:val="lowerLetter"/>
      <w:lvlText w:val="%5."/>
      <w:lvlJc w:val="left"/>
      <w:pPr>
        <w:ind w:left="3600" w:hanging="360"/>
      </w:pPr>
    </w:lvl>
    <w:lvl w:ilvl="5" w:tplc="689A5DF0">
      <w:start w:val="1"/>
      <w:numFmt w:val="lowerRoman"/>
      <w:lvlText w:val="%6."/>
      <w:lvlJc w:val="right"/>
      <w:pPr>
        <w:ind w:left="4320" w:hanging="180"/>
      </w:pPr>
    </w:lvl>
    <w:lvl w:ilvl="6" w:tplc="15D60284">
      <w:start w:val="1"/>
      <w:numFmt w:val="decimal"/>
      <w:lvlText w:val="%7."/>
      <w:lvlJc w:val="left"/>
      <w:pPr>
        <w:ind w:left="5040" w:hanging="360"/>
      </w:pPr>
    </w:lvl>
    <w:lvl w:ilvl="7" w:tplc="F896186C">
      <w:start w:val="1"/>
      <w:numFmt w:val="lowerLetter"/>
      <w:lvlText w:val="%8."/>
      <w:lvlJc w:val="left"/>
      <w:pPr>
        <w:ind w:left="5760" w:hanging="360"/>
      </w:pPr>
    </w:lvl>
    <w:lvl w:ilvl="8" w:tplc="2E468116">
      <w:start w:val="1"/>
      <w:numFmt w:val="lowerRoman"/>
      <w:lvlText w:val="%9."/>
      <w:lvlJc w:val="right"/>
      <w:pPr>
        <w:ind w:left="6480" w:hanging="180"/>
      </w:pPr>
    </w:lvl>
  </w:abstractNum>
  <w:abstractNum w:abstractNumId="25" w15:restartNumberingAfterBreak="0">
    <w:nsid w:val="48A39844"/>
    <w:multiLevelType w:val="hybridMultilevel"/>
    <w:tmpl w:val="D0D4D16E"/>
    <w:lvl w:ilvl="0" w:tplc="46D4B968">
      <w:start w:val="1"/>
      <w:numFmt w:val="lowerLetter"/>
      <w:lvlText w:val="(%1)"/>
      <w:lvlJc w:val="left"/>
      <w:pPr>
        <w:ind w:left="1494" w:hanging="360"/>
      </w:pPr>
    </w:lvl>
    <w:lvl w:ilvl="1" w:tplc="4A54075C">
      <w:start w:val="1"/>
      <w:numFmt w:val="lowerLetter"/>
      <w:lvlText w:val="%2."/>
      <w:lvlJc w:val="left"/>
      <w:pPr>
        <w:ind w:left="2214" w:hanging="360"/>
      </w:pPr>
    </w:lvl>
    <w:lvl w:ilvl="2" w:tplc="A9F0F7F4">
      <w:start w:val="1"/>
      <w:numFmt w:val="lowerRoman"/>
      <w:lvlText w:val="%3."/>
      <w:lvlJc w:val="right"/>
      <w:pPr>
        <w:ind w:left="2934" w:hanging="180"/>
      </w:pPr>
    </w:lvl>
    <w:lvl w:ilvl="3" w:tplc="05F87EC6">
      <w:start w:val="1"/>
      <w:numFmt w:val="decimal"/>
      <w:lvlText w:val="%4."/>
      <w:lvlJc w:val="left"/>
      <w:pPr>
        <w:ind w:left="3654" w:hanging="360"/>
      </w:pPr>
    </w:lvl>
    <w:lvl w:ilvl="4" w:tplc="E33E7600">
      <w:start w:val="1"/>
      <w:numFmt w:val="lowerLetter"/>
      <w:lvlText w:val="%5."/>
      <w:lvlJc w:val="left"/>
      <w:pPr>
        <w:ind w:left="4374" w:hanging="360"/>
      </w:pPr>
    </w:lvl>
    <w:lvl w:ilvl="5" w:tplc="4738965C">
      <w:start w:val="1"/>
      <w:numFmt w:val="lowerRoman"/>
      <w:lvlText w:val="%6."/>
      <w:lvlJc w:val="right"/>
      <w:pPr>
        <w:ind w:left="5094" w:hanging="180"/>
      </w:pPr>
    </w:lvl>
    <w:lvl w:ilvl="6" w:tplc="E32CB7BC">
      <w:start w:val="1"/>
      <w:numFmt w:val="decimal"/>
      <w:lvlText w:val="%7."/>
      <w:lvlJc w:val="left"/>
      <w:pPr>
        <w:ind w:left="5814" w:hanging="360"/>
      </w:pPr>
    </w:lvl>
    <w:lvl w:ilvl="7" w:tplc="1F461EC8">
      <w:start w:val="1"/>
      <w:numFmt w:val="lowerLetter"/>
      <w:lvlText w:val="%8."/>
      <w:lvlJc w:val="left"/>
      <w:pPr>
        <w:ind w:left="6534" w:hanging="360"/>
      </w:pPr>
    </w:lvl>
    <w:lvl w:ilvl="8" w:tplc="43EE5252">
      <w:start w:val="1"/>
      <w:numFmt w:val="lowerRoman"/>
      <w:lvlText w:val="%9."/>
      <w:lvlJc w:val="right"/>
      <w:pPr>
        <w:ind w:left="7254" w:hanging="180"/>
      </w:pPr>
    </w:lvl>
  </w:abstractNum>
  <w:abstractNum w:abstractNumId="26" w15:restartNumberingAfterBreak="0">
    <w:nsid w:val="4E36385B"/>
    <w:multiLevelType w:val="hybridMultilevel"/>
    <w:tmpl w:val="F210DBCE"/>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5A386981"/>
    <w:multiLevelType w:val="singleLevel"/>
    <w:tmpl w:val="51104E12"/>
    <w:lvl w:ilvl="0">
      <w:start w:val="1"/>
      <w:numFmt w:val="bullet"/>
      <w:lvlText w:val=""/>
      <w:lvlJc w:val="left"/>
      <w:pPr>
        <w:tabs>
          <w:tab w:val="num" w:pos="737"/>
        </w:tabs>
        <w:ind w:left="737" w:hanging="737"/>
      </w:pPr>
      <w:rPr>
        <w:rFonts w:ascii="Symbol" w:hAnsi="Symbol" w:hint="default"/>
      </w:rPr>
    </w:lvl>
  </w:abstractNum>
  <w:abstractNum w:abstractNumId="28" w15:restartNumberingAfterBreak="0">
    <w:nsid w:val="5AC5054B"/>
    <w:multiLevelType w:val="multilevel"/>
    <w:tmpl w:val="66509820"/>
    <w:lvl w:ilvl="0">
      <w:start w:val="1"/>
      <w:numFmt w:val="decimal"/>
      <w:lvlText w:val="Part %1"/>
      <w:lvlJc w:val="left"/>
      <w:pPr>
        <w:ind w:left="360" w:hanging="360"/>
      </w:pPr>
      <w:rPr>
        <w:rFonts w:ascii="Arial" w:hAnsi="Arial" w:hint="default"/>
      </w:rPr>
    </w:lvl>
    <w:lvl w:ilvl="1">
      <w:start w:val="1"/>
      <w:numFmt w:val="decimal"/>
      <w:lvlText w:val="%1.%2"/>
      <w:lvlJc w:val="left"/>
      <w:pPr>
        <w:ind w:left="567" w:hanging="567"/>
      </w:pPr>
      <w:rPr>
        <w:rFonts w:hint="default"/>
      </w:rPr>
    </w:lvl>
    <w:lvl w:ilvl="2">
      <w:start w:val="1"/>
      <w:numFmt w:val="lowerLetter"/>
      <w:lvlText w:val="(%3)"/>
      <w:lvlJc w:val="left"/>
      <w:pPr>
        <w:ind w:left="927"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4A4C64"/>
    <w:multiLevelType w:val="hybridMultilevel"/>
    <w:tmpl w:val="FFFFFFFF"/>
    <w:lvl w:ilvl="0" w:tplc="B63EE3AA">
      <w:start w:val="1"/>
      <w:numFmt w:val="lowerLetter"/>
      <w:lvlText w:val="(%1)"/>
      <w:lvlJc w:val="left"/>
      <w:pPr>
        <w:ind w:left="720" w:hanging="360"/>
      </w:pPr>
    </w:lvl>
    <w:lvl w:ilvl="1" w:tplc="7B6AF4E0">
      <w:start w:val="1"/>
      <w:numFmt w:val="lowerLetter"/>
      <w:lvlText w:val="%2."/>
      <w:lvlJc w:val="left"/>
      <w:pPr>
        <w:ind w:left="1440" w:hanging="360"/>
      </w:pPr>
    </w:lvl>
    <w:lvl w:ilvl="2" w:tplc="CD1E7AAC">
      <w:start w:val="1"/>
      <w:numFmt w:val="lowerRoman"/>
      <w:lvlText w:val="%3."/>
      <w:lvlJc w:val="right"/>
      <w:pPr>
        <w:ind w:left="2160" w:hanging="180"/>
      </w:pPr>
    </w:lvl>
    <w:lvl w:ilvl="3" w:tplc="9D265E6A">
      <w:start w:val="1"/>
      <w:numFmt w:val="decimal"/>
      <w:lvlText w:val="%4."/>
      <w:lvlJc w:val="left"/>
      <w:pPr>
        <w:ind w:left="2880" w:hanging="360"/>
      </w:pPr>
    </w:lvl>
    <w:lvl w:ilvl="4" w:tplc="71A8DE74">
      <w:start w:val="1"/>
      <w:numFmt w:val="lowerLetter"/>
      <w:lvlText w:val="%5."/>
      <w:lvlJc w:val="left"/>
      <w:pPr>
        <w:ind w:left="3600" w:hanging="360"/>
      </w:pPr>
    </w:lvl>
    <w:lvl w:ilvl="5" w:tplc="A60243CC">
      <w:start w:val="1"/>
      <w:numFmt w:val="lowerRoman"/>
      <w:lvlText w:val="%6."/>
      <w:lvlJc w:val="right"/>
      <w:pPr>
        <w:ind w:left="4320" w:hanging="180"/>
      </w:pPr>
    </w:lvl>
    <w:lvl w:ilvl="6" w:tplc="6A92CC92">
      <w:start w:val="1"/>
      <w:numFmt w:val="decimal"/>
      <w:lvlText w:val="%7."/>
      <w:lvlJc w:val="left"/>
      <w:pPr>
        <w:ind w:left="5040" w:hanging="360"/>
      </w:pPr>
    </w:lvl>
    <w:lvl w:ilvl="7" w:tplc="B03096A6">
      <w:start w:val="1"/>
      <w:numFmt w:val="lowerLetter"/>
      <w:lvlText w:val="%8."/>
      <w:lvlJc w:val="left"/>
      <w:pPr>
        <w:ind w:left="5760" w:hanging="360"/>
      </w:pPr>
    </w:lvl>
    <w:lvl w:ilvl="8" w:tplc="D0C83E72">
      <w:start w:val="1"/>
      <w:numFmt w:val="lowerRoman"/>
      <w:lvlText w:val="%9."/>
      <w:lvlJc w:val="right"/>
      <w:pPr>
        <w:ind w:left="6480" w:hanging="180"/>
      </w:pPr>
    </w:lvl>
  </w:abstractNum>
  <w:abstractNum w:abstractNumId="30" w15:restartNumberingAfterBreak="0">
    <w:nsid w:val="5E075E29"/>
    <w:multiLevelType w:val="hybridMultilevel"/>
    <w:tmpl w:val="1EB210C6"/>
    <w:lvl w:ilvl="0" w:tplc="00DA0596">
      <w:start w:val="1"/>
      <w:numFmt w:val="lowerRoman"/>
      <w:lvlText w:val="(%1)"/>
      <w:lvlJc w:val="right"/>
      <w:pPr>
        <w:ind w:left="1494" w:hanging="360"/>
      </w:pPr>
    </w:lvl>
    <w:lvl w:ilvl="1" w:tplc="89CE3474">
      <w:start w:val="1"/>
      <w:numFmt w:val="lowerLetter"/>
      <w:lvlText w:val="%2."/>
      <w:lvlJc w:val="left"/>
      <w:pPr>
        <w:ind w:left="2214" w:hanging="360"/>
      </w:pPr>
    </w:lvl>
    <w:lvl w:ilvl="2" w:tplc="8D8A5BBC">
      <w:start w:val="1"/>
      <w:numFmt w:val="lowerRoman"/>
      <w:lvlText w:val="%3."/>
      <w:lvlJc w:val="right"/>
      <w:pPr>
        <w:ind w:left="2934" w:hanging="180"/>
      </w:pPr>
    </w:lvl>
    <w:lvl w:ilvl="3" w:tplc="C60686AE">
      <w:start w:val="1"/>
      <w:numFmt w:val="decimal"/>
      <w:lvlText w:val="%4."/>
      <w:lvlJc w:val="left"/>
      <w:pPr>
        <w:ind w:left="3654" w:hanging="360"/>
      </w:pPr>
    </w:lvl>
    <w:lvl w:ilvl="4" w:tplc="373A1DC0">
      <w:start w:val="1"/>
      <w:numFmt w:val="lowerLetter"/>
      <w:lvlText w:val="%5."/>
      <w:lvlJc w:val="left"/>
      <w:pPr>
        <w:ind w:left="4374" w:hanging="360"/>
      </w:pPr>
    </w:lvl>
    <w:lvl w:ilvl="5" w:tplc="B71669D6">
      <w:start w:val="1"/>
      <w:numFmt w:val="lowerRoman"/>
      <w:lvlText w:val="%6."/>
      <w:lvlJc w:val="right"/>
      <w:pPr>
        <w:ind w:left="5094" w:hanging="180"/>
      </w:pPr>
    </w:lvl>
    <w:lvl w:ilvl="6" w:tplc="947CC62C">
      <w:start w:val="1"/>
      <w:numFmt w:val="decimal"/>
      <w:lvlText w:val="%7."/>
      <w:lvlJc w:val="left"/>
      <w:pPr>
        <w:ind w:left="5814" w:hanging="360"/>
      </w:pPr>
    </w:lvl>
    <w:lvl w:ilvl="7" w:tplc="0308B63A">
      <w:start w:val="1"/>
      <w:numFmt w:val="lowerLetter"/>
      <w:lvlText w:val="%8."/>
      <w:lvlJc w:val="left"/>
      <w:pPr>
        <w:ind w:left="6534" w:hanging="360"/>
      </w:pPr>
    </w:lvl>
    <w:lvl w:ilvl="8" w:tplc="8230EFA2">
      <w:start w:val="1"/>
      <w:numFmt w:val="lowerRoman"/>
      <w:lvlText w:val="%9."/>
      <w:lvlJc w:val="right"/>
      <w:pPr>
        <w:ind w:left="7254" w:hanging="180"/>
      </w:pPr>
    </w:lvl>
  </w:abstractNum>
  <w:abstractNum w:abstractNumId="31"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70223"/>
    <w:multiLevelType w:val="hybridMultilevel"/>
    <w:tmpl w:val="FFFFFFFF"/>
    <w:lvl w:ilvl="0" w:tplc="233895BE">
      <w:start w:val="1"/>
      <w:numFmt w:val="lowerLetter"/>
      <w:lvlText w:val="%1)"/>
      <w:lvlJc w:val="left"/>
      <w:pPr>
        <w:ind w:left="720" w:hanging="360"/>
      </w:pPr>
    </w:lvl>
    <w:lvl w:ilvl="1" w:tplc="471C4926">
      <w:start w:val="1"/>
      <w:numFmt w:val="lowerLetter"/>
      <w:lvlText w:val="%2."/>
      <w:lvlJc w:val="left"/>
      <w:pPr>
        <w:ind w:left="1440" w:hanging="360"/>
      </w:pPr>
    </w:lvl>
    <w:lvl w:ilvl="2" w:tplc="AD1EE4CC">
      <w:start w:val="1"/>
      <w:numFmt w:val="lowerRoman"/>
      <w:lvlText w:val="%3."/>
      <w:lvlJc w:val="right"/>
      <w:pPr>
        <w:ind w:left="2160" w:hanging="180"/>
      </w:pPr>
    </w:lvl>
    <w:lvl w:ilvl="3" w:tplc="EF0AF752">
      <w:start w:val="1"/>
      <w:numFmt w:val="decimal"/>
      <w:lvlText w:val="%4."/>
      <w:lvlJc w:val="left"/>
      <w:pPr>
        <w:ind w:left="2880" w:hanging="360"/>
      </w:pPr>
    </w:lvl>
    <w:lvl w:ilvl="4" w:tplc="9AA8A178">
      <w:start w:val="1"/>
      <w:numFmt w:val="lowerLetter"/>
      <w:lvlText w:val="%5."/>
      <w:lvlJc w:val="left"/>
      <w:pPr>
        <w:ind w:left="3600" w:hanging="360"/>
      </w:pPr>
    </w:lvl>
    <w:lvl w:ilvl="5" w:tplc="068EF380">
      <w:start w:val="1"/>
      <w:numFmt w:val="lowerRoman"/>
      <w:lvlText w:val="%6."/>
      <w:lvlJc w:val="right"/>
      <w:pPr>
        <w:ind w:left="4320" w:hanging="180"/>
      </w:pPr>
    </w:lvl>
    <w:lvl w:ilvl="6" w:tplc="FE603756">
      <w:start w:val="1"/>
      <w:numFmt w:val="decimal"/>
      <w:lvlText w:val="%7."/>
      <w:lvlJc w:val="left"/>
      <w:pPr>
        <w:ind w:left="5040" w:hanging="360"/>
      </w:pPr>
    </w:lvl>
    <w:lvl w:ilvl="7" w:tplc="6E18F1DA">
      <w:start w:val="1"/>
      <w:numFmt w:val="lowerLetter"/>
      <w:lvlText w:val="%8."/>
      <w:lvlJc w:val="left"/>
      <w:pPr>
        <w:ind w:left="5760" w:hanging="360"/>
      </w:pPr>
    </w:lvl>
    <w:lvl w:ilvl="8" w:tplc="FD684538">
      <w:start w:val="1"/>
      <w:numFmt w:val="lowerRoman"/>
      <w:lvlText w:val="%9."/>
      <w:lvlJc w:val="right"/>
      <w:pPr>
        <w:ind w:left="6480" w:hanging="180"/>
      </w:pPr>
    </w:lvl>
  </w:abstractNum>
  <w:abstractNum w:abstractNumId="33"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0C1085"/>
    <w:multiLevelType w:val="multilevel"/>
    <w:tmpl w:val="104A36D6"/>
    <w:lvl w:ilvl="0">
      <w:start w:val="1"/>
      <w:numFmt w:val="decimal"/>
      <w:lvlText w:val="Part %1"/>
      <w:lvlJc w:val="left"/>
      <w:pPr>
        <w:ind w:left="360" w:hanging="360"/>
      </w:pPr>
      <w:rPr>
        <w:rFonts w:ascii="Arial" w:hAnsi="Arial"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C55F9C"/>
    <w:multiLevelType w:val="hybridMultilevel"/>
    <w:tmpl w:val="0EDA28E2"/>
    <w:lvl w:ilvl="0" w:tplc="46D4B968">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6C06742D"/>
    <w:multiLevelType w:val="multilevel"/>
    <w:tmpl w:val="895C3586"/>
    <w:styleLink w:val="1ai"/>
    <w:lvl w:ilvl="0">
      <w:start w:val="1"/>
      <w:numFmt w:val="decimal"/>
      <w:pStyle w:val="Heading1"/>
      <w:lvlText w:val="Part %1"/>
      <w:lvlJc w:val="left"/>
      <w:pPr>
        <w:ind w:left="360" w:hanging="360"/>
      </w:pPr>
      <w:rPr>
        <w:rFonts w:ascii="Arial" w:hAnsi="Arial" w:hint="default"/>
      </w:rPr>
    </w:lvl>
    <w:lvl w:ilvl="1">
      <w:start w:val="1"/>
      <w:numFmt w:val="decimal"/>
      <w:pStyle w:val="Heading2"/>
      <w:lvlText w:val="%1.%2"/>
      <w:lvlJc w:val="left"/>
      <w:pPr>
        <w:ind w:left="567" w:hanging="567"/>
      </w:pPr>
      <w:rPr>
        <w:rFonts w:hint="default"/>
      </w:rPr>
    </w:lvl>
    <w:lvl w:ilvl="2">
      <w:start w:val="1"/>
      <w:numFmt w:val="lowerLetter"/>
      <w:pStyle w:val="Heading3"/>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0B40275"/>
    <w:multiLevelType w:val="multilevel"/>
    <w:tmpl w:val="3544FC0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color w:val="auto"/>
      </w:rPr>
    </w:lvl>
    <w:lvl w:ilvl="3">
      <w:start w:val="1"/>
      <w:numFmt w:val="lowerRoman"/>
      <w:pStyle w:val="Heading4"/>
      <w:lvlText w:val="(%4)"/>
      <w:lvlJc w:val="left"/>
      <w:pPr>
        <w:ind w:left="1701" w:hanging="56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decimal"/>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38"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8D600BD"/>
    <w:multiLevelType w:val="hybridMultilevel"/>
    <w:tmpl w:val="F6E8B3D4"/>
    <w:lvl w:ilvl="0" w:tplc="AFCCBC6E">
      <w:start w:val="1"/>
      <w:numFmt w:val="lowerLetter"/>
      <w:lvlText w:val="(%1)"/>
      <w:lvlJc w:val="left"/>
      <w:pPr>
        <w:ind w:left="1494" w:hanging="360"/>
      </w:pPr>
    </w:lvl>
    <w:lvl w:ilvl="1" w:tplc="393AF22E">
      <w:start w:val="1"/>
      <w:numFmt w:val="lowerLetter"/>
      <w:lvlText w:val="%2."/>
      <w:lvlJc w:val="left"/>
      <w:pPr>
        <w:ind w:left="2214" w:hanging="360"/>
      </w:pPr>
    </w:lvl>
    <w:lvl w:ilvl="2" w:tplc="4EE28438">
      <w:start w:val="1"/>
      <w:numFmt w:val="lowerRoman"/>
      <w:lvlText w:val="%3."/>
      <w:lvlJc w:val="right"/>
      <w:pPr>
        <w:ind w:left="2934" w:hanging="180"/>
      </w:pPr>
    </w:lvl>
    <w:lvl w:ilvl="3" w:tplc="D0E68E7A">
      <w:start w:val="1"/>
      <w:numFmt w:val="decimal"/>
      <w:lvlText w:val="%4."/>
      <w:lvlJc w:val="left"/>
      <w:pPr>
        <w:ind w:left="3654" w:hanging="360"/>
      </w:pPr>
    </w:lvl>
    <w:lvl w:ilvl="4" w:tplc="42BA2E54">
      <w:start w:val="1"/>
      <w:numFmt w:val="lowerLetter"/>
      <w:lvlText w:val="%5."/>
      <w:lvlJc w:val="left"/>
      <w:pPr>
        <w:ind w:left="4374" w:hanging="360"/>
      </w:pPr>
    </w:lvl>
    <w:lvl w:ilvl="5" w:tplc="C1D235AC">
      <w:start w:val="1"/>
      <w:numFmt w:val="lowerRoman"/>
      <w:lvlText w:val="%6."/>
      <w:lvlJc w:val="right"/>
      <w:pPr>
        <w:ind w:left="5094" w:hanging="180"/>
      </w:pPr>
    </w:lvl>
    <w:lvl w:ilvl="6" w:tplc="67629C0E">
      <w:start w:val="1"/>
      <w:numFmt w:val="decimal"/>
      <w:lvlText w:val="%7."/>
      <w:lvlJc w:val="left"/>
      <w:pPr>
        <w:ind w:left="5814" w:hanging="360"/>
      </w:pPr>
    </w:lvl>
    <w:lvl w:ilvl="7" w:tplc="589CCB1A">
      <w:start w:val="1"/>
      <w:numFmt w:val="lowerLetter"/>
      <w:lvlText w:val="%8."/>
      <w:lvlJc w:val="left"/>
      <w:pPr>
        <w:ind w:left="6534" w:hanging="360"/>
      </w:pPr>
    </w:lvl>
    <w:lvl w:ilvl="8" w:tplc="21CACEBC">
      <w:start w:val="1"/>
      <w:numFmt w:val="lowerRoman"/>
      <w:lvlText w:val="%9."/>
      <w:lvlJc w:val="right"/>
      <w:pPr>
        <w:ind w:left="7254" w:hanging="180"/>
      </w:pPr>
    </w:lvl>
  </w:abstractNum>
  <w:num w:numId="1" w16cid:durableId="749539676">
    <w:abstractNumId w:val="25"/>
  </w:num>
  <w:num w:numId="2" w16cid:durableId="952590559">
    <w:abstractNumId w:val="39"/>
  </w:num>
  <w:num w:numId="3" w16cid:durableId="695425921">
    <w:abstractNumId w:val="10"/>
  </w:num>
  <w:num w:numId="4" w16cid:durableId="1755124102">
    <w:abstractNumId w:val="15"/>
  </w:num>
  <w:num w:numId="5" w16cid:durableId="567033822">
    <w:abstractNumId w:val="30"/>
  </w:num>
  <w:num w:numId="6" w16cid:durableId="1035811044">
    <w:abstractNumId w:val="22"/>
  </w:num>
  <w:num w:numId="7" w16cid:durableId="1212620406">
    <w:abstractNumId w:val="13"/>
  </w:num>
  <w:num w:numId="8" w16cid:durableId="1054545465">
    <w:abstractNumId w:val="18"/>
  </w:num>
  <w:num w:numId="9" w16cid:durableId="1561090014">
    <w:abstractNumId w:val="36"/>
  </w:num>
  <w:num w:numId="10" w16cid:durableId="428933625">
    <w:abstractNumId w:val="20"/>
  </w:num>
  <w:num w:numId="11" w16cid:durableId="857155992">
    <w:abstractNumId w:val="9"/>
  </w:num>
  <w:num w:numId="12" w16cid:durableId="1950159612">
    <w:abstractNumId w:val="7"/>
  </w:num>
  <w:num w:numId="13" w16cid:durableId="256599270">
    <w:abstractNumId w:val="6"/>
  </w:num>
  <w:num w:numId="14" w16cid:durableId="1437750855">
    <w:abstractNumId w:val="5"/>
  </w:num>
  <w:num w:numId="15" w16cid:durableId="1447653675">
    <w:abstractNumId w:val="4"/>
  </w:num>
  <w:num w:numId="16" w16cid:durableId="1551041240">
    <w:abstractNumId w:val="8"/>
  </w:num>
  <w:num w:numId="17" w16cid:durableId="1149517186">
    <w:abstractNumId w:val="3"/>
  </w:num>
  <w:num w:numId="18" w16cid:durableId="698823787">
    <w:abstractNumId w:val="2"/>
  </w:num>
  <w:num w:numId="19" w16cid:durableId="1012606468">
    <w:abstractNumId w:val="1"/>
  </w:num>
  <w:num w:numId="20" w16cid:durableId="1342929469">
    <w:abstractNumId w:val="0"/>
  </w:num>
  <w:num w:numId="21" w16cid:durableId="734090081">
    <w:abstractNumId w:val="31"/>
  </w:num>
  <w:num w:numId="22" w16cid:durableId="651833356">
    <w:abstractNumId w:val="38"/>
  </w:num>
  <w:num w:numId="23" w16cid:durableId="2034764726">
    <w:abstractNumId w:val="33"/>
  </w:num>
  <w:num w:numId="24" w16cid:durableId="548420609">
    <w:abstractNumId w:val="19"/>
  </w:num>
  <w:num w:numId="25" w16cid:durableId="1682050841">
    <w:abstractNumId w:val="14"/>
  </w:num>
  <w:num w:numId="26" w16cid:durableId="985666979">
    <w:abstractNumId w:val="17"/>
  </w:num>
  <w:num w:numId="27" w16cid:durableId="1393233546">
    <w:abstractNumId w:val="37"/>
  </w:num>
  <w:num w:numId="28" w16cid:durableId="324553554">
    <w:abstractNumId w:val="37"/>
  </w:num>
  <w:num w:numId="29" w16cid:durableId="1063791405">
    <w:abstractNumId w:val="16"/>
  </w:num>
  <w:num w:numId="30" w16cid:durableId="136654653">
    <w:abstractNumId w:val="37"/>
  </w:num>
  <w:num w:numId="31" w16cid:durableId="16756509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71316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29214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52479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0688574">
    <w:abstractNumId w:val="3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9513368">
    <w:abstractNumId w:val="11"/>
  </w:num>
  <w:num w:numId="37" w16cid:durableId="1082023129">
    <w:abstractNumId w:val="3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8409797">
    <w:abstractNumId w:val="37"/>
  </w:num>
  <w:num w:numId="39" w16cid:durableId="1804274473">
    <w:abstractNumId w:val="3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9920348">
    <w:abstractNumId w:val="37"/>
  </w:num>
  <w:num w:numId="41" w16cid:durableId="1463889732">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9705165">
    <w:abstractNumId w:val="37"/>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2138933">
    <w:abstractNumId w:val="37"/>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6375104">
    <w:abstractNumId w:val="37"/>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0358753">
    <w:abstractNumId w:val="37"/>
    <w:lvlOverride w:ilvl="0">
      <w:startOverride w:val="2"/>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818727">
    <w:abstractNumId w:val="37"/>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2281398">
    <w:abstractNumId w:val="37"/>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2547781">
    <w:abstractNumId w:val="37"/>
    <w:lvlOverride w:ilvl="0">
      <w:startOverride w:val="5"/>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8312143">
    <w:abstractNumId w:val="37"/>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4727005">
    <w:abstractNumId w:val="37"/>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6096755">
    <w:abstractNumId w:val="37"/>
    <w:lvlOverride w:ilvl="0">
      <w:startOverride w:val="6"/>
    </w:lvlOverride>
    <w:lvlOverride w:ilvl="1">
      <w:startOverride w:val="7"/>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81762040">
    <w:abstractNumId w:val="37"/>
    <w:lvlOverride w:ilvl="0">
      <w:startOverride w:val="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4203173">
    <w:abstractNumId w:val="37"/>
    <w:lvlOverride w:ilvl="0">
      <w:startOverride w:val="8"/>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64724772">
    <w:abstractNumId w:val="37"/>
    <w:lvlOverride w:ilvl="0">
      <w:startOverride w:val="8"/>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65834">
    <w:abstractNumId w:val="37"/>
    <w:lvlOverride w:ilvl="0">
      <w:startOverride w:val="8"/>
    </w:lvlOverride>
    <w:lvlOverride w:ilvl="1">
      <w:startOverride w:val="4"/>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21506458">
    <w:abstractNumId w:val="37"/>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8580477">
    <w:abstractNumId w:val="37"/>
    <w:lvlOverride w:ilvl="0">
      <w:startOverride w:val="8"/>
    </w:lvlOverride>
    <w:lvlOverride w:ilvl="1">
      <w:startOverride w:val="5"/>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7516649">
    <w:abstractNumId w:val="37"/>
    <w:lvlOverride w:ilvl="0">
      <w:startOverride w:val="8"/>
    </w:lvlOverride>
    <w:lvlOverride w:ilvl="1">
      <w:startOverride w:val="6"/>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23455683">
    <w:abstractNumId w:val="37"/>
    <w:lvlOverride w:ilvl="0">
      <w:startOverride w:val="8"/>
    </w:lvlOverride>
    <w:lvlOverride w:ilvl="1">
      <w:startOverride w:val="7"/>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90285001">
    <w:abstractNumId w:val="37"/>
    <w:lvlOverride w:ilvl="0">
      <w:startOverride w:val="9"/>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13745676">
    <w:abstractNumId w:val="37"/>
    <w:lvlOverride w:ilvl="0">
      <w:startOverride w:val="9"/>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6515572">
    <w:abstractNumId w:val="3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909797">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39978043">
    <w:abstractNumId w:val="21"/>
  </w:num>
  <w:num w:numId="65" w16cid:durableId="302466873">
    <w:abstractNumId w:val="36"/>
  </w:num>
  <w:num w:numId="66" w16cid:durableId="2001998357">
    <w:abstractNumId w:val="37"/>
  </w:num>
  <w:num w:numId="67" w16cid:durableId="811755576">
    <w:abstractNumId w:val="37"/>
  </w:num>
  <w:num w:numId="68" w16cid:durableId="2005546215">
    <w:abstractNumId w:val="36"/>
  </w:num>
  <w:num w:numId="69" w16cid:durableId="2125221704">
    <w:abstractNumId w:val="37"/>
  </w:num>
  <w:num w:numId="70" w16cid:durableId="1536455930">
    <w:abstractNumId w:val="37"/>
  </w:num>
  <w:num w:numId="71" w16cid:durableId="20015424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727206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47626559">
    <w:abstractNumId w:val="36"/>
  </w:num>
  <w:num w:numId="74" w16cid:durableId="1873879652">
    <w:abstractNumId w:val="36"/>
  </w:num>
  <w:num w:numId="75" w16cid:durableId="633868601">
    <w:abstractNumId w:val="36"/>
  </w:num>
  <w:num w:numId="76" w16cid:durableId="1814829235">
    <w:abstractNumId w:val="36"/>
  </w:num>
  <w:num w:numId="77" w16cid:durableId="853955404">
    <w:abstractNumId w:val="36"/>
  </w:num>
  <w:num w:numId="78" w16cid:durableId="318731140">
    <w:abstractNumId w:val="37"/>
  </w:num>
  <w:num w:numId="79" w16cid:durableId="1841315828">
    <w:abstractNumId w:val="37"/>
  </w:num>
  <w:num w:numId="80" w16cid:durableId="839006434">
    <w:abstractNumId w:val="37"/>
  </w:num>
  <w:num w:numId="81" w16cid:durableId="94787934">
    <w:abstractNumId w:val="37"/>
  </w:num>
  <w:num w:numId="82" w16cid:durableId="2014454037">
    <w:abstractNumId w:val="37"/>
  </w:num>
  <w:num w:numId="83" w16cid:durableId="973829813">
    <w:abstractNumId w:val="36"/>
  </w:num>
  <w:num w:numId="84" w16cid:durableId="916941363">
    <w:abstractNumId w:val="37"/>
  </w:num>
  <w:num w:numId="85" w16cid:durableId="19072973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588301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269634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20765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201775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74139166">
    <w:abstractNumId w:val="36"/>
  </w:num>
  <w:num w:numId="91" w16cid:durableId="1087263544">
    <w:abstractNumId w:val="36"/>
  </w:num>
  <w:num w:numId="92" w16cid:durableId="7046036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51833890">
    <w:abstractNumId w:val="28"/>
  </w:num>
  <w:num w:numId="94" w16cid:durableId="30767996">
    <w:abstractNumId w:val="34"/>
  </w:num>
  <w:num w:numId="95" w16cid:durableId="1598249351">
    <w:abstractNumId w:val="36"/>
  </w:num>
  <w:num w:numId="96" w16cid:durableId="501629380">
    <w:abstractNumId w:val="36"/>
  </w:num>
  <w:num w:numId="97" w16cid:durableId="1944023116">
    <w:abstractNumId w:val="36"/>
  </w:num>
  <w:num w:numId="98" w16cid:durableId="1016537926">
    <w:abstractNumId w:val="36"/>
  </w:num>
  <w:num w:numId="99" w16cid:durableId="1957834775">
    <w:abstractNumId w:val="36"/>
  </w:num>
  <w:num w:numId="100" w16cid:durableId="1480614598">
    <w:abstractNumId w:val="32"/>
  </w:num>
  <w:num w:numId="101" w16cid:durableId="1047534208">
    <w:abstractNumId w:val="23"/>
  </w:num>
  <w:num w:numId="102" w16cid:durableId="517736246">
    <w:abstractNumId w:val="29"/>
  </w:num>
  <w:num w:numId="103" w16cid:durableId="1633704940">
    <w:abstractNumId w:val="24"/>
  </w:num>
  <w:num w:numId="104" w16cid:durableId="1728062826">
    <w:abstractNumId w:val="36"/>
  </w:num>
  <w:num w:numId="105" w16cid:durableId="2133478732">
    <w:abstractNumId w:val="36"/>
  </w:num>
  <w:num w:numId="106" w16cid:durableId="329910233">
    <w:abstractNumId w:val="36"/>
  </w:num>
  <w:num w:numId="107" w16cid:durableId="43647797">
    <w:abstractNumId w:val="36"/>
  </w:num>
  <w:num w:numId="108" w16cid:durableId="576747422">
    <w:abstractNumId w:val="36"/>
  </w:num>
  <w:num w:numId="109" w16cid:durableId="1108045314">
    <w:abstractNumId w:val="36"/>
  </w:num>
  <w:num w:numId="110" w16cid:durableId="426508609">
    <w:abstractNumId w:val="27"/>
  </w:num>
  <w:num w:numId="111" w16cid:durableId="7108127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898606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39811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05044871">
    <w:abstractNumId w:val="37"/>
  </w:num>
  <w:num w:numId="115" w16cid:durableId="18857527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57151272">
    <w:abstractNumId w:val="37"/>
  </w:num>
  <w:num w:numId="117" w16cid:durableId="15812839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56332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991183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831119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093535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358034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86401212">
    <w:abstractNumId w:val="35"/>
  </w:num>
  <w:num w:numId="124" w16cid:durableId="1685010486">
    <w:abstractNumId w:val="12"/>
  </w:num>
  <w:num w:numId="125" w16cid:durableId="1057121666">
    <w:abstractNumId w:val="26"/>
  </w:num>
  <w:num w:numId="126" w16cid:durableId="19328571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6581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61135935">
    <w:abstractNumId w:val="36"/>
  </w:num>
  <w:num w:numId="129" w16cid:durableId="1175799498">
    <w:abstractNumId w:val="36"/>
  </w:num>
  <w:num w:numId="130" w16cid:durableId="278999417">
    <w:abstractNumId w:val="36"/>
  </w:num>
  <w:num w:numId="131" w16cid:durableId="1920946590">
    <w:abstractNumId w:val="36"/>
  </w:num>
  <w:num w:numId="132" w16cid:durableId="835222368">
    <w:abstractNumId w:val="36"/>
  </w:num>
  <w:num w:numId="133" w16cid:durableId="372463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870806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440948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01364885">
    <w:abstractNumId w:val="3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71"/>
  <w:drawingGridVerticalSpacing w:val="31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78"/>
    <w:rsid w:val="0000191A"/>
    <w:rsid w:val="00002B60"/>
    <w:rsid w:val="00003ABF"/>
    <w:rsid w:val="00004E1D"/>
    <w:rsid w:val="000064EF"/>
    <w:rsid w:val="00006BB3"/>
    <w:rsid w:val="00006DAF"/>
    <w:rsid w:val="000075BD"/>
    <w:rsid w:val="00007E23"/>
    <w:rsid w:val="00012A2D"/>
    <w:rsid w:val="00013557"/>
    <w:rsid w:val="000149DD"/>
    <w:rsid w:val="000155C7"/>
    <w:rsid w:val="00015770"/>
    <w:rsid w:val="00015B84"/>
    <w:rsid w:val="00015BD8"/>
    <w:rsid w:val="000203E6"/>
    <w:rsid w:val="00020AB2"/>
    <w:rsid w:val="000218E9"/>
    <w:rsid w:val="00022953"/>
    <w:rsid w:val="000231D1"/>
    <w:rsid w:val="00024247"/>
    <w:rsid w:val="00024A4A"/>
    <w:rsid w:val="00025918"/>
    <w:rsid w:val="00025E81"/>
    <w:rsid w:val="00026DD2"/>
    <w:rsid w:val="0003280C"/>
    <w:rsid w:val="00033005"/>
    <w:rsid w:val="00034333"/>
    <w:rsid w:val="00035B50"/>
    <w:rsid w:val="00035FA3"/>
    <w:rsid w:val="00036138"/>
    <w:rsid w:val="00036ABC"/>
    <w:rsid w:val="00040392"/>
    <w:rsid w:val="00040CD1"/>
    <w:rsid w:val="00041ACD"/>
    <w:rsid w:val="000423DB"/>
    <w:rsid w:val="000427A0"/>
    <w:rsid w:val="000436B9"/>
    <w:rsid w:val="00043B84"/>
    <w:rsid w:val="00043E9D"/>
    <w:rsid w:val="00044077"/>
    <w:rsid w:val="00045036"/>
    <w:rsid w:val="0004510C"/>
    <w:rsid w:val="000457DF"/>
    <w:rsid w:val="0004613D"/>
    <w:rsid w:val="000471D6"/>
    <w:rsid w:val="00047297"/>
    <w:rsid w:val="00050E3F"/>
    <w:rsid w:val="00052050"/>
    <w:rsid w:val="0005322F"/>
    <w:rsid w:val="000532F0"/>
    <w:rsid w:val="00053F9C"/>
    <w:rsid w:val="00054191"/>
    <w:rsid w:val="00054C28"/>
    <w:rsid w:val="00054F11"/>
    <w:rsid w:val="00055196"/>
    <w:rsid w:val="00055714"/>
    <w:rsid w:val="0005659D"/>
    <w:rsid w:val="00056D22"/>
    <w:rsid w:val="000572D7"/>
    <w:rsid w:val="00061059"/>
    <w:rsid w:val="000614D3"/>
    <w:rsid w:val="000623F3"/>
    <w:rsid w:val="00062469"/>
    <w:rsid w:val="0006399C"/>
    <w:rsid w:val="000642A4"/>
    <w:rsid w:val="00065231"/>
    <w:rsid w:val="00065C86"/>
    <w:rsid w:val="00065E4D"/>
    <w:rsid w:val="0006778A"/>
    <w:rsid w:val="000679EE"/>
    <w:rsid w:val="00067C16"/>
    <w:rsid w:val="00070986"/>
    <w:rsid w:val="000715CF"/>
    <w:rsid w:val="0007307A"/>
    <w:rsid w:val="00073F4D"/>
    <w:rsid w:val="000755B5"/>
    <w:rsid w:val="00077002"/>
    <w:rsid w:val="00080AB5"/>
    <w:rsid w:val="00080ADF"/>
    <w:rsid w:val="00080CA3"/>
    <w:rsid w:val="000813FC"/>
    <w:rsid w:val="00082A3E"/>
    <w:rsid w:val="0008343D"/>
    <w:rsid w:val="0008399A"/>
    <w:rsid w:val="000841F7"/>
    <w:rsid w:val="00084203"/>
    <w:rsid w:val="0008458C"/>
    <w:rsid w:val="000848BD"/>
    <w:rsid w:val="00086140"/>
    <w:rsid w:val="00086524"/>
    <w:rsid w:val="00086672"/>
    <w:rsid w:val="00086B7F"/>
    <w:rsid w:val="00086F64"/>
    <w:rsid w:val="00087B0A"/>
    <w:rsid w:val="00091083"/>
    <w:rsid w:val="000925FA"/>
    <w:rsid w:val="00092BE4"/>
    <w:rsid w:val="0009702D"/>
    <w:rsid w:val="00097F3D"/>
    <w:rsid w:val="000A0456"/>
    <w:rsid w:val="000A049D"/>
    <w:rsid w:val="000A1849"/>
    <w:rsid w:val="000A2C47"/>
    <w:rsid w:val="000A37D5"/>
    <w:rsid w:val="000A3961"/>
    <w:rsid w:val="000A4142"/>
    <w:rsid w:val="000A4185"/>
    <w:rsid w:val="000A6F6E"/>
    <w:rsid w:val="000A7692"/>
    <w:rsid w:val="000B127A"/>
    <w:rsid w:val="000B1F0A"/>
    <w:rsid w:val="000B22FB"/>
    <w:rsid w:val="000B295D"/>
    <w:rsid w:val="000B3985"/>
    <w:rsid w:val="000B4E8D"/>
    <w:rsid w:val="000B5A5E"/>
    <w:rsid w:val="000C00E0"/>
    <w:rsid w:val="000C04AA"/>
    <w:rsid w:val="000C0AC9"/>
    <w:rsid w:val="000C0E1F"/>
    <w:rsid w:val="000C194E"/>
    <w:rsid w:val="000C457E"/>
    <w:rsid w:val="000C65EE"/>
    <w:rsid w:val="000C706B"/>
    <w:rsid w:val="000C7813"/>
    <w:rsid w:val="000C7E03"/>
    <w:rsid w:val="000D0B42"/>
    <w:rsid w:val="000D170B"/>
    <w:rsid w:val="000D4901"/>
    <w:rsid w:val="000D4AB9"/>
    <w:rsid w:val="000D508F"/>
    <w:rsid w:val="000D5468"/>
    <w:rsid w:val="000D6107"/>
    <w:rsid w:val="000D6F59"/>
    <w:rsid w:val="000E14D3"/>
    <w:rsid w:val="000E1593"/>
    <w:rsid w:val="000E1CE0"/>
    <w:rsid w:val="000E368A"/>
    <w:rsid w:val="000E537E"/>
    <w:rsid w:val="000E66A2"/>
    <w:rsid w:val="000E6A1F"/>
    <w:rsid w:val="000E755A"/>
    <w:rsid w:val="000F0D64"/>
    <w:rsid w:val="000F0E7C"/>
    <w:rsid w:val="000F19FC"/>
    <w:rsid w:val="000F1A44"/>
    <w:rsid w:val="000F221E"/>
    <w:rsid w:val="000F2A9B"/>
    <w:rsid w:val="000F2B13"/>
    <w:rsid w:val="000F2DB2"/>
    <w:rsid w:val="000F2E14"/>
    <w:rsid w:val="000F3E4B"/>
    <w:rsid w:val="000F4BD4"/>
    <w:rsid w:val="000F5CEB"/>
    <w:rsid w:val="000F65AD"/>
    <w:rsid w:val="00100677"/>
    <w:rsid w:val="001014DB"/>
    <w:rsid w:val="0010187A"/>
    <w:rsid w:val="00102572"/>
    <w:rsid w:val="001038B3"/>
    <w:rsid w:val="00106400"/>
    <w:rsid w:val="001069FD"/>
    <w:rsid w:val="00107D5B"/>
    <w:rsid w:val="001102BD"/>
    <w:rsid w:val="00111108"/>
    <w:rsid w:val="00111F0A"/>
    <w:rsid w:val="00112129"/>
    <w:rsid w:val="0011282C"/>
    <w:rsid w:val="001153FE"/>
    <w:rsid w:val="001154C4"/>
    <w:rsid w:val="001154E5"/>
    <w:rsid w:val="00116613"/>
    <w:rsid w:val="00117DED"/>
    <w:rsid w:val="001206E6"/>
    <w:rsid w:val="00122B5A"/>
    <w:rsid w:val="001233A8"/>
    <w:rsid w:val="00123833"/>
    <w:rsid w:val="00123A0D"/>
    <w:rsid w:val="00123B4D"/>
    <w:rsid w:val="00123EF6"/>
    <w:rsid w:val="00123FE2"/>
    <w:rsid w:val="001250FD"/>
    <w:rsid w:val="00125858"/>
    <w:rsid w:val="0012628E"/>
    <w:rsid w:val="00131897"/>
    <w:rsid w:val="001324C0"/>
    <w:rsid w:val="00134650"/>
    <w:rsid w:val="00134DF6"/>
    <w:rsid w:val="0013589B"/>
    <w:rsid w:val="00135A4B"/>
    <w:rsid w:val="00135D67"/>
    <w:rsid w:val="00135DEF"/>
    <w:rsid w:val="00136841"/>
    <w:rsid w:val="00136E95"/>
    <w:rsid w:val="00137F7B"/>
    <w:rsid w:val="00137FBA"/>
    <w:rsid w:val="00140A23"/>
    <w:rsid w:val="00141093"/>
    <w:rsid w:val="001419B8"/>
    <w:rsid w:val="00141E0F"/>
    <w:rsid w:val="00143A76"/>
    <w:rsid w:val="00143B55"/>
    <w:rsid w:val="00143CCF"/>
    <w:rsid w:val="00144B14"/>
    <w:rsid w:val="00145202"/>
    <w:rsid w:val="00145A51"/>
    <w:rsid w:val="00146352"/>
    <w:rsid w:val="00150552"/>
    <w:rsid w:val="00151AD5"/>
    <w:rsid w:val="001527BB"/>
    <w:rsid w:val="001537D5"/>
    <w:rsid w:val="00153FB9"/>
    <w:rsid w:val="00154DAC"/>
    <w:rsid w:val="00155D6D"/>
    <w:rsid w:val="00156397"/>
    <w:rsid w:val="001568AD"/>
    <w:rsid w:val="00156F40"/>
    <w:rsid w:val="0015735E"/>
    <w:rsid w:val="001579A9"/>
    <w:rsid w:val="00157E47"/>
    <w:rsid w:val="001606EF"/>
    <w:rsid w:val="00160F83"/>
    <w:rsid w:val="00161471"/>
    <w:rsid w:val="0016353D"/>
    <w:rsid w:val="00163AB3"/>
    <w:rsid w:val="0016534E"/>
    <w:rsid w:val="0016578B"/>
    <w:rsid w:val="00165A95"/>
    <w:rsid w:val="0016638A"/>
    <w:rsid w:val="00170BD3"/>
    <w:rsid w:val="00171003"/>
    <w:rsid w:val="001714ED"/>
    <w:rsid w:val="001719CF"/>
    <w:rsid w:val="00171E64"/>
    <w:rsid w:val="0017349A"/>
    <w:rsid w:val="001739A2"/>
    <w:rsid w:val="001748B9"/>
    <w:rsid w:val="001755B7"/>
    <w:rsid w:val="00175703"/>
    <w:rsid w:val="00176DEB"/>
    <w:rsid w:val="0018021D"/>
    <w:rsid w:val="001807BF"/>
    <w:rsid w:val="0018084C"/>
    <w:rsid w:val="00182F1B"/>
    <w:rsid w:val="00184848"/>
    <w:rsid w:val="0018496E"/>
    <w:rsid w:val="00184B27"/>
    <w:rsid w:val="00185C33"/>
    <w:rsid w:val="00185E12"/>
    <w:rsid w:val="00186254"/>
    <w:rsid w:val="00190BEB"/>
    <w:rsid w:val="00190DAC"/>
    <w:rsid w:val="0019109E"/>
    <w:rsid w:val="00193093"/>
    <w:rsid w:val="001932A0"/>
    <w:rsid w:val="00193DA1"/>
    <w:rsid w:val="001940B7"/>
    <w:rsid w:val="00194360"/>
    <w:rsid w:val="00196900"/>
    <w:rsid w:val="00196B11"/>
    <w:rsid w:val="001A0055"/>
    <w:rsid w:val="001A1694"/>
    <w:rsid w:val="001A2515"/>
    <w:rsid w:val="001A2F75"/>
    <w:rsid w:val="001A3130"/>
    <w:rsid w:val="001A32B6"/>
    <w:rsid w:val="001A37D9"/>
    <w:rsid w:val="001A400B"/>
    <w:rsid w:val="001A401B"/>
    <w:rsid w:val="001A4F69"/>
    <w:rsid w:val="001A5181"/>
    <w:rsid w:val="001B0252"/>
    <w:rsid w:val="001B03F4"/>
    <w:rsid w:val="001B2DF2"/>
    <w:rsid w:val="001B32BB"/>
    <w:rsid w:val="001B3A0B"/>
    <w:rsid w:val="001B3DC2"/>
    <w:rsid w:val="001B5869"/>
    <w:rsid w:val="001B726B"/>
    <w:rsid w:val="001B72B2"/>
    <w:rsid w:val="001B7379"/>
    <w:rsid w:val="001C0135"/>
    <w:rsid w:val="001C18EF"/>
    <w:rsid w:val="001C1940"/>
    <w:rsid w:val="001C1F13"/>
    <w:rsid w:val="001C3180"/>
    <w:rsid w:val="001C3C18"/>
    <w:rsid w:val="001C4C1A"/>
    <w:rsid w:val="001C4E66"/>
    <w:rsid w:val="001C5C79"/>
    <w:rsid w:val="001C5E31"/>
    <w:rsid w:val="001C5F66"/>
    <w:rsid w:val="001C61C2"/>
    <w:rsid w:val="001C672E"/>
    <w:rsid w:val="001C7BAC"/>
    <w:rsid w:val="001D0314"/>
    <w:rsid w:val="001D077E"/>
    <w:rsid w:val="001D1115"/>
    <w:rsid w:val="001D2E76"/>
    <w:rsid w:val="001D308B"/>
    <w:rsid w:val="001D40A4"/>
    <w:rsid w:val="001D41AC"/>
    <w:rsid w:val="001D535B"/>
    <w:rsid w:val="001D6BDB"/>
    <w:rsid w:val="001D7956"/>
    <w:rsid w:val="001D7D61"/>
    <w:rsid w:val="001E04FB"/>
    <w:rsid w:val="001E071D"/>
    <w:rsid w:val="001E08F4"/>
    <w:rsid w:val="001E0B55"/>
    <w:rsid w:val="001E0F55"/>
    <w:rsid w:val="001E122D"/>
    <w:rsid w:val="001E1798"/>
    <w:rsid w:val="001E2031"/>
    <w:rsid w:val="001E4758"/>
    <w:rsid w:val="001E58CA"/>
    <w:rsid w:val="001E5A8B"/>
    <w:rsid w:val="001E68CC"/>
    <w:rsid w:val="001E7B5F"/>
    <w:rsid w:val="001F0E69"/>
    <w:rsid w:val="001F1ADF"/>
    <w:rsid w:val="001F2429"/>
    <w:rsid w:val="001F2EAD"/>
    <w:rsid w:val="001F3FDB"/>
    <w:rsid w:val="001F537C"/>
    <w:rsid w:val="001F6AA8"/>
    <w:rsid w:val="001F6AC7"/>
    <w:rsid w:val="00202228"/>
    <w:rsid w:val="0020298D"/>
    <w:rsid w:val="002076EE"/>
    <w:rsid w:val="00207C08"/>
    <w:rsid w:val="00210D45"/>
    <w:rsid w:val="00210DFC"/>
    <w:rsid w:val="00210FC3"/>
    <w:rsid w:val="00211465"/>
    <w:rsid w:val="00211CC8"/>
    <w:rsid w:val="00212053"/>
    <w:rsid w:val="002120DB"/>
    <w:rsid w:val="00212382"/>
    <w:rsid w:val="0021322C"/>
    <w:rsid w:val="00214432"/>
    <w:rsid w:val="002158AF"/>
    <w:rsid w:val="002172C7"/>
    <w:rsid w:val="002175F6"/>
    <w:rsid w:val="00217E26"/>
    <w:rsid w:val="002203FB"/>
    <w:rsid w:val="00220B26"/>
    <w:rsid w:val="002214FA"/>
    <w:rsid w:val="002220CD"/>
    <w:rsid w:val="00223980"/>
    <w:rsid w:val="00223F00"/>
    <w:rsid w:val="002245ED"/>
    <w:rsid w:val="002257BA"/>
    <w:rsid w:val="00226349"/>
    <w:rsid w:val="00227A32"/>
    <w:rsid w:val="002308B0"/>
    <w:rsid w:val="0023371B"/>
    <w:rsid w:val="00235F70"/>
    <w:rsid w:val="00236A6F"/>
    <w:rsid w:val="00236C32"/>
    <w:rsid w:val="00236DEA"/>
    <w:rsid w:val="0023723E"/>
    <w:rsid w:val="00241B65"/>
    <w:rsid w:val="00242CB9"/>
    <w:rsid w:val="002435CB"/>
    <w:rsid w:val="00244DF4"/>
    <w:rsid w:val="00244E95"/>
    <w:rsid w:val="00245ED2"/>
    <w:rsid w:val="0024633D"/>
    <w:rsid w:val="002467C3"/>
    <w:rsid w:val="00246A49"/>
    <w:rsid w:val="00247FA6"/>
    <w:rsid w:val="00250148"/>
    <w:rsid w:val="00251A44"/>
    <w:rsid w:val="00252AFF"/>
    <w:rsid w:val="0025321C"/>
    <w:rsid w:val="002551C9"/>
    <w:rsid w:val="00255CFA"/>
    <w:rsid w:val="00256729"/>
    <w:rsid w:val="00257A9C"/>
    <w:rsid w:val="00257E8A"/>
    <w:rsid w:val="00261211"/>
    <w:rsid w:val="00261A33"/>
    <w:rsid w:val="00261F46"/>
    <w:rsid w:val="0026295C"/>
    <w:rsid w:val="00263391"/>
    <w:rsid w:val="00264627"/>
    <w:rsid w:val="00264B3D"/>
    <w:rsid w:val="00264BF3"/>
    <w:rsid w:val="00264DAD"/>
    <w:rsid w:val="00265F14"/>
    <w:rsid w:val="00266FAA"/>
    <w:rsid w:val="00267ECD"/>
    <w:rsid w:val="00270D58"/>
    <w:rsid w:val="00271BA9"/>
    <w:rsid w:val="00271F52"/>
    <w:rsid w:val="00273302"/>
    <w:rsid w:val="0027388C"/>
    <w:rsid w:val="00273DF4"/>
    <w:rsid w:val="00273FA0"/>
    <w:rsid w:val="0027482E"/>
    <w:rsid w:val="00274E09"/>
    <w:rsid w:val="002769DD"/>
    <w:rsid w:val="00276C45"/>
    <w:rsid w:val="00280530"/>
    <w:rsid w:val="002808A6"/>
    <w:rsid w:val="00282BBA"/>
    <w:rsid w:val="00282E45"/>
    <w:rsid w:val="00282FBB"/>
    <w:rsid w:val="00283216"/>
    <w:rsid w:val="002841B0"/>
    <w:rsid w:val="002841E9"/>
    <w:rsid w:val="00285BA5"/>
    <w:rsid w:val="00285F4B"/>
    <w:rsid w:val="00287147"/>
    <w:rsid w:val="00287313"/>
    <w:rsid w:val="00292752"/>
    <w:rsid w:val="00294E3E"/>
    <w:rsid w:val="00294F85"/>
    <w:rsid w:val="00295161"/>
    <w:rsid w:val="002956F0"/>
    <w:rsid w:val="00295AE7"/>
    <w:rsid w:val="00296AC6"/>
    <w:rsid w:val="002A07ED"/>
    <w:rsid w:val="002A0A2E"/>
    <w:rsid w:val="002A0F73"/>
    <w:rsid w:val="002A644D"/>
    <w:rsid w:val="002A6814"/>
    <w:rsid w:val="002A7E76"/>
    <w:rsid w:val="002B02C7"/>
    <w:rsid w:val="002B0447"/>
    <w:rsid w:val="002B1EE3"/>
    <w:rsid w:val="002B3CA8"/>
    <w:rsid w:val="002B4016"/>
    <w:rsid w:val="002B41BB"/>
    <w:rsid w:val="002B6853"/>
    <w:rsid w:val="002B6CD0"/>
    <w:rsid w:val="002B71F5"/>
    <w:rsid w:val="002C0011"/>
    <w:rsid w:val="002C0263"/>
    <w:rsid w:val="002C055A"/>
    <w:rsid w:val="002C1356"/>
    <w:rsid w:val="002C17BD"/>
    <w:rsid w:val="002C1A5C"/>
    <w:rsid w:val="002C368F"/>
    <w:rsid w:val="002C4263"/>
    <w:rsid w:val="002C5AE6"/>
    <w:rsid w:val="002C6412"/>
    <w:rsid w:val="002C7399"/>
    <w:rsid w:val="002C742A"/>
    <w:rsid w:val="002D12BF"/>
    <w:rsid w:val="002D1F1E"/>
    <w:rsid w:val="002D1FA5"/>
    <w:rsid w:val="002D2420"/>
    <w:rsid w:val="002D2F3C"/>
    <w:rsid w:val="002D35FF"/>
    <w:rsid w:val="002D366B"/>
    <w:rsid w:val="002D37D4"/>
    <w:rsid w:val="002D3A8A"/>
    <w:rsid w:val="002D3BB7"/>
    <w:rsid w:val="002D3D26"/>
    <w:rsid w:val="002D4276"/>
    <w:rsid w:val="002D43F6"/>
    <w:rsid w:val="002D445F"/>
    <w:rsid w:val="002D5689"/>
    <w:rsid w:val="002D5B7C"/>
    <w:rsid w:val="002D5E6B"/>
    <w:rsid w:val="002D6793"/>
    <w:rsid w:val="002D751E"/>
    <w:rsid w:val="002E049F"/>
    <w:rsid w:val="002E1863"/>
    <w:rsid w:val="002E4FE3"/>
    <w:rsid w:val="002E72FF"/>
    <w:rsid w:val="002E7535"/>
    <w:rsid w:val="002F11A2"/>
    <w:rsid w:val="002F190A"/>
    <w:rsid w:val="002F39C2"/>
    <w:rsid w:val="002F39E5"/>
    <w:rsid w:val="002F3FDD"/>
    <w:rsid w:val="002F4757"/>
    <w:rsid w:val="002F48CF"/>
    <w:rsid w:val="002F5099"/>
    <w:rsid w:val="002F5676"/>
    <w:rsid w:val="002F6040"/>
    <w:rsid w:val="002F7998"/>
    <w:rsid w:val="00302834"/>
    <w:rsid w:val="00303B0F"/>
    <w:rsid w:val="00305464"/>
    <w:rsid w:val="0030555B"/>
    <w:rsid w:val="00305ADB"/>
    <w:rsid w:val="00305ED8"/>
    <w:rsid w:val="00306CD6"/>
    <w:rsid w:val="0030788A"/>
    <w:rsid w:val="00311026"/>
    <w:rsid w:val="003113F2"/>
    <w:rsid w:val="00311D95"/>
    <w:rsid w:val="00312B32"/>
    <w:rsid w:val="0031600D"/>
    <w:rsid w:val="00316ECB"/>
    <w:rsid w:val="00316EDC"/>
    <w:rsid w:val="00324318"/>
    <w:rsid w:val="00324533"/>
    <w:rsid w:val="003260C0"/>
    <w:rsid w:val="003276B3"/>
    <w:rsid w:val="00327A02"/>
    <w:rsid w:val="00327D02"/>
    <w:rsid w:val="003305F0"/>
    <w:rsid w:val="00331098"/>
    <w:rsid w:val="003331FF"/>
    <w:rsid w:val="0033373A"/>
    <w:rsid w:val="00333931"/>
    <w:rsid w:val="00333C09"/>
    <w:rsid w:val="0033572E"/>
    <w:rsid w:val="00336DA9"/>
    <w:rsid w:val="0033728C"/>
    <w:rsid w:val="00337ECC"/>
    <w:rsid w:val="00342273"/>
    <w:rsid w:val="00342515"/>
    <w:rsid w:val="00343045"/>
    <w:rsid w:val="00343956"/>
    <w:rsid w:val="0034400A"/>
    <w:rsid w:val="003445BD"/>
    <w:rsid w:val="003472BB"/>
    <w:rsid w:val="003504A7"/>
    <w:rsid w:val="00350D94"/>
    <w:rsid w:val="00351263"/>
    <w:rsid w:val="003518D2"/>
    <w:rsid w:val="0035209F"/>
    <w:rsid w:val="00352220"/>
    <w:rsid w:val="00353D19"/>
    <w:rsid w:val="00353E0A"/>
    <w:rsid w:val="00354E1C"/>
    <w:rsid w:val="00355578"/>
    <w:rsid w:val="00357ABB"/>
    <w:rsid w:val="003603AE"/>
    <w:rsid w:val="003616B7"/>
    <w:rsid w:val="00362528"/>
    <w:rsid w:val="00362FA2"/>
    <w:rsid w:val="00363A91"/>
    <w:rsid w:val="0036402E"/>
    <w:rsid w:val="0036423C"/>
    <w:rsid w:val="00364515"/>
    <w:rsid w:val="0036719C"/>
    <w:rsid w:val="003678DF"/>
    <w:rsid w:val="003703B7"/>
    <w:rsid w:val="003710E9"/>
    <w:rsid w:val="003718FD"/>
    <w:rsid w:val="00373E49"/>
    <w:rsid w:val="003749DB"/>
    <w:rsid w:val="00375596"/>
    <w:rsid w:val="00375837"/>
    <w:rsid w:val="00376FFD"/>
    <w:rsid w:val="00377C6F"/>
    <w:rsid w:val="003806C4"/>
    <w:rsid w:val="00381DA0"/>
    <w:rsid w:val="00382387"/>
    <w:rsid w:val="00383BC0"/>
    <w:rsid w:val="00384506"/>
    <w:rsid w:val="00384B29"/>
    <w:rsid w:val="00384C68"/>
    <w:rsid w:val="0038523B"/>
    <w:rsid w:val="003903EF"/>
    <w:rsid w:val="00390798"/>
    <w:rsid w:val="00390CDC"/>
    <w:rsid w:val="00390F90"/>
    <w:rsid w:val="00392120"/>
    <w:rsid w:val="00392C3E"/>
    <w:rsid w:val="00395487"/>
    <w:rsid w:val="003960AD"/>
    <w:rsid w:val="00397945"/>
    <w:rsid w:val="003A06BC"/>
    <w:rsid w:val="003A226C"/>
    <w:rsid w:val="003A2C43"/>
    <w:rsid w:val="003A36CE"/>
    <w:rsid w:val="003A4E64"/>
    <w:rsid w:val="003A6354"/>
    <w:rsid w:val="003A6471"/>
    <w:rsid w:val="003A6706"/>
    <w:rsid w:val="003A7419"/>
    <w:rsid w:val="003B0656"/>
    <w:rsid w:val="003B118F"/>
    <w:rsid w:val="003B3696"/>
    <w:rsid w:val="003B37A3"/>
    <w:rsid w:val="003B3EBE"/>
    <w:rsid w:val="003B3F37"/>
    <w:rsid w:val="003B3F49"/>
    <w:rsid w:val="003B413E"/>
    <w:rsid w:val="003B4CBC"/>
    <w:rsid w:val="003B6579"/>
    <w:rsid w:val="003B6ADF"/>
    <w:rsid w:val="003B6C9F"/>
    <w:rsid w:val="003B7833"/>
    <w:rsid w:val="003B7ACB"/>
    <w:rsid w:val="003B7B16"/>
    <w:rsid w:val="003C1A6B"/>
    <w:rsid w:val="003C2457"/>
    <w:rsid w:val="003C298E"/>
    <w:rsid w:val="003C2ACC"/>
    <w:rsid w:val="003C2AD4"/>
    <w:rsid w:val="003C3E0D"/>
    <w:rsid w:val="003C4328"/>
    <w:rsid w:val="003C4E33"/>
    <w:rsid w:val="003C51C1"/>
    <w:rsid w:val="003C64FB"/>
    <w:rsid w:val="003C7476"/>
    <w:rsid w:val="003D00FF"/>
    <w:rsid w:val="003D2E73"/>
    <w:rsid w:val="003D3E85"/>
    <w:rsid w:val="003D5501"/>
    <w:rsid w:val="003D73A8"/>
    <w:rsid w:val="003E0261"/>
    <w:rsid w:val="003E13C2"/>
    <w:rsid w:val="003E205D"/>
    <w:rsid w:val="003E2BFA"/>
    <w:rsid w:val="003E3F30"/>
    <w:rsid w:val="003E43E1"/>
    <w:rsid w:val="003E4ABD"/>
    <w:rsid w:val="003E4F4D"/>
    <w:rsid w:val="003E6205"/>
    <w:rsid w:val="003E771E"/>
    <w:rsid w:val="003F0417"/>
    <w:rsid w:val="003F1042"/>
    <w:rsid w:val="003F1528"/>
    <w:rsid w:val="003F183B"/>
    <w:rsid w:val="003F1BF3"/>
    <w:rsid w:val="003F2546"/>
    <w:rsid w:val="003F3D21"/>
    <w:rsid w:val="003F49A2"/>
    <w:rsid w:val="003F7D80"/>
    <w:rsid w:val="00401CDD"/>
    <w:rsid w:val="00402181"/>
    <w:rsid w:val="004024AB"/>
    <w:rsid w:val="00403838"/>
    <w:rsid w:val="00403D67"/>
    <w:rsid w:val="004047E1"/>
    <w:rsid w:val="00405677"/>
    <w:rsid w:val="00406BE3"/>
    <w:rsid w:val="00407A59"/>
    <w:rsid w:val="00410A8A"/>
    <w:rsid w:val="00410C47"/>
    <w:rsid w:val="00411582"/>
    <w:rsid w:val="00413320"/>
    <w:rsid w:val="004136E9"/>
    <w:rsid w:val="00413C2A"/>
    <w:rsid w:val="00413DBF"/>
    <w:rsid w:val="00413DD1"/>
    <w:rsid w:val="00414855"/>
    <w:rsid w:val="00415692"/>
    <w:rsid w:val="00415E96"/>
    <w:rsid w:val="00416A44"/>
    <w:rsid w:val="004172BA"/>
    <w:rsid w:val="00417FFB"/>
    <w:rsid w:val="00420658"/>
    <w:rsid w:val="004208AF"/>
    <w:rsid w:val="00420E1F"/>
    <w:rsid w:val="004213B7"/>
    <w:rsid w:val="00421932"/>
    <w:rsid w:val="0042218F"/>
    <w:rsid w:val="00422DC5"/>
    <w:rsid w:val="004233AE"/>
    <w:rsid w:val="004237FD"/>
    <w:rsid w:val="00424ABB"/>
    <w:rsid w:val="004253BA"/>
    <w:rsid w:val="004258C9"/>
    <w:rsid w:val="00425914"/>
    <w:rsid w:val="00425974"/>
    <w:rsid w:val="00426501"/>
    <w:rsid w:val="00427EFD"/>
    <w:rsid w:val="00430084"/>
    <w:rsid w:val="004313CB"/>
    <w:rsid w:val="00431A76"/>
    <w:rsid w:val="004335F1"/>
    <w:rsid w:val="00433B5F"/>
    <w:rsid w:val="00433C25"/>
    <w:rsid w:val="004347BB"/>
    <w:rsid w:val="00440871"/>
    <w:rsid w:val="00441A22"/>
    <w:rsid w:val="00441E2E"/>
    <w:rsid w:val="00442A4C"/>
    <w:rsid w:val="00443154"/>
    <w:rsid w:val="004448B1"/>
    <w:rsid w:val="00445A01"/>
    <w:rsid w:val="00446146"/>
    <w:rsid w:val="004467C2"/>
    <w:rsid w:val="00447415"/>
    <w:rsid w:val="00450118"/>
    <w:rsid w:val="00452639"/>
    <w:rsid w:val="004529D6"/>
    <w:rsid w:val="00452B6A"/>
    <w:rsid w:val="004533BB"/>
    <w:rsid w:val="0045357E"/>
    <w:rsid w:val="00454866"/>
    <w:rsid w:val="00455350"/>
    <w:rsid w:val="00455BBE"/>
    <w:rsid w:val="004560DC"/>
    <w:rsid w:val="00456574"/>
    <w:rsid w:val="004570C8"/>
    <w:rsid w:val="00457860"/>
    <w:rsid w:val="004578C8"/>
    <w:rsid w:val="00461448"/>
    <w:rsid w:val="00461D8D"/>
    <w:rsid w:val="00462245"/>
    <w:rsid w:val="00462527"/>
    <w:rsid w:val="00464E22"/>
    <w:rsid w:val="0046632B"/>
    <w:rsid w:val="00466769"/>
    <w:rsid w:val="00467389"/>
    <w:rsid w:val="004704F3"/>
    <w:rsid w:val="00470F60"/>
    <w:rsid w:val="00471431"/>
    <w:rsid w:val="00471C26"/>
    <w:rsid w:val="00472411"/>
    <w:rsid w:val="00472B6E"/>
    <w:rsid w:val="00472F48"/>
    <w:rsid w:val="0047349E"/>
    <w:rsid w:val="004738D0"/>
    <w:rsid w:val="00473DEB"/>
    <w:rsid w:val="00474885"/>
    <w:rsid w:val="00477394"/>
    <w:rsid w:val="00477C40"/>
    <w:rsid w:val="00477D35"/>
    <w:rsid w:val="00481981"/>
    <w:rsid w:val="00482F90"/>
    <w:rsid w:val="004842A9"/>
    <w:rsid w:val="00484B74"/>
    <w:rsid w:val="00484ECF"/>
    <w:rsid w:val="00485AE8"/>
    <w:rsid w:val="00485B20"/>
    <w:rsid w:val="0048650F"/>
    <w:rsid w:val="004866BA"/>
    <w:rsid w:val="00491EF2"/>
    <w:rsid w:val="00492706"/>
    <w:rsid w:val="004928C2"/>
    <w:rsid w:val="00493155"/>
    <w:rsid w:val="00494A16"/>
    <w:rsid w:val="00495E43"/>
    <w:rsid w:val="00496338"/>
    <w:rsid w:val="004A0021"/>
    <w:rsid w:val="004A01CF"/>
    <w:rsid w:val="004A141A"/>
    <w:rsid w:val="004A144B"/>
    <w:rsid w:val="004A1C49"/>
    <w:rsid w:val="004A265F"/>
    <w:rsid w:val="004A2663"/>
    <w:rsid w:val="004A39B9"/>
    <w:rsid w:val="004A3F66"/>
    <w:rsid w:val="004A48CC"/>
    <w:rsid w:val="004A50AB"/>
    <w:rsid w:val="004A6DB5"/>
    <w:rsid w:val="004A735C"/>
    <w:rsid w:val="004B0581"/>
    <w:rsid w:val="004B0A93"/>
    <w:rsid w:val="004B19F4"/>
    <w:rsid w:val="004B3DB4"/>
    <w:rsid w:val="004B481D"/>
    <w:rsid w:val="004B50F8"/>
    <w:rsid w:val="004B7866"/>
    <w:rsid w:val="004B796F"/>
    <w:rsid w:val="004C00F3"/>
    <w:rsid w:val="004C0AA7"/>
    <w:rsid w:val="004C0CB6"/>
    <w:rsid w:val="004C1580"/>
    <w:rsid w:val="004C1F01"/>
    <w:rsid w:val="004C3007"/>
    <w:rsid w:val="004C47FC"/>
    <w:rsid w:val="004C55DD"/>
    <w:rsid w:val="004C6514"/>
    <w:rsid w:val="004C6CEE"/>
    <w:rsid w:val="004D10AD"/>
    <w:rsid w:val="004D110D"/>
    <w:rsid w:val="004D148E"/>
    <w:rsid w:val="004D20C8"/>
    <w:rsid w:val="004D21EA"/>
    <w:rsid w:val="004D373F"/>
    <w:rsid w:val="004D38B9"/>
    <w:rsid w:val="004D3BC7"/>
    <w:rsid w:val="004D4104"/>
    <w:rsid w:val="004D50FA"/>
    <w:rsid w:val="004D642B"/>
    <w:rsid w:val="004D740A"/>
    <w:rsid w:val="004D770C"/>
    <w:rsid w:val="004D78F2"/>
    <w:rsid w:val="004D7AC1"/>
    <w:rsid w:val="004E072A"/>
    <w:rsid w:val="004E190F"/>
    <w:rsid w:val="004E1E94"/>
    <w:rsid w:val="004E486B"/>
    <w:rsid w:val="004E49EC"/>
    <w:rsid w:val="004E4E15"/>
    <w:rsid w:val="004E53C5"/>
    <w:rsid w:val="004E55D1"/>
    <w:rsid w:val="004E5A3C"/>
    <w:rsid w:val="004E5FFE"/>
    <w:rsid w:val="004E615D"/>
    <w:rsid w:val="004E674A"/>
    <w:rsid w:val="004E6FFC"/>
    <w:rsid w:val="004E7396"/>
    <w:rsid w:val="004F01B5"/>
    <w:rsid w:val="004F0855"/>
    <w:rsid w:val="004F171C"/>
    <w:rsid w:val="004F1EBB"/>
    <w:rsid w:val="004F3E90"/>
    <w:rsid w:val="004F54B1"/>
    <w:rsid w:val="004F6C83"/>
    <w:rsid w:val="004F6ED2"/>
    <w:rsid w:val="004F6F71"/>
    <w:rsid w:val="004F7085"/>
    <w:rsid w:val="004F74B2"/>
    <w:rsid w:val="004F7744"/>
    <w:rsid w:val="00500937"/>
    <w:rsid w:val="005019E3"/>
    <w:rsid w:val="00502362"/>
    <w:rsid w:val="0050297A"/>
    <w:rsid w:val="005032F9"/>
    <w:rsid w:val="0050364E"/>
    <w:rsid w:val="0050443B"/>
    <w:rsid w:val="0050635C"/>
    <w:rsid w:val="0051016F"/>
    <w:rsid w:val="005107BA"/>
    <w:rsid w:val="005118A4"/>
    <w:rsid w:val="00514942"/>
    <w:rsid w:val="0051520C"/>
    <w:rsid w:val="00516DE2"/>
    <w:rsid w:val="00516DF6"/>
    <w:rsid w:val="005204CF"/>
    <w:rsid w:val="0052053D"/>
    <w:rsid w:val="00520AD3"/>
    <w:rsid w:val="00521BE2"/>
    <w:rsid w:val="005221C5"/>
    <w:rsid w:val="00522816"/>
    <w:rsid w:val="005240A6"/>
    <w:rsid w:val="005240DA"/>
    <w:rsid w:val="005241B7"/>
    <w:rsid w:val="005245AF"/>
    <w:rsid w:val="00525602"/>
    <w:rsid w:val="00525CC6"/>
    <w:rsid w:val="005272C3"/>
    <w:rsid w:val="005275ED"/>
    <w:rsid w:val="00527BCA"/>
    <w:rsid w:val="00527C62"/>
    <w:rsid w:val="00531123"/>
    <w:rsid w:val="00531181"/>
    <w:rsid w:val="00532AA7"/>
    <w:rsid w:val="0053553D"/>
    <w:rsid w:val="005373E4"/>
    <w:rsid w:val="00537835"/>
    <w:rsid w:val="0054071A"/>
    <w:rsid w:val="00540D66"/>
    <w:rsid w:val="00542ACE"/>
    <w:rsid w:val="00543B30"/>
    <w:rsid w:val="0054546B"/>
    <w:rsid w:val="00547D1D"/>
    <w:rsid w:val="005502C4"/>
    <w:rsid w:val="005516C9"/>
    <w:rsid w:val="00551B57"/>
    <w:rsid w:val="0055389F"/>
    <w:rsid w:val="005540BD"/>
    <w:rsid w:val="005547B6"/>
    <w:rsid w:val="00554946"/>
    <w:rsid w:val="0055705F"/>
    <w:rsid w:val="0055790F"/>
    <w:rsid w:val="0055794D"/>
    <w:rsid w:val="00557A69"/>
    <w:rsid w:val="00557AFC"/>
    <w:rsid w:val="00557C72"/>
    <w:rsid w:val="0056173C"/>
    <w:rsid w:val="00561B38"/>
    <w:rsid w:val="00562293"/>
    <w:rsid w:val="00562ADD"/>
    <w:rsid w:val="0056323A"/>
    <w:rsid w:val="005659CD"/>
    <w:rsid w:val="00567753"/>
    <w:rsid w:val="005703B3"/>
    <w:rsid w:val="00571033"/>
    <w:rsid w:val="00571946"/>
    <w:rsid w:val="005728B6"/>
    <w:rsid w:val="00572E18"/>
    <w:rsid w:val="0057381F"/>
    <w:rsid w:val="005746F8"/>
    <w:rsid w:val="00575FF3"/>
    <w:rsid w:val="005779DB"/>
    <w:rsid w:val="00580FFE"/>
    <w:rsid w:val="0058186A"/>
    <w:rsid w:val="005819CE"/>
    <w:rsid w:val="00581E2A"/>
    <w:rsid w:val="00582C58"/>
    <w:rsid w:val="00583AC6"/>
    <w:rsid w:val="005842A6"/>
    <w:rsid w:val="00585139"/>
    <w:rsid w:val="005858A5"/>
    <w:rsid w:val="00585D48"/>
    <w:rsid w:val="00586886"/>
    <w:rsid w:val="00586CF7"/>
    <w:rsid w:val="00587BDB"/>
    <w:rsid w:val="00591386"/>
    <w:rsid w:val="00591600"/>
    <w:rsid w:val="00591668"/>
    <w:rsid w:val="00591AB8"/>
    <w:rsid w:val="00592415"/>
    <w:rsid w:val="00592A2A"/>
    <w:rsid w:val="00592E6B"/>
    <w:rsid w:val="005932DB"/>
    <w:rsid w:val="00593F09"/>
    <w:rsid w:val="0059412A"/>
    <w:rsid w:val="005964DC"/>
    <w:rsid w:val="00596EF9"/>
    <w:rsid w:val="00597E27"/>
    <w:rsid w:val="005A05AF"/>
    <w:rsid w:val="005A2A18"/>
    <w:rsid w:val="005A4DF5"/>
    <w:rsid w:val="005A6BAA"/>
    <w:rsid w:val="005A78FC"/>
    <w:rsid w:val="005A793D"/>
    <w:rsid w:val="005B00E0"/>
    <w:rsid w:val="005B1A03"/>
    <w:rsid w:val="005B2064"/>
    <w:rsid w:val="005B659A"/>
    <w:rsid w:val="005B6CB9"/>
    <w:rsid w:val="005B6D40"/>
    <w:rsid w:val="005B73DF"/>
    <w:rsid w:val="005B7B8C"/>
    <w:rsid w:val="005C12E3"/>
    <w:rsid w:val="005C1BBB"/>
    <w:rsid w:val="005C1DFD"/>
    <w:rsid w:val="005C1F1A"/>
    <w:rsid w:val="005C2C17"/>
    <w:rsid w:val="005C2E1F"/>
    <w:rsid w:val="005C31EC"/>
    <w:rsid w:val="005C344A"/>
    <w:rsid w:val="005C3DA6"/>
    <w:rsid w:val="005C47B4"/>
    <w:rsid w:val="005D04F9"/>
    <w:rsid w:val="005D08DC"/>
    <w:rsid w:val="005D11B0"/>
    <w:rsid w:val="005D1289"/>
    <w:rsid w:val="005D1AC6"/>
    <w:rsid w:val="005D21B1"/>
    <w:rsid w:val="005D2497"/>
    <w:rsid w:val="005D34B7"/>
    <w:rsid w:val="005D3E8F"/>
    <w:rsid w:val="005D48E0"/>
    <w:rsid w:val="005D5402"/>
    <w:rsid w:val="005D6D82"/>
    <w:rsid w:val="005D6EA3"/>
    <w:rsid w:val="005E0EFE"/>
    <w:rsid w:val="005E320C"/>
    <w:rsid w:val="005E49F2"/>
    <w:rsid w:val="005E4FF9"/>
    <w:rsid w:val="005E5382"/>
    <w:rsid w:val="005E543C"/>
    <w:rsid w:val="005E5555"/>
    <w:rsid w:val="005E6D82"/>
    <w:rsid w:val="005E7132"/>
    <w:rsid w:val="005F0737"/>
    <w:rsid w:val="005F0961"/>
    <w:rsid w:val="005F0F13"/>
    <w:rsid w:val="005F14CF"/>
    <w:rsid w:val="005F2978"/>
    <w:rsid w:val="005F2C54"/>
    <w:rsid w:val="005F4B77"/>
    <w:rsid w:val="005F4C21"/>
    <w:rsid w:val="005F54EA"/>
    <w:rsid w:val="005F5A13"/>
    <w:rsid w:val="005F5EAE"/>
    <w:rsid w:val="00602E2B"/>
    <w:rsid w:val="006041B0"/>
    <w:rsid w:val="00604669"/>
    <w:rsid w:val="00604760"/>
    <w:rsid w:val="00604A38"/>
    <w:rsid w:val="0060539E"/>
    <w:rsid w:val="00605C2C"/>
    <w:rsid w:val="00610789"/>
    <w:rsid w:val="0061086F"/>
    <w:rsid w:val="006112E0"/>
    <w:rsid w:val="00611497"/>
    <w:rsid w:val="00611D2F"/>
    <w:rsid w:val="006122FD"/>
    <w:rsid w:val="00613183"/>
    <w:rsid w:val="00613FD3"/>
    <w:rsid w:val="00614BBD"/>
    <w:rsid w:val="00616190"/>
    <w:rsid w:val="00617F4E"/>
    <w:rsid w:val="006204FC"/>
    <w:rsid w:val="00620B35"/>
    <w:rsid w:val="00621867"/>
    <w:rsid w:val="006229A3"/>
    <w:rsid w:val="0062359F"/>
    <w:rsid w:val="00623A25"/>
    <w:rsid w:val="00623E59"/>
    <w:rsid w:val="006253F2"/>
    <w:rsid w:val="006255BD"/>
    <w:rsid w:val="0062597F"/>
    <w:rsid w:val="00631369"/>
    <w:rsid w:val="006317DC"/>
    <w:rsid w:val="00631AB6"/>
    <w:rsid w:val="00632CD2"/>
    <w:rsid w:val="006338BD"/>
    <w:rsid w:val="00635EF9"/>
    <w:rsid w:val="00636FE0"/>
    <w:rsid w:val="006375CA"/>
    <w:rsid w:val="00637E1A"/>
    <w:rsid w:val="0063FB40"/>
    <w:rsid w:val="006408DD"/>
    <w:rsid w:val="00640BF6"/>
    <w:rsid w:val="00640E29"/>
    <w:rsid w:val="006429C9"/>
    <w:rsid w:val="006431E6"/>
    <w:rsid w:val="00643583"/>
    <w:rsid w:val="00643736"/>
    <w:rsid w:val="00643737"/>
    <w:rsid w:val="00644E33"/>
    <w:rsid w:val="00644FDD"/>
    <w:rsid w:val="00645442"/>
    <w:rsid w:val="00645FD7"/>
    <w:rsid w:val="00646D75"/>
    <w:rsid w:val="006478C0"/>
    <w:rsid w:val="0065001F"/>
    <w:rsid w:val="00650BE6"/>
    <w:rsid w:val="00650FD2"/>
    <w:rsid w:val="00651173"/>
    <w:rsid w:val="0065143C"/>
    <w:rsid w:val="00651646"/>
    <w:rsid w:val="00651EDB"/>
    <w:rsid w:val="00652AD0"/>
    <w:rsid w:val="006533CC"/>
    <w:rsid w:val="0065637A"/>
    <w:rsid w:val="00656FAA"/>
    <w:rsid w:val="00657AEC"/>
    <w:rsid w:val="00661A0B"/>
    <w:rsid w:val="00661AF9"/>
    <w:rsid w:val="00661B14"/>
    <w:rsid w:val="00661D8C"/>
    <w:rsid w:val="00662A38"/>
    <w:rsid w:val="00662D00"/>
    <w:rsid w:val="00663CE2"/>
    <w:rsid w:val="006645D3"/>
    <w:rsid w:val="00665C9E"/>
    <w:rsid w:val="006662C7"/>
    <w:rsid w:val="00667AB4"/>
    <w:rsid w:val="00671A05"/>
    <w:rsid w:val="00672862"/>
    <w:rsid w:val="00673816"/>
    <w:rsid w:val="0067590C"/>
    <w:rsid w:val="00675BB8"/>
    <w:rsid w:val="00676800"/>
    <w:rsid w:val="00682255"/>
    <w:rsid w:val="00682680"/>
    <w:rsid w:val="00683269"/>
    <w:rsid w:val="006844F2"/>
    <w:rsid w:val="00685304"/>
    <w:rsid w:val="006875EE"/>
    <w:rsid w:val="00691082"/>
    <w:rsid w:val="00694F55"/>
    <w:rsid w:val="00696B1B"/>
    <w:rsid w:val="0069730B"/>
    <w:rsid w:val="00697FF3"/>
    <w:rsid w:val="006A063F"/>
    <w:rsid w:val="006A163E"/>
    <w:rsid w:val="006A1C36"/>
    <w:rsid w:val="006A2155"/>
    <w:rsid w:val="006A2231"/>
    <w:rsid w:val="006A2263"/>
    <w:rsid w:val="006A2A6A"/>
    <w:rsid w:val="006A32C2"/>
    <w:rsid w:val="006A5B4A"/>
    <w:rsid w:val="006A6249"/>
    <w:rsid w:val="006A6650"/>
    <w:rsid w:val="006A6AA6"/>
    <w:rsid w:val="006A6D2A"/>
    <w:rsid w:val="006A7E37"/>
    <w:rsid w:val="006A7EDD"/>
    <w:rsid w:val="006B185A"/>
    <w:rsid w:val="006B1BD7"/>
    <w:rsid w:val="006B1CE7"/>
    <w:rsid w:val="006B2EF4"/>
    <w:rsid w:val="006B4D22"/>
    <w:rsid w:val="006B5933"/>
    <w:rsid w:val="006B73F2"/>
    <w:rsid w:val="006B7E03"/>
    <w:rsid w:val="006C109D"/>
    <w:rsid w:val="006C1550"/>
    <w:rsid w:val="006C2788"/>
    <w:rsid w:val="006C2A87"/>
    <w:rsid w:val="006C387C"/>
    <w:rsid w:val="006C3EC7"/>
    <w:rsid w:val="006C4413"/>
    <w:rsid w:val="006C4546"/>
    <w:rsid w:val="006C5827"/>
    <w:rsid w:val="006C6EEB"/>
    <w:rsid w:val="006C7551"/>
    <w:rsid w:val="006D01F0"/>
    <w:rsid w:val="006D12A9"/>
    <w:rsid w:val="006D1C2F"/>
    <w:rsid w:val="006D2551"/>
    <w:rsid w:val="006D2720"/>
    <w:rsid w:val="006D2ADB"/>
    <w:rsid w:val="006D2F55"/>
    <w:rsid w:val="006D3152"/>
    <w:rsid w:val="006D34E7"/>
    <w:rsid w:val="006D3BCD"/>
    <w:rsid w:val="006D450A"/>
    <w:rsid w:val="006D4BC1"/>
    <w:rsid w:val="006D5B2A"/>
    <w:rsid w:val="006E2734"/>
    <w:rsid w:val="006E33D0"/>
    <w:rsid w:val="006E3614"/>
    <w:rsid w:val="006E48F0"/>
    <w:rsid w:val="006E555B"/>
    <w:rsid w:val="006E5823"/>
    <w:rsid w:val="006E6280"/>
    <w:rsid w:val="006E7556"/>
    <w:rsid w:val="006F0357"/>
    <w:rsid w:val="006F0380"/>
    <w:rsid w:val="006F13B7"/>
    <w:rsid w:val="006F2140"/>
    <w:rsid w:val="006F2896"/>
    <w:rsid w:val="006F2E13"/>
    <w:rsid w:val="006F4244"/>
    <w:rsid w:val="006F4A28"/>
    <w:rsid w:val="006F50F3"/>
    <w:rsid w:val="006F52A3"/>
    <w:rsid w:val="006F653C"/>
    <w:rsid w:val="006F76F9"/>
    <w:rsid w:val="00700042"/>
    <w:rsid w:val="00701B33"/>
    <w:rsid w:val="007039CB"/>
    <w:rsid w:val="00704F94"/>
    <w:rsid w:val="00706910"/>
    <w:rsid w:val="007073F2"/>
    <w:rsid w:val="0070799D"/>
    <w:rsid w:val="00711072"/>
    <w:rsid w:val="00712692"/>
    <w:rsid w:val="00712783"/>
    <w:rsid w:val="00712F90"/>
    <w:rsid w:val="007130F1"/>
    <w:rsid w:val="007131E3"/>
    <w:rsid w:val="00713D73"/>
    <w:rsid w:val="007141D0"/>
    <w:rsid w:val="00714696"/>
    <w:rsid w:val="00715392"/>
    <w:rsid w:val="007158C4"/>
    <w:rsid w:val="00715B31"/>
    <w:rsid w:val="00720BBB"/>
    <w:rsid w:val="007214D1"/>
    <w:rsid w:val="007217B9"/>
    <w:rsid w:val="00721FFC"/>
    <w:rsid w:val="00725115"/>
    <w:rsid w:val="007255C4"/>
    <w:rsid w:val="00725A79"/>
    <w:rsid w:val="00725DBF"/>
    <w:rsid w:val="00726378"/>
    <w:rsid w:val="007302A0"/>
    <w:rsid w:val="00730E75"/>
    <w:rsid w:val="00732483"/>
    <w:rsid w:val="00732C6E"/>
    <w:rsid w:val="00733AE7"/>
    <w:rsid w:val="0073498B"/>
    <w:rsid w:val="0073555F"/>
    <w:rsid w:val="007363F1"/>
    <w:rsid w:val="00736507"/>
    <w:rsid w:val="00741188"/>
    <w:rsid w:val="007413D9"/>
    <w:rsid w:val="0074199A"/>
    <w:rsid w:val="007439BD"/>
    <w:rsid w:val="00743B20"/>
    <w:rsid w:val="00744BE6"/>
    <w:rsid w:val="007452AC"/>
    <w:rsid w:val="007452B6"/>
    <w:rsid w:val="00745ABC"/>
    <w:rsid w:val="00747656"/>
    <w:rsid w:val="0074795C"/>
    <w:rsid w:val="007506B3"/>
    <w:rsid w:val="0075073E"/>
    <w:rsid w:val="00750A06"/>
    <w:rsid w:val="00751CEA"/>
    <w:rsid w:val="007522EF"/>
    <w:rsid w:val="00752D8E"/>
    <w:rsid w:val="00753A44"/>
    <w:rsid w:val="00755620"/>
    <w:rsid w:val="007558F8"/>
    <w:rsid w:val="00755AF8"/>
    <w:rsid w:val="0075682F"/>
    <w:rsid w:val="007614DD"/>
    <w:rsid w:val="00761FF7"/>
    <w:rsid w:val="007636EB"/>
    <w:rsid w:val="00764AE7"/>
    <w:rsid w:val="0076523D"/>
    <w:rsid w:val="0076621C"/>
    <w:rsid w:val="00766911"/>
    <w:rsid w:val="00766A5E"/>
    <w:rsid w:val="00766AFB"/>
    <w:rsid w:val="00767AB5"/>
    <w:rsid w:val="00770D37"/>
    <w:rsid w:val="00771068"/>
    <w:rsid w:val="00772C66"/>
    <w:rsid w:val="00773DBF"/>
    <w:rsid w:val="007748ED"/>
    <w:rsid w:val="00775458"/>
    <w:rsid w:val="007765A2"/>
    <w:rsid w:val="00776757"/>
    <w:rsid w:val="0077702A"/>
    <w:rsid w:val="00777073"/>
    <w:rsid w:val="00777560"/>
    <w:rsid w:val="0077775F"/>
    <w:rsid w:val="00777C3B"/>
    <w:rsid w:val="00780F74"/>
    <w:rsid w:val="00780FCC"/>
    <w:rsid w:val="00781E88"/>
    <w:rsid w:val="0078254C"/>
    <w:rsid w:val="00782761"/>
    <w:rsid w:val="0078371B"/>
    <w:rsid w:val="00784901"/>
    <w:rsid w:val="00784A64"/>
    <w:rsid w:val="00785BD8"/>
    <w:rsid w:val="00785DAE"/>
    <w:rsid w:val="0079023A"/>
    <w:rsid w:val="00790AF9"/>
    <w:rsid w:val="007922CC"/>
    <w:rsid w:val="007928B8"/>
    <w:rsid w:val="007940AA"/>
    <w:rsid w:val="00795515"/>
    <w:rsid w:val="007959F1"/>
    <w:rsid w:val="0079668F"/>
    <w:rsid w:val="00797AA9"/>
    <w:rsid w:val="007A1976"/>
    <w:rsid w:val="007A4D0D"/>
    <w:rsid w:val="007A52E6"/>
    <w:rsid w:val="007B1A3F"/>
    <w:rsid w:val="007B1D51"/>
    <w:rsid w:val="007B2C52"/>
    <w:rsid w:val="007B38B1"/>
    <w:rsid w:val="007B4696"/>
    <w:rsid w:val="007B4FDD"/>
    <w:rsid w:val="007B63FF"/>
    <w:rsid w:val="007B678F"/>
    <w:rsid w:val="007B74A3"/>
    <w:rsid w:val="007B7B73"/>
    <w:rsid w:val="007B7CCB"/>
    <w:rsid w:val="007C003E"/>
    <w:rsid w:val="007C0A9D"/>
    <w:rsid w:val="007C204D"/>
    <w:rsid w:val="007C21B6"/>
    <w:rsid w:val="007C379D"/>
    <w:rsid w:val="007C443E"/>
    <w:rsid w:val="007C4C1F"/>
    <w:rsid w:val="007C4E94"/>
    <w:rsid w:val="007C559E"/>
    <w:rsid w:val="007C61F0"/>
    <w:rsid w:val="007C62FC"/>
    <w:rsid w:val="007C6351"/>
    <w:rsid w:val="007C7FD1"/>
    <w:rsid w:val="007D0101"/>
    <w:rsid w:val="007D05C2"/>
    <w:rsid w:val="007D32FF"/>
    <w:rsid w:val="007D3942"/>
    <w:rsid w:val="007D4719"/>
    <w:rsid w:val="007D5638"/>
    <w:rsid w:val="007D6338"/>
    <w:rsid w:val="007D69B8"/>
    <w:rsid w:val="007E0F3F"/>
    <w:rsid w:val="007E0F8D"/>
    <w:rsid w:val="007E1109"/>
    <w:rsid w:val="007E2171"/>
    <w:rsid w:val="007E472A"/>
    <w:rsid w:val="007E6A97"/>
    <w:rsid w:val="007E7002"/>
    <w:rsid w:val="007E71E5"/>
    <w:rsid w:val="007F08E8"/>
    <w:rsid w:val="007F0D3B"/>
    <w:rsid w:val="007F1C61"/>
    <w:rsid w:val="007F1E0E"/>
    <w:rsid w:val="007F2443"/>
    <w:rsid w:val="007F2884"/>
    <w:rsid w:val="007F47D7"/>
    <w:rsid w:val="007F4EAA"/>
    <w:rsid w:val="008000D5"/>
    <w:rsid w:val="008002AF"/>
    <w:rsid w:val="00802584"/>
    <w:rsid w:val="00802EBB"/>
    <w:rsid w:val="008043BA"/>
    <w:rsid w:val="0080505A"/>
    <w:rsid w:val="0080773D"/>
    <w:rsid w:val="00807B6F"/>
    <w:rsid w:val="008117F2"/>
    <w:rsid w:val="00813360"/>
    <w:rsid w:val="0081362B"/>
    <w:rsid w:val="0081574E"/>
    <w:rsid w:val="00817D48"/>
    <w:rsid w:val="0082118B"/>
    <w:rsid w:val="00824387"/>
    <w:rsid w:val="00824DE9"/>
    <w:rsid w:val="00825AD0"/>
    <w:rsid w:val="00826B8D"/>
    <w:rsid w:val="00827AEB"/>
    <w:rsid w:val="008306FF"/>
    <w:rsid w:val="00830739"/>
    <w:rsid w:val="00832352"/>
    <w:rsid w:val="00832FCE"/>
    <w:rsid w:val="00833A70"/>
    <w:rsid w:val="00833FE4"/>
    <w:rsid w:val="008402BC"/>
    <w:rsid w:val="00840A19"/>
    <w:rsid w:val="00840FA8"/>
    <w:rsid w:val="00840FE4"/>
    <w:rsid w:val="00841118"/>
    <w:rsid w:val="008415D2"/>
    <w:rsid w:val="00841D95"/>
    <w:rsid w:val="0084211B"/>
    <w:rsid w:val="0084257B"/>
    <w:rsid w:val="008427F8"/>
    <w:rsid w:val="008431A7"/>
    <w:rsid w:val="00843A6A"/>
    <w:rsid w:val="00843C87"/>
    <w:rsid w:val="00843CE8"/>
    <w:rsid w:val="00844774"/>
    <w:rsid w:val="008449B2"/>
    <w:rsid w:val="00844C35"/>
    <w:rsid w:val="008451E5"/>
    <w:rsid w:val="00845772"/>
    <w:rsid w:val="00846B9C"/>
    <w:rsid w:val="00846C80"/>
    <w:rsid w:val="00847113"/>
    <w:rsid w:val="008478E4"/>
    <w:rsid w:val="00847B0B"/>
    <w:rsid w:val="00850713"/>
    <w:rsid w:val="00851087"/>
    <w:rsid w:val="008521E8"/>
    <w:rsid w:val="00853B3F"/>
    <w:rsid w:val="00854C29"/>
    <w:rsid w:val="00854C89"/>
    <w:rsid w:val="0085537B"/>
    <w:rsid w:val="0085549C"/>
    <w:rsid w:val="00855902"/>
    <w:rsid w:val="00855DAD"/>
    <w:rsid w:val="00857AE1"/>
    <w:rsid w:val="00857FE1"/>
    <w:rsid w:val="00860589"/>
    <w:rsid w:val="00860E85"/>
    <w:rsid w:val="008614D1"/>
    <w:rsid w:val="00862C7F"/>
    <w:rsid w:val="00864947"/>
    <w:rsid w:val="00865389"/>
    <w:rsid w:val="00867F1E"/>
    <w:rsid w:val="00871EBE"/>
    <w:rsid w:val="00872D46"/>
    <w:rsid w:val="0087413D"/>
    <w:rsid w:val="00876061"/>
    <w:rsid w:val="008770B8"/>
    <w:rsid w:val="008809E7"/>
    <w:rsid w:val="008816B0"/>
    <w:rsid w:val="00884E52"/>
    <w:rsid w:val="00885C8C"/>
    <w:rsid w:val="00885E3C"/>
    <w:rsid w:val="00886CCA"/>
    <w:rsid w:val="008876B4"/>
    <w:rsid w:val="00891A08"/>
    <w:rsid w:val="00892723"/>
    <w:rsid w:val="00892B53"/>
    <w:rsid w:val="0089396E"/>
    <w:rsid w:val="00893C8A"/>
    <w:rsid w:val="00894247"/>
    <w:rsid w:val="00896BEC"/>
    <w:rsid w:val="00896D61"/>
    <w:rsid w:val="008978A3"/>
    <w:rsid w:val="00897C5F"/>
    <w:rsid w:val="008A0098"/>
    <w:rsid w:val="008A19EB"/>
    <w:rsid w:val="008A22A3"/>
    <w:rsid w:val="008A2E62"/>
    <w:rsid w:val="008A30E3"/>
    <w:rsid w:val="008A3BA3"/>
    <w:rsid w:val="008A3E09"/>
    <w:rsid w:val="008A5260"/>
    <w:rsid w:val="008A52E7"/>
    <w:rsid w:val="008A5700"/>
    <w:rsid w:val="008A7BB5"/>
    <w:rsid w:val="008A7F21"/>
    <w:rsid w:val="008B0869"/>
    <w:rsid w:val="008B1034"/>
    <w:rsid w:val="008B2D25"/>
    <w:rsid w:val="008B362F"/>
    <w:rsid w:val="008B469D"/>
    <w:rsid w:val="008B56A8"/>
    <w:rsid w:val="008B62E1"/>
    <w:rsid w:val="008B6EFD"/>
    <w:rsid w:val="008C0B2E"/>
    <w:rsid w:val="008C3190"/>
    <w:rsid w:val="008C3A32"/>
    <w:rsid w:val="008C4BF4"/>
    <w:rsid w:val="008C50FC"/>
    <w:rsid w:val="008C7377"/>
    <w:rsid w:val="008D147D"/>
    <w:rsid w:val="008D1588"/>
    <w:rsid w:val="008D2613"/>
    <w:rsid w:val="008D3809"/>
    <w:rsid w:val="008D5039"/>
    <w:rsid w:val="008D6E81"/>
    <w:rsid w:val="008D70C2"/>
    <w:rsid w:val="008E18C7"/>
    <w:rsid w:val="008E1FFB"/>
    <w:rsid w:val="008E228D"/>
    <w:rsid w:val="008E2C5C"/>
    <w:rsid w:val="008E4849"/>
    <w:rsid w:val="008E69FB"/>
    <w:rsid w:val="008E7DA5"/>
    <w:rsid w:val="008E7DD4"/>
    <w:rsid w:val="008F1305"/>
    <w:rsid w:val="008F1483"/>
    <w:rsid w:val="008F2246"/>
    <w:rsid w:val="008F2D86"/>
    <w:rsid w:val="008F3B97"/>
    <w:rsid w:val="008F40F4"/>
    <w:rsid w:val="008F54B1"/>
    <w:rsid w:val="008F5D70"/>
    <w:rsid w:val="008F6FB0"/>
    <w:rsid w:val="008F773C"/>
    <w:rsid w:val="008F7807"/>
    <w:rsid w:val="008F7F20"/>
    <w:rsid w:val="00901299"/>
    <w:rsid w:val="0090158C"/>
    <w:rsid w:val="00903D0F"/>
    <w:rsid w:val="00904C9D"/>
    <w:rsid w:val="00905409"/>
    <w:rsid w:val="00905AE0"/>
    <w:rsid w:val="00907095"/>
    <w:rsid w:val="00907CE0"/>
    <w:rsid w:val="009108B2"/>
    <w:rsid w:val="009116EF"/>
    <w:rsid w:val="00911D4B"/>
    <w:rsid w:val="0091413F"/>
    <w:rsid w:val="00914D8D"/>
    <w:rsid w:val="009156B9"/>
    <w:rsid w:val="00915C2E"/>
    <w:rsid w:val="009201F6"/>
    <w:rsid w:val="009202D9"/>
    <w:rsid w:val="009214FE"/>
    <w:rsid w:val="0092178B"/>
    <w:rsid w:val="0092199F"/>
    <w:rsid w:val="0092245B"/>
    <w:rsid w:val="00924AD8"/>
    <w:rsid w:val="00924B53"/>
    <w:rsid w:val="00925C03"/>
    <w:rsid w:val="00926393"/>
    <w:rsid w:val="00926BB6"/>
    <w:rsid w:val="00926DA7"/>
    <w:rsid w:val="00927272"/>
    <w:rsid w:val="00927A3D"/>
    <w:rsid w:val="00927C39"/>
    <w:rsid w:val="0093019C"/>
    <w:rsid w:val="009305E0"/>
    <w:rsid w:val="0093108A"/>
    <w:rsid w:val="0093167E"/>
    <w:rsid w:val="009321C1"/>
    <w:rsid w:val="0093494E"/>
    <w:rsid w:val="00937CD3"/>
    <w:rsid w:val="00937D09"/>
    <w:rsid w:val="00937D99"/>
    <w:rsid w:val="00940505"/>
    <w:rsid w:val="00941AD1"/>
    <w:rsid w:val="00941C17"/>
    <w:rsid w:val="00942F5C"/>
    <w:rsid w:val="00943022"/>
    <w:rsid w:val="00943508"/>
    <w:rsid w:val="00943E6B"/>
    <w:rsid w:val="00944ECE"/>
    <w:rsid w:val="00945DC4"/>
    <w:rsid w:val="00951762"/>
    <w:rsid w:val="009519CE"/>
    <w:rsid w:val="00951A6A"/>
    <w:rsid w:val="00951E0D"/>
    <w:rsid w:val="009520CC"/>
    <w:rsid w:val="0095264C"/>
    <w:rsid w:val="00953551"/>
    <w:rsid w:val="00953B78"/>
    <w:rsid w:val="00953F62"/>
    <w:rsid w:val="0095550A"/>
    <w:rsid w:val="00955701"/>
    <w:rsid w:val="00956143"/>
    <w:rsid w:val="0095655F"/>
    <w:rsid w:val="00956C42"/>
    <w:rsid w:val="00957247"/>
    <w:rsid w:val="00957DFB"/>
    <w:rsid w:val="00960569"/>
    <w:rsid w:val="00960E2F"/>
    <w:rsid w:val="00961F09"/>
    <w:rsid w:val="00963461"/>
    <w:rsid w:val="00963A8B"/>
    <w:rsid w:val="00963D11"/>
    <w:rsid w:val="00965623"/>
    <w:rsid w:val="00965D90"/>
    <w:rsid w:val="00965DF1"/>
    <w:rsid w:val="009662D9"/>
    <w:rsid w:val="0096734C"/>
    <w:rsid w:val="00967E87"/>
    <w:rsid w:val="00970754"/>
    <w:rsid w:val="00973176"/>
    <w:rsid w:val="00973424"/>
    <w:rsid w:val="00975D59"/>
    <w:rsid w:val="009760D0"/>
    <w:rsid w:val="009810F4"/>
    <w:rsid w:val="00982624"/>
    <w:rsid w:val="009834CC"/>
    <w:rsid w:val="00983E92"/>
    <w:rsid w:val="009844FF"/>
    <w:rsid w:val="0098491C"/>
    <w:rsid w:val="00984A4F"/>
    <w:rsid w:val="009855FB"/>
    <w:rsid w:val="00985803"/>
    <w:rsid w:val="00985FBD"/>
    <w:rsid w:val="00986E28"/>
    <w:rsid w:val="009872D7"/>
    <w:rsid w:val="00987616"/>
    <w:rsid w:val="00987CD7"/>
    <w:rsid w:val="009902A5"/>
    <w:rsid w:val="0099065A"/>
    <w:rsid w:val="00991F91"/>
    <w:rsid w:val="00992057"/>
    <w:rsid w:val="00992B98"/>
    <w:rsid w:val="00993050"/>
    <w:rsid w:val="00994B7F"/>
    <w:rsid w:val="00995AFA"/>
    <w:rsid w:val="00996E6A"/>
    <w:rsid w:val="00997789"/>
    <w:rsid w:val="0099782B"/>
    <w:rsid w:val="009A0AB5"/>
    <w:rsid w:val="009A2739"/>
    <w:rsid w:val="009A2BAC"/>
    <w:rsid w:val="009A32E4"/>
    <w:rsid w:val="009A3B61"/>
    <w:rsid w:val="009A3FB7"/>
    <w:rsid w:val="009A4162"/>
    <w:rsid w:val="009A75F3"/>
    <w:rsid w:val="009B2547"/>
    <w:rsid w:val="009B2A1A"/>
    <w:rsid w:val="009B2E65"/>
    <w:rsid w:val="009B39A4"/>
    <w:rsid w:val="009B407B"/>
    <w:rsid w:val="009B4E55"/>
    <w:rsid w:val="009B65F1"/>
    <w:rsid w:val="009B68B6"/>
    <w:rsid w:val="009B6AC7"/>
    <w:rsid w:val="009C011C"/>
    <w:rsid w:val="009C041E"/>
    <w:rsid w:val="009C0E1C"/>
    <w:rsid w:val="009C2364"/>
    <w:rsid w:val="009C2489"/>
    <w:rsid w:val="009C33A4"/>
    <w:rsid w:val="009C4561"/>
    <w:rsid w:val="009C4E7B"/>
    <w:rsid w:val="009C64C6"/>
    <w:rsid w:val="009C6A4B"/>
    <w:rsid w:val="009C7B67"/>
    <w:rsid w:val="009D0A31"/>
    <w:rsid w:val="009D0A9C"/>
    <w:rsid w:val="009D15FE"/>
    <w:rsid w:val="009D1AAB"/>
    <w:rsid w:val="009D3AC9"/>
    <w:rsid w:val="009D3E80"/>
    <w:rsid w:val="009D64E0"/>
    <w:rsid w:val="009D7FCF"/>
    <w:rsid w:val="009E0372"/>
    <w:rsid w:val="009E1FEC"/>
    <w:rsid w:val="009E204E"/>
    <w:rsid w:val="009E30C7"/>
    <w:rsid w:val="009E3BDC"/>
    <w:rsid w:val="009E4233"/>
    <w:rsid w:val="009E4D09"/>
    <w:rsid w:val="009E4E0E"/>
    <w:rsid w:val="009E5E85"/>
    <w:rsid w:val="009E60EF"/>
    <w:rsid w:val="009E614A"/>
    <w:rsid w:val="009E7A32"/>
    <w:rsid w:val="009F01B8"/>
    <w:rsid w:val="009F03D0"/>
    <w:rsid w:val="009F0980"/>
    <w:rsid w:val="009F0BE9"/>
    <w:rsid w:val="009F23CB"/>
    <w:rsid w:val="009F28CB"/>
    <w:rsid w:val="009F4CD4"/>
    <w:rsid w:val="009F6AA3"/>
    <w:rsid w:val="009F72A8"/>
    <w:rsid w:val="00A008B7"/>
    <w:rsid w:val="00A02735"/>
    <w:rsid w:val="00A028C0"/>
    <w:rsid w:val="00A03554"/>
    <w:rsid w:val="00A037C1"/>
    <w:rsid w:val="00A03A00"/>
    <w:rsid w:val="00A03C05"/>
    <w:rsid w:val="00A04A91"/>
    <w:rsid w:val="00A10C0E"/>
    <w:rsid w:val="00A10F61"/>
    <w:rsid w:val="00A11A21"/>
    <w:rsid w:val="00A11C5C"/>
    <w:rsid w:val="00A12182"/>
    <w:rsid w:val="00A123D1"/>
    <w:rsid w:val="00A124BB"/>
    <w:rsid w:val="00A134C9"/>
    <w:rsid w:val="00A13EF7"/>
    <w:rsid w:val="00A14C11"/>
    <w:rsid w:val="00A15D94"/>
    <w:rsid w:val="00A16788"/>
    <w:rsid w:val="00A17AAB"/>
    <w:rsid w:val="00A20113"/>
    <w:rsid w:val="00A20380"/>
    <w:rsid w:val="00A218F5"/>
    <w:rsid w:val="00A221F2"/>
    <w:rsid w:val="00A239BF"/>
    <w:rsid w:val="00A23C66"/>
    <w:rsid w:val="00A257DA"/>
    <w:rsid w:val="00A3012D"/>
    <w:rsid w:val="00A310D0"/>
    <w:rsid w:val="00A31FF9"/>
    <w:rsid w:val="00A3278C"/>
    <w:rsid w:val="00A32E32"/>
    <w:rsid w:val="00A32FA1"/>
    <w:rsid w:val="00A33204"/>
    <w:rsid w:val="00A34D48"/>
    <w:rsid w:val="00A3586C"/>
    <w:rsid w:val="00A35F86"/>
    <w:rsid w:val="00A3724C"/>
    <w:rsid w:val="00A3BC49"/>
    <w:rsid w:val="00A40FDD"/>
    <w:rsid w:val="00A417DB"/>
    <w:rsid w:val="00A41CD7"/>
    <w:rsid w:val="00A42147"/>
    <w:rsid w:val="00A422C4"/>
    <w:rsid w:val="00A427ED"/>
    <w:rsid w:val="00A43955"/>
    <w:rsid w:val="00A43F2E"/>
    <w:rsid w:val="00A449A0"/>
    <w:rsid w:val="00A4569A"/>
    <w:rsid w:val="00A465EF"/>
    <w:rsid w:val="00A46A83"/>
    <w:rsid w:val="00A46F1D"/>
    <w:rsid w:val="00A475D1"/>
    <w:rsid w:val="00A47EF4"/>
    <w:rsid w:val="00A47F83"/>
    <w:rsid w:val="00A51010"/>
    <w:rsid w:val="00A51386"/>
    <w:rsid w:val="00A515D7"/>
    <w:rsid w:val="00A51828"/>
    <w:rsid w:val="00A538E1"/>
    <w:rsid w:val="00A53B20"/>
    <w:rsid w:val="00A5419B"/>
    <w:rsid w:val="00A54A36"/>
    <w:rsid w:val="00A55A09"/>
    <w:rsid w:val="00A56313"/>
    <w:rsid w:val="00A56A14"/>
    <w:rsid w:val="00A57DCC"/>
    <w:rsid w:val="00A61F80"/>
    <w:rsid w:val="00A63115"/>
    <w:rsid w:val="00A637CD"/>
    <w:rsid w:val="00A64393"/>
    <w:rsid w:val="00A64FF7"/>
    <w:rsid w:val="00A668A8"/>
    <w:rsid w:val="00A66A68"/>
    <w:rsid w:val="00A67725"/>
    <w:rsid w:val="00A70759"/>
    <w:rsid w:val="00A716C8"/>
    <w:rsid w:val="00A719B0"/>
    <w:rsid w:val="00A71F5C"/>
    <w:rsid w:val="00A73D51"/>
    <w:rsid w:val="00A74FD1"/>
    <w:rsid w:val="00A7587F"/>
    <w:rsid w:val="00A75C83"/>
    <w:rsid w:val="00A7681C"/>
    <w:rsid w:val="00A76FEA"/>
    <w:rsid w:val="00A773B9"/>
    <w:rsid w:val="00A7768C"/>
    <w:rsid w:val="00A77AB9"/>
    <w:rsid w:val="00A77C9E"/>
    <w:rsid w:val="00A77CC3"/>
    <w:rsid w:val="00A80F54"/>
    <w:rsid w:val="00A81657"/>
    <w:rsid w:val="00A82590"/>
    <w:rsid w:val="00A82E66"/>
    <w:rsid w:val="00A83369"/>
    <w:rsid w:val="00A844C0"/>
    <w:rsid w:val="00A86357"/>
    <w:rsid w:val="00A863C7"/>
    <w:rsid w:val="00A8705E"/>
    <w:rsid w:val="00A874EB"/>
    <w:rsid w:val="00A87C3F"/>
    <w:rsid w:val="00A917C9"/>
    <w:rsid w:val="00A91859"/>
    <w:rsid w:val="00A91D94"/>
    <w:rsid w:val="00A9231E"/>
    <w:rsid w:val="00A94CF4"/>
    <w:rsid w:val="00A94FDD"/>
    <w:rsid w:val="00A97512"/>
    <w:rsid w:val="00A97F5B"/>
    <w:rsid w:val="00AA096D"/>
    <w:rsid w:val="00AA0E23"/>
    <w:rsid w:val="00AA2A16"/>
    <w:rsid w:val="00AA3AD4"/>
    <w:rsid w:val="00AA3FFE"/>
    <w:rsid w:val="00AA5516"/>
    <w:rsid w:val="00AA5750"/>
    <w:rsid w:val="00AA5F64"/>
    <w:rsid w:val="00AA5FAA"/>
    <w:rsid w:val="00AA69ED"/>
    <w:rsid w:val="00AA6CBE"/>
    <w:rsid w:val="00AB010F"/>
    <w:rsid w:val="00AB05E2"/>
    <w:rsid w:val="00AB07A0"/>
    <w:rsid w:val="00AB133E"/>
    <w:rsid w:val="00AB13D7"/>
    <w:rsid w:val="00AB1448"/>
    <w:rsid w:val="00AB1C6C"/>
    <w:rsid w:val="00AB2E45"/>
    <w:rsid w:val="00AB3781"/>
    <w:rsid w:val="00AB3B6E"/>
    <w:rsid w:val="00AB4747"/>
    <w:rsid w:val="00AB477D"/>
    <w:rsid w:val="00AB47A9"/>
    <w:rsid w:val="00AB5481"/>
    <w:rsid w:val="00AB75A9"/>
    <w:rsid w:val="00AC189D"/>
    <w:rsid w:val="00AC2344"/>
    <w:rsid w:val="00AC25EC"/>
    <w:rsid w:val="00AC5311"/>
    <w:rsid w:val="00AC554A"/>
    <w:rsid w:val="00AC5567"/>
    <w:rsid w:val="00AC6128"/>
    <w:rsid w:val="00AC681C"/>
    <w:rsid w:val="00AC6829"/>
    <w:rsid w:val="00AC6B15"/>
    <w:rsid w:val="00AC6CEC"/>
    <w:rsid w:val="00AC6D1D"/>
    <w:rsid w:val="00AC73CF"/>
    <w:rsid w:val="00AC7655"/>
    <w:rsid w:val="00AD1879"/>
    <w:rsid w:val="00AD2D9A"/>
    <w:rsid w:val="00AD5193"/>
    <w:rsid w:val="00AD51F9"/>
    <w:rsid w:val="00AD5C09"/>
    <w:rsid w:val="00AD6780"/>
    <w:rsid w:val="00AD7BAA"/>
    <w:rsid w:val="00AD7F38"/>
    <w:rsid w:val="00AE0678"/>
    <w:rsid w:val="00AE0A4F"/>
    <w:rsid w:val="00AE2216"/>
    <w:rsid w:val="00AE3532"/>
    <w:rsid w:val="00AE375E"/>
    <w:rsid w:val="00AE38E4"/>
    <w:rsid w:val="00AE55B9"/>
    <w:rsid w:val="00AE5989"/>
    <w:rsid w:val="00AE66A4"/>
    <w:rsid w:val="00AE6BF8"/>
    <w:rsid w:val="00AF0ECD"/>
    <w:rsid w:val="00AF1259"/>
    <w:rsid w:val="00AF1E0C"/>
    <w:rsid w:val="00AF2626"/>
    <w:rsid w:val="00AF3339"/>
    <w:rsid w:val="00AF3411"/>
    <w:rsid w:val="00AF3AD3"/>
    <w:rsid w:val="00AF40D9"/>
    <w:rsid w:val="00AF49FF"/>
    <w:rsid w:val="00AF4EA7"/>
    <w:rsid w:val="00AF4EE6"/>
    <w:rsid w:val="00AF61F5"/>
    <w:rsid w:val="00AF72DB"/>
    <w:rsid w:val="00AF7EE7"/>
    <w:rsid w:val="00B00E32"/>
    <w:rsid w:val="00B01E8C"/>
    <w:rsid w:val="00B02133"/>
    <w:rsid w:val="00B04396"/>
    <w:rsid w:val="00B04671"/>
    <w:rsid w:val="00B05786"/>
    <w:rsid w:val="00B06B08"/>
    <w:rsid w:val="00B0713F"/>
    <w:rsid w:val="00B10515"/>
    <w:rsid w:val="00B10723"/>
    <w:rsid w:val="00B1093F"/>
    <w:rsid w:val="00B10C72"/>
    <w:rsid w:val="00B10F1F"/>
    <w:rsid w:val="00B126F2"/>
    <w:rsid w:val="00B12965"/>
    <w:rsid w:val="00B13DA3"/>
    <w:rsid w:val="00B13DFE"/>
    <w:rsid w:val="00B14200"/>
    <w:rsid w:val="00B14F6C"/>
    <w:rsid w:val="00B15BDC"/>
    <w:rsid w:val="00B203C0"/>
    <w:rsid w:val="00B20CBB"/>
    <w:rsid w:val="00B21489"/>
    <w:rsid w:val="00B21923"/>
    <w:rsid w:val="00B22AB6"/>
    <w:rsid w:val="00B23A99"/>
    <w:rsid w:val="00B26219"/>
    <w:rsid w:val="00B2795B"/>
    <w:rsid w:val="00B27DD1"/>
    <w:rsid w:val="00B30085"/>
    <w:rsid w:val="00B3099D"/>
    <w:rsid w:val="00B33356"/>
    <w:rsid w:val="00B335B4"/>
    <w:rsid w:val="00B33F57"/>
    <w:rsid w:val="00B34A6F"/>
    <w:rsid w:val="00B357C5"/>
    <w:rsid w:val="00B37747"/>
    <w:rsid w:val="00B37917"/>
    <w:rsid w:val="00B42DDD"/>
    <w:rsid w:val="00B43C86"/>
    <w:rsid w:val="00B447F1"/>
    <w:rsid w:val="00B45B88"/>
    <w:rsid w:val="00B4690A"/>
    <w:rsid w:val="00B477EE"/>
    <w:rsid w:val="00B47E35"/>
    <w:rsid w:val="00B50774"/>
    <w:rsid w:val="00B50E68"/>
    <w:rsid w:val="00B51175"/>
    <w:rsid w:val="00B5196B"/>
    <w:rsid w:val="00B519D5"/>
    <w:rsid w:val="00B5389A"/>
    <w:rsid w:val="00B53EA0"/>
    <w:rsid w:val="00B54CDD"/>
    <w:rsid w:val="00B55C89"/>
    <w:rsid w:val="00B5602C"/>
    <w:rsid w:val="00B56046"/>
    <w:rsid w:val="00B5652A"/>
    <w:rsid w:val="00B56B71"/>
    <w:rsid w:val="00B60981"/>
    <w:rsid w:val="00B612B1"/>
    <w:rsid w:val="00B61CF7"/>
    <w:rsid w:val="00B6355D"/>
    <w:rsid w:val="00B63A5D"/>
    <w:rsid w:val="00B641FC"/>
    <w:rsid w:val="00B6480A"/>
    <w:rsid w:val="00B64878"/>
    <w:rsid w:val="00B64B83"/>
    <w:rsid w:val="00B65239"/>
    <w:rsid w:val="00B66DFA"/>
    <w:rsid w:val="00B70A1E"/>
    <w:rsid w:val="00B70FDD"/>
    <w:rsid w:val="00B740B3"/>
    <w:rsid w:val="00B741E0"/>
    <w:rsid w:val="00B75892"/>
    <w:rsid w:val="00B771C1"/>
    <w:rsid w:val="00B773CF"/>
    <w:rsid w:val="00B8007C"/>
    <w:rsid w:val="00B802CA"/>
    <w:rsid w:val="00B80384"/>
    <w:rsid w:val="00B81212"/>
    <w:rsid w:val="00B822B1"/>
    <w:rsid w:val="00B830B1"/>
    <w:rsid w:val="00B850C5"/>
    <w:rsid w:val="00B85E44"/>
    <w:rsid w:val="00B8694F"/>
    <w:rsid w:val="00B910A0"/>
    <w:rsid w:val="00B91F9B"/>
    <w:rsid w:val="00B92CB0"/>
    <w:rsid w:val="00B936E9"/>
    <w:rsid w:val="00B938A3"/>
    <w:rsid w:val="00B95D77"/>
    <w:rsid w:val="00B96E82"/>
    <w:rsid w:val="00BA058E"/>
    <w:rsid w:val="00BA0C83"/>
    <w:rsid w:val="00BA1F0B"/>
    <w:rsid w:val="00BA1FE4"/>
    <w:rsid w:val="00BA4193"/>
    <w:rsid w:val="00BA52C4"/>
    <w:rsid w:val="00BA5BAC"/>
    <w:rsid w:val="00BA6206"/>
    <w:rsid w:val="00BA7317"/>
    <w:rsid w:val="00BA733B"/>
    <w:rsid w:val="00BA77A4"/>
    <w:rsid w:val="00BA7DA9"/>
    <w:rsid w:val="00BA7F44"/>
    <w:rsid w:val="00BA7FD4"/>
    <w:rsid w:val="00BB2476"/>
    <w:rsid w:val="00BB67F5"/>
    <w:rsid w:val="00BC07C7"/>
    <w:rsid w:val="00BC0F1F"/>
    <w:rsid w:val="00BC117C"/>
    <w:rsid w:val="00BC194B"/>
    <w:rsid w:val="00BC2A25"/>
    <w:rsid w:val="00BC2D28"/>
    <w:rsid w:val="00BC3051"/>
    <w:rsid w:val="00BC4626"/>
    <w:rsid w:val="00BC4C47"/>
    <w:rsid w:val="00BC58CD"/>
    <w:rsid w:val="00BC6083"/>
    <w:rsid w:val="00BC62F4"/>
    <w:rsid w:val="00BD09D7"/>
    <w:rsid w:val="00BD0B41"/>
    <w:rsid w:val="00BD0F11"/>
    <w:rsid w:val="00BD29A0"/>
    <w:rsid w:val="00BD559F"/>
    <w:rsid w:val="00BD6E5A"/>
    <w:rsid w:val="00BD734B"/>
    <w:rsid w:val="00BE06F7"/>
    <w:rsid w:val="00BE11D9"/>
    <w:rsid w:val="00BE1FDC"/>
    <w:rsid w:val="00BE241A"/>
    <w:rsid w:val="00BE2617"/>
    <w:rsid w:val="00BE2D8F"/>
    <w:rsid w:val="00BE3054"/>
    <w:rsid w:val="00BE387C"/>
    <w:rsid w:val="00BE3BD5"/>
    <w:rsid w:val="00BE631F"/>
    <w:rsid w:val="00BE64D2"/>
    <w:rsid w:val="00BF18FC"/>
    <w:rsid w:val="00BF1AA3"/>
    <w:rsid w:val="00BF5719"/>
    <w:rsid w:val="00BF6C76"/>
    <w:rsid w:val="00BF7A07"/>
    <w:rsid w:val="00BF7E14"/>
    <w:rsid w:val="00C005B2"/>
    <w:rsid w:val="00C00C2B"/>
    <w:rsid w:val="00C01448"/>
    <w:rsid w:val="00C016FB"/>
    <w:rsid w:val="00C01FD4"/>
    <w:rsid w:val="00C02663"/>
    <w:rsid w:val="00C02E51"/>
    <w:rsid w:val="00C035DE"/>
    <w:rsid w:val="00C03DBD"/>
    <w:rsid w:val="00C046FF"/>
    <w:rsid w:val="00C04E92"/>
    <w:rsid w:val="00C0594C"/>
    <w:rsid w:val="00C06FBD"/>
    <w:rsid w:val="00C0769F"/>
    <w:rsid w:val="00C078B7"/>
    <w:rsid w:val="00C10040"/>
    <w:rsid w:val="00C1169A"/>
    <w:rsid w:val="00C12029"/>
    <w:rsid w:val="00C13566"/>
    <w:rsid w:val="00C13EA4"/>
    <w:rsid w:val="00C14426"/>
    <w:rsid w:val="00C146F6"/>
    <w:rsid w:val="00C16F11"/>
    <w:rsid w:val="00C1716A"/>
    <w:rsid w:val="00C17796"/>
    <w:rsid w:val="00C21006"/>
    <w:rsid w:val="00C21DFB"/>
    <w:rsid w:val="00C223E0"/>
    <w:rsid w:val="00C22B3E"/>
    <w:rsid w:val="00C22BF6"/>
    <w:rsid w:val="00C22D3B"/>
    <w:rsid w:val="00C25248"/>
    <w:rsid w:val="00C2541C"/>
    <w:rsid w:val="00C258C0"/>
    <w:rsid w:val="00C27008"/>
    <w:rsid w:val="00C31509"/>
    <w:rsid w:val="00C318AC"/>
    <w:rsid w:val="00C3234B"/>
    <w:rsid w:val="00C32B07"/>
    <w:rsid w:val="00C33318"/>
    <w:rsid w:val="00C3386A"/>
    <w:rsid w:val="00C33977"/>
    <w:rsid w:val="00C33A96"/>
    <w:rsid w:val="00C33B02"/>
    <w:rsid w:val="00C34B68"/>
    <w:rsid w:val="00C35E78"/>
    <w:rsid w:val="00C3633F"/>
    <w:rsid w:val="00C40513"/>
    <w:rsid w:val="00C442BA"/>
    <w:rsid w:val="00C449BB"/>
    <w:rsid w:val="00C45935"/>
    <w:rsid w:val="00C4612D"/>
    <w:rsid w:val="00C47C06"/>
    <w:rsid w:val="00C508E5"/>
    <w:rsid w:val="00C517AA"/>
    <w:rsid w:val="00C54012"/>
    <w:rsid w:val="00C54EAA"/>
    <w:rsid w:val="00C555C0"/>
    <w:rsid w:val="00C55741"/>
    <w:rsid w:val="00C55ADA"/>
    <w:rsid w:val="00C57000"/>
    <w:rsid w:val="00C57733"/>
    <w:rsid w:val="00C57E22"/>
    <w:rsid w:val="00C610FB"/>
    <w:rsid w:val="00C6133E"/>
    <w:rsid w:val="00C61986"/>
    <w:rsid w:val="00C61E08"/>
    <w:rsid w:val="00C62956"/>
    <w:rsid w:val="00C62E3B"/>
    <w:rsid w:val="00C632F4"/>
    <w:rsid w:val="00C63C55"/>
    <w:rsid w:val="00C65D9A"/>
    <w:rsid w:val="00C663CC"/>
    <w:rsid w:val="00C6711D"/>
    <w:rsid w:val="00C67AF8"/>
    <w:rsid w:val="00C67B2E"/>
    <w:rsid w:val="00C71BBF"/>
    <w:rsid w:val="00C721A6"/>
    <w:rsid w:val="00C73447"/>
    <w:rsid w:val="00C74945"/>
    <w:rsid w:val="00C75231"/>
    <w:rsid w:val="00C760E8"/>
    <w:rsid w:val="00C8088D"/>
    <w:rsid w:val="00C808D4"/>
    <w:rsid w:val="00C812CD"/>
    <w:rsid w:val="00C825C6"/>
    <w:rsid w:val="00C82626"/>
    <w:rsid w:val="00C82842"/>
    <w:rsid w:val="00C82CF1"/>
    <w:rsid w:val="00C8321C"/>
    <w:rsid w:val="00C833AC"/>
    <w:rsid w:val="00C8347E"/>
    <w:rsid w:val="00C8373A"/>
    <w:rsid w:val="00C84575"/>
    <w:rsid w:val="00C8463A"/>
    <w:rsid w:val="00C847AC"/>
    <w:rsid w:val="00C85293"/>
    <w:rsid w:val="00C86C97"/>
    <w:rsid w:val="00C91D2D"/>
    <w:rsid w:val="00C91FCF"/>
    <w:rsid w:val="00C93DA5"/>
    <w:rsid w:val="00C943C3"/>
    <w:rsid w:val="00C94E0D"/>
    <w:rsid w:val="00C95BE3"/>
    <w:rsid w:val="00C964FF"/>
    <w:rsid w:val="00CA0308"/>
    <w:rsid w:val="00CA0BBD"/>
    <w:rsid w:val="00CA36C4"/>
    <w:rsid w:val="00CA5FA2"/>
    <w:rsid w:val="00CA708C"/>
    <w:rsid w:val="00CB0080"/>
    <w:rsid w:val="00CB0CA4"/>
    <w:rsid w:val="00CB2AEA"/>
    <w:rsid w:val="00CB440F"/>
    <w:rsid w:val="00CB507C"/>
    <w:rsid w:val="00CB5F07"/>
    <w:rsid w:val="00CB60F7"/>
    <w:rsid w:val="00CB64AA"/>
    <w:rsid w:val="00CB697E"/>
    <w:rsid w:val="00CB7D60"/>
    <w:rsid w:val="00CC09A1"/>
    <w:rsid w:val="00CC1588"/>
    <w:rsid w:val="00CC2BF4"/>
    <w:rsid w:val="00CC31F5"/>
    <w:rsid w:val="00CC33CF"/>
    <w:rsid w:val="00CC372C"/>
    <w:rsid w:val="00CC498D"/>
    <w:rsid w:val="00CC513D"/>
    <w:rsid w:val="00CC73B6"/>
    <w:rsid w:val="00CC7E9A"/>
    <w:rsid w:val="00CD045C"/>
    <w:rsid w:val="00CD0559"/>
    <w:rsid w:val="00CD0AFF"/>
    <w:rsid w:val="00CD1994"/>
    <w:rsid w:val="00CD1FD4"/>
    <w:rsid w:val="00CD2279"/>
    <w:rsid w:val="00CD2CC3"/>
    <w:rsid w:val="00CD2FB3"/>
    <w:rsid w:val="00CD3876"/>
    <w:rsid w:val="00CD38CE"/>
    <w:rsid w:val="00CD3D17"/>
    <w:rsid w:val="00CD4044"/>
    <w:rsid w:val="00CD4676"/>
    <w:rsid w:val="00CD4B74"/>
    <w:rsid w:val="00CD51F6"/>
    <w:rsid w:val="00CD5429"/>
    <w:rsid w:val="00CD6999"/>
    <w:rsid w:val="00CD6DBF"/>
    <w:rsid w:val="00CD799C"/>
    <w:rsid w:val="00CE09CC"/>
    <w:rsid w:val="00CE129B"/>
    <w:rsid w:val="00CE1501"/>
    <w:rsid w:val="00CE2F2B"/>
    <w:rsid w:val="00CE43E0"/>
    <w:rsid w:val="00CE500B"/>
    <w:rsid w:val="00CE5CAA"/>
    <w:rsid w:val="00CE6B48"/>
    <w:rsid w:val="00CE6ED9"/>
    <w:rsid w:val="00CE73D4"/>
    <w:rsid w:val="00CF0C8B"/>
    <w:rsid w:val="00CF2087"/>
    <w:rsid w:val="00CF20C2"/>
    <w:rsid w:val="00CF362B"/>
    <w:rsid w:val="00CF3C38"/>
    <w:rsid w:val="00CF3CB8"/>
    <w:rsid w:val="00CF4298"/>
    <w:rsid w:val="00CF62FB"/>
    <w:rsid w:val="00CF6570"/>
    <w:rsid w:val="00CF778E"/>
    <w:rsid w:val="00D006AE"/>
    <w:rsid w:val="00D007EA"/>
    <w:rsid w:val="00D00AD8"/>
    <w:rsid w:val="00D01141"/>
    <w:rsid w:val="00D03059"/>
    <w:rsid w:val="00D03127"/>
    <w:rsid w:val="00D049BC"/>
    <w:rsid w:val="00D05EF1"/>
    <w:rsid w:val="00D05F68"/>
    <w:rsid w:val="00D06211"/>
    <w:rsid w:val="00D06E4B"/>
    <w:rsid w:val="00D0759E"/>
    <w:rsid w:val="00D07EB5"/>
    <w:rsid w:val="00D1082F"/>
    <w:rsid w:val="00D11B20"/>
    <w:rsid w:val="00D12507"/>
    <w:rsid w:val="00D13D3D"/>
    <w:rsid w:val="00D1525A"/>
    <w:rsid w:val="00D156CE"/>
    <w:rsid w:val="00D15A81"/>
    <w:rsid w:val="00D15F91"/>
    <w:rsid w:val="00D167CB"/>
    <w:rsid w:val="00D16DEB"/>
    <w:rsid w:val="00D209CF"/>
    <w:rsid w:val="00D20BD1"/>
    <w:rsid w:val="00D20E88"/>
    <w:rsid w:val="00D2163C"/>
    <w:rsid w:val="00D230C7"/>
    <w:rsid w:val="00D2324A"/>
    <w:rsid w:val="00D239F6"/>
    <w:rsid w:val="00D254A2"/>
    <w:rsid w:val="00D258A5"/>
    <w:rsid w:val="00D26D5B"/>
    <w:rsid w:val="00D2740C"/>
    <w:rsid w:val="00D2749C"/>
    <w:rsid w:val="00D27D90"/>
    <w:rsid w:val="00D3106F"/>
    <w:rsid w:val="00D316D5"/>
    <w:rsid w:val="00D323E0"/>
    <w:rsid w:val="00D3273F"/>
    <w:rsid w:val="00D32BF4"/>
    <w:rsid w:val="00D32E5D"/>
    <w:rsid w:val="00D334FA"/>
    <w:rsid w:val="00D35DD3"/>
    <w:rsid w:val="00D36816"/>
    <w:rsid w:val="00D4043D"/>
    <w:rsid w:val="00D4223E"/>
    <w:rsid w:val="00D42E7C"/>
    <w:rsid w:val="00D444B6"/>
    <w:rsid w:val="00D44D84"/>
    <w:rsid w:val="00D459AF"/>
    <w:rsid w:val="00D45C52"/>
    <w:rsid w:val="00D475F1"/>
    <w:rsid w:val="00D5026E"/>
    <w:rsid w:val="00D50B43"/>
    <w:rsid w:val="00D51941"/>
    <w:rsid w:val="00D531A7"/>
    <w:rsid w:val="00D535E7"/>
    <w:rsid w:val="00D53D72"/>
    <w:rsid w:val="00D5500A"/>
    <w:rsid w:val="00D55B01"/>
    <w:rsid w:val="00D5602F"/>
    <w:rsid w:val="00D56A42"/>
    <w:rsid w:val="00D577B8"/>
    <w:rsid w:val="00D62DB9"/>
    <w:rsid w:val="00D63334"/>
    <w:rsid w:val="00D636AF"/>
    <w:rsid w:val="00D63740"/>
    <w:rsid w:val="00D65A77"/>
    <w:rsid w:val="00D66080"/>
    <w:rsid w:val="00D67F55"/>
    <w:rsid w:val="00D70250"/>
    <w:rsid w:val="00D7132F"/>
    <w:rsid w:val="00D7330D"/>
    <w:rsid w:val="00D741F7"/>
    <w:rsid w:val="00D7511D"/>
    <w:rsid w:val="00D75167"/>
    <w:rsid w:val="00D75CFE"/>
    <w:rsid w:val="00D8007F"/>
    <w:rsid w:val="00D80525"/>
    <w:rsid w:val="00D83602"/>
    <w:rsid w:val="00D83CAA"/>
    <w:rsid w:val="00D84B8D"/>
    <w:rsid w:val="00D84E91"/>
    <w:rsid w:val="00D854BD"/>
    <w:rsid w:val="00D86203"/>
    <w:rsid w:val="00D91C02"/>
    <w:rsid w:val="00D924E4"/>
    <w:rsid w:val="00D932AB"/>
    <w:rsid w:val="00D9376D"/>
    <w:rsid w:val="00D9451D"/>
    <w:rsid w:val="00D95D53"/>
    <w:rsid w:val="00D96B5F"/>
    <w:rsid w:val="00D97A5F"/>
    <w:rsid w:val="00DA0F67"/>
    <w:rsid w:val="00DA1542"/>
    <w:rsid w:val="00DA229C"/>
    <w:rsid w:val="00DA324A"/>
    <w:rsid w:val="00DA3515"/>
    <w:rsid w:val="00DA3D42"/>
    <w:rsid w:val="00DA5067"/>
    <w:rsid w:val="00DA740B"/>
    <w:rsid w:val="00DB0506"/>
    <w:rsid w:val="00DB0F16"/>
    <w:rsid w:val="00DB2A51"/>
    <w:rsid w:val="00DB438A"/>
    <w:rsid w:val="00DB5340"/>
    <w:rsid w:val="00DB5438"/>
    <w:rsid w:val="00DB5457"/>
    <w:rsid w:val="00DB59FB"/>
    <w:rsid w:val="00DC0A21"/>
    <w:rsid w:val="00DC22FE"/>
    <w:rsid w:val="00DC26D7"/>
    <w:rsid w:val="00DC2A36"/>
    <w:rsid w:val="00DC427F"/>
    <w:rsid w:val="00DC4588"/>
    <w:rsid w:val="00DC67F0"/>
    <w:rsid w:val="00DC6910"/>
    <w:rsid w:val="00DC7841"/>
    <w:rsid w:val="00DC7953"/>
    <w:rsid w:val="00DD07C6"/>
    <w:rsid w:val="00DD0E27"/>
    <w:rsid w:val="00DD10E5"/>
    <w:rsid w:val="00DD1FC3"/>
    <w:rsid w:val="00DD203F"/>
    <w:rsid w:val="00DD232E"/>
    <w:rsid w:val="00DD28E1"/>
    <w:rsid w:val="00DD2E81"/>
    <w:rsid w:val="00DD3081"/>
    <w:rsid w:val="00DD3145"/>
    <w:rsid w:val="00DD3506"/>
    <w:rsid w:val="00DD43C8"/>
    <w:rsid w:val="00DD4991"/>
    <w:rsid w:val="00DD60AF"/>
    <w:rsid w:val="00DD6590"/>
    <w:rsid w:val="00DD7BBC"/>
    <w:rsid w:val="00DE0977"/>
    <w:rsid w:val="00DE2670"/>
    <w:rsid w:val="00DE389A"/>
    <w:rsid w:val="00DE4266"/>
    <w:rsid w:val="00DE46CA"/>
    <w:rsid w:val="00DE49A6"/>
    <w:rsid w:val="00DE4B96"/>
    <w:rsid w:val="00DE686C"/>
    <w:rsid w:val="00DF06E8"/>
    <w:rsid w:val="00DF0F99"/>
    <w:rsid w:val="00DF2982"/>
    <w:rsid w:val="00DF37B0"/>
    <w:rsid w:val="00DF4624"/>
    <w:rsid w:val="00DF4791"/>
    <w:rsid w:val="00DF4D32"/>
    <w:rsid w:val="00DF540A"/>
    <w:rsid w:val="00DF576A"/>
    <w:rsid w:val="00DF5EF1"/>
    <w:rsid w:val="00DF616E"/>
    <w:rsid w:val="00DF6779"/>
    <w:rsid w:val="00DF6FD4"/>
    <w:rsid w:val="00E00747"/>
    <w:rsid w:val="00E00E55"/>
    <w:rsid w:val="00E02A11"/>
    <w:rsid w:val="00E02A26"/>
    <w:rsid w:val="00E034D7"/>
    <w:rsid w:val="00E03CA9"/>
    <w:rsid w:val="00E05C79"/>
    <w:rsid w:val="00E06F06"/>
    <w:rsid w:val="00E07632"/>
    <w:rsid w:val="00E07A91"/>
    <w:rsid w:val="00E100B6"/>
    <w:rsid w:val="00E10C40"/>
    <w:rsid w:val="00E11796"/>
    <w:rsid w:val="00E11B28"/>
    <w:rsid w:val="00E13012"/>
    <w:rsid w:val="00E13DDC"/>
    <w:rsid w:val="00E1436B"/>
    <w:rsid w:val="00E14703"/>
    <w:rsid w:val="00E147C1"/>
    <w:rsid w:val="00E159DD"/>
    <w:rsid w:val="00E17CF1"/>
    <w:rsid w:val="00E21320"/>
    <w:rsid w:val="00E225BF"/>
    <w:rsid w:val="00E23932"/>
    <w:rsid w:val="00E31FBB"/>
    <w:rsid w:val="00E3253E"/>
    <w:rsid w:val="00E347CA"/>
    <w:rsid w:val="00E37214"/>
    <w:rsid w:val="00E40A7D"/>
    <w:rsid w:val="00E41B29"/>
    <w:rsid w:val="00E4242E"/>
    <w:rsid w:val="00E43CD0"/>
    <w:rsid w:val="00E44FEE"/>
    <w:rsid w:val="00E45296"/>
    <w:rsid w:val="00E46A64"/>
    <w:rsid w:val="00E47DE3"/>
    <w:rsid w:val="00E50A32"/>
    <w:rsid w:val="00E51C09"/>
    <w:rsid w:val="00E51DA8"/>
    <w:rsid w:val="00E52363"/>
    <w:rsid w:val="00E526B3"/>
    <w:rsid w:val="00E52C8A"/>
    <w:rsid w:val="00E53750"/>
    <w:rsid w:val="00E53794"/>
    <w:rsid w:val="00E538E8"/>
    <w:rsid w:val="00E54691"/>
    <w:rsid w:val="00E5575F"/>
    <w:rsid w:val="00E56853"/>
    <w:rsid w:val="00E56FC6"/>
    <w:rsid w:val="00E571CC"/>
    <w:rsid w:val="00E5748D"/>
    <w:rsid w:val="00E578E2"/>
    <w:rsid w:val="00E57F26"/>
    <w:rsid w:val="00E611AE"/>
    <w:rsid w:val="00E615CA"/>
    <w:rsid w:val="00E61DED"/>
    <w:rsid w:val="00E61F5B"/>
    <w:rsid w:val="00E64B94"/>
    <w:rsid w:val="00E65A2B"/>
    <w:rsid w:val="00E66CF3"/>
    <w:rsid w:val="00E672F3"/>
    <w:rsid w:val="00E678ED"/>
    <w:rsid w:val="00E7138A"/>
    <w:rsid w:val="00E736F5"/>
    <w:rsid w:val="00E74C38"/>
    <w:rsid w:val="00E74D14"/>
    <w:rsid w:val="00E77510"/>
    <w:rsid w:val="00E77748"/>
    <w:rsid w:val="00E81BAC"/>
    <w:rsid w:val="00E82D2C"/>
    <w:rsid w:val="00E83B18"/>
    <w:rsid w:val="00E8468B"/>
    <w:rsid w:val="00E848CE"/>
    <w:rsid w:val="00E849B5"/>
    <w:rsid w:val="00E86F78"/>
    <w:rsid w:val="00E87103"/>
    <w:rsid w:val="00E87951"/>
    <w:rsid w:val="00E87EFE"/>
    <w:rsid w:val="00E9068C"/>
    <w:rsid w:val="00E91183"/>
    <w:rsid w:val="00E91CA4"/>
    <w:rsid w:val="00E9277E"/>
    <w:rsid w:val="00E92968"/>
    <w:rsid w:val="00E92CC3"/>
    <w:rsid w:val="00E9361C"/>
    <w:rsid w:val="00E946AF"/>
    <w:rsid w:val="00E97449"/>
    <w:rsid w:val="00E97AA1"/>
    <w:rsid w:val="00EA0A5C"/>
    <w:rsid w:val="00EA1140"/>
    <w:rsid w:val="00EA18F1"/>
    <w:rsid w:val="00EA2712"/>
    <w:rsid w:val="00EA2F62"/>
    <w:rsid w:val="00EA3089"/>
    <w:rsid w:val="00EA312F"/>
    <w:rsid w:val="00EA41BD"/>
    <w:rsid w:val="00EA498A"/>
    <w:rsid w:val="00EA4A0B"/>
    <w:rsid w:val="00EA551E"/>
    <w:rsid w:val="00EA6A25"/>
    <w:rsid w:val="00EB072F"/>
    <w:rsid w:val="00EB1D5C"/>
    <w:rsid w:val="00EB2C8C"/>
    <w:rsid w:val="00EB3555"/>
    <w:rsid w:val="00EB5A97"/>
    <w:rsid w:val="00EB60D8"/>
    <w:rsid w:val="00EB73EC"/>
    <w:rsid w:val="00EC2842"/>
    <w:rsid w:val="00EC4B11"/>
    <w:rsid w:val="00EC53FC"/>
    <w:rsid w:val="00EC6310"/>
    <w:rsid w:val="00EC694B"/>
    <w:rsid w:val="00EC73BD"/>
    <w:rsid w:val="00EC7B76"/>
    <w:rsid w:val="00ED1057"/>
    <w:rsid w:val="00ED2FE3"/>
    <w:rsid w:val="00ED3B26"/>
    <w:rsid w:val="00ED512B"/>
    <w:rsid w:val="00ED54E8"/>
    <w:rsid w:val="00ED5A66"/>
    <w:rsid w:val="00ED6BFE"/>
    <w:rsid w:val="00ED71F1"/>
    <w:rsid w:val="00EE173D"/>
    <w:rsid w:val="00EE283B"/>
    <w:rsid w:val="00EE2ED8"/>
    <w:rsid w:val="00EE38A0"/>
    <w:rsid w:val="00EE3D94"/>
    <w:rsid w:val="00EE49FE"/>
    <w:rsid w:val="00EE572F"/>
    <w:rsid w:val="00EE62AE"/>
    <w:rsid w:val="00EE7024"/>
    <w:rsid w:val="00EE72CE"/>
    <w:rsid w:val="00EE7D78"/>
    <w:rsid w:val="00EF0F95"/>
    <w:rsid w:val="00EF2443"/>
    <w:rsid w:val="00EF5A54"/>
    <w:rsid w:val="00EF63F8"/>
    <w:rsid w:val="00EF70CA"/>
    <w:rsid w:val="00F00E69"/>
    <w:rsid w:val="00F01517"/>
    <w:rsid w:val="00F017FC"/>
    <w:rsid w:val="00F03017"/>
    <w:rsid w:val="00F03079"/>
    <w:rsid w:val="00F0422F"/>
    <w:rsid w:val="00F04BD1"/>
    <w:rsid w:val="00F10151"/>
    <w:rsid w:val="00F108B9"/>
    <w:rsid w:val="00F12B27"/>
    <w:rsid w:val="00F147ED"/>
    <w:rsid w:val="00F167B3"/>
    <w:rsid w:val="00F20A69"/>
    <w:rsid w:val="00F22205"/>
    <w:rsid w:val="00F225EA"/>
    <w:rsid w:val="00F228F3"/>
    <w:rsid w:val="00F239A4"/>
    <w:rsid w:val="00F23B90"/>
    <w:rsid w:val="00F23E59"/>
    <w:rsid w:val="00F243F1"/>
    <w:rsid w:val="00F26B68"/>
    <w:rsid w:val="00F26E8B"/>
    <w:rsid w:val="00F30BFA"/>
    <w:rsid w:val="00F30CD7"/>
    <w:rsid w:val="00F30ED8"/>
    <w:rsid w:val="00F313A9"/>
    <w:rsid w:val="00F32FC2"/>
    <w:rsid w:val="00F33243"/>
    <w:rsid w:val="00F34482"/>
    <w:rsid w:val="00F34583"/>
    <w:rsid w:val="00F36123"/>
    <w:rsid w:val="00F3665D"/>
    <w:rsid w:val="00F36971"/>
    <w:rsid w:val="00F36A49"/>
    <w:rsid w:val="00F3744A"/>
    <w:rsid w:val="00F37B54"/>
    <w:rsid w:val="00F37E95"/>
    <w:rsid w:val="00F4123A"/>
    <w:rsid w:val="00F439B8"/>
    <w:rsid w:val="00F4579F"/>
    <w:rsid w:val="00F45E00"/>
    <w:rsid w:val="00F46F73"/>
    <w:rsid w:val="00F47295"/>
    <w:rsid w:val="00F47BDF"/>
    <w:rsid w:val="00F5029D"/>
    <w:rsid w:val="00F50468"/>
    <w:rsid w:val="00F50572"/>
    <w:rsid w:val="00F51306"/>
    <w:rsid w:val="00F526BE"/>
    <w:rsid w:val="00F5366C"/>
    <w:rsid w:val="00F540C1"/>
    <w:rsid w:val="00F5434C"/>
    <w:rsid w:val="00F557D5"/>
    <w:rsid w:val="00F55D62"/>
    <w:rsid w:val="00F561A0"/>
    <w:rsid w:val="00F57057"/>
    <w:rsid w:val="00F5734A"/>
    <w:rsid w:val="00F6172E"/>
    <w:rsid w:val="00F63769"/>
    <w:rsid w:val="00F6396F"/>
    <w:rsid w:val="00F64C0D"/>
    <w:rsid w:val="00F65D8E"/>
    <w:rsid w:val="00F67BD9"/>
    <w:rsid w:val="00F67CA8"/>
    <w:rsid w:val="00F7022A"/>
    <w:rsid w:val="00F70D89"/>
    <w:rsid w:val="00F70DA1"/>
    <w:rsid w:val="00F72027"/>
    <w:rsid w:val="00F7250A"/>
    <w:rsid w:val="00F72F97"/>
    <w:rsid w:val="00F73383"/>
    <w:rsid w:val="00F7368B"/>
    <w:rsid w:val="00F740A9"/>
    <w:rsid w:val="00F75BEA"/>
    <w:rsid w:val="00F83CC5"/>
    <w:rsid w:val="00F84512"/>
    <w:rsid w:val="00F84BF2"/>
    <w:rsid w:val="00F85CA6"/>
    <w:rsid w:val="00F861F5"/>
    <w:rsid w:val="00F86578"/>
    <w:rsid w:val="00F871FB"/>
    <w:rsid w:val="00F9340F"/>
    <w:rsid w:val="00F938BF"/>
    <w:rsid w:val="00F93AEA"/>
    <w:rsid w:val="00F940A0"/>
    <w:rsid w:val="00F94D50"/>
    <w:rsid w:val="00F95021"/>
    <w:rsid w:val="00F95EE1"/>
    <w:rsid w:val="00F97B1F"/>
    <w:rsid w:val="00FA0455"/>
    <w:rsid w:val="00FA04C3"/>
    <w:rsid w:val="00FA09F5"/>
    <w:rsid w:val="00FA0BC8"/>
    <w:rsid w:val="00FA11F2"/>
    <w:rsid w:val="00FA16BB"/>
    <w:rsid w:val="00FA1825"/>
    <w:rsid w:val="00FA227D"/>
    <w:rsid w:val="00FA267C"/>
    <w:rsid w:val="00FA2B83"/>
    <w:rsid w:val="00FA2DF0"/>
    <w:rsid w:val="00FA2F5D"/>
    <w:rsid w:val="00FA3C57"/>
    <w:rsid w:val="00FA41E7"/>
    <w:rsid w:val="00FA5FB5"/>
    <w:rsid w:val="00FA6618"/>
    <w:rsid w:val="00FA66C2"/>
    <w:rsid w:val="00FB0CBC"/>
    <w:rsid w:val="00FB1624"/>
    <w:rsid w:val="00FB2755"/>
    <w:rsid w:val="00FB3E23"/>
    <w:rsid w:val="00FB47F8"/>
    <w:rsid w:val="00FB55A7"/>
    <w:rsid w:val="00FB572D"/>
    <w:rsid w:val="00FB7C2A"/>
    <w:rsid w:val="00FC00D4"/>
    <w:rsid w:val="00FC07FF"/>
    <w:rsid w:val="00FC2A31"/>
    <w:rsid w:val="00FC392B"/>
    <w:rsid w:val="00FC3D2F"/>
    <w:rsid w:val="00FC4F63"/>
    <w:rsid w:val="00FC5AA9"/>
    <w:rsid w:val="00FC5F2F"/>
    <w:rsid w:val="00FC68FD"/>
    <w:rsid w:val="00FC6D43"/>
    <w:rsid w:val="00FC78C5"/>
    <w:rsid w:val="00FD0509"/>
    <w:rsid w:val="00FD06CE"/>
    <w:rsid w:val="00FD0AE1"/>
    <w:rsid w:val="00FD0FDA"/>
    <w:rsid w:val="00FD1657"/>
    <w:rsid w:val="00FD17F5"/>
    <w:rsid w:val="00FD2F99"/>
    <w:rsid w:val="00FD32F0"/>
    <w:rsid w:val="00FD4B91"/>
    <w:rsid w:val="00FD50EF"/>
    <w:rsid w:val="00FD56F9"/>
    <w:rsid w:val="00FD5FA6"/>
    <w:rsid w:val="00FD6C2A"/>
    <w:rsid w:val="00FD7006"/>
    <w:rsid w:val="00FE01C0"/>
    <w:rsid w:val="00FE2B41"/>
    <w:rsid w:val="00FE37B4"/>
    <w:rsid w:val="00FE5C9A"/>
    <w:rsid w:val="00FE7F75"/>
    <w:rsid w:val="00FF03DE"/>
    <w:rsid w:val="00FF080D"/>
    <w:rsid w:val="00FF0D8E"/>
    <w:rsid w:val="00FF0FEE"/>
    <w:rsid w:val="00FF1BBE"/>
    <w:rsid w:val="00FF2353"/>
    <w:rsid w:val="00FF6061"/>
    <w:rsid w:val="00FF6EFA"/>
    <w:rsid w:val="01B860F7"/>
    <w:rsid w:val="0220F3E4"/>
    <w:rsid w:val="02309168"/>
    <w:rsid w:val="03082169"/>
    <w:rsid w:val="03550E90"/>
    <w:rsid w:val="03BD1869"/>
    <w:rsid w:val="040F20A3"/>
    <w:rsid w:val="0455C453"/>
    <w:rsid w:val="04B3355F"/>
    <w:rsid w:val="063CA301"/>
    <w:rsid w:val="06D07C2F"/>
    <w:rsid w:val="08795160"/>
    <w:rsid w:val="0935F51C"/>
    <w:rsid w:val="099276EA"/>
    <w:rsid w:val="09B72E3B"/>
    <w:rsid w:val="0AAB29A0"/>
    <w:rsid w:val="0B31A75B"/>
    <w:rsid w:val="0B631449"/>
    <w:rsid w:val="0D627073"/>
    <w:rsid w:val="0EA653A9"/>
    <w:rsid w:val="0FA1BBC6"/>
    <w:rsid w:val="10F1471D"/>
    <w:rsid w:val="1128F532"/>
    <w:rsid w:val="11DFBED2"/>
    <w:rsid w:val="120BDAE5"/>
    <w:rsid w:val="12979F09"/>
    <w:rsid w:val="12F7FD78"/>
    <w:rsid w:val="133F9E93"/>
    <w:rsid w:val="13C635FC"/>
    <w:rsid w:val="13F7EDD3"/>
    <w:rsid w:val="13F857D7"/>
    <w:rsid w:val="141372AE"/>
    <w:rsid w:val="14177DB3"/>
    <w:rsid w:val="143D934F"/>
    <w:rsid w:val="146510EC"/>
    <w:rsid w:val="1506F4AB"/>
    <w:rsid w:val="15388834"/>
    <w:rsid w:val="15770C02"/>
    <w:rsid w:val="15F8985C"/>
    <w:rsid w:val="1637FF07"/>
    <w:rsid w:val="16C3FE82"/>
    <w:rsid w:val="1765E7F7"/>
    <w:rsid w:val="177A6795"/>
    <w:rsid w:val="17E62128"/>
    <w:rsid w:val="180588A5"/>
    <w:rsid w:val="1A2AC11C"/>
    <w:rsid w:val="1A8482D2"/>
    <w:rsid w:val="1A8B4177"/>
    <w:rsid w:val="1C7979E0"/>
    <w:rsid w:val="1C97E2F7"/>
    <w:rsid w:val="1CFF7069"/>
    <w:rsid w:val="1E70BF00"/>
    <w:rsid w:val="2094A9DA"/>
    <w:rsid w:val="20F59892"/>
    <w:rsid w:val="20F94237"/>
    <w:rsid w:val="219B5029"/>
    <w:rsid w:val="221CB5CE"/>
    <w:rsid w:val="225C1C65"/>
    <w:rsid w:val="22E3F6B7"/>
    <w:rsid w:val="240C5D08"/>
    <w:rsid w:val="24C8CD38"/>
    <w:rsid w:val="24ECEBEC"/>
    <w:rsid w:val="255ABDC0"/>
    <w:rsid w:val="258F25C8"/>
    <w:rsid w:val="260A4622"/>
    <w:rsid w:val="265933CC"/>
    <w:rsid w:val="26747391"/>
    <w:rsid w:val="2759670C"/>
    <w:rsid w:val="278BD6E1"/>
    <w:rsid w:val="289BA8C6"/>
    <w:rsid w:val="28C61C6A"/>
    <w:rsid w:val="29AFFD92"/>
    <w:rsid w:val="2A4FE74E"/>
    <w:rsid w:val="2B48DB6F"/>
    <w:rsid w:val="2BF77A3B"/>
    <w:rsid w:val="2C4558F6"/>
    <w:rsid w:val="2EB146D4"/>
    <w:rsid w:val="2EC770C9"/>
    <w:rsid w:val="2ECF3FF4"/>
    <w:rsid w:val="2F15EAE1"/>
    <w:rsid w:val="2F188F68"/>
    <w:rsid w:val="2F604A44"/>
    <w:rsid w:val="304DCE08"/>
    <w:rsid w:val="30525444"/>
    <w:rsid w:val="30CFC0AD"/>
    <w:rsid w:val="30DA4A4D"/>
    <w:rsid w:val="314F862D"/>
    <w:rsid w:val="32C3C3B6"/>
    <w:rsid w:val="3395D2B2"/>
    <w:rsid w:val="3421FB78"/>
    <w:rsid w:val="3442B909"/>
    <w:rsid w:val="344310F6"/>
    <w:rsid w:val="3550DD6A"/>
    <w:rsid w:val="35CAD63A"/>
    <w:rsid w:val="36A41EF3"/>
    <w:rsid w:val="375E2267"/>
    <w:rsid w:val="38E9E237"/>
    <w:rsid w:val="39709ED0"/>
    <w:rsid w:val="39C6A240"/>
    <w:rsid w:val="3B2FDA56"/>
    <w:rsid w:val="3BB5A36A"/>
    <w:rsid w:val="3BE9D0E0"/>
    <w:rsid w:val="3CC85207"/>
    <w:rsid w:val="3CED41C7"/>
    <w:rsid w:val="3D198F5C"/>
    <w:rsid w:val="3E113CBF"/>
    <w:rsid w:val="3EA3F41A"/>
    <w:rsid w:val="420BDD3B"/>
    <w:rsid w:val="4227E2E9"/>
    <w:rsid w:val="42593C74"/>
    <w:rsid w:val="43119297"/>
    <w:rsid w:val="43D15906"/>
    <w:rsid w:val="4420549E"/>
    <w:rsid w:val="4553722D"/>
    <w:rsid w:val="4640ADB6"/>
    <w:rsid w:val="47706939"/>
    <w:rsid w:val="47ECC43B"/>
    <w:rsid w:val="486E6F53"/>
    <w:rsid w:val="494F16AA"/>
    <w:rsid w:val="4A351E6E"/>
    <w:rsid w:val="4A76886D"/>
    <w:rsid w:val="4B514D64"/>
    <w:rsid w:val="4B5EEEDA"/>
    <w:rsid w:val="4B866443"/>
    <w:rsid w:val="4BCCDAEB"/>
    <w:rsid w:val="4C31FF22"/>
    <w:rsid w:val="4C368AFD"/>
    <w:rsid w:val="4C45E977"/>
    <w:rsid w:val="4C9EF963"/>
    <w:rsid w:val="4D133FF8"/>
    <w:rsid w:val="4E9E1612"/>
    <w:rsid w:val="4EBE063D"/>
    <w:rsid w:val="4F806D6F"/>
    <w:rsid w:val="4FA8D159"/>
    <w:rsid w:val="50C96F88"/>
    <w:rsid w:val="50DCE5A6"/>
    <w:rsid w:val="5141D2BA"/>
    <w:rsid w:val="515976DC"/>
    <w:rsid w:val="5180584E"/>
    <w:rsid w:val="5213E38D"/>
    <w:rsid w:val="52682D95"/>
    <w:rsid w:val="52CC9F16"/>
    <w:rsid w:val="52E2B83C"/>
    <w:rsid w:val="54BF1976"/>
    <w:rsid w:val="55A5B2E0"/>
    <w:rsid w:val="55DFBBE0"/>
    <w:rsid w:val="56A4885B"/>
    <w:rsid w:val="58A60982"/>
    <w:rsid w:val="598E34A3"/>
    <w:rsid w:val="5A3B2DF7"/>
    <w:rsid w:val="5A83B13D"/>
    <w:rsid w:val="5ADE9B5D"/>
    <w:rsid w:val="5B37F0DE"/>
    <w:rsid w:val="5C76A6A7"/>
    <w:rsid w:val="5CA695FD"/>
    <w:rsid w:val="5E2BD9FC"/>
    <w:rsid w:val="5EABBE0F"/>
    <w:rsid w:val="5F3F69A9"/>
    <w:rsid w:val="601D5BAF"/>
    <w:rsid w:val="60416C63"/>
    <w:rsid w:val="60FC7727"/>
    <w:rsid w:val="627C65E7"/>
    <w:rsid w:val="62E7F397"/>
    <w:rsid w:val="638DA8D7"/>
    <w:rsid w:val="63989CB3"/>
    <w:rsid w:val="639DB3D4"/>
    <w:rsid w:val="6438E51F"/>
    <w:rsid w:val="64CEE518"/>
    <w:rsid w:val="64F2B01F"/>
    <w:rsid w:val="64F5997A"/>
    <w:rsid w:val="6623B7B4"/>
    <w:rsid w:val="675FCC3F"/>
    <w:rsid w:val="67D3E485"/>
    <w:rsid w:val="683FE97E"/>
    <w:rsid w:val="687C924A"/>
    <w:rsid w:val="68D796B6"/>
    <w:rsid w:val="68E7CA06"/>
    <w:rsid w:val="6A0D0E04"/>
    <w:rsid w:val="6A2EC054"/>
    <w:rsid w:val="6ABD4407"/>
    <w:rsid w:val="6AE0BEC7"/>
    <w:rsid w:val="6B35D175"/>
    <w:rsid w:val="6B416A7B"/>
    <w:rsid w:val="6BC10F18"/>
    <w:rsid w:val="6C692CCC"/>
    <w:rsid w:val="6C7EB3AC"/>
    <w:rsid w:val="6D32D5D3"/>
    <w:rsid w:val="6D8B6E7A"/>
    <w:rsid w:val="6DBD9136"/>
    <w:rsid w:val="6E81B693"/>
    <w:rsid w:val="6E8ED4E0"/>
    <w:rsid w:val="704475D7"/>
    <w:rsid w:val="70AF7316"/>
    <w:rsid w:val="721A43F3"/>
    <w:rsid w:val="72812872"/>
    <w:rsid w:val="7296E7EE"/>
    <w:rsid w:val="741AACF8"/>
    <w:rsid w:val="75DED5C2"/>
    <w:rsid w:val="76FD46BD"/>
    <w:rsid w:val="774C4C82"/>
    <w:rsid w:val="77B0D721"/>
    <w:rsid w:val="77BCE0A6"/>
    <w:rsid w:val="7807D92F"/>
    <w:rsid w:val="788351F6"/>
    <w:rsid w:val="78B0FE29"/>
    <w:rsid w:val="7985BE01"/>
    <w:rsid w:val="79DEADFB"/>
    <w:rsid w:val="7A047A53"/>
    <w:rsid w:val="7BD91B49"/>
    <w:rsid w:val="7CC81597"/>
    <w:rsid w:val="7CF45A8B"/>
    <w:rsid w:val="7D34A839"/>
    <w:rsid w:val="7F07A9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7194E"/>
  <w15:chartTrackingRefBased/>
  <w15:docId w15:val="{A2E78D64-0BE5-42C7-AA4F-908A1298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zh-CN" w:bidi="ar-SA"/>
      </w:rPr>
    </w:rPrDefault>
    <w:pPrDefault/>
  </w:docDefaults>
  <w:latentStyles w:defLockedState="0" w:defUIPriority="0" w:defSemiHidden="0" w:defUnhideWhenUsed="0" w:defQFormat="0" w:count="376">
    <w:lsdException w:name="Normal" w:qFormat="1"/>
    <w:lsdException w:name="heading 6"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unhideWhenUsed="1"/>
    <w:lsdException w:name="Hashtag" w:semiHidden="1" w:uiPriority="99"/>
    <w:lsdException w:name="Unresolved Mention" w:semiHidden="1" w:uiPriority="99" w:unhideWhenUsed="1"/>
    <w:lsdException w:name="Smart Link" w:semiHidden="1" w:uiPriority="99" w:unhideWhenUsed="1"/>
  </w:latentStyles>
  <w:style w:type="paragraph" w:default="1" w:styleId="Normal">
    <w:name w:val="Normal"/>
    <w:unhideWhenUsed/>
    <w:qFormat/>
    <w:rsid w:val="00652AD0"/>
    <w:rPr>
      <w:rFonts w:ascii="Arial" w:hAnsi="Arial" w:cs="Arial"/>
      <w:lang w:eastAsia="en-US"/>
    </w:rPr>
  </w:style>
  <w:style w:type="paragraph" w:styleId="Heading1">
    <w:name w:val="heading 1"/>
    <w:next w:val="Heading2"/>
    <w:link w:val="Heading1Char"/>
    <w:rsid w:val="00382387"/>
    <w:pPr>
      <w:keepNext/>
      <w:pageBreakBefore/>
      <w:numPr>
        <w:numId w:val="132"/>
      </w:numPr>
      <w:spacing w:before="60" w:after="240"/>
      <w:outlineLvl w:val="0"/>
    </w:pPr>
    <w:rPr>
      <w:rFonts w:ascii="Arial" w:hAnsi="Arial" w:cs="Arial"/>
      <w:b/>
      <w:sz w:val="24"/>
      <w:szCs w:val="24"/>
      <w:lang w:eastAsia="en-US"/>
    </w:rPr>
  </w:style>
  <w:style w:type="paragraph" w:styleId="Heading2">
    <w:name w:val="heading 2"/>
    <w:basedOn w:val="Normal"/>
    <w:next w:val="Indent1"/>
    <w:link w:val="Heading2Char"/>
    <w:rsid w:val="00712F90"/>
    <w:pPr>
      <w:keepNext/>
      <w:numPr>
        <w:ilvl w:val="1"/>
        <w:numId w:val="132"/>
      </w:numPr>
      <w:spacing w:before="120" w:after="240"/>
      <w:outlineLvl w:val="1"/>
    </w:pPr>
    <w:rPr>
      <w:b/>
      <w:sz w:val="22"/>
    </w:rPr>
  </w:style>
  <w:style w:type="paragraph" w:styleId="Heading3">
    <w:name w:val="heading 3"/>
    <w:basedOn w:val="Normal"/>
    <w:link w:val="Heading3Char"/>
    <w:rsid w:val="00A123D1"/>
    <w:pPr>
      <w:numPr>
        <w:ilvl w:val="2"/>
        <w:numId w:val="132"/>
      </w:numPr>
      <w:spacing w:after="240"/>
      <w:outlineLvl w:val="2"/>
    </w:pPr>
  </w:style>
  <w:style w:type="paragraph" w:styleId="Heading4">
    <w:name w:val="heading 4"/>
    <w:basedOn w:val="Normal"/>
    <w:link w:val="Heading4Char"/>
    <w:rsid w:val="006429C9"/>
    <w:pPr>
      <w:numPr>
        <w:ilvl w:val="3"/>
        <w:numId w:val="27"/>
      </w:numPr>
      <w:spacing w:after="240"/>
      <w:outlineLvl w:val="3"/>
    </w:pPr>
    <w:rPr>
      <w:rFonts w:eastAsia="Arial"/>
    </w:rPr>
  </w:style>
  <w:style w:type="paragraph" w:styleId="Heading5">
    <w:name w:val="heading 5"/>
    <w:basedOn w:val="Normal"/>
    <w:rsid w:val="00450118"/>
    <w:pPr>
      <w:numPr>
        <w:ilvl w:val="4"/>
        <w:numId w:val="27"/>
      </w:numPr>
      <w:tabs>
        <w:tab w:val="left" w:pos="2268"/>
      </w:tabs>
      <w:spacing w:after="240"/>
      <w:outlineLvl w:val="4"/>
    </w:pPr>
  </w:style>
  <w:style w:type="paragraph" w:styleId="Heading6">
    <w:name w:val="heading 6"/>
    <w:basedOn w:val="Normal"/>
    <w:qFormat/>
    <w:rsid w:val="00185C33"/>
    <w:pPr>
      <w:numPr>
        <w:ilvl w:val="5"/>
        <w:numId w:val="27"/>
      </w:numPr>
      <w:spacing w:after="240"/>
      <w:outlineLvl w:val="5"/>
    </w:pPr>
  </w:style>
  <w:style w:type="paragraph" w:styleId="Heading7">
    <w:name w:val="heading 7"/>
    <w:basedOn w:val="Normal"/>
    <w:link w:val="Heading7Char"/>
    <w:rsid w:val="00264DAD"/>
    <w:pPr>
      <w:numPr>
        <w:ilvl w:val="6"/>
        <w:numId w:val="27"/>
      </w:numPr>
      <w:spacing w:after="240"/>
      <w:outlineLvl w:val="6"/>
    </w:pPr>
  </w:style>
  <w:style w:type="paragraph" w:styleId="Heading8">
    <w:name w:val="heading 8"/>
    <w:basedOn w:val="Normal"/>
    <w:rsid w:val="00833A70"/>
    <w:pPr>
      <w:numPr>
        <w:ilvl w:val="7"/>
        <w:numId w:val="27"/>
      </w:numPr>
      <w:spacing w:after="240"/>
      <w:outlineLvl w:val="7"/>
    </w:pPr>
  </w:style>
  <w:style w:type="paragraph" w:styleId="Heading9">
    <w:name w:val="heading 9"/>
    <w:basedOn w:val="Normal"/>
    <w:qFormat/>
    <w:rsid w:val="00185C33"/>
    <w:pPr>
      <w:numPr>
        <w:ilvl w:val="8"/>
        <w:numId w:val="2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C55ADA"/>
    <w:pPr>
      <w:spacing w:after="240"/>
      <w:ind w:left="567"/>
    </w:pPr>
  </w:style>
  <w:style w:type="paragraph" w:styleId="TOC2">
    <w:name w:val="toc 2"/>
    <w:basedOn w:val="Normal"/>
    <w:next w:val="Normal"/>
    <w:uiPriority w:val="39"/>
    <w:rsid w:val="00185C33"/>
    <w:pPr>
      <w:tabs>
        <w:tab w:val="right" w:pos="7938"/>
      </w:tabs>
      <w:spacing w:line="260" w:lineRule="atLeast"/>
      <w:ind w:left="737" w:right="1701" w:hanging="737"/>
    </w:pPr>
  </w:style>
  <w:style w:type="paragraph" w:styleId="TOC1">
    <w:name w:val="toc 1"/>
    <w:basedOn w:val="Normal"/>
    <w:next w:val="Normal"/>
    <w:uiPriority w:val="39"/>
    <w:rsid w:val="00185C33"/>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185C33"/>
    <w:pPr>
      <w:tabs>
        <w:tab w:val="right" w:pos="7938"/>
      </w:tabs>
      <w:spacing w:before="120"/>
      <w:ind w:right="1701"/>
    </w:pPr>
    <w:rPr>
      <w:b/>
    </w:rPr>
  </w:style>
  <w:style w:type="paragraph" w:customStyle="1" w:styleId="Indent3">
    <w:name w:val="Indent 3"/>
    <w:basedOn w:val="Normal"/>
    <w:uiPriority w:val="2"/>
    <w:qFormat/>
    <w:rsid w:val="008449B2"/>
    <w:pPr>
      <w:spacing w:after="240"/>
      <w:ind w:left="567"/>
    </w:pPr>
  </w:style>
  <w:style w:type="paragraph" w:customStyle="1" w:styleId="SchedTitle">
    <w:name w:val="SchedTitle"/>
    <w:basedOn w:val="Normal"/>
    <w:next w:val="Normal"/>
    <w:rsid w:val="00185C33"/>
    <w:pPr>
      <w:spacing w:after="240"/>
    </w:pPr>
    <w:rPr>
      <w:sz w:val="36"/>
    </w:rPr>
  </w:style>
  <w:style w:type="paragraph" w:customStyle="1" w:styleId="Indent4">
    <w:name w:val="Indent 4"/>
    <w:basedOn w:val="Normal"/>
    <w:rsid w:val="00410C47"/>
    <w:pPr>
      <w:spacing w:after="240"/>
      <w:ind w:left="1701"/>
    </w:pPr>
  </w:style>
  <w:style w:type="paragraph" w:customStyle="1" w:styleId="Indent5">
    <w:name w:val="Indent 5"/>
    <w:basedOn w:val="Normal"/>
    <w:rsid w:val="00185C33"/>
    <w:pPr>
      <w:spacing w:after="240"/>
      <w:ind w:left="2948"/>
    </w:pPr>
  </w:style>
  <w:style w:type="paragraph" w:styleId="Header">
    <w:name w:val="header"/>
    <w:basedOn w:val="Normal"/>
    <w:unhideWhenUsed/>
    <w:rsid w:val="00844C35"/>
    <w:pPr>
      <w:keepNext/>
      <w:pageBreakBefore/>
      <w:spacing w:after="360"/>
      <w:outlineLvl w:val="0"/>
    </w:pPr>
    <w:rPr>
      <w:b/>
      <w:sz w:val="36"/>
    </w:rPr>
  </w:style>
  <w:style w:type="paragraph" w:styleId="Footer">
    <w:name w:val="footer"/>
    <w:basedOn w:val="Normal"/>
    <w:link w:val="FooterChar"/>
    <w:rsid w:val="00185C33"/>
    <w:rPr>
      <w:sz w:val="16"/>
    </w:rPr>
  </w:style>
  <w:style w:type="character" w:customStyle="1" w:styleId="Choice">
    <w:name w:val="Choice"/>
    <w:semiHidden/>
    <w:unhideWhenUsed/>
    <w:rsid w:val="00185C33"/>
    <w:rPr>
      <w:rFonts w:ascii="Arial" w:hAnsi="Arial"/>
      <w:b/>
      <w:noProof w:val="0"/>
      <w:sz w:val="18"/>
      <w:vertAlign w:val="baseline"/>
      <w:lang w:val="en-AU"/>
    </w:rPr>
  </w:style>
  <w:style w:type="paragraph" w:customStyle="1" w:styleId="Indent1">
    <w:name w:val="Indent 1"/>
    <w:uiPriority w:val="2"/>
    <w:rsid w:val="00712F90"/>
    <w:pPr>
      <w:spacing w:after="240"/>
    </w:pPr>
    <w:rPr>
      <w:rFonts w:ascii="Arial" w:hAnsi="Arial" w:cs="Arial"/>
      <w:lang w:eastAsia="en-US"/>
    </w:rPr>
  </w:style>
  <w:style w:type="character" w:styleId="FootnoteReference">
    <w:name w:val="footnote reference"/>
    <w:rsid w:val="00185C33"/>
    <w:rPr>
      <w:vertAlign w:val="superscript"/>
    </w:rPr>
  </w:style>
  <w:style w:type="paragraph" w:customStyle="1" w:styleId="PrecNo">
    <w:name w:val="PrecNo"/>
    <w:basedOn w:val="Normal"/>
    <w:semiHidden/>
    <w:rsid w:val="00185C33"/>
    <w:pPr>
      <w:spacing w:line="260" w:lineRule="atLeast"/>
      <w:ind w:left="142"/>
    </w:pPr>
    <w:rPr>
      <w:caps/>
      <w:spacing w:val="60"/>
      <w:sz w:val="28"/>
    </w:rPr>
  </w:style>
  <w:style w:type="paragraph" w:customStyle="1" w:styleId="PrecName">
    <w:name w:val="PrecName"/>
    <w:basedOn w:val="Normal"/>
    <w:semiHidden/>
    <w:rsid w:val="00185C33"/>
    <w:pPr>
      <w:spacing w:after="240" w:line="260" w:lineRule="atLeast"/>
      <w:ind w:left="142"/>
    </w:pPr>
    <w:rPr>
      <w:rFonts w:ascii="Garamond" w:hAnsi="Garamond"/>
      <w:sz w:val="64"/>
    </w:rPr>
  </w:style>
  <w:style w:type="paragraph" w:customStyle="1" w:styleId="FPbullet">
    <w:name w:val="FPbullet"/>
    <w:basedOn w:val="Normal"/>
    <w:semiHidden/>
    <w:rsid w:val="00185C33"/>
    <w:pPr>
      <w:spacing w:before="120" w:line="260" w:lineRule="atLeast"/>
      <w:ind w:left="624" w:right="-567" w:hanging="284"/>
    </w:pPr>
  </w:style>
  <w:style w:type="paragraph" w:customStyle="1" w:styleId="FPtext">
    <w:name w:val="FPtext"/>
    <w:basedOn w:val="Normal"/>
    <w:semiHidden/>
    <w:rsid w:val="00185C33"/>
    <w:pPr>
      <w:spacing w:line="260" w:lineRule="atLeast"/>
      <w:ind w:left="624" w:right="-567"/>
    </w:pPr>
  </w:style>
  <w:style w:type="paragraph" w:customStyle="1" w:styleId="FStext">
    <w:name w:val="FStext"/>
    <w:basedOn w:val="Normal"/>
    <w:unhideWhenUsed/>
    <w:rsid w:val="00185C33"/>
    <w:pPr>
      <w:spacing w:after="120" w:line="260" w:lineRule="atLeast"/>
      <w:ind w:left="737"/>
    </w:pPr>
  </w:style>
  <w:style w:type="paragraph" w:customStyle="1" w:styleId="FSbullet">
    <w:name w:val="FSbullet"/>
    <w:basedOn w:val="Normal"/>
    <w:semiHidden/>
    <w:rsid w:val="00185C33"/>
    <w:pPr>
      <w:spacing w:after="120" w:line="260" w:lineRule="atLeast"/>
      <w:ind w:left="737" w:hanging="510"/>
    </w:pPr>
  </w:style>
  <w:style w:type="paragraph" w:customStyle="1" w:styleId="CoverText">
    <w:name w:val="CoverText"/>
    <w:basedOn w:val="FPtext"/>
    <w:semiHidden/>
    <w:unhideWhenUsed/>
    <w:rsid w:val="00185C33"/>
    <w:pPr>
      <w:ind w:left="57" w:right="0"/>
    </w:pPr>
  </w:style>
  <w:style w:type="paragraph" w:customStyle="1" w:styleId="FScheck1">
    <w:name w:val="FScheck1"/>
    <w:basedOn w:val="Normal"/>
    <w:semiHidden/>
    <w:rsid w:val="00185C33"/>
    <w:pPr>
      <w:spacing w:before="60" w:after="60" w:line="260" w:lineRule="atLeast"/>
      <w:ind w:left="425" w:hanging="425"/>
    </w:pPr>
  </w:style>
  <w:style w:type="paragraph" w:customStyle="1" w:styleId="FScheckNoYes">
    <w:name w:val="FScheckNoYes"/>
    <w:basedOn w:val="FScheck1"/>
    <w:unhideWhenUsed/>
    <w:rsid w:val="00185C33"/>
    <w:pPr>
      <w:ind w:left="0" w:firstLine="0"/>
    </w:pPr>
  </w:style>
  <w:style w:type="paragraph" w:customStyle="1" w:styleId="FScheck2">
    <w:name w:val="FScheck2"/>
    <w:basedOn w:val="Normal"/>
    <w:semiHidden/>
    <w:rsid w:val="00185C33"/>
    <w:pPr>
      <w:spacing w:before="60" w:after="60" w:line="260" w:lineRule="atLeast"/>
      <w:ind w:left="850" w:hanging="425"/>
    </w:pPr>
  </w:style>
  <w:style w:type="paragraph" w:customStyle="1" w:styleId="FScheck3">
    <w:name w:val="FScheck3"/>
    <w:basedOn w:val="Normal"/>
    <w:semiHidden/>
    <w:rsid w:val="00185C33"/>
    <w:pPr>
      <w:spacing w:before="60" w:after="60" w:line="260" w:lineRule="atLeast"/>
      <w:ind w:left="1276" w:hanging="425"/>
    </w:pPr>
  </w:style>
  <w:style w:type="paragraph" w:customStyle="1" w:styleId="FScheckbullet">
    <w:name w:val="FScheckbullet"/>
    <w:basedOn w:val="FScheck1"/>
    <w:semiHidden/>
    <w:rsid w:val="00185C33"/>
    <w:pPr>
      <w:ind w:left="709" w:hanging="284"/>
    </w:pPr>
  </w:style>
  <w:style w:type="paragraph" w:customStyle="1" w:styleId="Details">
    <w:name w:val="Details"/>
    <w:basedOn w:val="Normal"/>
    <w:next w:val="DetailsFollower"/>
    <w:unhideWhenUsed/>
    <w:rsid w:val="00185C33"/>
    <w:pPr>
      <w:spacing w:before="120" w:after="120" w:line="260" w:lineRule="atLeast"/>
    </w:pPr>
  </w:style>
  <w:style w:type="paragraph" w:customStyle="1" w:styleId="DetailsFollower">
    <w:name w:val="DetailsFollower"/>
    <w:basedOn w:val="Normal"/>
    <w:rsid w:val="00185C33"/>
    <w:pPr>
      <w:spacing w:before="120" w:after="120" w:line="260" w:lineRule="atLeast"/>
    </w:pPr>
  </w:style>
  <w:style w:type="paragraph" w:customStyle="1" w:styleId="PrecNameCover">
    <w:name w:val="PrecNameCover"/>
    <w:basedOn w:val="PrecName"/>
    <w:next w:val="Normal"/>
    <w:semiHidden/>
    <w:rsid w:val="00185C33"/>
    <w:pPr>
      <w:ind w:left="57"/>
    </w:pPr>
  </w:style>
  <w:style w:type="paragraph" w:styleId="FootnoteText">
    <w:name w:val="footnote text"/>
    <w:aliases w:val="Car"/>
    <w:basedOn w:val="Normal"/>
    <w:link w:val="FootnoteTextChar"/>
    <w:rsid w:val="00185C33"/>
    <w:pPr>
      <w:spacing w:after="60"/>
      <w:ind w:left="284" w:hanging="284"/>
    </w:pPr>
    <w:rPr>
      <w:sz w:val="18"/>
    </w:rPr>
  </w:style>
  <w:style w:type="paragraph" w:customStyle="1" w:styleId="FPdisclaimer">
    <w:name w:val="FPdisclaimer"/>
    <w:basedOn w:val="Header"/>
    <w:semiHidden/>
    <w:rsid w:val="00185C33"/>
    <w:pPr>
      <w:framePr w:w="5676" w:hSpace="181" w:wrap="around" w:vAnchor="page" w:hAnchor="page" w:x="5416" w:y="13467"/>
      <w:spacing w:line="260" w:lineRule="atLeast"/>
    </w:pPr>
    <w:rPr>
      <w:sz w:val="20"/>
    </w:rPr>
  </w:style>
  <w:style w:type="paragraph" w:customStyle="1" w:styleId="Headersub">
    <w:name w:val="Header sub"/>
    <w:basedOn w:val="Normal"/>
    <w:unhideWhenUsed/>
    <w:rsid w:val="00185C33"/>
    <w:pPr>
      <w:spacing w:after="1240"/>
    </w:pPr>
    <w:rPr>
      <w:sz w:val="36"/>
    </w:rPr>
  </w:style>
  <w:style w:type="paragraph" w:customStyle="1" w:styleId="Indent6">
    <w:name w:val="Indent 6"/>
    <w:basedOn w:val="Normal"/>
    <w:rsid w:val="00185C33"/>
    <w:pPr>
      <w:spacing w:after="240"/>
      <w:ind w:left="3686"/>
    </w:pPr>
  </w:style>
  <w:style w:type="paragraph" w:customStyle="1" w:styleId="FScheck1NoYes">
    <w:name w:val="FScheck1NoYes"/>
    <w:semiHidden/>
    <w:rsid w:val="00185C33"/>
    <w:pPr>
      <w:tabs>
        <w:tab w:val="left" w:pos="1077"/>
      </w:tabs>
      <w:spacing w:before="60" w:after="60" w:line="260" w:lineRule="atLeast"/>
      <w:ind w:left="425"/>
    </w:pPr>
    <w:rPr>
      <w:rFonts w:ascii="Arial" w:hAnsi="Arial"/>
      <w:noProof/>
      <w:lang w:eastAsia="en-US"/>
    </w:rPr>
  </w:style>
  <w:style w:type="paragraph" w:customStyle="1" w:styleId="FScheck2NoYes">
    <w:name w:val="FScheck2NoYes"/>
    <w:semiHidden/>
    <w:rsid w:val="00185C33"/>
    <w:pPr>
      <w:tabs>
        <w:tab w:val="left" w:pos="851"/>
      </w:tabs>
      <w:spacing w:before="60" w:after="60" w:line="260" w:lineRule="atLeast"/>
      <w:ind w:left="851"/>
    </w:pPr>
    <w:rPr>
      <w:rFonts w:ascii="Arial" w:hAnsi="Arial"/>
      <w:noProof/>
      <w:lang w:eastAsia="en-US"/>
    </w:rPr>
  </w:style>
  <w:style w:type="paragraph" w:customStyle="1" w:styleId="FScheck3NoYes">
    <w:name w:val="FScheck3NoYes"/>
    <w:semiHidden/>
    <w:rsid w:val="00185C33"/>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semiHidden/>
    <w:unhideWhenUsed/>
    <w:rsid w:val="00185C33"/>
    <w:pPr>
      <w:spacing w:after="240"/>
    </w:pPr>
  </w:style>
  <w:style w:type="paragraph" w:customStyle="1" w:styleId="NormalDeed">
    <w:name w:val="Normal Deed"/>
    <w:basedOn w:val="Normal"/>
    <w:unhideWhenUsed/>
    <w:rsid w:val="00185C33"/>
    <w:pPr>
      <w:spacing w:after="240"/>
    </w:pPr>
  </w:style>
  <w:style w:type="paragraph" w:customStyle="1" w:styleId="PartHeading">
    <w:name w:val="Part Heading"/>
    <w:basedOn w:val="Normal"/>
    <w:next w:val="Normal"/>
    <w:uiPriority w:val="3"/>
    <w:semiHidden/>
    <w:rsid w:val="00185C33"/>
    <w:pPr>
      <w:numPr>
        <w:numId w:val="23"/>
      </w:numPr>
      <w:spacing w:before="240" w:after="240"/>
    </w:pPr>
    <w:rPr>
      <w:b/>
      <w:sz w:val="28"/>
    </w:rPr>
  </w:style>
  <w:style w:type="paragraph" w:customStyle="1" w:styleId="SchedH1">
    <w:name w:val="SchedH1"/>
    <w:basedOn w:val="Normal"/>
    <w:next w:val="SchedH2"/>
    <w:uiPriority w:val="6"/>
    <w:qFormat/>
    <w:rsid w:val="00185C33"/>
    <w:pPr>
      <w:keepNext/>
      <w:numPr>
        <w:ilvl w:val="1"/>
        <w:numId w:val="29"/>
      </w:numPr>
      <w:pBdr>
        <w:top w:val="single" w:sz="6" w:space="2" w:color="auto"/>
      </w:pBdr>
      <w:spacing w:before="240" w:after="120"/>
    </w:pPr>
    <w:rPr>
      <w:b/>
      <w:sz w:val="28"/>
    </w:rPr>
  </w:style>
  <w:style w:type="paragraph" w:customStyle="1" w:styleId="SchedH2">
    <w:name w:val="SchedH2"/>
    <w:basedOn w:val="Normal"/>
    <w:next w:val="Indent2"/>
    <w:uiPriority w:val="6"/>
    <w:rsid w:val="00185C33"/>
    <w:pPr>
      <w:keepNext/>
      <w:numPr>
        <w:ilvl w:val="2"/>
        <w:numId w:val="29"/>
      </w:numPr>
      <w:spacing w:before="120" w:after="120"/>
    </w:pPr>
    <w:rPr>
      <w:b/>
      <w:sz w:val="22"/>
    </w:rPr>
  </w:style>
  <w:style w:type="paragraph" w:customStyle="1" w:styleId="SchedH3">
    <w:name w:val="SchedH3"/>
    <w:basedOn w:val="Normal"/>
    <w:uiPriority w:val="6"/>
    <w:rsid w:val="00185C33"/>
    <w:pPr>
      <w:numPr>
        <w:ilvl w:val="3"/>
        <w:numId w:val="29"/>
      </w:numPr>
      <w:spacing w:after="240"/>
    </w:pPr>
  </w:style>
  <w:style w:type="paragraph" w:customStyle="1" w:styleId="SchedH4">
    <w:name w:val="SchedH4"/>
    <w:basedOn w:val="Normal"/>
    <w:uiPriority w:val="6"/>
    <w:rsid w:val="00185C33"/>
    <w:pPr>
      <w:numPr>
        <w:ilvl w:val="4"/>
        <w:numId w:val="29"/>
      </w:numPr>
      <w:spacing w:after="240"/>
    </w:pPr>
  </w:style>
  <w:style w:type="paragraph" w:customStyle="1" w:styleId="SchedH5">
    <w:name w:val="SchedH5"/>
    <w:basedOn w:val="Normal"/>
    <w:uiPriority w:val="6"/>
    <w:rsid w:val="00185C33"/>
    <w:pPr>
      <w:numPr>
        <w:ilvl w:val="5"/>
        <w:numId w:val="29"/>
      </w:numPr>
      <w:spacing w:after="240"/>
    </w:pPr>
  </w:style>
  <w:style w:type="character" w:styleId="PageNumber">
    <w:name w:val="page number"/>
    <w:semiHidden/>
    <w:rsid w:val="00185C33"/>
  </w:style>
  <w:style w:type="paragraph" w:customStyle="1" w:styleId="FSHeader">
    <w:name w:val="FSHeader"/>
    <w:basedOn w:val="Normal"/>
    <w:unhideWhenUsed/>
    <w:rsid w:val="00645FD7"/>
    <w:pPr>
      <w:ind w:left="737"/>
    </w:pPr>
    <w:rPr>
      <w:b/>
      <w:sz w:val="36"/>
    </w:rPr>
  </w:style>
  <w:style w:type="character" w:customStyle="1" w:styleId="Indent2Char">
    <w:name w:val="Indent 2 Char"/>
    <w:link w:val="Indent2"/>
    <w:rsid w:val="00C55ADA"/>
    <w:rPr>
      <w:rFonts w:ascii="Arial" w:hAnsi="Arial" w:cs="Arial"/>
      <w:lang w:eastAsia="en-US"/>
    </w:rPr>
  </w:style>
  <w:style w:type="numbering" w:styleId="111111">
    <w:name w:val="Outline List 2"/>
    <w:basedOn w:val="NoList"/>
    <w:rsid w:val="00185C33"/>
    <w:pPr>
      <w:numPr>
        <w:numId w:val="8"/>
      </w:numPr>
    </w:pPr>
  </w:style>
  <w:style w:type="numbering" w:styleId="1ai">
    <w:name w:val="Outline List 1"/>
    <w:basedOn w:val="NoList"/>
    <w:rsid w:val="00185C33"/>
    <w:pPr>
      <w:numPr>
        <w:numId w:val="9"/>
      </w:numPr>
    </w:pPr>
  </w:style>
  <w:style w:type="numbering" w:styleId="ArticleSection">
    <w:name w:val="Outline List 3"/>
    <w:basedOn w:val="NoList"/>
    <w:rsid w:val="00185C33"/>
    <w:pPr>
      <w:numPr>
        <w:numId w:val="10"/>
      </w:numPr>
    </w:pPr>
  </w:style>
  <w:style w:type="paragraph" w:styleId="BalloonText">
    <w:name w:val="Balloon Text"/>
    <w:basedOn w:val="Normal"/>
    <w:link w:val="BalloonTextChar"/>
    <w:unhideWhenUsed/>
    <w:rsid w:val="00185C33"/>
    <w:rPr>
      <w:rFonts w:ascii="Tahoma" w:hAnsi="Tahoma" w:cs="Tahoma"/>
      <w:sz w:val="16"/>
      <w:szCs w:val="16"/>
    </w:rPr>
  </w:style>
  <w:style w:type="character" w:customStyle="1" w:styleId="BalloonTextChar">
    <w:name w:val="Balloon Text Char"/>
    <w:link w:val="BalloonText"/>
    <w:rsid w:val="00652AD0"/>
    <w:rPr>
      <w:rFonts w:ascii="Tahoma" w:hAnsi="Tahoma" w:cs="Tahoma"/>
      <w:sz w:val="16"/>
      <w:szCs w:val="16"/>
      <w:lang w:eastAsia="en-US"/>
    </w:rPr>
  </w:style>
  <w:style w:type="paragraph" w:styleId="Bibliography">
    <w:name w:val="Bibliography"/>
    <w:basedOn w:val="Normal"/>
    <w:next w:val="Normal"/>
    <w:uiPriority w:val="37"/>
    <w:semiHidden/>
    <w:rsid w:val="00185C33"/>
  </w:style>
  <w:style w:type="paragraph" w:styleId="BlockText">
    <w:name w:val="Block Text"/>
    <w:basedOn w:val="Normal"/>
    <w:unhideWhenUsed/>
    <w:rsid w:val="00185C33"/>
    <w:pPr>
      <w:spacing w:after="120"/>
      <w:ind w:left="1440" w:right="1440"/>
    </w:pPr>
  </w:style>
  <w:style w:type="paragraph" w:styleId="BodyText2">
    <w:name w:val="Body Text 2"/>
    <w:basedOn w:val="Normal"/>
    <w:link w:val="BodyText2Char"/>
    <w:unhideWhenUsed/>
    <w:rsid w:val="00185C33"/>
    <w:pPr>
      <w:spacing w:after="120" w:line="480" w:lineRule="auto"/>
    </w:pPr>
  </w:style>
  <w:style w:type="character" w:customStyle="1" w:styleId="BodyText2Char">
    <w:name w:val="Body Text 2 Char"/>
    <w:link w:val="BodyText2"/>
    <w:rsid w:val="00652AD0"/>
    <w:rPr>
      <w:rFonts w:ascii="Arial" w:hAnsi="Arial" w:cs="Arial"/>
      <w:lang w:eastAsia="en-US"/>
    </w:rPr>
  </w:style>
  <w:style w:type="paragraph" w:styleId="BodyText3">
    <w:name w:val="Body Text 3"/>
    <w:basedOn w:val="Normal"/>
    <w:link w:val="BodyText3Char"/>
    <w:unhideWhenUsed/>
    <w:rsid w:val="00185C33"/>
    <w:pPr>
      <w:spacing w:after="120"/>
    </w:pPr>
    <w:rPr>
      <w:sz w:val="16"/>
      <w:szCs w:val="16"/>
    </w:rPr>
  </w:style>
  <w:style w:type="character" w:customStyle="1" w:styleId="BodyText3Char">
    <w:name w:val="Body Text 3 Char"/>
    <w:link w:val="BodyText3"/>
    <w:rsid w:val="00652AD0"/>
    <w:rPr>
      <w:rFonts w:ascii="Arial" w:hAnsi="Arial" w:cs="Arial"/>
      <w:sz w:val="16"/>
      <w:szCs w:val="16"/>
      <w:lang w:eastAsia="en-US"/>
    </w:rPr>
  </w:style>
  <w:style w:type="paragraph" w:styleId="BodyTextFirstIndent">
    <w:name w:val="Body Text First Indent"/>
    <w:basedOn w:val="BodyText"/>
    <w:link w:val="BodyTextFirstIndentChar"/>
    <w:unhideWhenUsed/>
    <w:rsid w:val="00185C33"/>
    <w:pPr>
      <w:spacing w:after="120"/>
      <w:ind w:firstLine="210"/>
    </w:pPr>
  </w:style>
  <w:style w:type="character" w:customStyle="1" w:styleId="BodyTextChar">
    <w:name w:val="Body Text Char"/>
    <w:link w:val="BodyText"/>
    <w:semiHidden/>
    <w:rsid w:val="00652AD0"/>
    <w:rPr>
      <w:rFonts w:ascii="Arial" w:hAnsi="Arial" w:cs="Arial"/>
      <w:lang w:eastAsia="en-US"/>
    </w:rPr>
  </w:style>
  <w:style w:type="character" w:customStyle="1" w:styleId="BodyTextFirstIndentChar">
    <w:name w:val="Body Text First Indent Char"/>
    <w:link w:val="BodyTextFirstIndent"/>
    <w:rsid w:val="00652AD0"/>
    <w:rPr>
      <w:rFonts w:ascii="Arial" w:hAnsi="Arial" w:cs="Arial"/>
      <w:lang w:eastAsia="en-US"/>
    </w:rPr>
  </w:style>
  <w:style w:type="paragraph" w:styleId="BodyTextIndent">
    <w:name w:val="Body Text Indent"/>
    <w:basedOn w:val="Normal"/>
    <w:link w:val="BodyTextIndentChar"/>
    <w:unhideWhenUsed/>
    <w:rsid w:val="00185C33"/>
    <w:pPr>
      <w:spacing w:after="120"/>
      <w:ind w:left="283"/>
    </w:pPr>
  </w:style>
  <w:style w:type="character" w:customStyle="1" w:styleId="BodyTextIndentChar">
    <w:name w:val="Body Text Indent Char"/>
    <w:link w:val="BodyTextIndent"/>
    <w:rsid w:val="00652AD0"/>
    <w:rPr>
      <w:rFonts w:ascii="Arial" w:hAnsi="Arial" w:cs="Arial"/>
      <w:lang w:eastAsia="en-US"/>
    </w:rPr>
  </w:style>
  <w:style w:type="paragraph" w:styleId="BodyTextFirstIndent2">
    <w:name w:val="Body Text First Indent 2"/>
    <w:basedOn w:val="BodyTextIndent"/>
    <w:link w:val="BodyTextFirstIndent2Char"/>
    <w:unhideWhenUsed/>
    <w:rsid w:val="00185C33"/>
    <w:pPr>
      <w:ind w:firstLine="210"/>
    </w:pPr>
  </w:style>
  <w:style w:type="character" w:customStyle="1" w:styleId="BodyTextFirstIndent2Char">
    <w:name w:val="Body Text First Indent 2 Char"/>
    <w:link w:val="BodyTextFirstIndent2"/>
    <w:rsid w:val="00652AD0"/>
    <w:rPr>
      <w:rFonts w:ascii="Arial" w:hAnsi="Arial" w:cs="Arial"/>
      <w:lang w:eastAsia="en-US"/>
    </w:rPr>
  </w:style>
  <w:style w:type="paragraph" w:styleId="BodyTextIndent2">
    <w:name w:val="Body Text Indent 2"/>
    <w:basedOn w:val="Normal"/>
    <w:link w:val="BodyTextIndent2Char"/>
    <w:unhideWhenUsed/>
    <w:rsid w:val="00185C33"/>
    <w:pPr>
      <w:spacing w:after="120" w:line="480" w:lineRule="auto"/>
      <w:ind w:left="283"/>
    </w:pPr>
  </w:style>
  <w:style w:type="character" w:customStyle="1" w:styleId="BodyTextIndent2Char">
    <w:name w:val="Body Text Indent 2 Char"/>
    <w:link w:val="BodyTextIndent2"/>
    <w:rsid w:val="00652AD0"/>
    <w:rPr>
      <w:rFonts w:ascii="Arial" w:hAnsi="Arial" w:cs="Arial"/>
      <w:lang w:eastAsia="en-US"/>
    </w:rPr>
  </w:style>
  <w:style w:type="paragraph" w:styleId="BodyTextIndent3">
    <w:name w:val="Body Text Indent 3"/>
    <w:basedOn w:val="Normal"/>
    <w:link w:val="BodyTextIndent3Char"/>
    <w:unhideWhenUsed/>
    <w:rsid w:val="00185C33"/>
    <w:pPr>
      <w:spacing w:after="120"/>
      <w:ind w:left="283"/>
    </w:pPr>
    <w:rPr>
      <w:sz w:val="16"/>
      <w:szCs w:val="16"/>
    </w:rPr>
  </w:style>
  <w:style w:type="character" w:customStyle="1" w:styleId="BodyTextIndent3Char">
    <w:name w:val="Body Text Indent 3 Char"/>
    <w:link w:val="BodyTextIndent3"/>
    <w:rsid w:val="00652AD0"/>
    <w:rPr>
      <w:rFonts w:ascii="Arial" w:hAnsi="Arial" w:cs="Arial"/>
      <w:sz w:val="16"/>
      <w:szCs w:val="16"/>
      <w:lang w:eastAsia="en-US"/>
    </w:rPr>
  </w:style>
  <w:style w:type="character" w:styleId="BookTitle">
    <w:name w:val="Book Title"/>
    <w:uiPriority w:val="33"/>
    <w:semiHidden/>
    <w:qFormat/>
    <w:rsid w:val="00185C33"/>
    <w:rPr>
      <w:b/>
      <w:bCs/>
      <w:smallCaps/>
      <w:spacing w:val="5"/>
    </w:rPr>
  </w:style>
  <w:style w:type="paragraph" w:styleId="Caption">
    <w:name w:val="caption"/>
    <w:basedOn w:val="Normal"/>
    <w:next w:val="Normal"/>
    <w:qFormat/>
    <w:rsid w:val="00185C33"/>
    <w:rPr>
      <w:b/>
      <w:bCs/>
    </w:rPr>
  </w:style>
  <w:style w:type="paragraph" w:styleId="Closing">
    <w:name w:val="Closing"/>
    <w:basedOn w:val="Normal"/>
    <w:link w:val="ClosingChar"/>
    <w:unhideWhenUsed/>
    <w:rsid w:val="00185C33"/>
    <w:pPr>
      <w:ind w:left="4252"/>
    </w:pPr>
  </w:style>
  <w:style w:type="character" w:customStyle="1" w:styleId="ClosingChar">
    <w:name w:val="Closing Char"/>
    <w:link w:val="Closing"/>
    <w:rsid w:val="00652AD0"/>
    <w:rPr>
      <w:rFonts w:ascii="Arial" w:hAnsi="Arial" w:cs="Arial"/>
      <w:lang w:eastAsia="en-US"/>
    </w:rPr>
  </w:style>
  <w:style w:type="table" w:styleId="ColorfulGrid">
    <w:name w:val="Colorful Grid"/>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185C33"/>
    <w:rPr>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85C33"/>
    <w:rPr>
      <w:color w:val="00000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85C33"/>
    <w:rPr>
      <w:color w:val="00000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85C33"/>
    <w:rPr>
      <w:color w:val="00000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85C33"/>
    <w:rPr>
      <w:color w:val="00000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85C33"/>
    <w:rPr>
      <w:color w:val="00000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85C33"/>
    <w:rPr>
      <w:color w:val="00000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185C33"/>
    <w:rPr>
      <w:color w:val="00000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85C33"/>
    <w:rPr>
      <w:color w:val="00000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85C33"/>
    <w:rPr>
      <w:color w:val="00000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85C33"/>
    <w:rPr>
      <w:color w:val="00000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85C33"/>
    <w:rPr>
      <w:color w:val="00000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85C33"/>
    <w:rPr>
      <w:color w:val="00000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85C33"/>
    <w:rPr>
      <w:color w:val="00000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nhideWhenUsed/>
    <w:rsid w:val="00185C33"/>
    <w:rPr>
      <w:sz w:val="16"/>
      <w:szCs w:val="16"/>
    </w:rPr>
  </w:style>
  <w:style w:type="paragraph" w:styleId="CommentText">
    <w:name w:val="annotation text"/>
    <w:basedOn w:val="Normal"/>
    <w:link w:val="CommentTextChar"/>
    <w:unhideWhenUsed/>
    <w:rsid w:val="00185C33"/>
  </w:style>
  <w:style w:type="character" w:customStyle="1" w:styleId="CommentTextChar">
    <w:name w:val="Comment Text Char"/>
    <w:link w:val="CommentText"/>
    <w:rsid w:val="00652AD0"/>
    <w:rPr>
      <w:rFonts w:ascii="Arial" w:hAnsi="Arial" w:cs="Arial"/>
      <w:lang w:eastAsia="en-US"/>
    </w:rPr>
  </w:style>
  <w:style w:type="paragraph" w:styleId="CommentSubject">
    <w:name w:val="annotation subject"/>
    <w:basedOn w:val="CommentText"/>
    <w:next w:val="CommentText"/>
    <w:link w:val="CommentSubjectChar"/>
    <w:unhideWhenUsed/>
    <w:rsid w:val="00185C33"/>
    <w:rPr>
      <w:b/>
      <w:bCs/>
    </w:rPr>
  </w:style>
  <w:style w:type="character" w:customStyle="1" w:styleId="CommentSubjectChar">
    <w:name w:val="Comment Subject Char"/>
    <w:link w:val="CommentSubject"/>
    <w:rsid w:val="00652AD0"/>
    <w:rPr>
      <w:rFonts w:ascii="Arial" w:hAnsi="Arial" w:cs="Arial"/>
      <w:b/>
      <w:bCs/>
      <w:lang w:eastAsia="en-US"/>
    </w:rPr>
  </w:style>
  <w:style w:type="table" w:styleId="DarkList">
    <w:name w:val="Dark List"/>
    <w:basedOn w:val="TableNormal"/>
    <w:uiPriority w:val="70"/>
    <w:rsid w:val="00185C33"/>
    <w:rPr>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85C33"/>
    <w:rPr>
      <w:color w:val="FFFFFF"/>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85C33"/>
    <w:rPr>
      <w:color w:val="FFFFFF"/>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85C33"/>
    <w:rPr>
      <w:color w:val="FFFFFF"/>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85C33"/>
    <w:rPr>
      <w:color w:val="FFFFFF"/>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85C33"/>
    <w:rPr>
      <w:color w:val="FFFFFF"/>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85C33"/>
    <w:rPr>
      <w:color w:val="FFFFFF"/>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nhideWhenUsed/>
    <w:rsid w:val="00185C33"/>
  </w:style>
  <w:style w:type="character" w:customStyle="1" w:styleId="DateChar">
    <w:name w:val="Date Char"/>
    <w:link w:val="Date"/>
    <w:rsid w:val="00652AD0"/>
    <w:rPr>
      <w:rFonts w:ascii="Arial" w:hAnsi="Arial" w:cs="Arial"/>
      <w:lang w:eastAsia="en-US"/>
    </w:rPr>
  </w:style>
  <w:style w:type="paragraph" w:styleId="DocumentMap">
    <w:name w:val="Document Map"/>
    <w:basedOn w:val="Normal"/>
    <w:link w:val="DocumentMapChar"/>
    <w:semiHidden/>
    <w:rsid w:val="00185C33"/>
    <w:rPr>
      <w:rFonts w:ascii="Tahoma" w:hAnsi="Tahoma" w:cs="Tahoma"/>
      <w:sz w:val="16"/>
      <w:szCs w:val="16"/>
    </w:rPr>
  </w:style>
  <w:style w:type="character" w:customStyle="1" w:styleId="DocumentMapChar">
    <w:name w:val="Document Map Char"/>
    <w:link w:val="DocumentMap"/>
    <w:semiHidden/>
    <w:rsid w:val="00007E23"/>
    <w:rPr>
      <w:rFonts w:ascii="Tahoma" w:hAnsi="Tahoma" w:cs="Tahoma"/>
      <w:sz w:val="16"/>
      <w:szCs w:val="16"/>
      <w:lang w:eastAsia="en-US"/>
    </w:rPr>
  </w:style>
  <w:style w:type="paragraph" w:styleId="E-mailSignature">
    <w:name w:val="E-mail Signature"/>
    <w:basedOn w:val="Normal"/>
    <w:link w:val="E-mailSignatureChar"/>
    <w:semiHidden/>
    <w:rsid w:val="00185C33"/>
  </w:style>
  <w:style w:type="character" w:customStyle="1" w:styleId="E-mailSignatureChar">
    <w:name w:val="E-mail Signature Char"/>
    <w:link w:val="E-mailSignature"/>
    <w:semiHidden/>
    <w:rsid w:val="00007E23"/>
    <w:rPr>
      <w:rFonts w:ascii="Arial" w:hAnsi="Arial" w:cs="Arial"/>
      <w:lang w:eastAsia="en-US"/>
    </w:rPr>
  </w:style>
  <w:style w:type="character" w:styleId="Emphasis">
    <w:name w:val="Emphasis"/>
    <w:semiHidden/>
    <w:qFormat/>
    <w:rsid w:val="00185C33"/>
    <w:rPr>
      <w:i/>
      <w:iCs/>
    </w:rPr>
  </w:style>
  <w:style w:type="character" w:styleId="EndnoteReference">
    <w:name w:val="endnote reference"/>
    <w:semiHidden/>
    <w:rsid w:val="00185C33"/>
    <w:rPr>
      <w:vertAlign w:val="superscript"/>
    </w:rPr>
  </w:style>
  <w:style w:type="paragraph" w:styleId="EndnoteText">
    <w:name w:val="endnote text"/>
    <w:basedOn w:val="Normal"/>
    <w:link w:val="EndnoteTextChar"/>
    <w:semiHidden/>
    <w:rsid w:val="00185C33"/>
  </w:style>
  <w:style w:type="character" w:customStyle="1" w:styleId="EndnoteTextChar">
    <w:name w:val="Endnote Text Char"/>
    <w:link w:val="EndnoteText"/>
    <w:semiHidden/>
    <w:rsid w:val="00007E23"/>
    <w:rPr>
      <w:rFonts w:ascii="Arial" w:hAnsi="Arial" w:cs="Arial"/>
      <w:lang w:eastAsia="en-US"/>
    </w:rPr>
  </w:style>
  <w:style w:type="paragraph" w:styleId="EnvelopeAddress">
    <w:name w:val="envelope address"/>
    <w:basedOn w:val="Normal"/>
    <w:semiHidden/>
    <w:rsid w:val="00185C33"/>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semiHidden/>
    <w:rsid w:val="00185C33"/>
    <w:rPr>
      <w:rFonts w:ascii="Cambria" w:eastAsia="SimSun" w:hAnsi="Cambria" w:cs="Times New Roman"/>
    </w:rPr>
  </w:style>
  <w:style w:type="character" w:styleId="FollowedHyperlink">
    <w:name w:val="FollowedHyperlink"/>
    <w:semiHidden/>
    <w:rsid w:val="00185C33"/>
    <w:rPr>
      <w:color w:val="800080"/>
      <w:u w:val="single"/>
    </w:rPr>
  </w:style>
  <w:style w:type="character" w:styleId="HTMLAcronym">
    <w:name w:val="HTML Acronym"/>
    <w:semiHidden/>
    <w:rsid w:val="00185C33"/>
  </w:style>
  <w:style w:type="paragraph" w:styleId="HTMLAddress">
    <w:name w:val="HTML Address"/>
    <w:basedOn w:val="Normal"/>
    <w:link w:val="HTMLAddressChar"/>
    <w:semiHidden/>
    <w:rsid w:val="00185C33"/>
    <w:rPr>
      <w:i/>
      <w:iCs/>
    </w:rPr>
  </w:style>
  <w:style w:type="character" w:customStyle="1" w:styleId="HTMLAddressChar">
    <w:name w:val="HTML Address Char"/>
    <w:link w:val="HTMLAddress"/>
    <w:semiHidden/>
    <w:rsid w:val="00007E23"/>
    <w:rPr>
      <w:rFonts w:ascii="Arial" w:hAnsi="Arial" w:cs="Arial"/>
      <w:i/>
      <w:iCs/>
      <w:lang w:eastAsia="en-US"/>
    </w:rPr>
  </w:style>
  <w:style w:type="character" w:styleId="HTMLCite">
    <w:name w:val="HTML Cite"/>
    <w:semiHidden/>
    <w:rsid w:val="00185C33"/>
    <w:rPr>
      <w:i/>
      <w:iCs/>
    </w:rPr>
  </w:style>
  <w:style w:type="character" w:styleId="HTMLCode">
    <w:name w:val="HTML Code"/>
    <w:semiHidden/>
    <w:rsid w:val="00185C33"/>
    <w:rPr>
      <w:rFonts w:ascii="Courier New" w:hAnsi="Courier New" w:cs="Courier New"/>
      <w:sz w:val="20"/>
      <w:szCs w:val="20"/>
    </w:rPr>
  </w:style>
  <w:style w:type="character" w:styleId="HTMLDefinition">
    <w:name w:val="HTML Definition"/>
    <w:semiHidden/>
    <w:rsid w:val="00185C33"/>
    <w:rPr>
      <w:i/>
      <w:iCs/>
    </w:rPr>
  </w:style>
  <w:style w:type="character" w:styleId="HTMLKeyboard">
    <w:name w:val="HTML Keyboard"/>
    <w:semiHidden/>
    <w:rsid w:val="00185C33"/>
    <w:rPr>
      <w:rFonts w:ascii="Courier New" w:hAnsi="Courier New" w:cs="Courier New"/>
      <w:sz w:val="20"/>
      <w:szCs w:val="20"/>
    </w:rPr>
  </w:style>
  <w:style w:type="paragraph" w:styleId="HTMLPreformatted">
    <w:name w:val="HTML Preformatted"/>
    <w:basedOn w:val="Normal"/>
    <w:link w:val="HTMLPreformattedChar"/>
    <w:semiHidden/>
    <w:rsid w:val="00185C33"/>
    <w:rPr>
      <w:rFonts w:ascii="Courier New" w:hAnsi="Courier New" w:cs="Courier New"/>
    </w:rPr>
  </w:style>
  <w:style w:type="character" w:customStyle="1" w:styleId="HTMLPreformattedChar">
    <w:name w:val="HTML Preformatted Char"/>
    <w:link w:val="HTMLPreformatted"/>
    <w:semiHidden/>
    <w:rsid w:val="00007E23"/>
    <w:rPr>
      <w:rFonts w:ascii="Courier New" w:hAnsi="Courier New" w:cs="Courier New"/>
      <w:lang w:eastAsia="en-US"/>
    </w:rPr>
  </w:style>
  <w:style w:type="character" w:styleId="HTMLSample">
    <w:name w:val="HTML Sample"/>
    <w:semiHidden/>
    <w:rsid w:val="00185C33"/>
    <w:rPr>
      <w:rFonts w:ascii="Courier New" w:hAnsi="Courier New" w:cs="Courier New"/>
    </w:rPr>
  </w:style>
  <w:style w:type="character" w:styleId="HTMLTypewriter">
    <w:name w:val="HTML Typewriter"/>
    <w:semiHidden/>
    <w:rsid w:val="00185C33"/>
    <w:rPr>
      <w:rFonts w:ascii="Courier New" w:hAnsi="Courier New" w:cs="Courier New"/>
      <w:sz w:val="20"/>
      <w:szCs w:val="20"/>
    </w:rPr>
  </w:style>
  <w:style w:type="character" w:styleId="HTMLVariable">
    <w:name w:val="HTML Variable"/>
    <w:semiHidden/>
    <w:rsid w:val="00185C33"/>
    <w:rPr>
      <w:i/>
      <w:iCs/>
    </w:rPr>
  </w:style>
  <w:style w:type="character" w:styleId="Hyperlink">
    <w:name w:val="Hyperlink"/>
    <w:semiHidden/>
    <w:rsid w:val="00185C33"/>
    <w:rPr>
      <w:color w:val="0000FF"/>
      <w:u w:val="single"/>
    </w:rPr>
  </w:style>
  <w:style w:type="paragraph" w:styleId="Index1">
    <w:name w:val="index 1"/>
    <w:basedOn w:val="Normal"/>
    <w:next w:val="Normal"/>
    <w:autoRedefine/>
    <w:semiHidden/>
    <w:rsid w:val="00185C33"/>
    <w:pPr>
      <w:ind w:left="200" w:hanging="200"/>
    </w:pPr>
  </w:style>
  <w:style w:type="paragraph" w:styleId="Index2">
    <w:name w:val="index 2"/>
    <w:basedOn w:val="Normal"/>
    <w:next w:val="Normal"/>
    <w:autoRedefine/>
    <w:semiHidden/>
    <w:rsid w:val="00185C33"/>
    <w:pPr>
      <w:ind w:left="400" w:hanging="200"/>
    </w:pPr>
  </w:style>
  <w:style w:type="paragraph" w:styleId="Index3">
    <w:name w:val="index 3"/>
    <w:basedOn w:val="Normal"/>
    <w:next w:val="Normal"/>
    <w:autoRedefine/>
    <w:semiHidden/>
    <w:rsid w:val="00185C33"/>
    <w:pPr>
      <w:ind w:left="600" w:hanging="200"/>
    </w:pPr>
  </w:style>
  <w:style w:type="paragraph" w:styleId="Index4">
    <w:name w:val="index 4"/>
    <w:basedOn w:val="Normal"/>
    <w:next w:val="Normal"/>
    <w:autoRedefine/>
    <w:semiHidden/>
    <w:rsid w:val="00185C33"/>
    <w:pPr>
      <w:ind w:left="800" w:hanging="200"/>
    </w:pPr>
  </w:style>
  <w:style w:type="paragraph" w:styleId="Index5">
    <w:name w:val="index 5"/>
    <w:basedOn w:val="Normal"/>
    <w:next w:val="Normal"/>
    <w:autoRedefine/>
    <w:semiHidden/>
    <w:rsid w:val="00185C33"/>
    <w:pPr>
      <w:ind w:left="1000" w:hanging="200"/>
    </w:pPr>
  </w:style>
  <w:style w:type="paragraph" w:styleId="Index6">
    <w:name w:val="index 6"/>
    <w:basedOn w:val="Normal"/>
    <w:next w:val="Normal"/>
    <w:autoRedefine/>
    <w:semiHidden/>
    <w:rsid w:val="00185C33"/>
    <w:pPr>
      <w:ind w:left="1200" w:hanging="200"/>
    </w:pPr>
  </w:style>
  <w:style w:type="paragraph" w:styleId="Index7">
    <w:name w:val="index 7"/>
    <w:basedOn w:val="Normal"/>
    <w:next w:val="Normal"/>
    <w:autoRedefine/>
    <w:semiHidden/>
    <w:rsid w:val="00185C33"/>
    <w:pPr>
      <w:ind w:left="1400" w:hanging="200"/>
    </w:pPr>
  </w:style>
  <w:style w:type="paragraph" w:styleId="Index8">
    <w:name w:val="index 8"/>
    <w:basedOn w:val="Normal"/>
    <w:next w:val="Normal"/>
    <w:autoRedefine/>
    <w:semiHidden/>
    <w:rsid w:val="00185C33"/>
    <w:pPr>
      <w:ind w:left="1600" w:hanging="200"/>
    </w:pPr>
  </w:style>
  <w:style w:type="paragraph" w:styleId="Index9">
    <w:name w:val="index 9"/>
    <w:basedOn w:val="Normal"/>
    <w:next w:val="Normal"/>
    <w:autoRedefine/>
    <w:semiHidden/>
    <w:rsid w:val="00185C33"/>
    <w:pPr>
      <w:ind w:left="1800" w:hanging="200"/>
    </w:pPr>
  </w:style>
  <w:style w:type="paragraph" w:styleId="IndexHeading">
    <w:name w:val="index heading"/>
    <w:basedOn w:val="Normal"/>
    <w:next w:val="Index1"/>
    <w:semiHidden/>
    <w:rsid w:val="00185C33"/>
    <w:rPr>
      <w:rFonts w:ascii="Cambria" w:eastAsia="SimSun" w:hAnsi="Cambria" w:cs="Times New Roman"/>
      <w:b/>
      <w:bCs/>
    </w:rPr>
  </w:style>
  <w:style w:type="character" w:styleId="IntenseEmphasis">
    <w:name w:val="Intense Emphasis"/>
    <w:uiPriority w:val="21"/>
    <w:semiHidden/>
    <w:qFormat/>
    <w:rsid w:val="00185C33"/>
    <w:rPr>
      <w:b/>
      <w:bCs/>
      <w:i/>
      <w:iCs/>
      <w:color w:val="4F81BD"/>
    </w:rPr>
  </w:style>
  <w:style w:type="paragraph" w:styleId="IntenseQuote">
    <w:name w:val="Intense Quote"/>
    <w:basedOn w:val="Normal"/>
    <w:next w:val="Normal"/>
    <w:link w:val="IntenseQuoteChar"/>
    <w:uiPriority w:val="30"/>
    <w:semiHidden/>
    <w:qFormat/>
    <w:rsid w:val="00185C3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007E23"/>
    <w:rPr>
      <w:rFonts w:ascii="Arial" w:hAnsi="Arial" w:cs="Arial"/>
      <w:b/>
      <w:bCs/>
      <w:i/>
      <w:iCs/>
      <w:color w:val="4F81BD"/>
      <w:lang w:eastAsia="en-US"/>
    </w:rPr>
  </w:style>
  <w:style w:type="character" w:styleId="IntenseReference">
    <w:name w:val="Intense Reference"/>
    <w:uiPriority w:val="32"/>
    <w:semiHidden/>
    <w:qFormat/>
    <w:rsid w:val="00185C33"/>
    <w:rPr>
      <w:b/>
      <w:bCs/>
      <w:smallCaps/>
      <w:color w:val="C0504D"/>
      <w:spacing w:val="5"/>
      <w:u w:val="single"/>
    </w:rPr>
  </w:style>
  <w:style w:type="table" w:styleId="LightGrid">
    <w:name w:val="Light Grid"/>
    <w:basedOn w:val="TableNormal"/>
    <w:uiPriority w:val="62"/>
    <w:rsid w:val="00185C33"/>
    <w:rPr>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otum" w:eastAsia="SimSun" w:hAnsi="@Dotu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otum" w:eastAsia="SimSun" w:hAnsi="@Dotu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85C33"/>
    <w:rPr>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otum" w:eastAsia="SimSun" w:hAnsi="@Dotu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otum" w:eastAsia="SimSun" w:hAnsi="@Dotu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85C33"/>
    <w:rPr>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otum" w:eastAsia="SimSun" w:hAnsi="@Dotu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otum" w:eastAsia="SimSun" w:hAnsi="@Dotu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85C33"/>
    <w:rPr>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otum" w:eastAsia="SimSun" w:hAnsi="@Dotu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otum" w:eastAsia="SimSun" w:hAnsi="@Dotu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85C33"/>
    <w:rPr>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otum" w:eastAsia="SimSun" w:hAnsi="@Dotu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otum" w:eastAsia="SimSun" w:hAnsi="@Dotu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85C33"/>
    <w:rPr>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otum" w:eastAsia="SimSun" w:hAnsi="@Dotu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otum" w:eastAsia="SimSun" w:hAnsi="@Dotu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85C33"/>
    <w:rPr>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otum" w:eastAsia="SimSun" w:hAnsi="@Dotu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otum" w:eastAsia="SimSun" w:hAnsi="@Dotu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85C33"/>
    <w:rPr>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85C33"/>
    <w:rPr>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85C33"/>
    <w:rPr>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85C33"/>
    <w:rPr>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85C33"/>
    <w:rPr>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85C33"/>
    <w:rPr>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85C33"/>
    <w:rPr>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85C33"/>
    <w:rPr>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85C33"/>
    <w:rPr>
      <w:color w:val="365F91"/>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85C33"/>
    <w:rPr>
      <w:color w:val="943634"/>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85C33"/>
    <w:rPr>
      <w:color w:val="76923C"/>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85C33"/>
    <w:rPr>
      <w:color w:val="5F497A"/>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85C33"/>
    <w:rPr>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85C33"/>
    <w:rPr>
      <w:color w:val="E36C0A"/>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185C33"/>
  </w:style>
  <w:style w:type="paragraph" w:styleId="List">
    <w:name w:val="List"/>
    <w:basedOn w:val="Normal"/>
    <w:semiHidden/>
    <w:rsid w:val="00185C33"/>
    <w:pPr>
      <w:ind w:left="283" w:hanging="283"/>
      <w:contextualSpacing/>
    </w:pPr>
  </w:style>
  <w:style w:type="paragraph" w:styleId="List2">
    <w:name w:val="List 2"/>
    <w:basedOn w:val="Normal"/>
    <w:semiHidden/>
    <w:rsid w:val="00185C33"/>
    <w:pPr>
      <w:ind w:left="566" w:hanging="283"/>
      <w:contextualSpacing/>
    </w:pPr>
  </w:style>
  <w:style w:type="paragraph" w:styleId="List3">
    <w:name w:val="List 3"/>
    <w:basedOn w:val="Normal"/>
    <w:semiHidden/>
    <w:rsid w:val="00185C33"/>
    <w:pPr>
      <w:ind w:left="849" w:hanging="283"/>
      <w:contextualSpacing/>
    </w:pPr>
  </w:style>
  <w:style w:type="paragraph" w:styleId="List4">
    <w:name w:val="List 4"/>
    <w:basedOn w:val="Normal"/>
    <w:semiHidden/>
    <w:rsid w:val="00185C33"/>
    <w:pPr>
      <w:ind w:left="1132" w:hanging="283"/>
      <w:contextualSpacing/>
    </w:pPr>
  </w:style>
  <w:style w:type="paragraph" w:styleId="List5">
    <w:name w:val="List 5"/>
    <w:basedOn w:val="Normal"/>
    <w:semiHidden/>
    <w:rsid w:val="00185C33"/>
    <w:pPr>
      <w:ind w:left="1415" w:hanging="283"/>
      <w:contextualSpacing/>
    </w:pPr>
  </w:style>
  <w:style w:type="paragraph" w:styleId="ListBullet">
    <w:name w:val="List Bullet"/>
    <w:basedOn w:val="Normal"/>
    <w:semiHidden/>
    <w:rsid w:val="00185C33"/>
    <w:pPr>
      <w:numPr>
        <w:numId w:val="11"/>
      </w:numPr>
      <w:contextualSpacing/>
    </w:pPr>
  </w:style>
  <w:style w:type="paragraph" w:styleId="ListBullet2">
    <w:name w:val="List Bullet 2"/>
    <w:basedOn w:val="Normal"/>
    <w:semiHidden/>
    <w:rsid w:val="00185C33"/>
    <w:pPr>
      <w:numPr>
        <w:numId w:val="12"/>
      </w:numPr>
      <w:contextualSpacing/>
    </w:pPr>
  </w:style>
  <w:style w:type="paragraph" w:styleId="ListBullet3">
    <w:name w:val="List Bullet 3"/>
    <w:basedOn w:val="Normal"/>
    <w:semiHidden/>
    <w:rsid w:val="00185C33"/>
    <w:pPr>
      <w:numPr>
        <w:numId w:val="13"/>
      </w:numPr>
      <w:contextualSpacing/>
    </w:pPr>
  </w:style>
  <w:style w:type="paragraph" w:styleId="ListBullet4">
    <w:name w:val="List Bullet 4"/>
    <w:basedOn w:val="Normal"/>
    <w:semiHidden/>
    <w:rsid w:val="00185C33"/>
    <w:pPr>
      <w:numPr>
        <w:numId w:val="14"/>
      </w:numPr>
      <w:contextualSpacing/>
    </w:pPr>
  </w:style>
  <w:style w:type="paragraph" w:styleId="ListBullet5">
    <w:name w:val="List Bullet 5"/>
    <w:basedOn w:val="Normal"/>
    <w:semiHidden/>
    <w:rsid w:val="00185C33"/>
    <w:pPr>
      <w:numPr>
        <w:numId w:val="15"/>
      </w:numPr>
      <w:contextualSpacing/>
    </w:pPr>
  </w:style>
  <w:style w:type="paragraph" w:styleId="ListContinue">
    <w:name w:val="List Continue"/>
    <w:basedOn w:val="Normal"/>
    <w:semiHidden/>
    <w:rsid w:val="00185C33"/>
    <w:pPr>
      <w:spacing w:after="120"/>
      <w:ind w:left="283"/>
      <w:contextualSpacing/>
    </w:pPr>
  </w:style>
  <w:style w:type="paragraph" w:styleId="ListContinue2">
    <w:name w:val="List Continue 2"/>
    <w:basedOn w:val="Normal"/>
    <w:semiHidden/>
    <w:rsid w:val="00185C33"/>
    <w:pPr>
      <w:spacing w:after="120"/>
      <w:ind w:left="566"/>
      <w:contextualSpacing/>
    </w:pPr>
  </w:style>
  <w:style w:type="paragraph" w:styleId="ListContinue3">
    <w:name w:val="List Continue 3"/>
    <w:basedOn w:val="Normal"/>
    <w:semiHidden/>
    <w:rsid w:val="00185C33"/>
    <w:pPr>
      <w:spacing w:after="120"/>
      <w:ind w:left="849"/>
      <w:contextualSpacing/>
    </w:pPr>
  </w:style>
  <w:style w:type="paragraph" w:styleId="ListContinue4">
    <w:name w:val="List Continue 4"/>
    <w:basedOn w:val="Normal"/>
    <w:semiHidden/>
    <w:rsid w:val="00185C33"/>
    <w:pPr>
      <w:spacing w:after="120"/>
      <w:ind w:left="1132"/>
      <w:contextualSpacing/>
    </w:pPr>
  </w:style>
  <w:style w:type="paragraph" w:styleId="ListContinue5">
    <w:name w:val="List Continue 5"/>
    <w:basedOn w:val="Normal"/>
    <w:semiHidden/>
    <w:rsid w:val="00185C33"/>
    <w:pPr>
      <w:spacing w:after="120"/>
      <w:ind w:left="1415"/>
      <w:contextualSpacing/>
    </w:pPr>
  </w:style>
  <w:style w:type="paragraph" w:styleId="ListNumber">
    <w:name w:val="List Number"/>
    <w:basedOn w:val="Normal"/>
    <w:semiHidden/>
    <w:rsid w:val="00185C33"/>
    <w:pPr>
      <w:numPr>
        <w:numId w:val="16"/>
      </w:numPr>
      <w:contextualSpacing/>
    </w:pPr>
  </w:style>
  <w:style w:type="paragraph" w:styleId="ListNumber2">
    <w:name w:val="List Number 2"/>
    <w:basedOn w:val="Normal"/>
    <w:semiHidden/>
    <w:rsid w:val="00185C33"/>
    <w:pPr>
      <w:numPr>
        <w:numId w:val="17"/>
      </w:numPr>
      <w:contextualSpacing/>
    </w:pPr>
  </w:style>
  <w:style w:type="paragraph" w:styleId="ListNumber3">
    <w:name w:val="List Number 3"/>
    <w:basedOn w:val="Normal"/>
    <w:semiHidden/>
    <w:rsid w:val="00185C33"/>
    <w:pPr>
      <w:numPr>
        <w:numId w:val="18"/>
      </w:numPr>
      <w:contextualSpacing/>
    </w:pPr>
  </w:style>
  <w:style w:type="paragraph" w:styleId="ListNumber4">
    <w:name w:val="List Number 4"/>
    <w:basedOn w:val="Normal"/>
    <w:semiHidden/>
    <w:rsid w:val="00185C33"/>
    <w:pPr>
      <w:numPr>
        <w:numId w:val="19"/>
      </w:numPr>
      <w:contextualSpacing/>
    </w:pPr>
  </w:style>
  <w:style w:type="paragraph" w:styleId="ListNumber5">
    <w:name w:val="List Number 5"/>
    <w:basedOn w:val="Normal"/>
    <w:semiHidden/>
    <w:rsid w:val="00185C33"/>
    <w:pPr>
      <w:numPr>
        <w:numId w:val="20"/>
      </w:numPr>
      <w:contextualSpacing/>
    </w:pPr>
  </w:style>
  <w:style w:type="paragraph" w:styleId="ListParagraph">
    <w:name w:val="List Paragraph"/>
    <w:aliases w:val="Bullet point,List Paragraph Number,List Paragraph1,List Paragraph11,List Paragraph2,Recommendation,AR bullet 1,Number Paragraph"/>
    <w:basedOn w:val="Normal"/>
    <w:link w:val="ListParagraphChar"/>
    <w:uiPriority w:val="5"/>
    <w:unhideWhenUsed/>
    <w:qFormat/>
    <w:rsid w:val="00185C33"/>
    <w:pPr>
      <w:ind w:left="720"/>
    </w:pPr>
  </w:style>
  <w:style w:type="paragraph" w:styleId="MacroText">
    <w:name w:val="macro"/>
    <w:link w:val="MacroTextChar"/>
    <w:semiHidden/>
    <w:rsid w:val="00185C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rsid w:val="00007E23"/>
    <w:rPr>
      <w:rFonts w:ascii="Courier New" w:hAnsi="Courier New" w:cs="Courier New"/>
      <w:lang w:eastAsia="en-US"/>
    </w:rPr>
  </w:style>
  <w:style w:type="table" w:styleId="MediumGrid1">
    <w:name w:val="Medium Grid 1"/>
    <w:basedOn w:val="TableNormal"/>
    <w:uiPriority w:val="67"/>
    <w:rsid w:val="00185C33"/>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85C33"/>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85C33"/>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85C33"/>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85C33"/>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85C33"/>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85C33"/>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85C33"/>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85C33"/>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85C33"/>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85C33"/>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85C33"/>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85C33"/>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85C33"/>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85C33"/>
    <w:rPr>
      <w:color w:val="000000"/>
      <w:lang w:eastAsia="en-AU"/>
    </w:rPr>
    <w:tblPr>
      <w:tblStyleRowBandSize w:val="1"/>
      <w:tblStyleColBandSize w:val="1"/>
      <w:tblBorders>
        <w:top w:val="single" w:sz="8" w:space="0" w:color="000000"/>
        <w:bottom w:val="single" w:sz="8" w:space="0" w:color="000000"/>
      </w:tblBorders>
    </w:tblPr>
    <w:tblStylePr w:type="firstRow">
      <w:rPr>
        <w:rFonts w:ascii="@Dotum" w:eastAsia="SimSun" w:hAnsi="@Dotu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85C33"/>
    <w:rPr>
      <w:color w:val="000000"/>
      <w:lang w:eastAsia="en-AU"/>
    </w:rPr>
    <w:tblPr>
      <w:tblStyleRowBandSize w:val="1"/>
      <w:tblStyleColBandSize w:val="1"/>
      <w:tblBorders>
        <w:top w:val="single" w:sz="8" w:space="0" w:color="4F81BD"/>
        <w:bottom w:val="single" w:sz="8" w:space="0" w:color="4F81BD"/>
      </w:tblBorders>
    </w:tblPr>
    <w:tblStylePr w:type="firstRow">
      <w:rPr>
        <w:rFonts w:ascii="@Dotum" w:eastAsia="SimSun" w:hAnsi="@Dotu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85C33"/>
    <w:rPr>
      <w:color w:val="000000"/>
      <w:lang w:eastAsia="en-AU"/>
    </w:rPr>
    <w:tblPr>
      <w:tblStyleRowBandSize w:val="1"/>
      <w:tblStyleColBandSize w:val="1"/>
      <w:tblBorders>
        <w:top w:val="single" w:sz="8" w:space="0" w:color="C0504D"/>
        <w:bottom w:val="single" w:sz="8" w:space="0" w:color="C0504D"/>
      </w:tblBorders>
    </w:tblPr>
    <w:tblStylePr w:type="firstRow">
      <w:rPr>
        <w:rFonts w:ascii="@Dotum" w:eastAsia="SimSun" w:hAnsi="@Dotu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85C33"/>
    <w:rPr>
      <w:color w:val="000000"/>
      <w:lang w:eastAsia="en-AU"/>
    </w:rPr>
    <w:tblPr>
      <w:tblStyleRowBandSize w:val="1"/>
      <w:tblStyleColBandSize w:val="1"/>
      <w:tblBorders>
        <w:top w:val="single" w:sz="8" w:space="0" w:color="9BBB59"/>
        <w:bottom w:val="single" w:sz="8" w:space="0" w:color="9BBB59"/>
      </w:tblBorders>
    </w:tblPr>
    <w:tblStylePr w:type="firstRow">
      <w:rPr>
        <w:rFonts w:ascii="@Dotum" w:eastAsia="SimSun" w:hAnsi="@Dotu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85C33"/>
    <w:rPr>
      <w:color w:val="000000"/>
      <w:lang w:eastAsia="en-AU"/>
    </w:rPr>
    <w:tblPr>
      <w:tblStyleRowBandSize w:val="1"/>
      <w:tblStyleColBandSize w:val="1"/>
      <w:tblBorders>
        <w:top w:val="single" w:sz="8" w:space="0" w:color="8064A2"/>
        <w:bottom w:val="single" w:sz="8" w:space="0" w:color="8064A2"/>
      </w:tblBorders>
    </w:tblPr>
    <w:tblStylePr w:type="firstRow">
      <w:rPr>
        <w:rFonts w:ascii="@Dotum" w:eastAsia="SimSun" w:hAnsi="@Dotu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85C33"/>
    <w:rPr>
      <w:color w:val="000000"/>
      <w:lang w:eastAsia="en-AU"/>
    </w:rPr>
    <w:tblPr>
      <w:tblStyleRowBandSize w:val="1"/>
      <w:tblStyleColBandSize w:val="1"/>
      <w:tblBorders>
        <w:top w:val="single" w:sz="8" w:space="0" w:color="4BACC6"/>
        <w:bottom w:val="single" w:sz="8" w:space="0" w:color="4BACC6"/>
      </w:tblBorders>
    </w:tblPr>
    <w:tblStylePr w:type="firstRow">
      <w:rPr>
        <w:rFonts w:ascii="@Dotum" w:eastAsia="SimSun" w:hAnsi="@Dotu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85C33"/>
    <w:rPr>
      <w:color w:val="000000"/>
      <w:lang w:eastAsia="en-AU"/>
    </w:rPr>
    <w:tblPr>
      <w:tblStyleRowBandSize w:val="1"/>
      <w:tblStyleColBandSize w:val="1"/>
      <w:tblBorders>
        <w:top w:val="single" w:sz="8" w:space="0" w:color="F79646"/>
        <w:bottom w:val="single" w:sz="8" w:space="0" w:color="F79646"/>
      </w:tblBorders>
    </w:tblPr>
    <w:tblStylePr w:type="firstRow">
      <w:rPr>
        <w:rFonts w:ascii="@Dotum" w:eastAsia="SimSun" w:hAnsi="@Dotu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85C33"/>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85C33"/>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85C33"/>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85C33"/>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85C33"/>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85C33"/>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85C33"/>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85C33"/>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85C33"/>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85C33"/>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85C33"/>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85C33"/>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85C33"/>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85C33"/>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85C3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semiHidden/>
    <w:rsid w:val="00007E23"/>
    <w:rPr>
      <w:rFonts w:ascii="Cambria" w:eastAsia="SimSun" w:hAnsi="Cambria"/>
      <w:sz w:val="24"/>
      <w:szCs w:val="24"/>
      <w:shd w:val="pct20" w:color="auto" w:fill="auto"/>
      <w:lang w:eastAsia="en-US"/>
    </w:rPr>
  </w:style>
  <w:style w:type="paragraph" w:styleId="NoSpacing">
    <w:name w:val="No Spacing"/>
    <w:uiPriority w:val="1"/>
    <w:semiHidden/>
    <w:qFormat/>
    <w:rsid w:val="00185C33"/>
    <w:rPr>
      <w:rFonts w:ascii="Arial" w:hAnsi="Arial" w:cs="Arial"/>
      <w:lang w:eastAsia="en-US"/>
    </w:rPr>
  </w:style>
  <w:style w:type="paragraph" w:styleId="NormalWeb">
    <w:name w:val="Normal (Web)"/>
    <w:basedOn w:val="Normal"/>
    <w:semiHidden/>
    <w:rsid w:val="00185C33"/>
    <w:rPr>
      <w:sz w:val="24"/>
      <w:szCs w:val="24"/>
    </w:rPr>
  </w:style>
  <w:style w:type="paragraph" w:styleId="NormalIndent">
    <w:name w:val="Normal Indent"/>
    <w:basedOn w:val="Normal"/>
    <w:semiHidden/>
    <w:rsid w:val="00185C33"/>
    <w:pPr>
      <w:ind w:left="720"/>
    </w:pPr>
  </w:style>
  <w:style w:type="paragraph" w:styleId="NoteHeading">
    <w:name w:val="Note Heading"/>
    <w:basedOn w:val="Normal"/>
    <w:next w:val="Normal"/>
    <w:link w:val="NoteHeadingChar"/>
    <w:semiHidden/>
    <w:rsid w:val="00185C33"/>
  </w:style>
  <w:style w:type="character" w:customStyle="1" w:styleId="NoteHeadingChar">
    <w:name w:val="Note Heading Char"/>
    <w:link w:val="NoteHeading"/>
    <w:semiHidden/>
    <w:rsid w:val="00007E23"/>
    <w:rPr>
      <w:rFonts w:ascii="Arial" w:hAnsi="Arial" w:cs="Arial"/>
      <w:lang w:eastAsia="en-US"/>
    </w:rPr>
  </w:style>
  <w:style w:type="character" w:styleId="PlaceholderText">
    <w:name w:val="Placeholder Text"/>
    <w:uiPriority w:val="99"/>
    <w:unhideWhenUsed/>
    <w:rsid w:val="00185C33"/>
    <w:rPr>
      <w:color w:val="808080"/>
    </w:rPr>
  </w:style>
  <w:style w:type="paragraph" w:styleId="PlainText">
    <w:name w:val="Plain Text"/>
    <w:basedOn w:val="Normal"/>
    <w:link w:val="PlainTextChar"/>
    <w:semiHidden/>
    <w:rsid w:val="00185C33"/>
    <w:rPr>
      <w:rFonts w:ascii="Courier New" w:hAnsi="Courier New" w:cs="Courier New"/>
    </w:rPr>
  </w:style>
  <w:style w:type="character" w:customStyle="1" w:styleId="PlainTextChar">
    <w:name w:val="Plain Text Char"/>
    <w:link w:val="PlainText"/>
    <w:semiHidden/>
    <w:rsid w:val="00007E23"/>
    <w:rPr>
      <w:rFonts w:ascii="Courier New" w:hAnsi="Courier New" w:cs="Courier New"/>
      <w:lang w:eastAsia="en-US"/>
    </w:rPr>
  </w:style>
  <w:style w:type="paragraph" w:styleId="Quote">
    <w:name w:val="Quote"/>
    <w:basedOn w:val="Normal"/>
    <w:next w:val="Normal"/>
    <w:link w:val="QuoteChar"/>
    <w:uiPriority w:val="29"/>
    <w:unhideWhenUsed/>
    <w:qFormat/>
    <w:rsid w:val="00185C33"/>
    <w:rPr>
      <w:i/>
      <w:iCs/>
      <w:color w:val="000000"/>
    </w:rPr>
  </w:style>
  <w:style w:type="character" w:customStyle="1" w:styleId="QuoteChar">
    <w:name w:val="Quote Char"/>
    <w:link w:val="Quote"/>
    <w:uiPriority w:val="29"/>
    <w:rsid w:val="00652AD0"/>
    <w:rPr>
      <w:rFonts w:ascii="Arial" w:hAnsi="Arial" w:cs="Arial"/>
      <w:i/>
      <w:iCs/>
      <w:color w:val="000000"/>
      <w:lang w:eastAsia="en-US"/>
    </w:rPr>
  </w:style>
  <w:style w:type="paragraph" w:styleId="Salutation">
    <w:name w:val="Salutation"/>
    <w:basedOn w:val="Normal"/>
    <w:next w:val="Normal"/>
    <w:link w:val="SalutationChar"/>
    <w:semiHidden/>
    <w:rsid w:val="00185C33"/>
  </w:style>
  <w:style w:type="character" w:customStyle="1" w:styleId="SalutationChar">
    <w:name w:val="Salutation Char"/>
    <w:link w:val="Salutation"/>
    <w:semiHidden/>
    <w:rsid w:val="00007E23"/>
    <w:rPr>
      <w:rFonts w:ascii="Arial" w:hAnsi="Arial" w:cs="Arial"/>
      <w:lang w:eastAsia="en-US"/>
    </w:rPr>
  </w:style>
  <w:style w:type="paragraph" w:styleId="Signature">
    <w:name w:val="Signature"/>
    <w:basedOn w:val="Normal"/>
    <w:link w:val="SignatureChar"/>
    <w:semiHidden/>
    <w:rsid w:val="00185C33"/>
    <w:pPr>
      <w:ind w:left="4252"/>
    </w:pPr>
  </w:style>
  <w:style w:type="character" w:customStyle="1" w:styleId="SignatureChar">
    <w:name w:val="Signature Char"/>
    <w:link w:val="Signature"/>
    <w:semiHidden/>
    <w:rsid w:val="00007E23"/>
    <w:rPr>
      <w:rFonts w:ascii="Arial" w:hAnsi="Arial" w:cs="Arial"/>
      <w:lang w:eastAsia="en-US"/>
    </w:rPr>
  </w:style>
  <w:style w:type="character" w:styleId="Strong">
    <w:name w:val="Strong"/>
    <w:semiHidden/>
    <w:qFormat/>
    <w:rsid w:val="00185C33"/>
    <w:rPr>
      <w:b/>
      <w:bCs/>
    </w:rPr>
  </w:style>
  <w:style w:type="paragraph" w:styleId="Subtitle">
    <w:name w:val="Subtitle"/>
    <w:basedOn w:val="Normal"/>
    <w:next w:val="Normal"/>
    <w:link w:val="SubtitleChar"/>
    <w:semiHidden/>
    <w:qFormat/>
    <w:rsid w:val="00185C33"/>
    <w:pPr>
      <w:spacing w:after="60"/>
      <w:jc w:val="center"/>
      <w:outlineLvl w:val="1"/>
    </w:pPr>
    <w:rPr>
      <w:rFonts w:ascii="Cambria" w:eastAsia="SimSun" w:hAnsi="Cambria" w:cs="Times New Roman"/>
      <w:sz w:val="24"/>
      <w:szCs w:val="24"/>
    </w:rPr>
  </w:style>
  <w:style w:type="character" w:customStyle="1" w:styleId="SubtitleChar">
    <w:name w:val="Subtitle Char"/>
    <w:link w:val="Subtitle"/>
    <w:semiHidden/>
    <w:rsid w:val="00007E23"/>
    <w:rPr>
      <w:rFonts w:ascii="Cambria" w:eastAsia="SimSun" w:hAnsi="Cambria"/>
      <w:sz w:val="24"/>
      <w:szCs w:val="24"/>
      <w:lang w:eastAsia="en-US"/>
    </w:rPr>
  </w:style>
  <w:style w:type="character" w:styleId="SubtleEmphasis">
    <w:name w:val="Subtle Emphasis"/>
    <w:uiPriority w:val="19"/>
    <w:semiHidden/>
    <w:qFormat/>
    <w:rsid w:val="00185C33"/>
    <w:rPr>
      <w:i/>
      <w:iCs/>
      <w:color w:val="808080"/>
    </w:rPr>
  </w:style>
  <w:style w:type="character" w:styleId="SubtleReference">
    <w:name w:val="Subtle Reference"/>
    <w:uiPriority w:val="31"/>
    <w:semiHidden/>
    <w:qFormat/>
    <w:rsid w:val="00185C33"/>
    <w:rPr>
      <w:smallCaps/>
      <w:color w:val="C0504D"/>
      <w:u w:val="single"/>
    </w:rPr>
  </w:style>
  <w:style w:type="table" w:styleId="Table3Deffects1">
    <w:name w:val="Table 3D effects 1"/>
    <w:basedOn w:val="TableNormal"/>
    <w:rsid w:val="00185C33"/>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85C33"/>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5C33"/>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85C33"/>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85C33"/>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85C33"/>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85C33"/>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85C33"/>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85C33"/>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85C33"/>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85C33"/>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85C33"/>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85C33"/>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85C33"/>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85C33"/>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85C33"/>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85C33"/>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29A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85C33"/>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85C33"/>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85C33"/>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85C33"/>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85C33"/>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85C33"/>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85C33"/>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185C33"/>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85C33"/>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85C33"/>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85C33"/>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85C33"/>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85C33"/>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85C33"/>
    <w:pPr>
      <w:ind w:left="200" w:hanging="200"/>
    </w:pPr>
  </w:style>
  <w:style w:type="paragraph" w:styleId="TableofFigures">
    <w:name w:val="table of figures"/>
    <w:basedOn w:val="Normal"/>
    <w:next w:val="Normal"/>
    <w:semiHidden/>
    <w:rsid w:val="00185C33"/>
  </w:style>
  <w:style w:type="table" w:styleId="TableProfessional">
    <w:name w:val="Table Professional"/>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85C33"/>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85C33"/>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85C33"/>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85C33"/>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85C33"/>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85C33"/>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85C33"/>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85C33"/>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85C33"/>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185C3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semiHidden/>
    <w:rsid w:val="00007E23"/>
    <w:rPr>
      <w:rFonts w:ascii="Cambria" w:eastAsia="SimSun" w:hAnsi="Cambria"/>
      <w:b/>
      <w:bCs/>
      <w:kern w:val="28"/>
      <w:sz w:val="32"/>
      <w:szCs w:val="32"/>
      <w:lang w:eastAsia="en-US"/>
    </w:rPr>
  </w:style>
  <w:style w:type="paragraph" w:styleId="TOAHeading">
    <w:name w:val="toa heading"/>
    <w:basedOn w:val="Normal"/>
    <w:next w:val="Normal"/>
    <w:semiHidden/>
    <w:rsid w:val="00185C33"/>
    <w:pPr>
      <w:spacing w:before="120"/>
    </w:pPr>
    <w:rPr>
      <w:rFonts w:ascii="Cambria" w:eastAsia="SimSun" w:hAnsi="Cambria" w:cs="Times New Roman"/>
      <w:b/>
      <w:bCs/>
      <w:sz w:val="24"/>
      <w:szCs w:val="24"/>
    </w:rPr>
  </w:style>
  <w:style w:type="paragraph" w:styleId="TOC4">
    <w:name w:val="toc 4"/>
    <w:basedOn w:val="Normal"/>
    <w:next w:val="Normal"/>
    <w:autoRedefine/>
    <w:semiHidden/>
    <w:rsid w:val="00185C33"/>
    <w:pPr>
      <w:ind w:left="600"/>
    </w:pPr>
  </w:style>
  <w:style w:type="paragraph" w:styleId="TOC5">
    <w:name w:val="toc 5"/>
    <w:basedOn w:val="Normal"/>
    <w:next w:val="Normal"/>
    <w:autoRedefine/>
    <w:semiHidden/>
    <w:rsid w:val="00185C33"/>
    <w:pPr>
      <w:ind w:left="800"/>
    </w:pPr>
  </w:style>
  <w:style w:type="paragraph" w:styleId="TOC6">
    <w:name w:val="toc 6"/>
    <w:basedOn w:val="Normal"/>
    <w:next w:val="Normal"/>
    <w:autoRedefine/>
    <w:semiHidden/>
    <w:rsid w:val="00185C33"/>
    <w:pPr>
      <w:ind w:left="1000"/>
    </w:pPr>
  </w:style>
  <w:style w:type="paragraph" w:styleId="TOC7">
    <w:name w:val="toc 7"/>
    <w:basedOn w:val="Normal"/>
    <w:next w:val="Normal"/>
    <w:autoRedefine/>
    <w:semiHidden/>
    <w:rsid w:val="00185C33"/>
    <w:pPr>
      <w:ind w:left="1200"/>
    </w:pPr>
  </w:style>
  <w:style w:type="paragraph" w:styleId="TOC8">
    <w:name w:val="toc 8"/>
    <w:basedOn w:val="Normal"/>
    <w:next w:val="Normal"/>
    <w:autoRedefine/>
    <w:semiHidden/>
    <w:rsid w:val="00185C33"/>
    <w:pPr>
      <w:ind w:left="1400"/>
    </w:pPr>
  </w:style>
  <w:style w:type="paragraph" w:styleId="TOC9">
    <w:name w:val="toc 9"/>
    <w:basedOn w:val="Normal"/>
    <w:next w:val="Normal"/>
    <w:autoRedefine/>
    <w:semiHidden/>
    <w:rsid w:val="00185C33"/>
    <w:pPr>
      <w:ind w:left="1600"/>
    </w:pPr>
  </w:style>
  <w:style w:type="paragraph" w:styleId="TOCHeading">
    <w:name w:val="TOC Heading"/>
    <w:basedOn w:val="Heading1"/>
    <w:next w:val="Normal"/>
    <w:uiPriority w:val="39"/>
    <w:semiHidden/>
    <w:qFormat/>
    <w:rsid w:val="00185C33"/>
    <w:pPr>
      <w:spacing w:after="60"/>
      <w:outlineLvl w:val="9"/>
    </w:pPr>
    <w:rPr>
      <w:rFonts w:ascii="Cambria" w:eastAsia="SimSun" w:hAnsi="Cambria" w:cs="Times New Roman"/>
      <w:bCs/>
      <w:kern w:val="32"/>
      <w:sz w:val="32"/>
      <w:szCs w:val="32"/>
    </w:rPr>
  </w:style>
  <w:style w:type="character" w:customStyle="1" w:styleId="FootnoteTextChar">
    <w:name w:val="Footnote Text Char"/>
    <w:aliases w:val="Car Char"/>
    <w:link w:val="FootnoteText"/>
    <w:rsid w:val="00007E23"/>
    <w:rPr>
      <w:rFonts w:ascii="Arial" w:hAnsi="Arial" w:cs="Arial"/>
      <w:sz w:val="18"/>
      <w:lang w:eastAsia="en-US"/>
    </w:rPr>
  </w:style>
  <w:style w:type="character" w:customStyle="1" w:styleId="FooterChar">
    <w:name w:val="Footer Char"/>
    <w:link w:val="Footer"/>
    <w:rsid w:val="00007E23"/>
    <w:rPr>
      <w:rFonts w:ascii="Arial" w:hAnsi="Arial" w:cs="Arial"/>
      <w:sz w:val="16"/>
      <w:lang w:eastAsia="en-US"/>
    </w:rPr>
  </w:style>
  <w:style w:type="numbering" w:customStyle="1" w:styleId="AnnexureListNumbers">
    <w:name w:val="Annexure List Numbers"/>
    <w:basedOn w:val="NoList"/>
    <w:uiPriority w:val="99"/>
    <w:rsid w:val="00185C33"/>
    <w:pPr>
      <w:numPr>
        <w:numId w:val="21"/>
      </w:numPr>
    </w:pPr>
  </w:style>
  <w:style w:type="paragraph" w:customStyle="1" w:styleId="AnnexurePageHeading">
    <w:name w:val="Annexure Page Heading"/>
    <w:basedOn w:val="Normal"/>
    <w:next w:val="BodyText"/>
    <w:uiPriority w:val="2"/>
    <w:qFormat/>
    <w:rsid w:val="00185C33"/>
    <w:pPr>
      <w:numPr>
        <w:numId w:val="21"/>
      </w:numPr>
      <w:spacing w:after="1240"/>
    </w:pPr>
    <w:rPr>
      <w:sz w:val="36"/>
    </w:rPr>
  </w:style>
  <w:style w:type="numbering" w:customStyle="1" w:styleId="ScheduleListNumbers">
    <w:name w:val="Schedule List Numbers"/>
    <w:basedOn w:val="NoList"/>
    <w:uiPriority w:val="99"/>
    <w:rsid w:val="00185C33"/>
    <w:pPr>
      <w:numPr>
        <w:numId w:val="26"/>
      </w:numPr>
    </w:pPr>
  </w:style>
  <w:style w:type="paragraph" w:customStyle="1" w:styleId="SchedulePageHeading">
    <w:name w:val="Schedule Page Heading"/>
    <w:basedOn w:val="Normal"/>
    <w:next w:val="SchedH1"/>
    <w:uiPriority w:val="2"/>
    <w:qFormat/>
    <w:rsid w:val="00185C33"/>
    <w:pPr>
      <w:numPr>
        <w:numId w:val="29"/>
      </w:numPr>
      <w:spacing w:after="1240"/>
    </w:pPr>
    <w:rPr>
      <w:sz w:val="36"/>
    </w:rPr>
  </w:style>
  <w:style w:type="paragraph" w:customStyle="1" w:styleId="Parties">
    <w:name w:val="Parties"/>
    <w:basedOn w:val="Normal"/>
    <w:uiPriority w:val="2"/>
    <w:unhideWhenUsed/>
    <w:qFormat/>
    <w:rsid w:val="00185C33"/>
    <w:pPr>
      <w:numPr>
        <w:numId w:val="22"/>
      </w:numPr>
      <w:spacing w:before="120" w:after="120" w:line="260" w:lineRule="atLeast"/>
    </w:pPr>
  </w:style>
  <w:style w:type="numbering" w:customStyle="1" w:styleId="PartiesListHeading">
    <w:name w:val="Parties List Heading"/>
    <w:uiPriority w:val="99"/>
    <w:rsid w:val="00185C33"/>
    <w:pPr>
      <w:numPr>
        <w:numId w:val="22"/>
      </w:numPr>
    </w:pPr>
  </w:style>
  <w:style w:type="numbering" w:customStyle="1" w:styleId="PartHeadingNumbering">
    <w:name w:val="Part Heading Numbering"/>
    <w:uiPriority w:val="99"/>
    <w:rsid w:val="00185C33"/>
    <w:pPr>
      <w:numPr>
        <w:numId w:val="23"/>
      </w:numPr>
    </w:pPr>
  </w:style>
  <w:style w:type="paragraph" w:customStyle="1" w:styleId="Recitals">
    <w:name w:val="Recitals"/>
    <w:basedOn w:val="Normal"/>
    <w:uiPriority w:val="2"/>
    <w:unhideWhenUsed/>
    <w:rsid w:val="00185C33"/>
    <w:pPr>
      <w:numPr>
        <w:numId w:val="24"/>
      </w:numPr>
      <w:spacing w:before="120" w:after="120" w:line="260" w:lineRule="atLeast"/>
    </w:pPr>
  </w:style>
  <w:style w:type="numbering" w:customStyle="1" w:styleId="RecitalsListHeading">
    <w:name w:val="Recitals List Heading"/>
    <w:uiPriority w:val="99"/>
    <w:rsid w:val="00185C33"/>
    <w:pPr>
      <w:numPr>
        <w:numId w:val="24"/>
      </w:numPr>
    </w:pPr>
  </w:style>
  <w:style w:type="paragraph" w:customStyle="1" w:styleId="Item">
    <w:name w:val="Item"/>
    <w:basedOn w:val="Normal"/>
    <w:next w:val="BodyText"/>
    <w:semiHidden/>
    <w:qFormat/>
    <w:rsid w:val="00185C33"/>
    <w:pPr>
      <w:numPr>
        <w:numId w:val="25"/>
      </w:numPr>
      <w:spacing w:before="120"/>
    </w:pPr>
    <w:rPr>
      <w:b/>
    </w:rPr>
  </w:style>
  <w:style w:type="paragraph" w:customStyle="1" w:styleId="ItemSub">
    <w:name w:val="ItemSub"/>
    <w:basedOn w:val="Item"/>
    <w:next w:val="BodyText"/>
    <w:semiHidden/>
    <w:qFormat/>
    <w:rsid w:val="00185C33"/>
    <w:pPr>
      <w:numPr>
        <w:ilvl w:val="1"/>
      </w:numPr>
    </w:pPr>
  </w:style>
  <w:style w:type="numbering" w:customStyle="1" w:styleId="ItemListHeading">
    <w:name w:val="Item List Heading"/>
    <w:uiPriority w:val="99"/>
    <w:rsid w:val="00185C33"/>
    <w:pPr>
      <w:numPr>
        <w:numId w:val="25"/>
      </w:numPr>
    </w:pPr>
  </w:style>
  <w:style w:type="paragraph" w:styleId="Revision">
    <w:name w:val="Revision"/>
    <w:hidden/>
    <w:uiPriority w:val="99"/>
    <w:semiHidden/>
    <w:rsid w:val="00336DA9"/>
    <w:rPr>
      <w:rFonts w:ascii="Arial" w:hAnsi="Arial" w:cs="Arial"/>
      <w:lang w:eastAsia="en-US"/>
    </w:rPr>
  </w:style>
  <w:style w:type="character" w:customStyle="1" w:styleId="Heading2Char">
    <w:name w:val="Heading 2 Char"/>
    <w:basedOn w:val="DefaultParagraphFont"/>
    <w:link w:val="Heading2"/>
    <w:locked/>
    <w:rsid w:val="00712F90"/>
    <w:rPr>
      <w:rFonts w:ascii="Arial" w:hAnsi="Arial" w:cs="Arial"/>
      <w:b/>
      <w:sz w:val="22"/>
      <w:lang w:eastAsia="en-US"/>
    </w:rPr>
  </w:style>
  <w:style w:type="character" w:customStyle="1" w:styleId="Heading1Char">
    <w:name w:val="Heading 1 Char"/>
    <w:basedOn w:val="DefaultParagraphFont"/>
    <w:link w:val="Heading1"/>
    <w:locked/>
    <w:rsid w:val="00382387"/>
    <w:rPr>
      <w:rFonts w:ascii="Arial" w:hAnsi="Arial" w:cs="Arial"/>
      <w:b/>
      <w:sz w:val="24"/>
      <w:szCs w:val="24"/>
      <w:lang w:eastAsia="en-US"/>
    </w:rPr>
  </w:style>
  <w:style w:type="character" w:customStyle="1" w:styleId="Heading3Char">
    <w:name w:val="Heading 3 Char"/>
    <w:basedOn w:val="DefaultParagraphFont"/>
    <w:link w:val="Heading3"/>
    <w:locked/>
    <w:rsid w:val="00A123D1"/>
    <w:rPr>
      <w:rFonts w:ascii="Arial" w:hAnsi="Arial" w:cs="Arial"/>
      <w:lang w:eastAsia="en-US"/>
    </w:rPr>
  </w:style>
  <w:style w:type="character" w:customStyle="1" w:styleId="Heading4Char">
    <w:name w:val="Heading 4 Char"/>
    <w:basedOn w:val="DefaultParagraphFont"/>
    <w:link w:val="Heading4"/>
    <w:locked/>
    <w:rsid w:val="006429C9"/>
    <w:rPr>
      <w:rFonts w:ascii="Arial" w:eastAsia="Arial" w:hAnsi="Arial" w:cs="Arial"/>
      <w:lang w:eastAsia="en-US"/>
    </w:rPr>
  </w:style>
  <w:style w:type="character" w:customStyle="1" w:styleId="Heading7Char">
    <w:name w:val="Heading 7 Char"/>
    <w:basedOn w:val="DefaultParagraphFont"/>
    <w:link w:val="Heading7"/>
    <w:locked/>
    <w:rsid w:val="00264DAD"/>
    <w:rPr>
      <w:rFonts w:ascii="Arial" w:hAnsi="Arial" w:cs="Arial"/>
      <w:lang w:eastAsia="en-US"/>
    </w:rPr>
  </w:style>
  <w:style w:type="character" w:styleId="UnresolvedMention">
    <w:name w:val="Unresolved Mention"/>
    <w:basedOn w:val="DefaultParagraphFont"/>
    <w:uiPriority w:val="99"/>
    <w:unhideWhenUsed/>
    <w:rsid w:val="00381DA0"/>
    <w:rPr>
      <w:color w:val="605E5C"/>
      <w:shd w:val="clear" w:color="auto" w:fill="E1DFDD"/>
    </w:rPr>
  </w:style>
  <w:style w:type="paragraph" w:customStyle="1" w:styleId="ContractNote">
    <w:name w:val="Contract Note"/>
    <w:unhideWhenUsed/>
    <w:rsid w:val="006D1C2F"/>
    <w:pPr>
      <w:spacing w:after="240"/>
      <w:ind w:left="3686" w:hanging="709"/>
    </w:pPr>
    <w:rPr>
      <w:rFonts w:ascii="Arial" w:hAnsi="Arial" w:cs="Arial"/>
      <w:sz w:val="18"/>
      <w:szCs w:val="18"/>
      <w:lang w:eastAsia="en-US"/>
    </w:rPr>
  </w:style>
  <w:style w:type="table" w:customStyle="1" w:styleId="TableGrid20">
    <w:name w:val="Table Grid2"/>
    <w:basedOn w:val="TableNormal"/>
    <w:next w:val="TableGrid"/>
    <w:uiPriority w:val="39"/>
    <w:rsid w:val="00E911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List Paragraph Number Char,List Paragraph1 Char,List Paragraph11 Char,List Paragraph2 Char,Recommendation Char,AR bullet 1 Char,Number Paragraph Char"/>
    <w:basedOn w:val="DefaultParagraphFont"/>
    <w:link w:val="ListParagraph"/>
    <w:uiPriority w:val="5"/>
    <w:locked/>
    <w:rsid w:val="00652AD0"/>
    <w:rPr>
      <w:rFonts w:ascii="Arial" w:hAnsi="Arial" w:cs="Arial"/>
      <w:lang w:eastAsia="en-US"/>
    </w:rPr>
  </w:style>
  <w:style w:type="paragraph" w:customStyle="1" w:styleId="TableText">
    <w:name w:val="Table Text"/>
    <w:rsid w:val="000D5468"/>
    <w:pPr>
      <w:spacing w:before="120"/>
    </w:pPr>
    <w:rPr>
      <w:rFonts w:ascii="Arial" w:hAnsi="Arial" w:cs="Arial"/>
      <w:sz w:val="18"/>
      <w:szCs w:val="18"/>
      <w:lang w:eastAsia="en-US"/>
    </w:rPr>
  </w:style>
  <w:style w:type="paragraph" w:customStyle="1" w:styleId="TableTextParagraph">
    <w:name w:val="Table Text Paragraph"/>
    <w:rsid w:val="00BA1FE4"/>
    <w:pPr>
      <w:spacing w:before="120"/>
      <w:ind w:left="425" w:hanging="425"/>
    </w:pPr>
    <w:rPr>
      <w:rFonts w:ascii="Arial" w:hAnsi="Arial" w:cs="Arial"/>
      <w:sz w:val="18"/>
      <w:szCs w:val="18"/>
      <w:lang w:eastAsia="en-US"/>
    </w:rPr>
  </w:style>
  <w:style w:type="paragraph" w:customStyle="1" w:styleId="TableTextSubparagraph">
    <w:name w:val="Table Text Subparagraph"/>
    <w:rsid w:val="00FA1825"/>
    <w:pPr>
      <w:spacing w:before="120"/>
      <w:ind w:left="850" w:hanging="425"/>
    </w:pPr>
    <w:rPr>
      <w:rFonts w:ascii="Arial" w:hAnsi="Arial" w:cs="Arial"/>
      <w:szCs w:val="18"/>
      <w:lang w:eastAsia="en-US"/>
    </w:rPr>
  </w:style>
  <w:style w:type="paragraph" w:customStyle="1" w:styleId="ContractNoteTable">
    <w:name w:val="Contract Note Table"/>
    <w:unhideWhenUsed/>
    <w:rsid w:val="00FA1825"/>
    <w:pPr>
      <w:spacing w:before="120"/>
      <w:ind w:left="1134" w:hanging="567"/>
    </w:pPr>
    <w:rPr>
      <w:rFonts w:ascii="Arial" w:hAnsi="Arial"/>
      <w:sz w:val="18"/>
      <w:lang w:eastAsia="en-US"/>
    </w:rPr>
  </w:style>
  <w:style w:type="paragraph" w:customStyle="1" w:styleId="StyleBodyTextBoldItalic1">
    <w:name w:val="Style Body Text + Bold Italic1"/>
    <w:basedOn w:val="BodyText"/>
    <w:unhideWhenUsed/>
    <w:rsid w:val="00FA1825"/>
    <w:pPr>
      <w:spacing w:before="120" w:after="120"/>
      <w:ind w:left="567"/>
    </w:pPr>
    <w:rPr>
      <w:b/>
      <w:bCs/>
      <w:i/>
      <w:iCs/>
    </w:rPr>
  </w:style>
  <w:style w:type="paragraph" w:customStyle="1" w:styleId="paragraphsub">
    <w:name w:val="paragraph(sub)"/>
    <w:aliases w:val="aa"/>
    <w:basedOn w:val="Normal"/>
    <w:rsid w:val="00D15A81"/>
    <w:pPr>
      <w:tabs>
        <w:tab w:val="right" w:pos="1985"/>
      </w:tabs>
      <w:spacing w:before="40"/>
      <w:ind w:left="2098" w:hanging="2098"/>
    </w:pPr>
    <w:rPr>
      <w:rFonts w:ascii="Times New Roman" w:hAnsi="Times New Roman" w:cs="Times New Roman"/>
      <w:sz w:val="22"/>
      <w:lang w:eastAsia="en-AU"/>
    </w:rPr>
  </w:style>
  <w:style w:type="paragraph" w:customStyle="1" w:styleId="Quotation">
    <w:name w:val="Quotation"/>
    <w:basedOn w:val="Indent2"/>
    <w:qFormat/>
    <w:rsid w:val="00AD5C09"/>
    <w:pPr>
      <w:ind w:left="1134"/>
    </w:pPr>
    <w:rPr>
      <w:sz w:val="18"/>
      <w:szCs w:val="18"/>
    </w:rPr>
  </w:style>
  <w:style w:type="paragraph" w:customStyle="1" w:styleId="Indent1dotpoints">
    <w:name w:val="Indent 1 dot points"/>
    <w:basedOn w:val="Heading3"/>
    <w:unhideWhenUsed/>
    <w:rsid w:val="009C33A4"/>
    <w:pPr>
      <w:numPr>
        <w:ilvl w:val="0"/>
        <w:numId w:val="64"/>
      </w:numPr>
      <w:tabs>
        <w:tab w:val="clear" w:pos="737"/>
        <w:tab w:val="left" w:pos="284"/>
      </w:tabs>
      <w:spacing w:before="120" w:after="120"/>
      <w:ind w:left="284" w:hanging="284"/>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servicesaustralia.gov.au/centrepaybusinesstermspolicy"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servicesaustralia.gov.au/centrepaybusinesstermspolicy"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servicesaustralia.gov.au/centrepaybusinessforms" TargetMode="Externa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servicesaustralia.gov.au/centrepaybusinesstermspolicy" TargetMode="External"/><Relationship Id="rId27" Type="http://schemas.openxmlformats.org/officeDocument/2006/relationships/footer" Target="footer7.xm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a415e6-e861-499c-b863-0e74d60c9b03" xsi:nil="true"/>
    <lcf76f155ced4ddcb4097134ff3c332f xmlns="38b7459e-eee1-4203-af9f-c5496284dcdf">
      <Terms xmlns="http://schemas.microsoft.com/office/infopath/2007/PartnerControls"/>
    </lcf76f155ced4ddcb4097134ff3c332f>
    <SharedWithUsers xmlns="bda415e6-e861-499c-b863-0e74d60c9b03">
      <UserInfo>
        <DisplayName/>
        <AccountId xsi:nil="true"/>
        <AccountType/>
      </UserInfo>
    </SharedWithUsers>
  </documentManagement>
</p:properties>
</file>

<file path=customXml/itemProps1.xml><?xml version="1.0" encoding="utf-8"?>
<ds:datastoreItem xmlns:ds="http://schemas.openxmlformats.org/officeDocument/2006/customXml" ds:itemID="{A761D2FA-82DB-4FA5-94C7-FEE378AAAC64}"/>
</file>

<file path=customXml/itemProps2.xml><?xml version="1.0" encoding="utf-8"?>
<ds:datastoreItem xmlns:ds="http://schemas.openxmlformats.org/officeDocument/2006/customXml" ds:itemID="{604DDD6E-577D-4915-B3C2-5CE695016400}">
  <ds:schemaRefs>
    <ds:schemaRef ds:uri="http://schemas.microsoft.com/sharepoint/v3/contenttype/forms"/>
  </ds:schemaRefs>
</ds:datastoreItem>
</file>

<file path=customXml/itemProps3.xml><?xml version="1.0" encoding="utf-8"?>
<ds:datastoreItem xmlns:ds="http://schemas.openxmlformats.org/officeDocument/2006/customXml" ds:itemID="{812654D2-1D7B-4617-86F3-426BA0DBE5E8}">
  <ds:schemaRefs>
    <ds:schemaRef ds:uri="http://schemas.microsoft.com/office/2006/metadata/properties"/>
    <ds:schemaRef ds:uri="http://schemas.microsoft.com/office/infopath/2007/PartnerControls"/>
    <ds:schemaRef ds:uri="http://schemas.microsoft.com/sharepoint/v3"/>
    <ds:schemaRef ds:uri="bda415e6-e861-499c-b863-0e74d60c9b03"/>
    <ds:schemaRef ds:uri="38b7459e-eee1-4203-af9f-c5496284dcd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6107</Words>
  <Characters>34812</Characters>
  <Application>Microsoft Office Word</Application>
  <DocSecurity>0</DocSecurity>
  <Lines>290</Lines>
  <Paragraphs>81</Paragraphs>
  <ScaleCrop>false</ScaleCrop>
  <Company/>
  <LinksUpToDate>false</LinksUpToDate>
  <CharactersWithSpaces>40838</CharactersWithSpaces>
  <SharedDoc>false</SharedDoc>
  <HLinks>
    <vt:vector size="24" baseType="variant">
      <vt:variant>
        <vt:i4>2490482</vt:i4>
      </vt:variant>
      <vt:variant>
        <vt:i4>171</vt:i4>
      </vt:variant>
      <vt:variant>
        <vt:i4>0</vt:i4>
      </vt:variant>
      <vt:variant>
        <vt:i4>5</vt:i4>
      </vt:variant>
      <vt:variant>
        <vt:lpwstr>https://www.servicesaustralia.gov.au/centrepaybusinessforms</vt:lpwstr>
      </vt:variant>
      <vt:variant>
        <vt:lpwstr/>
      </vt:variant>
      <vt:variant>
        <vt:i4>5439509</vt:i4>
      </vt:variant>
      <vt:variant>
        <vt:i4>159</vt:i4>
      </vt:variant>
      <vt:variant>
        <vt:i4>0</vt:i4>
      </vt:variant>
      <vt:variant>
        <vt:i4>5</vt:i4>
      </vt:variant>
      <vt:variant>
        <vt:lpwstr>https://www.servicesaustralia.gov.au/centrepaybusinesstermspolicy</vt:lpwstr>
      </vt:variant>
      <vt:variant>
        <vt:lpwstr/>
      </vt:variant>
      <vt:variant>
        <vt:i4>5439509</vt:i4>
      </vt:variant>
      <vt:variant>
        <vt:i4>153</vt:i4>
      </vt:variant>
      <vt:variant>
        <vt:i4>0</vt:i4>
      </vt:variant>
      <vt:variant>
        <vt:i4>5</vt:i4>
      </vt:variant>
      <vt:variant>
        <vt:lpwstr>https://www.servicesaustralia.gov.au/centrepaybusinesstermspolicy</vt:lpwstr>
      </vt:variant>
      <vt:variant>
        <vt:lpwstr/>
      </vt:variant>
      <vt:variant>
        <vt:i4>5439509</vt:i4>
      </vt:variant>
      <vt:variant>
        <vt:i4>150</vt:i4>
      </vt:variant>
      <vt:variant>
        <vt:i4>0</vt:i4>
      </vt:variant>
      <vt:variant>
        <vt:i4>5</vt:i4>
      </vt:variant>
      <vt:variant>
        <vt:lpwstr>https://www.servicesaustralia.gov.au/centrepaybusinesstermspolicy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Centrepay policy for businesses</dc:title>
  <dc:subject/>
  <dc:creator>Services Australia</dc:creator>
  <cp:keywords/>
  <dcterms:created xsi:type="dcterms:W3CDTF">2025-09-02T06:49:00Z</dcterms:created>
  <dcterms:modified xsi:type="dcterms:W3CDTF">2025-09-03T23:38:00Z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151026515_6</vt:lpwstr>
  </property>
  <property fmtid="{D5CDD505-2E9C-101B-9397-08002B2CF9AE}" pid="3" name="kwmDocumentID">
    <vt:lpwstr>Documents!151026515.6</vt:lpwstr>
  </property>
  <property fmtid="{D5CDD505-2E9C-101B-9397-08002B2CF9AE}" pid="4" name="ContentTypeId">
    <vt:lpwstr>0x0101000AFA0BFADE9B4C45A8337931D707D62B</vt:lpwstr>
  </property>
  <property fmtid="{D5CDD505-2E9C-101B-9397-08002B2CF9AE}" pid="5" name="MediaServiceImageTags">
    <vt:lpwstr/>
  </property>
  <property fmtid="{D5CDD505-2E9C-101B-9397-08002B2CF9AE}" pid="6" name="Order">
    <vt:r8>4590600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