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F8A1" w14:textId="5F729B19" w:rsidR="00683B89" w:rsidRDefault="00EE67E4" w:rsidP="00EE67E4">
      <w:pPr>
        <w:pStyle w:val="Title"/>
      </w:pPr>
      <w:bookmarkStart w:id="0" w:name="_Toc142718988"/>
      <w:r w:rsidRPr="00EE67E4">
        <w:t>Budget</w:t>
      </w:r>
      <w:r>
        <w:t xml:space="preserve"> 2025–26</w:t>
      </w:r>
    </w:p>
    <w:p w14:paraId="169DA289" w14:textId="2A9DA1C3" w:rsidR="00EE67E4" w:rsidRPr="00EE67E4" w:rsidRDefault="00EE67E4" w:rsidP="001A4B9F">
      <w:pPr>
        <w:pStyle w:val="BodyText"/>
      </w:pPr>
      <w:r w:rsidRPr="00EE67E4">
        <w:t>This information is accurate as of 25 March 202</w:t>
      </w:r>
      <w:r w:rsidR="00B04DB0">
        <w:t>5</w:t>
      </w:r>
      <w:r w:rsidRPr="00EE67E4">
        <w:t>.</w:t>
      </w:r>
    </w:p>
    <w:p w14:paraId="53219863" w14:textId="34FB69C6" w:rsidR="00EE67E4" w:rsidRDefault="0001555A" w:rsidP="00EE67E4">
      <w:pPr>
        <w:pStyle w:val="Heading1"/>
      </w:pPr>
      <w:r>
        <w:t xml:space="preserve">Improving </w:t>
      </w:r>
      <w:r w:rsidR="00625443">
        <w:t>a</w:t>
      </w:r>
      <w:r>
        <w:t>c</w:t>
      </w:r>
      <w:r w:rsidR="00D47DA7">
        <w:t>c</w:t>
      </w:r>
      <w:r>
        <w:t xml:space="preserve">ess to </w:t>
      </w:r>
      <w:r w:rsidR="00625443">
        <w:t>m</w:t>
      </w:r>
      <w:r>
        <w:t xml:space="preserve">edicines and </w:t>
      </w:r>
      <w:r w:rsidR="00625443">
        <w:t>p</w:t>
      </w:r>
      <w:r>
        <w:t xml:space="preserve">harmacy </w:t>
      </w:r>
      <w:r w:rsidR="00625443">
        <w:t>p</w:t>
      </w:r>
      <w:r>
        <w:t>rograms</w:t>
      </w:r>
    </w:p>
    <w:p w14:paraId="31E9EB23" w14:textId="10CC3798" w:rsidR="004A4A31" w:rsidRPr="001A4B9F" w:rsidRDefault="009F34CE" w:rsidP="00EE67E4">
      <w:pPr>
        <w:pStyle w:val="BodyText"/>
      </w:pPr>
      <w:r w:rsidRPr="001A4B9F">
        <w:t xml:space="preserve">This measure will strengthen pharmaceutical services in Australia </w:t>
      </w:r>
      <w:r w:rsidR="001A4B9F">
        <w:t>by</w:t>
      </w:r>
      <w:r w:rsidRPr="001A4B9F">
        <w:t>:</w:t>
      </w:r>
    </w:p>
    <w:p w14:paraId="08D637BD" w14:textId="517C9CD6" w:rsidR="009F34CE" w:rsidRPr="00DB3359" w:rsidRDefault="009F34CE" w:rsidP="00DB3359">
      <w:pPr>
        <w:pStyle w:val="ListBullet"/>
      </w:pPr>
      <w:r w:rsidRPr="00DB3359">
        <w:t>chang</w:t>
      </w:r>
      <w:r w:rsidR="00F36CDE" w:rsidRPr="00DB3359">
        <w:t>ing</w:t>
      </w:r>
      <w:r w:rsidRPr="00DB3359">
        <w:t xml:space="preserve"> the </w:t>
      </w:r>
      <w:r w:rsidR="001A4B9F" w:rsidRPr="00DB3359">
        <w:t>w</w:t>
      </w:r>
      <w:r w:rsidRPr="00DB3359">
        <w:t xml:space="preserve">holesale </w:t>
      </w:r>
      <w:r w:rsidR="001A4B9F" w:rsidRPr="00DB3359">
        <w:t>m</w:t>
      </w:r>
      <w:r w:rsidRPr="00DB3359">
        <w:t>ark-</w:t>
      </w:r>
      <w:r w:rsidR="001A4B9F" w:rsidRPr="00DB3359">
        <w:t>u</w:t>
      </w:r>
      <w:r w:rsidRPr="00DB3359">
        <w:t>p (WMU)</w:t>
      </w:r>
      <w:r w:rsidR="001A4B9F" w:rsidRPr="00DB3359">
        <w:t>,</w:t>
      </w:r>
      <w:r w:rsidRPr="00DB3359">
        <w:t xml:space="preserve"> as part of a dedicated agreement between the Australian Government and the peak body for pharmaceutical wholesalers, the National Pharmaceutical Services Association</w:t>
      </w:r>
    </w:p>
    <w:p w14:paraId="70C986DE" w14:textId="27E7BBBE" w:rsidR="009F34CE" w:rsidRPr="00DB3359" w:rsidRDefault="002127B5" w:rsidP="00DB3359">
      <w:pPr>
        <w:pStyle w:val="ListBullet"/>
      </w:pPr>
      <w:r w:rsidRPr="00DB3359">
        <w:t>continuing</w:t>
      </w:r>
      <w:r w:rsidR="009F34CE" w:rsidRPr="00DB3359">
        <w:t xml:space="preserve"> </w:t>
      </w:r>
      <w:r w:rsidR="002C43C9" w:rsidRPr="00DB3359">
        <w:t xml:space="preserve">work to </w:t>
      </w:r>
      <w:r w:rsidR="009F34CE" w:rsidRPr="00DB3359">
        <w:t>mandat</w:t>
      </w:r>
      <w:r w:rsidR="001A4B9F" w:rsidRPr="00DB3359">
        <w:t>e</w:t>
      </w:r>
      <w:r w:rsidR="009F34CE" w:rsidRPr="00DB3359">
        <w:t xml:space="preserve"> </w:t>
      </w:r>
      <w:r w:rsidR="002C43C9" w:rsidRPr="00DB3359">
        <w:t xml:space="preserve">the </w:t>
      </w:r>
      <w:r w:rsidR="009F34CE" w:rsidRPr="00DB3359">
        <w:t xml:space="preserve">use </w:t>
      </w:r>
      <w:r w:rsidR="001A4B9F" w:rsidRPr="00DB3359">
        <w:t xml:space="preserve">of </w:t>
      </w:r>
      <w:r w:rsidR="009F34CE" w:rsidRPr="00DB3359">
        <w:t xml:space="preserve">electronic prescribing for all dangerous and </w:t>
      </w:r>
      <w:r w:rsidRPr="00DB3359">
        <w:t>high-cost</w:t>
      </w:r>
      <w:r w:rsidR="009F34CE" w:rsidRPr="00DB3359">
        <w:t xml:space="preserve"> drugs</w:t>
      </w:r>
      <w:r w:rsidR="001A4B9F" w:rsidRPr="00DB3359">
        <w:t>.</w:t>
      </w:r>
    </w:p>
    <w:p w14:paraId="1AAF2899" w14:textId="001A24DF" w:rsidR="004A4A31" w:rsidRPr="00DB3359" w:rsidRDefault="00F36CDE" w:rsidP="00DB3359">
      <w:pPr>
        <w:pStyle w:val="Heading2"/>
        <w:rPr>
          <w:rStyle w:val="Style3"/>
          <w:rFonts w:asciiTheme="majorHAnsi" w:hAnsiTheme="majorHAnsi"/>
          <w:sz w:val="32"/>
        </w:rPr>
      </w:pPr>
      <w:r w:rsidRPr="00DB3359">
        <w:rPr>
          <w:rStyle w:val="Style3"/>
          <w:rFonts w:asciiTheme="majorHAnsi" w:hAnsiTheme="majorHAnsi"/>
          <w:sz w:val="32"/>
        </w:rPr>
        <w:t xml:space="preserve">Changes to the </w:t>
      </w:r>
      <w:r w:rsidR="001A4B9F" w:rsidRPr="00DB3359">
        <w:rPr>
          <w:rStyle w:val="Style3"/>
          <w:rFonts w:asciiTheme="majorHAnsi" w:hAnsiTheme="majorHAnsi"/>
          <w:sz w:val="32"/>
        </w:rPr>
        <w:t>WMU</w:t>
      </w:r>
    </w:p>
    <w:p w14:paraId="0A808357" w14:textId="02EEFCD2" w:rsidR="00503047" w:rsidRPr="00DB3359" w:rsidRDefault="00503047" w:rsidP="00DB3359">
      <w:pPr>
        <w:pStyle w:val="BodyText"/>
      </w:pPr>
      <w:r w:rsidRPr="00DB3359">
        <w:t xml:space="preserve">This measure will </w:t>
      </w:r>
      <w:r w:rsidR="00536513" w:rsidRPr="00DB3359">
        <w:t xml:space="preserve">introduce the </w:t>
      </w:r>
      <w:r w:rsidRPr="00DB3359">
        <w:t xml:space="preserve">following changes to </w:t>
      </w:r>
      <w:r w:rsidR="001A4B9F" w:rsidRPr="00DB3359">
        <w:t xml:space="preserve">the </w:t>
      </w:r>
      <w:r w:rsidRPr="00DB3359">
        <w:t xml:space="preserve">WMU: </w:t>
      </w:r>
    </w:p>
    <w:p w14:paraId="247C9FA1" w14:textId="4CCA1EF9" w:rsidR="00503047" w:rsidRPr="00DB3359" w:rsidRDefault="00536513" w:rsidP="00DB3359">
      <w:pPr>
        <w:pStyle w:val="ListBullet"/>
      </w:pPr>
      <w:r w:rsidRPr="00DB3359">
        <w:t>s</w:t>
      </w:r>
      <w:r w:rsidR="00503047" w:rsidRPr="00DB3359">
        <w:t xml:space="preserve">tructural changes to the WMU tiers </w:t>
      </w:r>
    </w:p>
    <w:p w14:paraId="1A405E21" w14:textId="01131356" w:rsidR="00F36CDE" w:rsidRPr="00DB3359" w:rsidRDefault="00536513" w:rsidP="00DB3359">
      <w:pPr>
        <w:pStyle w:val="ListBullet"/>
      </w:pPr>
      <w:r w:rsidRPr="00DB3359">
        <w:t>c</w:t>
      </w:r>
      <w:r w:rsidR="00503047" w:rsidRPr="00DB3359">
        <w:t>hanges to WMU quantity calculations</w:t>
      </w:r>
      <w:r w:rsidR="001A4B9F" w:rsidRPr="00DB3359">
        <w:t>,</w:t>
      </w:r>
      <w:r w:rsidR="00503047" w:rsidRPr="00DB3359">
        <w:t xml:space="preserve"> as part of the Commonwealth </w:t>
      </w:r>
      <w:r w:rsidR="001A4B9F" w:rsidRPr="00DB3359">
        <w:t>p</w:t>
      </w:r>
      <w:r w:rsidR="00503047" w:rsidRPr="00DB3359">
        <w:t>rice paid for the provision of pharmaceutical benefits by an approved provider.</w:t>
      </w:r>
    </w:p>
    <w:p w14:paraId="5769359B" w14:textId="53D97001" w:rsidR="003745D2" w:rsidRPr="00DB3359" w:rsidRDefault="003745D2" w:rsidP="00DB3359">
      <w:pPr>
        <w:pStyle w:val="BodyText"/>
      </w:pPr>
      <w:r w:rsidRPr="00DB3359">
        <w:t>The WMU is paid directly to community pharmacies that claim this payment</w:t>
      </w:r>
      <w:r w:rsidR="001A4B9F" w:rsidRPr="00DB3359">
        <w:t>,</w:t>
      </w:r>
      <w:r w:rsidRPr="00DB3359">
        <w:t xml:space="preserve"> as part of the Commonwealth </w:t>
      </w:r>
      <w:r w:rsidR="00497ACD" w:rsidRPr="00DB3359">
        <w:t>p</w:t>
      </w:r>
      <w:r w:rsidRPr="00DB3359">
        <w:t>rice when a medicine listed on the Pharmaceutical Benefits Scheme (PBS) is dispensed. Pharmacists then pass the WMU amount on to their relevant wholesaler.</w:t>
      </w:r>
    </w:p>
    <w:p w14:paraId="6E394369" w14:textId="14944EAA" w:rsidR="00867EA0" w:rsidRPr="00DB3359" w:rsidRDefault="00867EA0" w:rsidP="00DB3359">
      <w:pPr>
        <w:pStyle w:val="BodyText"/>
      </w:pPr>
      <w:r w:rsidRPr="00DB3359">
        <w:t xml:space="preserve">Services Australia is responsible </w:t>
      </w:r>
      <w:r w:rsidR="001A4B9F" w:rsidRPr="00DB3359">
        <w:t xml:space="preserve">for </w:t>
      </w:r>
      <w:r w:rsidR="00734948" w:rsidRPr="00DB3359">
        <w:t>process</w:t>
      </w:r>
      <w:r w:rsidR="001A4B9F" w:rsidRPr="00DB3359">
        <w:t>ing</w:t>
      </w:r>
      <w:r w:rsidR="00734948" w:rsidRPr="00DB3359">
        <w:t xml:space="preserve"> and administer</w:t>
      </w:r>
      <w:r w:rsidR="001A4B9F" w:rsidRPr="00DB3359">
        <w:t>ing</w:t>
      </w:r>
      <w:r w:rsidRPr="00DB3359">
        <w:t xml:space="preserve"> the </w:t>
      </w:r>
      <w:r w:rsidR="001A4B9F" w:rsidRPr="00DB3359">
        <w:t>WMU</w:t>
      </w:r>
      <w:r w:rsidRPr="00DB3359">
        <w:t xml:space="preserve"> payments, which form part of the broader Commonwealth </w:t>
      </w:r>
      <w:r w:rsidR="001A4B9F" w:rsidRPr="00DB3359">
        <w:t>p</w:t>
      </w:r>
      <w:r w:rsidRPr="00DB3359">
        <w:t>rice used to calculate community pharmacy remuneration for dispensing PBS medicines.</w:t>
      </w:r>
    </w:p>
    <w:p w14:paraId="564DFF5D" w14:textId="70834358" w:rsidR="00F36CDE" w:rsidRPr="00DB3359" w:rsidRDefault="002127B5" w:rsidP="00DB3359">
      <w:pPr>
        <w:pStyle w:val="Heading2"/>
        <w:rPr>
          <w:rStyle w:val="Style3"/>
          <w:rFonts w:asciiTheme="majorHAnsi" w:hAnsiTheme="majorHAnsi"/>
          <w:sz w:val="32"/>
        </w:rPr>
      </w:pPr>
      <w:r w:rsidRPr="00DB3359">
        <w:rPr>
          <w:rStyle w:val="Style3"/>
          <w:rFonts w:asciiTheme="majorHAnsi" w:hAnsiTheme="majorHAnsi"/>
          <w:sz w:val="32"/>
        </w:rPr>
        <w:t>Continuing</w:t>
      </w:r>
      <w:r w:rsidR="00F36CDE" w:rsidRPr="00DB3359">
        <w:rPr>
          <w:rStyle w:val="Style3"/>
          <w:rFonts w:asciiTheme="majorHAnsi" w:hAnsiTheme="majorHAnsi"/>
          <w:sz w:val="32"/>
        </w:rPr>
        <w:t xml:space="preserve"> the </w:t>
      </w:r>
      <w:r w:rsidRPr="00DB3359">
        <w:rPr>
          <w:rStyle w:val="Style3"/>
          <w:rFonts w:asciiTheme="majorHAnsi" w:hAnsiTheme="majorHAnsi"/>
          <w:sz w:val="32"/>
        </w:rPr>
        <w:t>electronic prescribing functionality</w:t>
      </w:r>
    </w:p>
    <w:p w14:paraId="3604EEA4" w14:textId="0C4E5D69" w:rsidR="002C43C9" w:rsidRPr="00DB3359" w:rsidRDefault="002C43C9" w:rsidP="00DB3359">
      <w:pPr>
        <w:pStyle w:val="BodyText"/>
      </w:pPr>
      <w:r w:rsidRPr="00DB3359">
        <w:t>This measure will continue work to mandat</w:t>
      </w:r>
      <w:r w:rsidR="001A4B9F" w:rsidRPr="00DB3359">
        <w:t>e</w:t>
      </w:r>
      <w:r w:rsidRPr="00DB3359">
        <w:t xml:space="preserve"> the use of electronic prescribing for all dangerous and high</w:t>
      </w:r>
      <w:r w:rsidR="001A4B9F" w:rsidRPr="00DB3359">
        <w:t>-</w:t>
      </w:r>
      <w:r w:rsidRPr="00DB3359">
        <w:t xml:space="preserve">cost drugs. This </w:t>
      </w:r>
      <w:r w:rsidR="001A4B9F" w:rsidRPr="00DB3359">
        <w:t xml:space="preserve">will apply to all </w:t>
      </w:r>
      <w:r w:rsidRPr="00DB3359">
        <w:t>prescriptions for these medicines in all settings</w:t>
      </w:r>
      <w:r w:rsidR="001A4B9F" w:rsidRPr="00DB3359">
        <w:t>, including</w:t>
      </w:r>
      <w:r w:rsidRPr="00DB3359">
        <w:t xml:space="preserve"> medication charts in hospitals, aged care and any other setting approved for use. </w:t>
      </w:r>
      <w:r w:rsidR="00D570B0" w:rsidRPr="00DB3359">
        <w:t xml:space="preserve">This measure builds on the </w:t>
      </w:r>
      <w:r w:rsidR="00884FF5" w:rsidRPr="00DB3359">
        <w:t>‘</w:t>
      </w:r>
      <w:r w:rsidR="00D570B0" w:rsidRPr="00DB3359">
        <w:t xml:space="preserve">Reducing </w:t>
      </w:r>
      <w:r w:rsidR="00884FF5" w:rsidRPr="00DB3359">
        <w:t>p</w:t>
      </w:r>
      <w:r w:rsidR="00D570B0" w:rsidRPr="00DB3359">
        <w:t xml:space="preserve">atient </w:t>
      </w:r>
      <w:r w:rsidR="00884FF5" w:rsidRPr="00DB3359">
        <w:t>c</w:t>
      </w:r>
      <w:r w:rsidR="00D570B0" w:rsidRPr="00DB3359">
        <w:t xml:space="preserve">osts and </w:t>
      </w:r>
      <w:r w:rsidR="00884FF5" w:rsidRPr="00DB3359">
        <w:t>i</w:t>
      </w:r>
      <w:r w:rsidR="00D570B0" w:rsidRPr="00DB3359">
        <w:t xml:space="preserve">mproving </w:t>
      </w:r>
      <w:r w:rsidR="00884FF5" w:rsidRPr="00DB3359">
        <w:t>s</w:t>
      </w:r>
      <w:r w:rsidR="00D570B0" w:rsidRPr="00DB3359">
        <w:t xml:space="preserve">ervices through </w:t>
      </w:r>
      <w:r w:rsidR="00884FF5" w:rsidRPr="00DB3359">
        <w:t>c</w:t>
      </w:r>
      <w:r w:rsidR="00D570B0" w:rsidRPr="00DB3359">
        <w:t xml:space="preserve">ommunity </w:t>
      </w:r>
      <w:r w:rsidR="00884FF5" w:rsidRPr="00DB3359">
        <w:t>p</w:t>
      </w:r>
      <w:r w:rsidR="00D570B0" w:rsidRPr="00DB3359">
        <w:t>harmacies</w:t>
      </w:r>
      <w:r w:rsidR="00884FF5" w:rsidRPr="00DB3359">
        <w:t>’</w:t>
      </w:r>
      <w:r w:rsidR="00D570B0" w:rsidRPr="00DB3359">
        <w:t xml:space="preserve"> measure</w:t>
      </w:r>
      <w:r w:rsidR="00D570B0" w:rsidRPr="00DB3359" w:rsidDel="00D570B0">
        <w:t xml:space="preserve"> </w:t>
      </w:r>
      <w:r w:rsidRPr="00DB3359">
        <w:t>introduced in the 2023</w:t>
      </w:r>
      <w:r w:rsidR="001A4B9F" w:rsidRPr="00DB3359">
        <w:t>–</w:t>
      </w:r>
      <w:r w:rsidRPr="00DB3359">
        <w:t>24 Budget to increase patient safety, reduce inappropriate access and provide more assurance and protection for pharmacists dispensing these medicines</w:t>
      </w:r>
      <w:r w:rsidR="00FB208E" w:rsidRPr="00DB3359">
        <w:t>.</w:t>
      </w:r>
    </w:p>
    <w:p w14:paraId="0CEA805D" w14:textId="0A567490" w:rsidR="002127B5" w:rsidRPr="00DB3359" w:rsidRDefault="002127B5" w:rsidP="00DB3359">
      <w:pPr>
        <w:pStyle w:val="BodyText"/>
      </w:pPr>
      <w:r w:rsidRPr="00DB3359">
        <w:t xml:space="preserve">Services Australia will </w:t>
      </w:r>
      <w:r w:rsidR="006126CB" w:rsidRPr="00DB3359">
        <w:t>receive</w:t>
      </w:r>
      <w:r w:rsidRPr="00DB3359">
        <w:t xml:space="preserve"> $0.8 million in 2025</w:t>
      </w:r>
      <w:r w:rsidR="001A4B9F" w:rsidRPr="00DB3359">
        <w:t>–</w:t>
      </w:r>
      <w:r w:rsidRPr="00DB3359">
        <w:t xml:space="preserve">26 to </w:t>
      </w:r>
      <w:r w:rsidR="003930EA" w:rsidRPr="00DB3359">
        <w:t>continue system and operational support for</w:t>
      </w:r>
      <w:r w:rsidRPr="00DB3359">
        <w:t xml:space="preserve"> this element.</w:t>
      </w:r>
    </w:p>
    <w:p w14:paraId="7EB9F02D" w14:textId="2B5C58ED" w:rsidR="00EE67E4" w:rsidRPr="00EE67E4" w:rsidRDefault="00F36CDE" w:rsidP="00DB3359">
      <w:pPr>
        <w:pStyle w:val="BodyText"/>
      </w:pPr>
      <w:r w:rsidRPr="00DB3359">
        <w:t>The measure is led by the Department of Health and Aged Care.</w:t>
      </w:r>
    </w:p>
    <w:p w14:paraId="333CC52A" w14:textId="7E2B7170" w:rsidR="00EE67E4" w:rsidRPr="00EE67E4" w:rsidRDefault="0094247F" w:rsidP="00EE67E4">
      <w:pPr>
        <w:pStyle w:val="BodyText"/>
      </w:pPr>
      <w:r w:rsidRPr="00394BDF">
        <w:t>This measure is subject to legislation passing.</w:t>
      </w:r>
    </w:p>
    <w:p w14:paraId="3D64A64A" w14:textId="77777777" w:rsidR="00EE67E4" w:rsidRPr="00D52C59" w:rsidRDefault="00EE67E4" w:rsidP="00EE67E4">
      <w:pPr>
        <w:pStyle w:val="Heading2"/>
      </w:pPr>
      <w:r w:rsidRPr="00D52C59">
        <w:t>Who this measure affect</w:t>
      </w:r>
      <w:r>
        <w:t>s</w:t>
      </w:r>
    </w:p>
    <w:p w14:paraId="594C2A0A" w14:textId="3A60B098" w:rsidR="00EE67E4" w:rsidRPr="008E4E63" w:rsidRDefault="00EE67E4" w:rsidP="0094247F">
      <w:pPr>
        <w:pStyle w:val="BodyText"/>
      </w:pPr>
      <w:r w:rsidRPr="00394BDF">
        <w:t xml:space="preserve">This affects </w:t>
      </w:r>
      <w:r w:rsidR="00B36FB3" w:rsidRPr="00394BDF">
        <w:t>healthcare providers</w:t>
      </w:r>
      <w:r w:rsidR="001A4B9F">
        <w:t>,</w:t>
      </w:r>
      <w:r w:rsidR="00B36FB3" w:rsidRPr="00394BDF">
        <w:t xml:space="preserve"> including medical practitioners and pharmacists. It also affect</w:t>
      </w:r>
      <w:r w:rsidR="002C43C9" w:rsidRPr="00394BDF">
        <w:t>s</w:t>
      </w:r>
      <w:r w:rsidR="00B36FB3" w:rsidRPr="00394BDF">
        <w:t xml:space="preserve"> </w:t>
      </w:r>
      <w:r w:rsidR="004A4A31" w:rsidRPr="00C707C3">
        <w:t>patient</w:t>
      </w:r>
      <w:r w:rsidR="00B36FB3" w:rsidRPr="00C707C3">
        <w:t>s</w:t>
      </w:r>
      <w:r w:rsidR="004A4A31" w:rsidRPr="00C707C3">
        <w:t xml:space="preserve"> by increasing patient safety and reducing inappropriate access</w:t>
      </w:r>
      <w:r w:rsidR="00406B61" w:rsidRPr="00C707C3">
        <w:t xml:space="preserve"> of dangerous and high-cost drugs</w:t>
      </w:r>
      <w:r w:rsidR="004A4A31" w:rsidRPr="00C707C3">
        <w:t xml:space="preserve">. </w:t>
      </w:r>
    </w:p>
    <w:p w14:paraId="59F5B492" w14:textId="77777777" w:rsidR="00EE67E4" w:rsidRPr="00394BDF" w:rsidRDefault="00EE67E4" w:rsidP="00EE67E4">
      <w:pPr>
        <w:pStyle w:val="Heading2"/>
      </w:pPr>
      <w:r w:rsidRPr="00D52C59">
        <w:lastRenderedPageBreak/>
        <w:t>When this start</w:t>
      </w:r>
      <w:r>
        <w:t>s</w:t>
      </w:r>
      <w:r w:rsidRPr="00D52C59">
        <w:t xml:space="preserve"> and </w:t>
      </w:r>
      <w:r w:rsidRPr="00394BDF">
        <w:t>finishes</w:t>
      </w:r>
    </w:p>
    <w:p w14:paraId="2DA6C8BE" w14:textId="47454F31" w:rsidR="00B15BE7" w:rsidRPr="00C336DF" w:rsidRDefault="00B15BE7" w:rsidP="00C336DF">
      <w:pPr>
        <w:pStyle w:val="BodyText"/>
      </w:pPr>
      <w:r w:rsidRPr="00C336DF">
        <w:t xml:space="preserve">Changes to the </w:t>
      </w:r>
      <w:r w:rsidR="001A4B9F" w:rsidRPr="00C336DF">
        <w:t>WMU</w:t>
      </w:r>
      <w:r w:rsidRPr="00C336DF">
        <w:t xml:space="preserve"> </w:t>
      </w:r>
      <w:r w:rsidR="001A4B9F" w:rsidRPr="00C336DF">
        <w:t>started on</w:t>
      </w:r>
      <w:r w:rsidRPr="00C336DF">
        <w:t xml:space="preserve"> 1 January 2025 and </w:t>
      </w:r>
      <w:r w:rsidR="001A4B9F" w:rsidRPr="00C336DF">
        <w:t>are</w:t>
      </w:r>
      <w:r w:rsidRPr="00C336DF">
        <w:t xml:space="preserve"> ongoing. </w:t>
      </w:r>
    </w:p>
    <w:p w14:paraId="79C2A5D4" w14:textId="2A63872B" w:rsidR="00B06B52" w:rsidRPr="00D91C01" w:rsidRDefault="00B15BE7" w:rsidP="00D91C01">
      <w:pPr>
        <w:pStyle w:val="BodyText"/>
      </w:pPr>
      <w:r w:rsidRPr="00C336DF">
        <w:t xml:space="preserve">Continuing </w:t>
      </w:r>
      <w:r w:rsidR="001A4B9F" w:rsidRPr="00C336DF">
        <w:t>work to</w:t>
      </w:r>
      <w:r w:rsidRPr="00C336DF">
        <w:t xml:space="preserve"> mandate electronic prescribing for all dangerous and high-cost drugs</w:t>
      </w:r>
      <w:r w:rsidR="004A4A31" w:rsidRPr="00C336DF">
        <w:t xml:space="preserve"> will </w:t>
      </w:r>
      <w:r w:rsidR="001A4B9F" w:rsidRPr="00C336DF">
        <w:t xml:space="preserve">start </w:t>
      </w:r>
      <w:r w:rsidR="004A4A31" w:rsidRPr="00C336DF">
        <w:t>on 1 July 2025 and end 30 June 2026.</w:t>
      </w:r>
      <w:bookmarkEnd w:id="0"/>
    </w:p>
    <w:sectPr w:rsidR="00B06B52" w:rsidRPr="00D91C01" w:rsidSect="0018373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92" w:right="1133" w:bottom="993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91AE2" w14:textId="77777777" w:rsidR="007A5E2A" w:rsidRDefault="007A5E2A" w:rsidP="004E6AEA">
      <w:r>
        <w:separator/>
      </w:r>
    </w:p>
  </w:endnote>
  <w:endnote w:type="continuationSeparator" w:id="0">
    <w:p w14:paraId="6D179914" w14:textId="77777777" w:rsidR="007A5E2A" w:rsidRDefault="007A5E2A" w:rsidP="004E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30593" w14:textId="4FF05EFA" w:rsidR="00857DDC" w:rsidRPr="0092265D" w:rsidRDefault="0092265D" w:rsidP="0092265D">
    <w:pPr>
      <w:pStyle w:val="Footer"/>
      <w:pBdr>
        <w:top w:val="single" w:sz="4" w:space="3" w:color="000000" w:themeColor="text1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2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B6ACB" w14:textId="6082FC2B" w:rsidR="00857DDC" w:rsidRPr="0092265D" w:rsidRDefault="0092265D" w:rsidP="0092265D">
    <w:pPr>
      <w:pStyle w:val="Footer"/>
      <w:pBdr>
        <w:top w:val="single" w:sz="4" w:space="3" w:color="auto"/>
      </w:pBdr>
    </w:pPr>
    <w:r w:rsidRPr="00AA311A">
      <w:t xml:space="preserve">Page </w:t>
    </w:r>
    <w:r w:rsidRPr="00AA311A">
      <w:fldChar w:fldCharType="begin"/>
    </w:r>
    <w:r w:rsidRPr="00AA311A">
      <w:instrText xml:space="preserve"> PAGE  \* Arabic  \* MERGEFORMAT </w:instrText>
    </w:r>
    <w:r w:rsidRPr="00AA311A">
      <w:fldChar w:fldCharType="separate"/>
    </w:r>
    <w:r>
      <w:t>1</w:t>
    </w:r>
    <w:r w:rsidRPr="00AA311A">
      <w:fldChar w:fldCharType="end"/>
    </w:r>
    <w:r w:rsidRPr="00AA311A">
      <w:t xml:space="preserve"> of </w:t>
    </w:r>
    <w:fldSimple w:instr=" NUMPAGES  \* Arabic  \* MERGEFORMAT ">
      <w:r>
        <w:t>3</w:t>
      </w:r>
    </w:fldSimple>
    <w:r>
      <w:ptab w:relativeTo="margin" w:alignment="center" w:leader="none"/>
    </w:r>
    <w:r>
      <w:ptab w:relativeTo="margin" w:alignment="right" w:leader="none"/>
    </w:r>
    <w:r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04E24" w14:textId="77777777" w:rsidR="007A5E2A" w:rsidRDefault="007A5E2A" w:rsidP="004E6AEA">
      <w:r>
        <w:separator/>
      </w:r>
    </w:p>
  </w:footnote>
  <w:footnote w:type="continuationSeparator" w:id="0">
    <w:p w14:paraId="1C0720E8" w14:textId="77777777" w:rsidR="007A5E2A" w:rsidRDefault="007A5E2A" w:rsidP="004E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E0B8E" w14:textId="5BB96192" w:rsidR="0092265D" w:rsidRPr="00415BA9" w:rsidRDefault="00EE67E4" w:rsidP="0092265D">
    <w:pPr>
      <w:pStyle w:val="BodyText"/>
      <w:pBdr>
        <w:bottom w:val="single" w:sz="4" w:space="3" w:color="auto"/>
      </w:pBdr>
    </w:pPr>
    <w:r>
      <w:t>Budget 2025–26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EC7A" w14:textId="59E5F21A" w:rsidR="001F77EC" w:rsidRDefault="002A2347">
    <w:pPr>
      <w:pStyle w:val="Header"/>
    </w:pPr>
    <w:r>
      <w:rPr>
        <w:noProof/>
      </w:rPr>
      <w:drawing>
        <wp:inline distT="0" distB="0" distL="0" distR="0" wp14:anchorId="6585BBCB" wp14:editId="56823E40">
          <wp:extent cx="2236484" cy="610716"/>
          <wp:effectExtent l="0" t="0" r="0" b="0"/>
          <wp:docPr id="2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0" descr="Australian Government Services Australi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3F88B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96B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ABE3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B06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412A1"/>
    <w:multiLevelType w:val="hybridMultilevel"/>
    <w:tmpl w:val="AD981C16"/>
    <w:lvl w:ilvl="0" w:tplc="78BE8D84">
      <w:start w:val="1"/>
      <w:numFmt w:val="bullet"/>
      <w:pStyle w:val="ListBullet2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B2A5F"/>
    <w:multiLevelType w:val="hybridMultilevel"/>
    <w:tmpl w:val="70A006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77D4B"/>
    <w:multiLevelType w:val="hybridMultilevel"/>
    <w:tmpl w:val="DB4A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6F28"/>
    <w:multiLevelType w:val="hybridMultilevel"/>
    <w:tmpl w:val="4202B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534DF"/>
    <w:multiLevelType w:val="hybridMultilevel"/>
    <w:tmpl w:val="C62635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A5207"/>
    <w:multiLevelType w:val="hybridMultilevel"/>
    <w:tmpl w:val="1B54A74A"/>
    <w:lvl w:ilvl="0" w:tplc="514E9D9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B31082"/>
    <w:multiLevelType w:val="hybridMultilevel"/>
    <w:tmpl w:val="208626AC"/>
    <w:lvl w:ilvl="0" w:tplc="EF6A4FA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C40F8"/>
    <w:multiLevelType w:val="hybridMultilevel"/>
    <w:tmpl w:val="E46ED0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697" w:hanging="35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4343E8"/>
    <w:multiLevelType w:val="hybridMultilevel"/>
    <w:tmpl w:val="DE446A40"/>
    <w:lvl w:ilvl="0" w:tplc="785A75D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6748989">
    <w:abstractNumId w:val="11"/>
  </w:num>
  <w:num w:numId="2" w16cid:durableId="973363890">
    <w:abstractNumId w:val="5"/>
  </w:num>
  <w:num w:numId="3" w16cid:durableId="1450735078">
    <w:abstractNumId w:val="10"/>
  </w:num>
  <w:num w:numId="4" w16cid:durableId="953630113">
    <w:abstractNumId w:val="14"/>
  </w:num>
  <w:num w:numId="5" w16cid:durableId="985010992">
    <w:abstractNumId w:val="3"/>
  </w:num>
  <w:num w:numId="6" w16cid:durableId="1848137361">
    <w:abstractNumId w:val="1"/>
  </w:num>
  <w:num w:numId="7" w16cid:durableId="288780219">
    <w:abstractNumId w:val="2"/>
  </w:num>
  <w:num w:numId="8" w16cid:durableId="1623413869">
    <w:abstractNumId w:val="0"/>
  </w:num>
  <w:num w:numId="9" w16cid:durableId="258568263">
    <w:abstractNumId w:val="13"/>
  </w:num>
  <w:num w:numId="10" w16cid:durableId="1958634193">
    <w:abstractNumId w:val="2"/>
  </w:num>
  <w:num w:numId="11" w16cid:durableId="532041457">
    <w:abstractNumId w:val="10"/>
    <w:lvlOverride w:ilvl="0">
      <w:startOverride w:val="1"/>
    </w:lvlOverride>
  </w:num>
  <w:num w:numId="12" w16cid:durableId="550456688">
    <w:abstractNumId w:val="10"/>
    <w:lvlOverride w:ilvl="0">
      <w:startOverride w:val="1"/>
    </w:lvlOverride>
  </w:num>
  <w:num w:numId="13" w16cid:durableId="106047192">
    <w:abstractNumId w:val="6"/>
  </w:num>
  <w:num w:numId="14" w16cid:durableId="815299248">
    <w:abstractNumId w:val="15"/>
  </w:num>
  <w:num w:numId="15" w16cid:durableId="668215963">
    <w:abstractNumId w:val="4"/>
  </w:num>
  <w:num w:numId="16" w16cid:durableId="1665935797">
    <w:abstractNumId w:val="12"/>
  </w:num>
  <w:num w:numId="17" w16cid:durableId="650601676">
    <w:abstractNumId w:val="7"/>
  </w:num>
  <w:num w:numId="18" w16cid:durableId="1541748620">
    <w:abstractNumId w:val="8"/>
  </w:num>
  <w:num w:numId="19" w16cid:durableId="474417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E4"/>
    <w:rsid w:val="000047F4"/>
    <w:rsid w:val="0001555A"/>
    <w:rsid w:val="00037BBD"/>
    <w:rsid w:val="00086472"/>
    <w:rsid w:val="000A05EC"/>
    <w:rsid w:val="000B15CD"/>
    <w:rsid w:val="000F6093"/>
    <w:rsid w:val="00133096"/>
    <w:rsid w:val="00145C8E"/>
    <w:rsid w:val="0018373A"/>
    <w:rsid w:val="001A4B9F"/>
    <w:rsid w:val="001D4AB4"/>
    <w:rsid w:val="001F77EC"/>
    <w:rsid w:val="002127B5"/>
    <w:rsid w:val="00230A9D"/>
    <w:rsid w:val="002355E7"/>
    <w:rsid w:val="00242A4E"/>
    <w:rsid w:val="00252417"/>
    <w:rsid w:val="00283885"/>
    <w:rsid w:val="00284F17"/>
    <w:rsid w:val="002A2347"/>
    <w:rsid w:val="002C14C3"/>
    <w:rsid w:val="002C43C9"/>
    <w:rsid w:val="003745D2"/>
    <w:rsid w:val="00382659"/>
    <w:rsid w:val="003930EA"/>
    <w:rsid w:val="00394BDF"/>
    <w:rsid w:val="003B62E1"/>
    <w:rsid w:val="003F37C0"/>
    <w:rsid w:val="004047C9"/>
    <w:rsid w:val="00406B61"/>
    <w:rsid w:val="0041526C"/>
    <w:rsid w:val="00416F69"/>
    <w:rsid w:val="004722D7"/>
    <w:rsid w:val="0048747A"/>
    <w:rsid w:val="00492E73"/>
    <w:rsid w:val="00497ACD"/>
    <w:rsid w:val="004A4A31"/>
    <w:rsid w:val="004A65EC"/>
    <w:rsid w:val="004B436E"/>
    <w:rsid w:val="004C26DC"/>
    <w:rsid w:val="004D3FA5"/>
    <w:rsid w:val="004E1A66"/>
    <w:rsid w:val="004E6AEA"/>
    <w:rsid w:val="004F4849"/>
    <w:rsid w:val="00503047"/>
    <w:rsid w:val="005215AD"/>
    <w:rsid w:val="00536513"/>
    <w:rsid w:val="00544874"/>
    <w:rsid w:val="005A1C4D"/>
    <w:rsid w:val="005C33F7"/>
    <w:rsid w:val="005E7245"/>
    <w:rsid w:val="006103A0"/>
    <w:rsid w:val="006126CB"/>
    <w:rsid w:val="00621F5A"/>
    <w:rsid w:val="00625443"/>
    <w:rsid w:val="0064368D"/>
    <w:rsid w:val="006525C6"/>
    <w:rsid w:val="006531C0"/>
    <w:rsid w:val="006759D4"/>
    <w:rsid w:val="00683B89"/>
    <w:rsid w:val="0069256F"/>
    <w:rsid w:val="006938FD"/>
    <w:rsid w:val="006969B9"/>
    <w:rsid w:val="006A28E2"/>
    <w:rsid w:val="006C6DBC"/>
    <w:rsid w:val="006D0926"/>
    <w:rsid w:val="006E33EA"/>
    <w:rsid w:val="00711788"/>
    <w:rsid w:val="00717384"/>
    <w:rsid w:val="00730090"/>
    <w:rsid w:val="00734948"/>
    <w:rsid w:val="00743D26"/>
    <w:rsid w:val="0074625E"/>
    <w:rsid w:val="00757901"/>
    <w:rsid w:val="007A5E2A"/>
    <w:rsid w:val="007B55D7"/>
    <w:rsid w:val="00800268"/>
    <w:rsid w:val="00816AC0"/>
    <w:rsid w:val="00844838"/>
    <w:rsid w:val="008557F5"/>
    <w:rsid w:val="00856048"/>
    <w:rsid w:val="00857DDC"/>
    <w:rsid w:val="00867EA0"/>
    <w:rsid w:val="00884FF5"/>
    <w:rsid w:val="008D18A6"/>
    <w:rsid w:val="008D6724"/>
    <w:rsid w:val="008E2D47"/>
    <w:rsid w:val="0092265D"/>
    <w:rsid w:val="00925623"/>
    <w:rsid w:val="0094247F"/>
    <w:rsid w:val="00953CD5"/>
    <w:rsid w:val="009646C2"/>
    <w:rsid w:val="009804D4"/>
    <w:rsid w:val="009B2AC7"/>
    <w:rsid w:val="009F34CE"/>
    <w:rsid w:val="00A34437"/>
    <w:rsid w:val="00A94F21"/>
    <w:rsid w:val="00AB57D1"/>
    <w:rsid w:val="00AC4960"/>
    <w:rsid w:val="00AF0290"/>
    <w:rsid w:val="00B04DB0"/>
    <w:rsid w:val="00B06B52"/>
    <w:rsid w:val="00B15BE7"/>
    <w:rsid w:val="00B20B43"/>
    <w:rsid w:val="00B313F8"/>
    <w:rsid w:val="00B323BB"/>
    <w:rsid w:val="00B36FB3"/>
    <w:rsid w:val="00B666E9"/>
    <w:rsid w:val="00BF0372"/>
    <w:rsid w:val="00C06A59"/>
    <w:rsid w:val="00C336DF"/>
    <w:rsid w:val="00C36735"/>
    <w:rsid w:val="00C702D4"/>
    <w:rsid w:val="00C707C3"/>
    <w:rsid w:val="00C70FDE"/>
    <w:rsid w:val="00C72793"/>
    <w:rsid w:val="00C8706A"/>
    <w:rsid w:val="00C93577"/>
    <w:rsid w:val="00CB6699"/>
    <w:rsid w:val="00D036A3"/>
    <w:rsid w:val="00D418CF"/>
    <w:rsid w:val="00D47DA7"/>
    <w:rsid w:val="00D570B0"/>
    <w:rsid w:val="00D90EB3"/>
    <w:rsid w:val="00D91C01"/>
    <w:rsid w:val="00DA27D9"/>
    <w:rsid w:val="00DB3359"/>
    <w:rsid w:val="00E61B08"/>
    <w:rsid w:val="00E74ED5"/>
    <w:rsid w:val="00EE67E4"/>
    <w:rsid w:val="00F031F8"/>
    <w:rsid w:val="00F04C7F"/>
    <w:rsid w:val="00F05CAC"/>
    <w:rsid w:val="00F36CDE"/>
    <w:rsid w:val="00FA2C46"/>
    <w:rsid w:val="00FA42ED"/>
    <w:rsid w:val="00FB208E"/>
    <w:rsid w:val="00FD4325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04C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 w:unhideWhenUsed="1"/>
    <w:lsdException w:name="Unresolved Mention" w:semiHidden="1" w:unhideWhenUsed="1"/>
    <w:lsdException w:name="Smart Link" w:semiHidden="1"/>
  </w:latentStyles>
  <w:style w:type="paragraph" w:default="1" w:styleId="Normal">
    <w:name w:val="Normal"/>
    <w:semiHidden/>
    <w:rsid w:val="00683B89"/>
    <w:p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4E6AEA"/>
    <w:pPr>
      <w:keepNext/>
      <w:spacing w:before="480" w:after="360"/>
      <w:outlineLvl w:val="0"/>
    </w:pPr>
    <w:rPr>
      <w:rFonts w:asciiTheme="majorHAnsi" w:hAnsiTheme="majorHAnsi"/>
      <w:b/>
      <w:bCs/>
      <w:kern w:val="32"/>
      <w:sz w:val="40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4E6AEA"/>
    <w:pPr>
      <w:keepNext/>
      <w:spacing w:before="60" w:after="240"/>
      <w:outlineLvl w:val="1"/>
    </w:pPr>
    <w:rPr>
      <w:rFonts w:asciiTheme="majorHAnsi" w:hAnsiTheme="majorHAnsi"/>
      <w:b/>
      <w:bCs/>
      <w:iCs/>
      <w:color w:val="000000"/>
      <w:sz w:val="32"/>
      <w:szCs w:val="28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800268"/>
    <w:pPr>
      <w:keepNext/>
      <w:spacing w:before="60"/>
      <w:outlineLvl w:val="2"/>
    </w:pPr>
    <w:rPr>
      <w:rFonts w:asciiTheme="majorHAnsi" w:hAnsiTheme="majorHAnsi"/>
      <w:b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800268"/>
    <w:pPr>
      <w:keepNext/>
      <w:spacing w:before="240" w:after="240"/>
      <w:outlineLvl w:val="3"/>
    </w:pPr>
    <w:rPr>
      <w:rFonts w:asciiTheme="majorHAnsi" w:hAnsiTheme="majorHAnsi"/>
      <w:b/>
      <w:b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00268"/>
    <w:pPr>
      <w:keepNext/>
      <w:keepLines/>
      <w:spacing w:before="240" w:after="240"/>
      <w:outlineLvl w:val="4"/>
    </w:pPr>
    <w:rPr>
      <w:rFonts w:asciiTheme="majorHAnsi" w:eastAsiaTheme="majorEastAsia" w:hAnsiTheme="majorHAnsi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lue Header"/>
    <w:basedOn w:val="Normal"/>
    <w:link w:val="HeaderChar"/>
    <w:uiPriority w:val="99"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Blue Header Char"/>
    <w:basedOn w:val="DefaultParagraphFont"/>
    <w:link w:val="Header"/>
    <w:uiPriority w:val="99"/>
    <w:rsid w:val="00037BBD"/>
    <w:rPr>
      <w:rFonts w:ascii="Roboto" w:eastAsia="Times New Roman" w:hAnsi="Roboto" w:cs="Arial"/>
      <w:sz w:val="20"/>
      <w:lang w:eastAsia="en-AU"/>
    </w:rPr>
  </w:style>
  <w:style w:type="paragraph" w:styleId="Footer">
    <w:name w:val="footer"/>
    <w:basedOn w:val="BodyText"/>
    <w:link w:val="FooterChar"/>
    <w:uiPriority w:val="99"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7BBD"/>
    <w:rPr>
      <w:rFonts w:ascii="Roboto" w:eastAsia="Times New Roman" w:hAnsi="Roboto" w:cs="Arial"/>
      <w:sz w:val="20"/>
      <w:lang w:eastAsia="en-AU"/>
    </w:rPr>
  </w:style>
  <w:style w:type="paragraph" w:styleId="ListBullet">
    <w:name w:val="List Bullet"/>
    <w:basedOn w:val="BodyText"/>
    <w:uiPriority w:val="1"/>
    <w:qFormat/>
    <w:rsid w:val="009B2AC7"/>
    <w:pPr>
      <w:numPr>
        <w:numId w:val="1"/>
      </w:numPr>
    </w:pPr>
  </w:style>
  <w:style w:type="paragraph" w:styleId="ListBullet2">
    <w:name w:val="List Bullet 2"/>
    <w:basedOn w:val="BodyText"/>
    <w:uiPriority w:val="1"/>
    <w:qFormat/>
    <w:rsid w:val="008E2D47"/>
    <w:pPr>
      <w:numPr>
        <w:numId w:val="2"/>
      </w:numPr>
    </w:pPr>
  </w:style>
  <w:style w:type="paragraph" w:styleId="ListNumber">
    <w:name w:val="List Number"/>
    <w:basedOn w:val="BodyText"/>
    <w:uiPriority w:val="5"/>
    <w:qFormat/>
    <w:rsid w:val="009B2AC7"/>
    <w:pPr>
      <w:numPr>
        <w:numId w:val="3"/>
      </w:numPr>
      <w:ind w:left="357" w:hanging="357"/>
    </w:pPr>
  </w:style>
  <w:style w:type="paragraph" w:styleId="ListNumber2">
    <w:name w:val="List Number 2"/>
    <w:basedOn w:val="BodyText"/>
    <w:uiPriority w:val="2"/>
    <w:qFormat/>
    <w:rsid w:val="009B2AC7"/>
    <w:pPr>
      <w:numPr>
        <w:numId w:val="4"/>
      </w:numPr>
      <w:ind w:left="680" w:hanging="340"/>
    </w:pPr>
  </w:style>
  <w:style w:type="character" w:styleId="Hyperlink">
    <w:name w:val="Hyperlink"/>
    <w:rsid w:val="00857DDC"/>
    <w:rPr>
      <w:color w:val="0000FF"/>
      <w:u w:val="single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6AEA"/>
    <w:rPr>
      <w:rFonts w:asciiTheme="majorHAnsi" w:eastAsia="Times New Roman" w:hAnsiTheme="majorHAnsi" w:cs="Arial"/>
      <w:b/>
      <w:bCs/>
      <w:kern w:val="32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E6AEA"/>
    <w:rPr>
      <w:rFonts w:asciiTheme="majorHAnsi" w:eastAsia="Times New Roman" w:hAnsiTheme="majorHAnsi" w:cs="Arial"/>
      <w:b/>
      <w:bCs/>
      <w:iCs/>
      <w:color w:val="000000"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00268"/>
    <w:rPr>
      <w:rFonts w:asciiTheme="majorHAnsi" w:eastAsia="Times New Roman" w:hAnsiTheme="majorHAns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00268"/>
    <w:rPr>
      <w:rFonts w:asciiTheme="majorHAnsi" w:eastAsia="Times New Roman" w:hAnsiTheme="majorHAnsi" w:cs="Arial"/>
      <w:b/>
      <w:bCs/>
      <w:sz w:val="24"/>
      <w:lang w:eastAsia="en-AU"/>
    </w:rPr>
  </w:style>
  <w:style w:type="paragraph" w:styleId="BodyText">
    <w:name w:val="Body Text"/>
    <w:basedOn w:val="Normal"/>
    <w:link w:val="BodyTextChar"/>
    <w:qFormat/>
    <w:rsid w:val="006531C0"/>
  </w:style>
  <w:style w:type="character" w:customStyle="1" w:styleId="BodyTextChar">
    <w:name w:val="Body Text Char"/>
    <w:basedOn w:val="DefaultParagraphFont"/>
    <w:link w:val="BodyText"/>
    <w:rsid w:val="008E2D47"/>
    <w:rPr>
      <w:rFonts w:ascii="Roboto" w:eastAsia="Times New Roman" w:hAnsi="Roboto" w:cs="Arial"/>
      <w:sz w:val="20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800268"/>
    <w:rPr>
      <w:rFonts w:asciiTheme="majorHAnsi" w:eastAsiaTheme="majorEastAsia" w:hAnsiTheme="majorHAnsi" w:cstheme="majorBidi"/>
      <w:sz w:val="24"/>
      <w:lang w:eastAsia="en-AU"/>
    </w:rPr>
  </w:style>
  <w:style w:type="paragraph" w:styleId="Title">
    <w:name w:val="Title"/>
    <w:basedOn w:val="BodyText"/>
    <w:next w:val="BodyText"/>
    <w:link w:val="TitleChar"/>
    <w:uiPriority w:val="8"/>
    <w:qFormat/>
    <w:rsid w:val="00683B89"/>
    <w:pPr>
      <w:spacing w:before="720" w:after="360"/>
      <w:contextualSpacing/>
    </w:pPr>
    <w:rPr>
      <w:rFonts w:asciiTheme="majorHAnsi" w:eastAsiaTheme="majorEastAsia" w:hAnsiTheme="majorHAnsi" w:cstheme="majorBidi"/>
      <w:b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8"/>
    <w:rsid w:val="00683B89"/>
    <w:rPr>
      <w:rFonts w:asciiTheme="majorHAnsi" w:eastAsiaTheme="majorEastAsia" w:hAnsiTheme="majorHAnsi" w:cstheme="majorBidi"/>
      <w:b/>
      <w:spacing w:val="-10"/>
      <w:kern w:val="28"/>
      <w:sz w:val="64"/>
      <w:szCs w:val="56"/>
      <w:lang w:eastAsia="en-AU"/>
    </w:rPr>
  </w:style>
  <w:style w:type="paragraph" w:customStyle="1" w:styleId="Classification">
    <w:name w:val="Classification"/>
    <w:basedOn w:val="BodyText"/>
    <w:link w:val="ClassificationChar"/>
    <w:uiPriority w:val="99"/>
    <w:rsid w:val="00283885"/>
    <w:pPr>
      <w:spacing w:before="120"/>
      <w:jc w:val="center"/>
    </w:pPr>
    <w:rPr>
      <w:b/>
      <w:bCs/>
      <w:color w:val="FF0000"/>
      <w:szCs w:val="40"/>
    </w:rPr>
  </w:style>
  <w:style w:type="character" w:customStyle="1" w:styleId="ClassificationChar">
    <w:name w:val="Classification Char"/>
    <w:basedOn w:val="BodyTextChar"/>
    <w:link w:val="Classification"/>
    <w:uiPriority w:val="99"/>
    <w:rsid w:val="00283885"/>
    <w:rPr>
      <w:rFonts w:ascii="Roboto" w:eastAsia="Times New Roman" w:hAnsi="Roboto" w:cs="Arial"/>
      <w:b/>
      <w:bCs/>
      <w:color w:val="FF0000"/>
      <w:sz w:val="20"/>
      <w:szCs w:val="40"/>
      <w:lang w:eastAsia="en-AU"/>
    </w:rPr>
  </w:style>
  <w:style w:type="table" w:styleId="TableGridLight">
    <w:name w:val="Grid Table Light"/>
    <w:basedOn w:val="TableNormal"/>
    <w:uiPriority w:val="40"/>
    <w:rsid w:val="001F77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1F77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1Light">
    <w:name w:val="List Table 1 Light"/>
    <w:basedOn w:val="TableNormal"/>
    <w:uiPriority w:val="46"/>
    <w:rsid w:val="001F77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1F77E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ervicesAustralia-mono">
    <w:name w:val="Services Australia - mono"/>
    <w:basedOn w:val="TableNormal"/>
    <w:uiPriority w:val="99"/>
    <w:rsid w:val="001F77EC"/>
    <w:pPr>
      <w:spacing w:after="0" w:line="240" w:lineRule="auto"/>
    </w:pPr>
    <w:tblPr/>
  </w:style>
  <w:style w:type="paragraph" w:customStyle="1" w:styleId="DHSHeadinglevel3">
    <w:name w:val="DHS Heading level 3"/>
    <w:basedOn w:val="Heading3"/>
    <w:next w:val="DHSBodytext"/>
    <w:locked/>
    <w:rsid w:val="00EE67E4"/>
    <w:pPr>
      <w:spacing w:before="240"/>
    </w:pPr>
    <w:rPr>
      <w:rFonts w:ascii="Arial" w:hAnsi="Arial" w:cstheme="minorHAnsi"/>
    </w:rPr>
  </w:style>
  <w:style w:type="paragraph" w:customStyle="1" w:styleId="DHSHeadinglevel4">
    <w:name w:val="DHS Heading level 4"/>
    <w:basedOn w:val="Heading4"/>
    <w:next w:val="DHSBodytext"/>
    <w:locked/>
    <w:rsid w:val="00EE67E4"/>
    <w:pPr>
      <w:spacing w:after="120"/>
    </w:pPr>
    <w:rPr>
      <w:rFonts w:ascii="Arial" w:hAnsi="Arial"/>
    </w:rPr>
  </w:style>
  <w:style w:type="paragraph" w:customStyle="1" w:styleId="DHSBodytext">
    <w:name w:val="DHS Body text"/>
    <w:basedOn w:val="Normal"/>
    <w:locked/>
    <w:rsid w:val="00EE67E4"/>
    <w:rPr>
      <w:rFonts w:ascii="Arial" w:hAnsi="Arial" w:cstheme="minorHAns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67E4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EE67E4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EE67E4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EE67E4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E67E4"/>
    <w:rPr>
      <w:color w:val="1B365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5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CA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CAC"/>
    <w:rPr>
      <w:rFonts w:ascii="Roboto" w:eastAsia="Times New Roman" w:hAnsi="Roboto" w:cs="Arial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CAC"/>
    <w:rPr>
      <w:rFonts w:ascii="Roboto" w:eastAsia="Times New Roman" w:hAnsi="Roboto" w:cs="Arial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CB6699"/>
    <w:pPr>
      <w:spacing w:after="0" w:line="240" w:lineRule="auto"/>
    </w:pPr>
    <w:rPr>
      <w:rFonts w:ascii="Roboto" w:eastAsia="Times New Roman" w:hAnsi="Roboto" w:cs="Arial"/>
      <w:sz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ervices Australia">
      <a:dk1>
        <a:sysClr val="windowText" lastClr="000000"/>
      </a:dk1>
      <a:lt1>
        <a:sysClr val="window" lastClr="FFFFFF"/>
      </a:lt1>
      <a:dk2>
        <a:srgbClr val="75787B"/>
      </a:dk2>
      <a:lt2>
        <a:srgbClr val="E2E3E7"/>
      </a:lt2>
      <a:accent1>
        <a:srgbClr val="00B5E2"/>
      </a:accent1>
      <a:accent2>
        <a:srgbClr val="1B365D"/>
      </a:accent2>
      <a:accent3>
        <a:srgbClr val="FF8674"/>
      </a:accent3>
      <a:accent4>
        <a:srgbClr val="4B384C"/>
      </a:accent4>
      <a:accent5>
        <a:srgbClr val="6F263D"/>
      </a:accent5>
      <a:accent6>
        <a:srgbClr val="A5A5A5"/>
      </a:accent6>
      <a:hlink>
        <a:srgbClr val="1B365D"/>
      </a:hlink>
      <a:folHlink>
        <a:srgbClr val="1B365D"/>
      </a:folHlink>
    </a:clrScheme>
    <a:fontScheme name="SA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Improving access to medicines and pharmacy programs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access to medicines and pharmacy programs</dc:title>
  <dc:subject/>
  <dc:creator>Services Australia</dc:creator>
  <cp:keywords>Budget</cp:keywords>
  <dc:description/>
  <cp:lastModifiedBy/>
  <cp:revision>1</cp:revision>
  <dcterms:created xsi:type="dcterms:W3CDTF">2025-03-25T01:45:00Z</dcterms:created>
  <dcterms:modified xsi:type="dcterms:W3CDTF">2025-03-25T01:47:00Z</dcterms:modified>
</cp:coreProperties>
</file>