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36FB" w14:textId="77777777" w:rsidR="00A82C12" w:rsidRPr="001D4174" w:rsidRDefault="00274FFD" w:rsidP="00A82C12">
      <w:pPr>
        <w:pStyle w:val="DHSHeadinglevel1"/>
      </w:pPr>
      <w:bookmarkStart w:id="0" w:name="_Toc142718988"/>
      <w:r>
        <w:t>Budget</w:t>
      </w:r>
      <w:r w:rsidR="00915568">
        <w:t xml:space="preserve"> </w:t>
      </w:r>
      <w:r w:rsidR="00915568" w:rsidRPr="005A5EDA">
        <w:rPr>
          <w:color w:val="000000" w:themeColor="text1"/>
        </w:rPr>
        <w:t>202</w:t>
      </w:r>
      <w:r w:rsidR="006C5C03">
        <w:rPr>
          <w:color w:val="000000" w:themeColor="text1"/>
        </w:rPr>
        <w:t>4</w:t>
      </w:r>
      <w:r w:rsidR="00363C33">
        <w:rPr>
          <w:color w:val="000000" w:themeColor="text1"/>
        </w:rPr>
        <w:t>-2</w:t>
      </w:r>
      <w:r w:rsidR="006C5C03">
        <w:rPr>
          <w:color w:val="000000" w:themeColor="text1"/>
        </w:rPr>
        <w:t>5</w:t>
      </w:r>
    </w:p>
    <w:p w14:paraId="2BE8E003" w14:textId="652E56AD" w:rsidR="004B5109" w:rsidRPr="00F21953" w:rsidRDefault="00A82C12" w:rsidP="00F21953">
      <w:pPr>
        <w:pStyle w:val="DHSBodytext"/>
      </w:pPr>
      <w:r>
        <w:t xml:space="preserve">This information is accurate as of </w:t>
      </w:r>
      <w:r w:rsidR="006C5C03">
        <w:t>14</w:t>
      </w:r>
      <w:r w:rsidR="00363C33">
        <w:t xml:space="preserve"> May 202</w:t>
      </w:r>
      <w:r w:rsidR="006C5C03">
        <w:t>4</w:t>
      </w:r>
      <w:r>
        <w:t>.</w:t>
      </w:r>
    </w:p>
    <w:p w14:paraId="2744CD2C" w14:textId="3DC00908" w:rsidR="004B5109" w:rsidRPr="005448FC" w:rsidRDefault="005B0AB5" w:rsidP="004B5109">
      <w:pPr>
        <w:pStyle w:val="DHSBodytext"/>
        <w:rPr>
          <w:bCs/>
          <w:iCs/>
          <w:color w:val="000000"/>
          <w:sz w:val="36"/>
          <w:szCs w:val="28"/>
        </w:rPr>
      </w:pPr>
      <w:r>
        <w:rPr>
          <w:bCs/>
          <w:iCs/>
          <w:color w:val="000000"/>
          <w:sz w:val="36"/>
          <w:szCs w:val="28"/>
        </w:rPr>
        <w:t xml:space="preserve">Health </w:t>
      </w:r>
      <w:r w:rsidR="00820A5C">
        <w:rPr>
          <w:bCs/>
          <w:iCs/>
          <w:color w:val="000000"/>
          <w:sz w:val="36"/>
          <w:szCs w:val="28"/>
        </w:rPr>
        <w:t>w</w:t>
      </w:r>
      <w:r>
        <w:rPr>
          <w:bCs/>
          <w:iCs/>
          <w:color w:val="000000"/>
          <w:sz w:val="36"/>
          <w:szCs w:val="28"/>
        </w:rPr>
        <w:t>orkforce</w:t>
      </w:r>
    </w:p>
    <w:p w14:paraId="7CF7FE0E" w14:textId="4FBA6259" w:rsidR="00897474" w:rsidRDefault="00897474" w:rsidP="00897474">
      <w:pPr>
        <w:rPr>
          <w:rStyle w:val="Style3"/>
          <w:rFonts w:cs="Arial"/>
        </w:rPr>
      </w:pPr>
      <w:r>
        <w:rPr>
          <w:rStyle w:val="Style3"/>
          <w:rFonts w:cs="Arial"/>
        </w:rPr>
        <w:t>Currently, internationally qualified health practitioners must fill in several forms with different government bodies</w:t>
      </w:r>
      <w:r w:rsidR="00316A80">
        <w:rPr>
          <w:rStyle w:val="Style3"/>
          <w:rFonts w:cs="Arial"/>
        </w:rPr>
        <w:t xml:space="preserve"> to get </w:t>
      </w:r>
      <w:r>
        <w:rPr>
          <w:rStyle w:val="Style3"/>
          <w:rFonts w:cs="Arial"/>
        </w:rPr>
        <w:t>a Medicare provider number.</w:t>
      </w:r>
    </w:p>
    <w:p w14:paraId="14CC96D3" w14:textId="77777777" w:rsidR="00897474" w:rsidRDefault="00897474" w:rsidP="00897474">
      <w:pPr>
        <w:rPr>
          <w:rStyle w:val="Style3"/>
          <w:rFonts w:cs="Arial"/>
        </w:rPr>
      </w:pPr>
    </w:p>
    <w:p w14:paraId="60E95B69" w14:textId="6AF0FECC" w:rsidR="00897474" w:rsidRDefault="004B2FF5" w:rsidP="00897474">
      <w:pPr>
        <w:rPr>
          <w:rStyle w:val="Style3"/>
          <w:rFonts w:cs="Arial"/>
        </w:rPr>
      </w:pPr>
      <w:r>
        <w:rPr>
          <w:rStyle w:val="Style3"/>
          <w:rFonts w:cs="Arial"/>
        </w:rPr>
        <w:t xml:space="preserve">This measure </w:t>
      </w:r>
      <w:r w:rsidR="00E26817">
        <w:rPr>
          <w:rStyle w:val="Style3"/>
          <w:rFonts w:cs="Arial"/>
        </w:rPr>
        <w:t xml:space="preserve">streamlines the process for </w:t>
      </w:r>
      <w:r w:rsidR="00897474">
        <w:rPr>
          <w:rStyle w:val="Style3"/>
          <w:rFonts w:cs="Arial"/>
        </w:rPr>
        <w:t xml:space="preserve">internationally qualified </w:t>
      </w:r>
      <w:r w:rsidR="00E26817">
        <w:rPr>
          <w:rStyle w:val="Style3"/>
          <w:rFonts w:cs="Arial"/>
        </w:rPr>
        <w:t xml:space="preserve">health practitioners </w:t>
      </w:r>
      <w:r w:rsidR="00CA53FC">
        <w:rPr>
          <w:rStyle w:val="Style3"/>
          <w:rFonts w:cs="Arial"/>
        </w:rPr>
        <w:t xml:space="preserve">to </w:t>
      </w:r>
      <w:r w:rsidR="00316A80">
        <w:rPr>
          <w:rStyle w:val="Style3"/>
          <w:rFonts w:cs="Arial"/>
        </w:rPr>
        <w:t xml:space="preserve">get </w:t>
      </w:r>
      <w:r w:rsidR="00CA53FC">
        <w:rPr>
          <w:rStyle w:val="Style3"/>
          <w:rFonts w:cs="Arial"/>
        </w:rPr>
        <w:t>a Medicare provider number.</w:t>
      </w:r>
      <w:r w:rsidR="00897474" w:rsidRPr="00897474">
        <w:rPr>
          <w:rStyle w:val="Style3"/>
          <w:rFonts w:cs="Arial"/>
        </w:rPr>
        <w:t xml:space="preserve"> </w:t>
      </w:r>
      <w:r w:rsidR="00897474">
        <w:rPr>
          <w:rStyle w:val="Style3"/>
          <w:rFonts w:cs="Arial"/>
        </w:rPr>
        <w:t>The reduced wait time will allow appropriately credentialed internationally qualified health practitioners to start providing services sooner in the Australian health system.</w:t>
      </w:r>
    </w:p>
    <w:p w14:paraId="192ADE61" w14:textId="77777777" w:rsidR="00CA53FC" w:rsidRDefault="00CA53FC" w:rsidP="006C5C03">
      <w:pPr>
        <w:rPr>
          <w:rStyle w:val="Style3"/>
          <w:rFonts w:cs="Arial"/>
        </w:rPr>
      </w:pPr>
    </w:p>
    <w:p w14:paraId="1CA1E8DC" w14:textId="12EBA499" w:rsidR="00CA53FC" w:rsidRDefault="00CA53FC" w:rsidP="006C5C03">
      <w:pPr>
        <w:rPr>
          <w:rStyle w:val="Style3"/>
          <w:rFonts w:cs="Arial"/>
        </w:rPr>
      </w:pPr>
      <w:r>
        <w:rPr>
          <w:rStyle w:val="Style3"/>
          <w:rFonts w:cs="Arial"/>
        </w:rPr>
        <w:t xml:space="preserve">Services Australia will </w:t>
      </w:r>
      <w:r w:rsidR="00316A80">
        <w:rPr>
          <w:rStyle w:val="Style3"/>
          <w:rFonts w:cs="Arial"/>
        </w:rPr>
        <w:t xml:space="preserve">get </w:t>
      </w:r>
      <w:r>
        <w:rPr>
          <w:rStyle w:val="Style3"/>
          <w:rFonts w:cs="Arial"/>
        </w:rPr>
        <w:t>$15 million through to 2025</w:t>
      </w:r>
      <w:r w:rsidR="00897474">
        <w:rPr>
          <w:rStyle w:val="Style3"/>
          <w:rFonts w:cs="Arial"/>
        </w:rPr>
        <w:t>–</w:t>
      </w:r>
      <w:r>
        <w:rPr>
          <w:rStyle w:val="Style3"/>
          <w:rFonts w:cs="Arial"/>
        </w:rPr>
        <w:t>26 to</w:t>
      </w:r>
      <w:r w:rsidR="00AD74EE">
        <w:rPr>
          <w:rStyle w:val="Style3"/>
          <w:rFonts w:cs="Arial"/>
        </w:rPr>
        <w:t xml:space="preserve"> establish required system and business capabilities to </w:t>
      </w:r>
      <w:r>
        <w:rPr>
          <w:rStyle w:val="Style3"/>
          <w:rFonts w:cs="Arial"/>
        </w:rPr>
        <w:t xml:space="preserve">automate issuing of Medicare </w:t>
      </w:r>
      <w:r w:rsidR="003E0FE9">
        <w:rPr>
          <w:rStyle w:val="Style3"/>
          <w:rFonts w:cs="Arial"/>
        </w:rPr>
        <w:t>p</w:t>
      </w:r>
      <w:r>
        <w:rPr>
          <w:rStyle w:val="Style3"/>
          <w:rFonts w:cs="Arial"/>
        </w:rPr>
        <w:t xml:space="preserve">rovider </w:t>
      </w:r>
      <w:r w:rsidR="003E0FE9">
        <w:rPr>
          <w:rStyle w:val="Style3"/>
          <w:rFonts w:cs="Arial"/>
        </w:rPr>
        <w:t>n</w:t>
      </w:r>
      <w:r>
        <w:rPr>
          <w:rStyle w:val="Style3"/>
          <w:rFonts w:cs="Arial"/>
        </w:rPr>
        <w:t>umbers.</w:t>
      </w:r>
    </w:p>
    <w:p w14:paraId="0A6F0D8D" w14:textId="77777777" w:rsidR="00E26817" w:rsidRDefault="00E26817" w:rsidP="006C5C03">
      <w:pPr>
        <w:rPr>
          <w:rStyle w:val="Style3"/>
          <w:rFonts w:cs="Arial"/>
        </w:rPr>
      </w:pPr>
    </w:p>
    <w:p w14:paraId="61679497" w14:textId="7C29193E" w:rsidR="00363C33" w:rsidRPr="000B6BAF" w:rsidRDefault="006B5F04" w:rsidP="00363C33">
      <w:pPr>
        <w:rPr>
          <w:rFonts w:ascii="Arial" w:hAnsi="Arial" w:cs="Arial"/>
        </w:rPr>
      </w:pPr>
      <w:r>
        <w:rPr>
          <w:rFonts w:ascii="Arial" w:hAnsi="Arial" w:cs="Arial"/>
        </w:rPr>
        <w:t>This measure is led by the Department of Health and Aged Care.</w:t>
      </w:r>
    </w:p>
    <w:p w14:paraId="5DBC51CD" w14:textId="77777777" w:rsidR="00363C33" w:rsidRDefault="00363C33" w:rsidP="009434C2">
      <w:pPr>
        <w:pStyle w:val="DHSBodytext"/>
        <w:rPr>
          <w:rStyle w:val="Style2"/>
        </w:rPr>
      </w:pPr>
    </w:p>
    <w:p w14:paraId="66D65DDE" w14:textId="3A6BBDCA" w:rsidR="00820A5C" w:rsidRPr="005448FC" w:rsidRDefault="006C5C03" w:rsidP="009434C2">
      <w:pPr>
        <w:pStyle w:val="DHSBodytext"/>
      </w:pPr>
      <w:r w:rsidRPr="007C5CE7">
        <w:rPr>
          <w:rStyle w:val="Style2"/>
        </w:rPr>
        <w:t>This measure is subject to legislation passing.</w:t>
      </w:r>
    </w:p>
    <w:p w14:paraId="01DCAAC1" w14:textId="77777777" w:rsidR="00FA7748" w:rsidRPr="00D52C59" w:rsidRDefault="00EB20C6" w:rsidP="00D52C59">
      <w:pPr>
        <w:pStyle w:val="DHSHeadinglevel3"/>
      </w:pPr>
      <w:r w:rsidRPr="00D52C59">
        <w:t>Who does this measure affect?</w:t>
      </w:r>
    </w:p>
    <w:bookmarkEnd w:id="0"/>
    <w:p w14:paraId="608F6759" w14:textId="58C5E248" w:rsidR="00820A5C" w:rsidRPr="008E4E63" w:rsidRDefault="00571BB0" w:rsidP="008F235D">
      <w:pPr>
        <w:pStyle w:val="DHSBodytext"/>
      </w:pPr>
      <w:r>
        <w:t xml:space="preserve">This affects </w:t>
      </w:r>
      <w:r w:rsidR="006B5F04">
        <w:rPr>
          <w:rStyle w:val="Style2"/>
        </w:rPr>
        <w:t xml:space="preserve">internationally qualified health practitioners seeking to </w:t>
      </w:r>
      <w:r w:rsidR="00357197">
        <w:rPr>
          <w:rStyle w:val="Style2"/>
        </w:rPr>
        <w:t xml:space="preserve">provide health services in </w:t>
      </w:r>
      <w:r w:rsidR="006B5F04">
        <w:rPr>
          <w:rStyle w:val="Style2"/>
        </w:rPr>
        <w:t>Australia.</w:t>
      </w:r>
    </w:p>
    <w:p w14:paraId="5DB3A31D" w14:textId="77777777" w:rsidR="00510D3F" w:rsidRPr="00D52C59" w:rsidRDefault="00510D3F" w:rsidP="00D52C59">
      <w:pPr>
        <w:pStyle w:val="DHSHeadinglevel3"/>
      </w:pPr>
      <w:r w:rsidRPr="00D52C59">
        <w:t>When will this start and finish?</w:t>
      </w:r>
    </w:p>
    <w:p w14:paraId="0ECB42F9" w14:textId="0412E254" w:rsidR="00847590" w:rsidRPr="005448FC" w:rsidRDefault="006B5F04" w:rsidP="005448FC">
      <w:pPr>
        <w:rPr>
          <w:rStyle w:val="Style2"/>
          <w:rFonts w:cs="Arial"/>
        </w:rPr>
      </w:pPr>
      <w:r>
        <w:rPr>
          <w:rStyle w:val="Style3"/>
          <w:rFonts w:cs="Arial"/>
        </w:rPr>
        <w:t xml:space="preserve">The </w:t>
      </w:r>
      <w:r w:rsidR="00AD74EE">
        <w:rPr>
          <w:rStyle w:val="Style3"/>
          <w:rFonts w:cs="Arial"/>
        </w:rPr>
        <w:t>changes will be delivered</w:t>
      </w:r>
      <w:r w:rsidR="005D7C66">
        <w:rPr>
          <w:rStyle w:val="Style3"/>
          <w:rFonts w:cs="Arial"/>
        </w:rPr>
        <w:t xml:space="preserve"> iteratively</w:t>
      </w:r>
      <w:r w:rsidR="00AD74EE">
        <w:rPr>
          <w:rStyle w:val="Style3"/>
          <w:rFonts w:cs="Arial"/>
        </w:rPr>
        <w:t xml:space="preserve"> in </w:t>
      </w:r>
      <w:r>
        <w:rPr>
          <w:rStyle w:val="Style3"/>
          <w:rFonts w:cs="Arial"/>
        </w:rPr>
        <w:t>2024</w:t>
      </w:r>
      <w:r w:rsidR="00897474">
        <w:rPr>
          <w:rStyle w:val="Style3"/>
          <w:rFonts w:cs="Arial"/>
        </w:rPr>
        <w:t>–</w:t>
      </w:r>
      <w:r>
        <w:rPr>
          <w:rStyle w:val="Style3"/>
          <w:rFonts w:cs="Arial"/>
        </w:rPr>
        <w:t>25</w:t>
      </w:r>
      <w:r w:rsidR="00AD74EE">
        <w:rPr>
          <w:rStyle w:val="Style3"/>
          <w:rFonts w:cs="Arial"/>
        </w:rPr>
        <w:t xml:space="preserve"> and 2025</w:t>
      </w:r>
      <w:r w:rsidR="00897474">
        <w:rPr>
          <w:rStyle w:val="Style3"/>
          <w:rFonts w:cs="Arial"/>
        </w:rPr>
        <w:t>–</w:t>
      </w:r>
      <w:r w:rsidR="00AD74EE">
        <w:rPr>
          <w:rStyle w:val="Style3"/>
          <w:rFonts w:cs="Arial"/>
        </w:rPr>
        <w:t>26</w:t>
      </w:r>
      <w:r>
        <w:rPr>
          <w:rStyle w:val="Style3"/>
          <w:rFonts w:cs="Arial"/>
        </w:rPr>
        <w:t>.</w:t>
      </w:r>
    </w:p>
    <w:sectPr w:rsidR="00847590" w:rsidRPr="005448FC" w:rsidSect="00086EA1">
      <w:footerReference w:type="default" r:id="rId8"/>
      <w:headerReference w:type="first" r:id="rId9"/>
      <w:footerReference w:type="first" r:id="rId10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B798" w14:textId="77777777" w:rsidR="00C22426" w:rsidRDefault="00C22426">
      <w:r>
        <w:separator/>
      </w:r>
    </w:p>
  </w:endnote>
  <w:endnote w:type="continuationSeparator" w:id="0">
    <w:p w14:paraId="0AF59127" w14:textId="77777777" w:rsidR="00C22426" w:rsidRDefault="00C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FEFB" w14:textId="77777777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50762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50762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3F6C" w14:textId="77777777" w:rsidR="00FF2C3C" w:rsidRDefault="00FF2C3C" w:rsidP="00FF2C3C">
    <w:pPr>
      <w:pStyle w:val="Footer"/>
    </w:pPr>
    <w:r>
      <w:rPr>
        <w:rFonts w:ascii="Arial" w:hAnsi="Arial" w:cs="Arial"/>
        <w:color w:val="999999"/>
        <w:sz w:val="18"/>
        <w:szCs w:val="18"/>
      </w:rPr>
      <w:t xml:space="preserve">PAGE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PAGE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 w:rsidR="00897474">
      <w:rPr>
        <w:rFonts w:ascii="Arial" w:hAnsi="Arial" w:cs="Arial"/>
        <w:noProof/>
        <w:color w:val="999999"/>
        <w:sz w:val="18"/>
        <w:szCs w:val="18"/>
      </w:rPr>
      <w:t>1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 xml:space="preserve"> OF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NUMPAGES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 w:rsidR="00897474">
      <w:rPr>
        <w:rFonts w:ascii="Arial" w:hAnsi="Arial" w:cs="Arial"/>
        <w:noProof/>
        <w:color w:val="999999"/>
        <w:sz w:val="18"/>
        <w:szCs w:val="18"/>
      </w:rPr>
      <w:t>2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A6A6A6"/>
        <w:sz w:val="18"/>
        <w:szCs w:val="18"/>
      </w:rPr>
      <w:t>Services Australia</w:t>
    </w:r>
  </w:p>
  <w:p w14:paraId="5E94D67E" w14:textId="77777777" w:rsidR="007B4F51" w:rsidRDefault="007B4F51" w:rsidP="00FF2C3C">
    <w:pPr>
      <w:pStyle w:val="Footer"/>
      <w:tabs>
        <w:tab w:val="clear" w:pos="8306"/>
      </w:tabs>
      <w:ind w:right="-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31D4" w14:textId="77777777" w:rsidR="00C22426" w:rsidRDefault="00C22426">
      <w:r>
        <w:separator/>
      </w:r>
    </w:p>
  </w:footnote>
  <w:footnote w:type="continuationSeparator" w:id="0">
    <w:p w14:paraId="40CC3DAA" w14:textId="77777777" w:rsidR="00C22426" w:rsidRDefault="00C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6848" w14:textId="77777777" w:rsidR="007B4F51" w:rsidRPr="001573A2" w:rsidRDefault="001573A2" w:rsidP="001573A2">
    <w:pPr>
      <w:pStyle w:val="Header"/>
    </w:pPr>
    <w:r>
      <w:rPr>
        <w:noProof/>
      </w:rPr>
      <w:drawing>
        <wp:inline distT="0" distB="0" distL="0" distR="0" wp14:anchorId="49537593" wp14:editId="21D264F1">
          <wp:extent cx="2236484" cy="610716"/>
          <wp:effectExtent l="0" t="0" r="0" b="0"/>
          <wp:docPr id="21" name="Picture 0" descr="Australian Government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0A7"/>
    <w:multiLevelType w:val="hybridMultilevel"/>
    <w:tmpl w:val="161A24D8"/>
    <w:lvl w:ilvl="0" w:tplc="C3E234CA">
      <w:start w:val="1"/>
      <w:numFmt w:val="bullet"/>
      <w:pStyle w:val="DHSBulletslev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3885"/>
    <w:multiLevelType w:val="hybridMultilevel"/>
    <w:tmpl w:val="B742E1BE"/>
    <w:lvl w:ilvl="0" w:tplc="07F48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507C"/>
    <w:multiLevelType w:val="multilevel"/>
    <w:tmpl w:val="F6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C137A"/>
    <w:multiLevelType w:val="hybridMultilevel"/>
    <w:tmpl w:val="C08A2098"/>
    <w:lvl w:ilvl="0" w:tplc="7E3C31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EFE"/>
    <w:multiLevelType w:val="hybridMultilevel"/>
    <w:tmpl w:val="6E8EC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AB31082"/>
    <w:multiLevelType w:val="hybridMultilevel"/>
    <w:tmpl w:val="72FA6812"/>
    <w:lvl w:ilvl="0" w:tplc="E0AA65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236107">
    <w:abstractNumId w:val="15"/>
  </w:num>
  <w:num w:numId="2" w16cid:durableId="1612122810">
    <w:abstractNumId w:val="1"/>
  </w:num>
  <w:num w:numId="3" w16cid:durableId="1496846638">
    <w:abstractNumId w:val="13"/>
  </w:num>
  <w:num w:numId="4" w16cid:durableId="1749376033">
    <w:abstractNumId w:val="2"/>
  </w:num>
  <w:num w:numId="5" w16cid:durableId="124348863">
    <w:abstractNumId w:val="12"/>
  </w:num>
  <w:num w:numId="6" w16cid:durableId="1047414567">
    <w:abstractNumId w:val="5"/>
  </w:num>
  <w:num w:numId="7" w16cid:durableId="1264873497">
    <w:abstractNumId w:val="11"/>
  </w:num>
  <w:num w:numId="8" w16cid:durableId="1494485683">
    <w:abstractNumId w:val="14"/>
  </w:num>
  <w:num w:numId="9" w16cid:durableId="1610044908">
    <w:abstractNumId w:val="8"/>
  </w:num>
  <w:num w:numId="10" w16cid:durableId="1261795125">
    <w:abstractNumId w:val="9"/>
  </w:num>
  <w:num w:numId="11" w16cid:durableId="1857697489">
    <w:abstractNumId w:val="0"/>
  </w:num>
  <w:num w:numId="12" w16cid:durableId="188682451">
    <w:abstractNumId w:val="10"/>
  </w:num>
  <w:num w:numId="13" w16cid:durableId="191695949">
    <w:abstractNumId w:val="3"/>
  </w:num>
  <w:num w:numId="14" w16cid:durableId="1474911306">
    <w:abstractNumId w:val="7"/>
  </w:num>
  <w:num w:numId="15" w16cid:durableId="1925646365">
    <w:abstractNumId w:val="6"/>
  </w:num>
  <w:num w:numId="16" w16cid:durableId="688288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3F"/>
    <w:rsid w:val="000004D0"/>
    <w:rsid w:val="00002C9D"/>
    <w:rsid w:val="00026916"/>
    <w:rsid w:val="00041A39"/>
    <w:rsid w:val="00046591"/>
    <w:rsid w:val="00050809"/>
    <w:rsid w:val="00062997"/>
    <w:rsid w:val="0007357A"/>
    <w:rsid w:val="00081069"/>
    <w:rsid w:val="00082A25"/>
    <w:rsid w:val="00086EA1"/>
    <w:rsid w:val="00094310"/>
    <w:rsid w:val="000A0B73"/>
    <w:rsid w:val="000A2251"/>
    <w:rsid w:val="000B6BAF"/>
    <w:rsid w:val="000C6C57"/>
    <w:rsid w:val="000D0E18"/>
    <w:rsid w:val="000D6870"/>
    <w:rsid w:val="000F770A"/>
    <w:rsid w:val="00112F82"/>
    <w:rsid w:val="00116E51"/>
    <w:rsid w:val="001172E7"/>
    <w:rsid w:val="001240E8"/>
    <w:rsid w:val="0013636B"/>
    <w:rsid w:val="001453AD"/>
    <w:rsid w:val="001573A2"/>
    <w:rsid w:val="00173150"/>
    <w:rsid w:val="00176816"/>
    <w:rsid w:val="00190BC7"/>
    <w:rsid w:val="00193F2E"/>
    <w:rsid w:val="001A19DA"/>
    <w:rsid w:val="001A1B66"/>
    <w:rsid w:val="001A214B"/>
    <w:rsid w:val="001A3074"/>
    <w:rsid w:val="001A4EB0"/>
    <w:rsid w:val="001B379E"/>
    <w:rsid w:val="001D1F61"/>
    <w:rsid w:val="001D4174"/>
    <w:rsid w:val="001E6CFA"/>
    <w:rsid w:val="001F17FA"/>
    <w:rsid w:val="001F7324"/>
    <w:rsid w:val="002300F1"/>
    <w:rsid w:val="002312C8"/>
    <w:rsid w:val="00244CA1"/>
    <w:rsid w:val="002502BE"/>
    <w:rsid w:val="002560EB"/>
    <w:rsid w:val="00266B25"/>
    <w:rsid w:val="00274FFD"/>
    <w:rsid w:val="00283065"/>
    <w:rsid w:val="00284ADE"/>
    <w:rsid w:val="002869E3"/>
    <w:rsid w:val="00290FA5"/>
    <w:rsid w:val="002A21C5"/>
    <w:rsid w:val="002C19E4"/>
    <w:rsid w:val="002E6283"/>
    <w:rsid w:val="00300015"/>
    <w:rsid w:val="003100BB"/>
    <w:rsid w:val="00316A80"/>
    <w:rsid w:val="00316C5E"/>
    <w:rsid w:val="003443B0"/>
    <w:rsid w:val="00356AF1"/>
    <w:rsid w:val="00357197"/>
    <w:rsid w:val="00360888"/>
    <w:rsid w:val="00361F19"/>
    <w:rsid w:val="0036350A"/>
    <w:rsid w:val="00363C33"/>
    <w:rsid w:val="00364300"/>
    <w:rsid w:val="0036436D"/>
    <w:rsid w:val="003822B9"/>
    <w:rsid w:val="0038253F"/>
    <w:rsid w:val="00386E93"/>
    <w:rsid w:val="00390DD4"/>
    <w:rsid w:val="003A012C"/>
    <w:rsid w:val="003A53A0"/>
    <w:rsid w:val="003A6B3C"/>
    <w:rsid w:val="003B453F"/>
    <w:rsid w:val="003C673A"/>
    <w:rsid w:val="003C7EAC"/>
    <w:rsid w:val="003D1B80"/>
    <w:rsid w:val="003D3F47"/>
    <w:rsid w:val="003E0FE9"/>
    <w:rsid w:val="003F3F96"/>
    <w:rsid w:val="003F5553"/>
    <w:rsid w:val="003F5C45"/>
    <w:rsid w:val="003F72E8"/>
    <w:rsid w:val="00405768"/>
    <w:rsid w:val="00414BF8"/>
    <w:rsid w:val="004203AA"/>
    <w:rsid w:val="00426CFE"/>
    <w:rsid w:val="00432428"/>
    <w:rsid w:val="004714E9"/>
    <w:rsid w:val="004833F2"/>
    <w:rsid w:val="00484CEA"/>
    <w:rsid w:val="004B2FF5"/>
    <w:rsid w:val="004B5109"/>
    <w:rsid w:val="004B6F21"/>
    <w:rsid w:val="004C60C9"/>
    <w:rsid w:val="004C7599"/>
    <w:rsid w:val="004E0DA8"/>
    <w:rsid w:val="004E4F12"/>
    <w:rsid w:val="004F095C"/>
    <w:rsid w:val="004F68C2"/>
    <w:rsid w:val="00504497"/>
    <w:rsid w:val="00504AA8"/>
    <w:rsid w:val="00507EB2"/>
    <w:rsid w:val="00510D3F"/>
    <w:rsid w:val="00516D40"/>
    <w:rsid w:val="005448FC"/>
    <w:rsid w:val="00571396"/>
    <w:rsid w:val="00571BB0"/>
    <w:rsid w:val="00571C3F"/>
    <w:rsid w:val="00573C0E"/>
    <w:rsid w:val="005A4842"/>
    <w:rsid w:val="005A5EDA"/>
    <w:rsid w:val="005B0AB5"/>
    <w:rsid w:val="005C738D"/>
    <w:rsid w:val="005C7D3C"/>
    <w:rsid w:val="005D7C66"/>
    <w:rsid w:val="005E4AE2"/>
    <w:rsid w:val="00620E30"/>
    <w:rsid w:val="00622896"/>
    <w:rsid w:val="00632BBE"/>
    <w:rsid w:val="006634C4"/>
    <w:rsid w:val="0067371F"/>
    <w:rsid w:val="0067669C"/>
    <w:rsid w:val="006825DB"/>
    <w:rsid w:val="00685C7C"/>
    <w:rsid w:val="006964A3"/>
    <w:rsid w:val="006A317C"/>
    <w:rsid w:val="006B396F"/>
    <w:rsid w:val="006B5F04"/>
    <w:rsid w:val="006C5C03"/>
    <w:rsid w:val="006F3C21"/>
    <w:rsid w:val="007060FF"/>
    <w:rsid w:val="00711EA6"/>
    <w:rsid w:val="00715039"/>
    <w:rsid w:val="00730A3D"/>
    <w:rsid w:val="00732DB1"/>
    <w:rsid w:val="00746A31"/>
    <w:rsid w:val="00756927"/>
    <w:rsid w:val="00772C06"/>
    <w:rsid w:val="007B4F51"/>
    <w:rsid w:val="007C5CE7"/>
    <w:rsid w:val="00801D1A"/>
    <w:rsid w:val="00820A5C"/>
    <w:rsid w:val="008457BC"/>
    <w:rsid w:val="00847590"/>
    <w:rsid w:val="00850873"/>
    <w:rsid w:val="00850DF2"/>
    <w:rsid w:val="00863A82"/>
    <w:rsid w:val="0086632C"/>
    <w:rsid w:val="00873080"/>
    <w:rsid w:val="0087534C"/>
    <w:rsid w:val="008968B7"/>
    <w:rsid w:val="00897474"/>
    <w:rsid w:val="008A5F28"/>
    <w:rsid w:val="008D220D"/>
    <w:rsid w:val="008E4E63"/>
    <w:rsid w:val="008E5C05"/>
    <w:rsid w:val="008E61D0"/>
    <w:rsid w:val="008F235D"/>
    <w:rsid w:val="009009BC"/>
    <w:rsid w:val="00907D7A"/>
    <w:rsid w:val="00915568"/>
    <w:rsid w:val="009174A0"/>
    <w:rsid w:val="00923854"/>
    <w:rsid w:val="00932AA3"/>
    <w:rsid w:val="009434C2"/>
    <w:rsid w:val="00950762"/>
    <w:rsid w:val="009635D0"/>
    <w:rsid w:val="00965631"/>
    <w:rsid w:val="0097065D"/>
    <w:rsid w:val="00983BBD"/>
    <w:rsid w:val="009905A7"/>
    <w:rsid w:val="009941EF"/>
    <w:rsid w:val="00995023"/>
    <w:rsid w:val="009A099C"/>
    <w:rsid w:val="009D371D"/>
    <w:rsid w:val="009E1E1B"/>
    <w:rsid w:val="009E3B3A"/>
    <w:rsid w:val="009F7BAD"/>
    <w:rsid w:val="00A008C8"/>
    <w:rsid w:val="00A163B5"/>
    <w:rsid w:val="00A16C8F"/>
    <w:rsid w:val="00A3536B"/>
    <w:rsid w:val="00A52AE3"/>
    <w:rsid w:val="00A52BA3"/>
    <w:rsid w:val="00A530A5"/>
    <w:rsid w:val="00A568A9"/>
    <w:rsid w:val="00A82C12"/>
    <w:rsid w:val="00A82FBA"/>
    <w:rsid w:val="00A83F10"/>
    <w:rsid w:val="00A848C2"/>
    <w:rsid w:val="00AA48F5"/>
    <w:rsid w:val="00AA6001"/>
    <w:rsid w:val="00AB5B41"/>
    <w:rsid w:val="00AC34FD"/>
    <w:rsid w:val="00AD74EE"/>
    <w:rsid w:val="00AE0688"/>
    <w:rsid w:val="00AF4424"/>
    <w:rsid w:val="00B0365C"/>
    <w:rsid w:val="00B13CCE"/>
    <w:rsid w:val="00B15675"/>
    <w:rsid w:val="00B26D06"/>
    <w:rsid w:val="00B32B9E"/>
    <w:rsid w:val="00B33E53"/>
    <w:rsid w:val="00B362B6"/>
    <w:rsid w:val="00B46C32"/>
    <w:rsid w:val="00B55601"/>
    <w:rsid w:val="00B86E2B"/>
    <w:rsid w:val="00B87453"/>
    <w:rsid w:val="00B9008C"/>
    <w:rsid w:val="00BA77DE"/>
    <w:rsid w:val="00BB4D6C"/>
    <w:rsid w:val="00BB7DE5"/>
    <w:rsid w:val="00BE0D27"/>
    <w:rsid w:val="00BE0EB8"/>
    <w:rsid w:val="00BF4252"/>
    <w:rsid w:val="00C01E82"/>
    <w:rsid w:val="00C021DC"/>
    <w:rsid w:val="00C025D8"/>
    <w:rsid w:val="00C03C06"/>
    <w:rsid w:val="00C15DA5"/>
    <w:rsid w:val="00C207C1"/>
    <w:rsid w:val="00C214CF"/>
    <w:rsid w:val="00C22426"/>
    <w:rsid w:val="00C27EAD"/>
    <w:rsid w:val="00C46EFA"/>
    <w:rsid w:val="00C60743"/>
    <w:rsid w:val="00C74B43"/>
    <w:rsid w:val="00C81922"/>
    <w:rsid w:val="00C86780"/>
    <w:rsid w:val="00C87853"/>
    <w:rsid w:val="00C96ACF"/>
    <w:rsid w:val="00CA53FC"/>
    <w:rsid w:val="00CA7A63"/>
    <w:rsid w:val="00CB4F98"/>
    <w:rsid w:val="00CC24BE"/>
    <w:rsid w:val="00CC3FF4"/>
    <w:rsid w:val="00CC50CC"/>
    <w:rsid w:val="00CE56A0"/>
    <w:rsid w:val="00D13062"/>
    <w:rsid w:val="00D14B82"/>
    <w:rsid w:val="00D15B45"/>
    <w:rsid w:val="00D220CD"/>
    <w:rsid w:val="00D27EB1"/>
    <w:rsid w:val="00D52C59"/>
    <w:rsid w:val="00D8551F"/>
    <w:rsid w:val="00D95C6D"/>
    <w:rsid w:val="00D97F3F"/>
    <w:rsid w:val="00DA1A3B"/>
    <w:rsid w:val="00DB36AB"/>
    <w:rsid w:val="00DB64A8"/>
    <w:rsid w:val="00DB6596"/>
    <w:rsid w:val="00DB7DD8"/>
    <w:rsid w:val="00DD3085"/>
    <w:rsid w:val="00DD49A2"/>
    <w:rsid w:val="00DD517B"/>
    <w:rsid w:val="00DD694E"/>
    <w:rsid w:val="00DE29B5"/>
    <w:rsid w:val="00DF5281"/>
    <w:rsid w:val="00E076AE"/>
    <w:rsid w:val="00E26817"/>
    <w:rsid w:val="00E277F4"/>
    <w:rsid w:val="00E31B70"/>
    <w:rsid w:val="00E33470"/>
    <w:rsid w:val="00E409B0"/>
    <w:rsid w:val="00E41FE2"/>
    <w:rsid w:val="00E4594F"/>
    <w:rsid w:val="00E53B8F"/>
    <w:rsid w:val="00E5725A"/>
    <w:rsid w:val="00E63EC2"/>
    <w:rsid w:val="00E71ED4"/>
    <w:rsid w:val="00E768D0"/>
    <w:rsid w:val="00E76D5A"/>
    <w:rsid w:val="00E77BD9"/>
    <w:rsid w:val="00EA2350"/>
    <w:rsid w:val="00EA7A22"/>
    <w:rsid w:val="00EB20C6"/>
    <w:rsid w:val="00EC3E4A"/>
    <w:rsid w:val="00EE1ACE"/>
    <w:rsid w:val="00EE78F0"/>
    <w:rsid w:val="00F17318"/>
    <w:rsid w:val="00F21953"/>
    <w:rsid w:val="00F23B7B"/>
    <w:rsid w:val="00F34E10"/>
    <w:rsid w:val="00F66719"/>
    <w:rsid w:val="00F70B0F"/>
    <w:rsid w:val="00F8091B"/>
    <w:rsid w:val="00F84D6E"/>
    <w:rsid w:val="00F85641"/>
    <w:rsid w:val="00F85C8F"/>
    <w:rsid w:val="00F92671"/>
    <w:rsid w:val="00FA03FF"/>
    <w:rsid w:val="00FA7748"/>
    <w:rsid w:val="00FA7AC7"/>
    <w:rsid w:val="00FC3645"/>
    <w:rsid w:val="00FD0069"/>
    <w:rsid w:val="00FF2C3C"/>
    <w:rsid w:val="11A7713B"/>
    <w:rsid w:val="1B921B80"/>
    <w:rsid w:val="1DDDE6D5"/>
    <w:rsid w:val="24435569"/>
    <w:rsid w:val="27A8AB22"/>
    <w:rsid w:val="28F1D592"/>
    <w:rsid w:val="29447B83"/>
    <w:rsid w:val="45BEB75A"/>
    <w:rsid w:val="5A2C6499"/>
    <w:rsid w:val="6A4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C3FD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/>
    <w:lsdException w:name="Emphasis" w:locked="0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locked/>
    <w:rsid w:val="009434C2"/>
    <w:pPr>
      <w:spacing w:before="60" w:after="240"/>
    </w:pPr>
    <w:rPr>
      <w:rFonts w:ascii="Arial" w:hAnsi="Arial" w:cs="Arial"/>
      <w:sz w:val="44"/>
      <w:szCs w:val="40"/>
    </w:rPr>
  </w:style>
  <w:style w:type="paragraph" w:customStyle="1" w:styleId="DHSHeadinglevel2">
    <w:name w:val="DHS Heading level 2"/>
    <w:basedOn w:val="Heading2"/>
    <w:next w:val="DHSBodytext"/>
    <w:qFormat/>
    <w:locked/>
    <w:rsid w:val="009434C2"/>
    <w:pPr>
      <w:spacing w:after="120"/>
    </w:pPr>
    <w:rPr>
      <w:rFonts w:ascii="Arial" w:hAnsi="Arial" w:cstheme="minorHAnsi"/>
      <w:b w:val="0"/>
      <w:i w:val="0"/>
      <w:color w:val="000000"/>
      <w:sz w:val="36"/>
    </w:rPr>
  </w:style>
  <w:style w:type="paragraph" w:customStyle="1" w:styleId="DHSHeadinglevel3">
    <w:name w:val="DHS Heading level 3"/>
    <w:basedOn w:val="Heading3"/>
    <w:next w:val="DHSBodytext"/>
    <w:qFormat/>
    <w:locked/>
    <w:rsid w:val="00D52C59"/>
    <w:pPr>
      <w:spacing w:after="120"/>
    </w:pPr>
    <w:rPr>
      <w:rFonts w:ascii="Arial" w:hAnsi="Arial" w:cstheme="minorHAnsi"/>
      <w:sz w:val="28"/>
    </w:rPr>
  </w:style>
  <w:style w:type="paragraph" w:customStyle="1" w:styleId="DHSHeadinglevel4">
    <w:name w:val="DHS Heading level 4"/>
    <w:basedOn w:val="Heading4"/>
    <w:next w:val="DHSBodytext"/>
    <w:qFormat/>
    <w:locked/>
    <w:rsid w:val="00D52C59"/>
    <w:pPr>
      <w:spacing w:after="120"/>
    </w:pPr>
    <w:rPr>
      <w:rFonts w:ascii="Arial" w:hAnsi="Arial" w:cs="Arial"/>
      <w:sz w:val="24"/>
      <w:szCs w:val="22"/>
    </w:rPr>
  </w:style>
  <w:style w:type="paragraph" w:customStyle="1" w:styleId="DHSBodytext">
    <w:name w:val="DHS Body text"/>
    <w:basedOn w:val="Normal"/>
    <w:qFormat/>
    <w:locked/>
    <w:rsid w:val="009434C2"/>
    <w:pPr>
      <w:spacing w:after="120"/>
    </w:pPr>
    <w:rPr>
      <w:rFonts w:ascii="Arial" w:hAnsi="Arial" w:cstheme="minorHAnsi"/>
    </w:rPr>
  </w:style>
  <w:style w:type="paragraph" w:customStyle="1" w:styleId="DHSBulletslevel2">
    <w:name w:val="DHS Bullets level 2"/>
    <w:basedOn w:val="Normal"/>
    <w:locked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locked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locked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locked/>
    <w:rsid w:val="00EB20C6"/>
    <w:pPr>
      <w:numPr>
        <w:numId w:val="13"/>
      </w:numPr>
      <w:spacing w:after="120"/>
    </w:pPr>
    <w:rPr>
      <w:rFonts w:asciiTheme="minorHAnsi" w:hAnsiTheme="minorHAnsi" w:cs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510D3F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A82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2C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CC24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4BE"/>
  </w:style>
  <w:style w:type="paragraph" w:styleId="CommentSubject">
    <w:name w:val="annotation subject"/>
    <w:basedOn w:val="CommentText"/>
    <w:next w:val="CommentText"/>
    <w:link w:val="CommentSubjectChar"/>
    <w:rsid w:val="00CC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4BE"/>
    <w:rPr>
      <w:b/>
      <w:bCs/>
    </w:rPr>
  </w:style>
  <w:style w:type="paragraph" w:customStyle="1" w:styleId="CABNETParagraph">
    <w:name w:val="CABNET Paragraph."/>
    <w:basedOn w:val="Normal"/>
    <w:link w:val="CABNETParagraphChar"/>
    <w:uiPriority w:val="98"/>
    <w:qFormat/>
    <w:locked/>
    <w:rsid w:val="00EE1ACE"/>
    <w:pPr>
      <w:spacing w:before="120" w:after="120"/>
    </w:pPr>
    <w:rPr>
      <w:rFonts w:ascii="Arial" w:eastAsiaTheme="minorHAnsi" w:hAnsi="Arial" w:cstheme="minorHAnsi"/>
      <w:sz w:val="22"/>
      <w:szCs w:val="22"/>
      <w:lang w:eastAsia="en-US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EE1ACE"/>
    <w:rPr>
      <w:rFonts w:ascii="Arial" w:eastAsiaTheme="minorHAnsi" w:hAnsi="Arial" w:cs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34C2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D52C59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D52C5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semiHidden/>
    <w:rsid w:val="00FF2C3C"/>
    <w:rPr>
      <w:sz w:val="24"/>
      <w:szCs w:val="24"/>
    </w:rPr>
  </w:style>
  <w:style w:type="character" w:styleId="FollowedHyperlink">
    <w:name w:val="FollowedHyperlink"/>
    <w:basedOn w:val="DefaultParagraphFont"/>
    <w:rsid w:val="0036436D"/>
    <w:rPr>
      <w:color w:val="954F72" w:themeColor="followedHyperlink"/>
      <w:u w:val="single"/>
    </w:rPr>
  </w:style>
  <w:style w:type="character" w:customStyle="1" w:styleId="Style3">
    <w:name w:val="Style3"/>
    <w:basedOn w:val="DefaultParagraphFont"/>
    <w:uiPriority w:val="1"/>
    <w:rsid w:val="00E4594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B6F2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A21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69BF-016C-4B9D-BC15-CA49900A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workforce</dc:title>
  <dc:subject/>
  <dc:creator>Services Australia</dc:creator>
  <cp:keywords>Budget 2024-25</cp:keywords>
  <dc:description/>
  <cp:lastModifiedBy/>
  <cp:revision>1</cp:revision>
  <dcterms:created xsi:type="dcterms:W3CDTF">2024-05-14T06:43:00Z</dcterms:created>
  <dcterms:modified xsi:type="dcterms:W3CDTF">2024-05-14T06:43:00Z</dcterms:modified>
</cp:coreProperties>
</file>