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2D283" w14:textId="77777777" w:rsidR="00071D2C" w:rsidRPr="00ED72B4" w:rsidRDefault="00315594" w:rsidP="00AA02D1">
      <w:pPr>
        <w:pStyle w:val="SATitle"/>
        <w:rPr>
          <w:color w:val="1B365D"/>
        </w:rPr>
      </w:pPr>
      <w:bookmarkStart w:id="0" w:name="_Toc142718988"/>
      <w:r w:rsidRPr="00ED72B4">
        <w:rPr>
          <w:b w:val="0"/>
          <w:bCs/>
        </w:rPr>
        <w:t>Services Australia</w:t>
      </w:r>
      <w:r w:rsidRPr="00ED72B4">
        <w:br/>
      </w:r>
      <w:r w:rsidRPr="00ED72B4">
        <w:rPr>
          <w:color w:val="00B5E2" w:themeColor="accent1"/>
        </w:rPr>
        <w:t>Medical Officers</w:t>
      </w:r>
      <w:r w:rsidRPr="00ED72B4">
        <w:br/>
        <w:t xml:space="preserve">Enterprise Agreement </w:t>
      </w:r>
      <w:r w:rsidRPr="00ED72B4">
        <w:br/>
        <w:t>2024–2027</w:t>
      </w:r>
    </w:p>
    <w:p w14:paraId="6312A296" w14:textId="77777777" w:rsidR="00D54BDA" w:rsidRPr="00ED72B4" w:rsidRDefault="00D54BDA" w:rsidP="001718EC">
      <w:pPr>
        <w:pStyle w:val="BodyText"/>
        <w:rPr>
          <w:color w:val="1B365D"/>
        </w:rPr>
      </w:pPr>
    </w:p>
    <w:p w14:paraId="5CF43AC5" w14:textId="77777777" w:rsidR="00D54BDA" w:rsidRPr="00ED72B4" w:rsidRDefault="00D54BDA" w:rsidP="001718EC">
      <w:pPr>
        <w:pStyle w:val="BodyText"/>
        <w:rPr>
          <w:color w:val="1B365D"/>
        </w:rPr>
        <w:sectPr w:rsidR="00D54BDA" w:rsidRPr="00ED72B4" w:rsidSect="00C75D84">
          <w:headerReference w:type="default" r:id="rId7"/>
          <w:footerReference w:type="default" r:id="rId8"/>
          <w:headerReference w:type="first" r:id="rId9"/>
          <w:pgSz w:w="11906" w:h="16838" w:code="9"/>
          <w:pgMar w:top="1321" w:right="964" w:bottom="1134" w:left="964" w:header="284" w:footer="510" w:gutter="0"/>
          <w:cols w:space="708"/>
          <w:titlePg/>
          <w:docGrid w:linePitch="360"/>
        </w:sectPr>
      </w:pPr>
    </w:p>
    <w:bookmarkEnd w:id="0" w:displacedByCustomXml="next"/>
    <w:sdt>
      <w:sdtPr>
        <w:rPr>
          <w:rFonts w:ascii="Times New Roman" w:eastAsia="Times New Roman" w:hAnsi="Times New Roman" w:cs="Times New Roman"/>
          <w:b w:val="0"/>
          <w:caps/>
          <w:color w:val="auto"/>
          <w:sz w:val="24"/>
          <w:szCs w:val="24"/>
          <w:lang w:val="en-AU" w:eastAsia="en-AU"/>
        </w:rPr>
        <w:id w:val="-192460845"/>
        <w:docPartObj>
          <w:docPartGallery w:val="Table of Contents"/>
          <w:docPartUnique/>
        </w:docPartObj>
      </w:sdtPr>
      <w:sdtEndPr>
        <w:rPr>
          <w:bCs/>
          <w:caps w:val="0"/>
          <w:noProof/>
        </w:rPr>
      </w:sdtEndPr>
      <w:sdtContent>
        <w:p w14:paraId="207F6F16" w14:textId="77777777" w:rsidR="00437E65" w:rsidRPr="00ED72B4" w:rsidRDefault="00315594" w:rsidP="0073070F">
          <w:pPr>
            <w:pStyle w:val="TOCHeading"/>
            <w:rPr>
              <w:color w:val="1B365D"/>
            </w:rPr>
          </w:pPr>
          <w:r w:rsidRPr="00ED72B4">
            <w:t>C</w:t>
          </w:r>
          <w:r w:rsidR="00216A32" w:rsidRPr="00ED72B4">
            <w:t>ontents</w:t>
          </w:r>
        </w:p>
        <w:p w14:paraId="53D55876" w14:textId="77777777" w:rsidR="00AC1810" w:rsidRDefault="00315594">
          <w:pPr>
            <w:pStyle w:val="TOC1"/>
            <w:rPr>
              <w:rFonts w:asciiTheme="minorHAnsi" w:eastAsiaTheme="minorEastAsia" w:hAnsiTheme="minorHAnsi" w:cstheme="minorBidi"/>
              <w:b w:val="0"/>
              <w:kern w:val="2"/>
              <w:sz w:val="22"/>
              <w:szCs w:val="22"/>
              <w:lang w:eastAsia="en-AU"/>
              <w14:ligatures w14:val="standardContextual"/>
            </w:rPr>
          </w:pPr>
          <w:r w:rsidRPr="00ED72B4">
            <w:fldChar w:fldCharType="begin"/>
          </w:r>
          <w:r w:rsidRPr="00ED72B4">
            <w:instrText xml:space="preserve"> TOC \o "2-3" \h \z \t "Heading 1,1,SA Heading level 1,1" </w:instrText>
          </w:r>
          <w:r w:rsidRPr="00ED72B4">
            <w:fldChar w:fldCharType="separate"/>
          </w:r>
          <w:hyperlink w:anchor="_Toc158197274" w:history="1">
            <w:r w:rsidRPr="007E4F1D">
              <w:rPr>
                <w:rStyle w:val="Hyperlink"/>
              </w:rPr>
              <w:t>Part A – Technical Matters</w:t>
            </w:r>
            <w:r>
              <w:rPr>
                <w:webHidden/>
              </w:rPr>
              <w:tab/>
            </w:r>
            <w:r>
              <w:rPr>
                <w:webHidden/>
              </w:rPr>
              <w:fldChar w:fldCharType="begin"/>
            </w:r>
            <w:r>
              <w:rPr>
                <w:webHidden/>
              </w:rPr>
              <w:instrText xml:space="preserve"> PAGEREF _Toc158197274 \h </w:instrText>
            </w:r>
            <w:r>
              <w:rPr>
                <w:webHidden/>
              </w:rPr>
            </w:r>
            <w:r>
              <w:rPr>
                <w:webHidden/>
              </w:rPr>
              <w:fldChar w:fldCharType="separate"/>
            </w:r>
            <w:r w:rsidR="0043109E">
              <w:rPr>
                <w:webHidden/>
              </w:rPr>
              <w:t>7</w:t>
            </w:r>
            <w:r>
              <w:rPr>
                <w:webHidden/>
              </w:rPr>
              <w:fldChar w:fldCharType="end"/>
            </w:r>
          </w:hyperlink>
        </w:p>
        <w:p w14:paraId="3AAF8CEC"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275" w:history="1">
            <w:r w:rsidR="00315594" w:rsidRPr="007E4F1D">
              <w:rPr>
                <w:rStyle w:val="Hyperlink"/>
                <w:rFonts w:cs="Times New Roman"/>
              </w:rPr>
              <w:t>A1</w:t>
            </w:r>
            <w:r w:rsidR="00315594">
              <w:rPr>
                <w:rFonts w:asciiTheme="minorHAnsi" w:eastAsiaTheme="minorEastAsia" w:hAnsiTheme="minorHAnsi" w:cstheme="minorBidi"/>
                <w:kern w:val="2"/>
                <w:sz w:val="22"/>
                <w14:ligatures w14:val="standardContextual"/>
              </w:rPr>
              <w:tab/>
            </w:r>
            <w:r w:rsidR="00315594" w:rsidRPr="007E4F1D">
              <w:rPr>
                <w:rStyle w:val="Hyperlink"/>
              </w:rPr>
              <w:t>Title</w:t>
            </w:r>
            <w:r w:rsidR="00315594">
              <w:rPr>
                <w:webHidden/>
              </w:rPr>
              <w:tab/>
            </w:r>
            <w:r w:rsidR="00315594">
              <w:rPr>
                <w:webHidden/>
              </w:rPr>
              <w:fldChar w:fldCharType="begin"/>
            </w:r>
            <w:r w:rsidR="00315594">
              <w:rPr>
                <w:webHidden/>
              </w:rPr>
              <w:instrText xml:space="preserve"> PAGEREF _Toc158197275 \h </w:instrText>
            </w:r>
            <w:r w:rsidR="00315594">
              <w:rPr>
                <w:webHidden/>
              </w:rPr>
            </w:r>
            <w:r w:rsidR="00315594">
              <w:rPr>
                <w:webHidden/>
              </w:rPr>
              <w:fldChar w:fldCharType="separate"/>
            </w:r>
            <w:r w:rsidR="0043109E">
              <w:rPr>
                <w:webHidden/>
              </w:rPr>
              <w:t>7</w:t>
            </w:r>
            <w:r w:rsidR="00315594">
              <w:rPr>
                <w:webHidden/>
              </w:rPr>
              <w:fldChar w:fldCharType="end"/>
            </w:r>
          </w:hyperlink>
        </w:p>
        <w:p w14:paraId="7BBDFC58"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276" w:history="1">
            <w:r w:rsidR="00315594" w:rsidRPr="007E4F1D">
              <w:rPr>
                <w:rStyle w:val="Hyperlink"/>
                <w:rFonts w:cs="Times New Roman"/>
              </w:rPr>
              <w:t>A2</w:t>
            </w:r>
            <w:r w:rsidR="00315594">
              <w:rPr>
                <w:rFonts w:asciiTheme="minorHAnsi" w:eastAsiaTheme="minorEastAsia" w:hAnsiTheme="minorHAnsi" w:cstheme="minorBidi"/>
                <w:kern w:val="2"/>
                <w:sz w:val="22"/>
                <w14:ligatures w14:val="standardContextual"/>
              </w:rPr>
              <w:tab/>
            </w:r>
            <w:r w:rsidR="00315594" w:rsidRPr="007E4F1D">
              <w:rPr>
                <w:rStyle w:val="Hyperlink"/>
              </w:rPr>
              <w:t>Parties to this Agreement</w:t>
            </w:r>
            <w:r w:rsidR="00315594">
              <w:rPr>
                <w:webHidden/>
              </w:rPr>
              <w:tab/>
            </w:r>
            <w:r w:rsidR="00315594">
              <w:rPr>
                <w:webHidden/>
              </w:rPr>
              <w:fldChar w:fldCharType="begin"/>
            </w:r>
            <w:r w:rsidR="00315594">
              <w:rPr>
                <w:webHidden/>
              </w:rPr>
              <w:instrText xml:space="preserve"> PAGEREF _Toc158197276 \h </w:instrText>
            </w:r>
            <w:r w:rsidR="00315594">
              <w:rPr>
                <w:webHidden/>
              </w:rPr>
            </w:r>
            <w:r w:rsidR="00315594">
              <w:rPr>
                <w:webHidden/>
              </w:rPr>
              <w:fldChar w:fldCharType="separate"/>
            </w:r>
            <w:r w:rsidR="0043109E">
              <w:rPr>
                <w:webHidden/>
              </w:rPr>
              <w:t>7</w:t>
            </w:r>
            <w:r w:rsidR="00315594">
              <w:rPr>
                <w:webHidden/>
              </w:rPr>
              <w:fldChar w:fldCharType="end"/>
            </w:r>
          </w:hyperlink>
        </w:p>
        <w:p w14:paraId="4286A82A"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277" w:history="1">
            <w:r w:rsidR="00315594" w:rsidRPr="007E4F1D">
              <w:rPr>
                <w:rStyle w:val="Hyperlink"/>
                <w:rFonts w:cs="Times New Roman"/>
              </w:rPr>
              <w:t>A3</w:t>
            </w:r>
            <w:r w:rsidR="00315594">
              <w:rPr>
                <w:rFonts w:asciiTheme="minorHAnsi" w:eastAsiaTheme="minorEastAsia" w:hAnsiTheme="minorHAnsi" w:cstheme="minorBidi"/>
                <w:kern w:val="2"/>
                <w:sz w:val="22"/>
                <w14:ligatures w14:val="standardContextual"/>
              </w:rPr>
              <w:tab/>
            </w:r>
            <w:r w:rsidR="00315594" w:rsidRPr="007E4F1D">
              <w:rPr>
                <w:rStyle w:val="Hyperlink"/>
              </w:rPr>
              <w:t>Operation of the Agreement</w:t>
            </w:r>
            <w:r w:rsidR="00315594">
              <w:rPr>
                <w:webHidden/>
              </w:rPr>
              <w:tab/>
            </w:r>
            <w:r w:rsidR="00315594">
              <w:rPr>
                <w:webHidden/>
              </w:rPr>
              <w:fldChar w:fldCharType="begin"/>
            </w:r>
            <w:r w:rsidR="00315594">
              <w:rPr>
                <w:webHidden/>
              </w:rPr>
              <w:instrText xml:space="preserve"> PAGEREF _Toc158197277 \h </w:instrText>
            </w:r>
            <w:r w:rsidR="00315594">
              <w:rPr>
                <w:webHidden/>
              </w:rPr>
            </w:r>
            <w:r w:rsidR="00315594">
              <w:rPr>
                <w:webHidden/>
              </w:rPr>
              <w:fldChar w:fldCharType="separate"/>
            </w:r>
            <w:r w:rsidR="0043109E">
              <w:rPr>
                <w:webHidden/>
              </w:rPr>
              <w:t>7</w:t>
            </w:r>
            <w:r w:rsidR="00315594">
              <w:rPr>
                <w:webHidden/>
              </w:rPr>
              <w:fldChar w:fldCharType="end"/>
            </w:r>
          </w:hyperlink>
        </w:p>
        <w:p w14:paraId="42EE3830"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278" w:history="1">
            <w:r w:rsidR="00315594" w:rsidRPr="007E4F1D">
              <w:rPr>
                <w:rStyle w:val="Hyperlink"/>
                <w:rFonts w:cs="Times New Roman"/>
              </w:rPr>
              <w:t>A4</w:t>
            </w:r>
            <w:r w:rsidR="00315594">
              <w:rPr>
                <w:rFonts w:asciiTheme="minorHAnsi" w:eastAsiaTheme="minorEastAsia" w:hAnsiTheme="minorHAnsi" w:cstheme="minorBidi"/>
                <w:kern w:val="2"/>
                <w:sz w:val="22"/>
                <w14:ligatures w14:val="standardContextual"/>
              </w:rPr>
              <w:tab/>
            </w:r>
            <w:r w:rsidR="00315594" w:rsidRPr="007E4F1D">
              <w:rPr>
                <w:rStyle w:val="Hyperlink"/>
              </w:rPr>
              <w:t>Delegations</w:t>
            </w:r>
            <w:r w:rsidR="00315594">
              <w:rPr>
                <w:webHidden/>
              </w:rPr>
              <w:tab/>
            </w:r>
            <w:r w:rsidR="00315594">
              <w:rPr>
                <w:webHidden/>
              </w:rPr>
              <w:fldChar w:fldCharType="begin"/>
            </w:r>
            <w:r w:rsidR="00315594">
              <w:rPr>
                <w:webHidden/>
              </w:rPr>
              <w:instrText xml:space="preserve"> PAGEREF _Toc158197278 \h </w:instrText>
            </w:r>
            <w:r w:rsidR="00315594">
              <w:rPr>
                <w:webHidden/>
              </w:rPr>
            </w:r>
            <w:r w:rsidR="00315594">
              <w:rPr>
                <w:webHidden/>
              </w:rPr>
              <w:fldChar w:fldCharType="separate"/>
            </w:r>
            <w:r w:rsidR="0043109E">
              <w:rPr>
                <w:webHidden/>
              </w:rPr>
              <w:t>7</w:t>
            </w:r>
            <w:r w:rsidR="00315594">
              <w:rPr>
                <w:webHidden/>
              </w:rPr>
              <w:fldChar w:fldCharType="end"/>
            </w:r>
          </w:hyperlink>
        </w:p>
        <w:p w14:paraId="47EE569D"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279" w:history="1">
            <w:r w:rsidR="00315594" w:rsidRPr="007E4F1D">
              <w:rPr>
                <w:rStyle w:val="Hyperlink"/>
                <w:rFonts w:cs="Times New Roman"/>
              </w:rPr>
              <w:t>A5</w:t>
            </w:r>
            <w:r w:rsidR="00315594">
              <w:rPr>
                <w:rFonts w:asciiTheme="minorHAnsi" w:eastAsiaTheme="minorEastAsia" w:hAnsiTheme="minorHAnsi" w:cstheme="minorBidi"/>
                <w:kern w:val="2"/>
                <w:sz w:val="22"/>
                <w14:ligatures w14:val="standardContextual"/>
              </w:rPr>
              <w:tab/>
            </w:r>
            <w:r w:rsidR="00315594" w:rsidRPr="007E4F1D">
              <w:rPr>
                <w:rStyle w:val="Hyperlink"/>
              </w:rPr>
              <w:t>National Employment Standards (NES) precedence</w:t>
            </w:r>
            <w:r w:rsidR="00315594">
              <w:rPr>
                <w:webHidden/>
              </w:rPr>
              <w:tab/>
            </w:r>
            <w:r w:rsidR="00315594">
              <w:rPr>
                <w:webHidden/>
              </w:rPr>
              <w:fldChar w:fldCharType="begin"/>
            </w:r>
            <w:r w:rsidR="00315594">
              <w:rPr>
                <w:webHidden/>
              </w:rPr>
              <w:instrText xml:space="preserve"> PAGEREF _Toc158197279 \h </w:instrText>
            </w:r>
            <w:r w:rsidR="00315594">
              <w:rPr>
                <w:webHidden/>
              </w:rPr>
            </w:r>
            <w:r w:rsidR="00315594">
              <w:rPr>
                <w:webHidden/>
              </w:rPr>
              <w:fldChar w:fldCharType="separate"/>
            </w:r>
            <w:r w:rsidR="0043109E">
              <w:rPr>
                <w:webHidden/>
              </w:rPr>
              <w:t>7</w:t>
            </w:r>
            <w:r w:rsidR="00315594">
              <w:rPr>
                <w:webHidden/>
              </w:rPr>
              <w:fldChar w:fldCharType="end"/>
            </w:r>
          </w:hyperlink>
        </w:p>
        <w:p w14:paraId="1D7DA253"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280" w:history="1">
            <w:r w:rsidR="00315594" w:rsidRPr="007E4F1D">
              <w:rPr>
                <w:rStyle w:val="Hyperlink"/>
                <w:rFonts w:cs="Times New Roman"/>
              </w:rPr>
              <w:t>A6</w:t>
            </w:r>
            <w:r w:rsidR="00315594">
              <w:rPr>
                <w:rFonts w:asciiTheme="minorHAnsi" w:eastAsiaTheme="minorEastAsia" w:hAnsiTheme="minorHAnsi" w:cstheme="minorBidi"/>
                <w:kern w:val="2"/>
                <w:sz w:val="22"/>
                <w14:ligatures w14:val="standardContextual"/>
              </w:rPr>
              <w:tab/>
            </w:r>
            <w:r w:rsidR="00315594" w:rsidRPr="007E4F1D">
              <w:rPr>
                <w:rStyle w:val="Hyperlink"/>
              </w:rPr>
              <w:t>Closed comprehensive agreement</w:t>
            </w:r>
            <w:r w:rsidR="00315594">
              <w:rPr>
                <w:webHidden/>
              </w:rPr>
              <w:tab/>
            </w:r>
            <w:r w:rsidR="00315594">
              <w:rPr>
                <w:webHidden/>
              </w:rPr>
              <w:fldChar w:fldCharType="begin"/>
            </w:r>
            <w:r w:rsidR="00315594">
              <w:rPr>
                <w:webHidden/>
              </w:rPr>
              <w:instrText xml:space="preserve"> PAGEREF _Toc158197280 \h </w:instrText>
            </w:r>
            <w:r w:rsidR="00315594">
              <w:rPr>
                <w:webHidden/>
              </w:rPr>
            </w:r>
            <w:r w:rsidR="00315594">
              <w:rPr>
                <w:webHidden/>
              </w:rPr>
              <w:fldChar w:fldCharType="separate"/>
            </w:r>
            <w:r w:rsidR="0043109E">
              <w:rPr>
                <w:webHidden/>
              </w:rPr>
              <w:t>7</w:t>
            </w:r>
            <w:r w:rsidR="00315594">
              <w:rPr>
                <w:webHidden/>
              </w:rPr>
              <w:fldChar w:fldCharType="end"/>
            </w:r>
          </w:hyperlink>
        </w:p>
        <w:p w14:paraId="77C90318"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281" w:history="1">
            <w:r w:rsidR="00315594" w:rsidRPr="007E4F1D">
              <w:rPr>
                <w:rStyle w:val="Hyperlink"/>
                <w:rFonts w:cs="Times New Roman"/>
              </w:rPr>
              <w:t>A7</w:t>
            </w:r>
            <w:r w:rsidR="00315594">
              <w:rPr>
                <w:rFonts w:asciiTheme="minorHAnsi" w:eastAsiaTheme="minorEastAsia" w:hAnsiTheme="minorHAnsi" w:cstheme="minorBidi"/>
                <w:kern w:val="2"/>
                <w:sz w:val="22"/>
                <w14:ligatures w14:val="standardContextual"/>
              </w:rPr>
              <w:tab/>
            </w:r>
            <w:r w:rsidR="00315594" w:rsidRPr="007E4F1D">
              <w:rPr>
                <w:rStyle w:val="Hyperlink"/>
              </w:rPr>
              <w:t>Individual Flexibility Arrangements</w:t>
            </w:r>
            <w:r w:rsidR="00315594">
              <w:rPr>
                <w:webHidden/>
              </w:rPr>
              <w:tab/>
            </w:r>
            <w:r w:rsidR="00315594">
              <w:rPr>
                <w:webHidden/>
              </w:rPr>
              <w:fldChar w:fldCharType="begin"/>
            </w:r>
            <w:r w:rsidR="00315594">
              <w:rPr>
                <w:webHidden/>
              </w:rPr>
              <w:instrText xml:space="preserve"> PAGEREF _Toc158197281 \h </w:instrText>
            </w:r>
            <w:r w:rsidR="00315594">
              <w:rPr>
                <w:webHidden/>
              </w:rPr>
            </w:r>
            <w:r w:rsidR="00315594">
              <w:rPr>
                <w:webHidden/>
              </w:rPr>
              <w:fldChar w:fldCharType="separate"/>
            </w:r>
            <w:r w:rsidR="0043109E">
              <w:rPr>
                <w:webHidden/>
              </w:rPr>
              <w:t>7</w:t>
            </w:r>
            <w:r w:rsidR="00315594">
              <w:rPr>
                <w:webHidden/>
              </w:rPr>
              <w:fldChar w:fldCharType="end"/>
            </w:r>
          </w:hyperlink>
        </w:p>
        <w:p w14:paraId="7588B1B7"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282" w:history="1">
            <w:r w:rsidR="00315594" w:rsidRPr="007E4F1D">
              <w:rPr>
                <w:rStyle w:val="Hyperlink"/>
                <w:rFonts w:cs="Times New Roman"/>
              </w:rPr>
              <w:t>A8</w:t>
            </w:r>
            <w:r w:rsidR="00315594">
              <w:rPr>
                <w:rFonts w:asciiTheme="minorHAnsi" w:eastAsiaTheme="minorEastAsia" w:hAnsiTheme="minorHAnsi" w:cstheme="minorBidi"/>
                <w:kern w:val="2"/>
                <w:sz w:val="22"/>
                <w14:ligatures w14:val="standardContextual"/>
              </w:rPr>
              <w:tab/>
            </w:r>
            <w:r w:rsidR="00315594" w:rsidRPr="007E4F1D">
              <w:rPr>
                <w:rStyle w:val="Hyperlink"/>
              </w:rPr>
              <w:t>Definitions</w:t>
            </w:r>
            <w:r w:rsidR="00315594">
              <w:rPr>
                <w:webHidden/>
              </w:rPr>
              <w:tab/>
            </w:r>
            <w:r w:rsidR="00315594">
              <w:rPr>
                <w:webHidden/>
              </w:rPr>
              <w:fldChar w:fldCharType="begin"/>
            </w:r>
            <w:r w:rsidR="00315594">
              <w:rPr>
                <w:webHidden/>
              </w:rPr>
              <w:instrText xml:space="preserve"> PAGEREF _Toc158197282 \h </w:instrText>
            </w:r>
            <w:r w:rsidR="00315594">
              <w:rPr>
                <w:webHidden/>
              </w:rPr>
            </w:r>
            <w:r w:rsidR="00315594">
              <w:rPr>
                <w:webHidden/>
              </w:rPr>
              <w:fldChar w:fldCharType="separate"/>
            </w:r>
            <w:r w:rsidR="0043109E">
              <w:rPr>
                <w:webHidden/>
              </w:rPr>
              <w:t>9</w:t>
            </w:r>
            <w:r w:rsidR="00315594">
              <w:rPr>
                <w:webHidden/>
              </w:rPr>
              <w:fldChar w:fldCharType="end"/>
            </w:r>
          </w:hyperlink>
        </w:p>
        <w:p w14:paraId="1816BF61"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283" w:history="1">
            <w:r w:rsidR="00315594" w:rsidRPr="007E4F1D">
              <w:rPr>
                <w:rStyle w:val="Hyperlink"/>
                <w:rFonts w:cs="Times New Roman"/>
              </w:rPr>
              <w:t>A9</w:t>
            </w:r>
            <w:r w:rsidR="00315594">
              <w:rPr>
                <w:rFonts w:asciiTheme="minorHAnsi" w:eastAsiaTheme="minorEastAsia" w:hAnsiTheme="minorHAnsi" w:cstheme="minorBidi"/>
                <w:kern w:val="2"/>
                <w:sz w:val="22"/>
                <w14:ligatures w14:val="standardContextual"/>
              </w:rPr>
              <w:tab/>
            </w:r>
            <w:r w:rsidR="00315594" w:rsidRPr="007E4F1D">
              <w:rPr>
                <w:rStyle w:val="Hyperlink"/>
              </w:rPr>
              <w:t>Transitional arrangements</w:t>
            </w:r>
            <w:r w:rsidR="00315594">
              <w:rPr>
                <w:webHidden/>
              </w:rPr>
              <w:tab/>
            </w:r>
            <w:r w:rsidR="00315594">
              <w:rPr>
                <w:webHidden/>
              </w:rPr>
              <w:fldChar w:fldCharType="begin"/>
            </w:r>
            <w:r w:rsidR="00315594">
              <w:rPr>
                <w:webHidden/>
              </w:rPr>
              <w:instrText xml:space="preserve"> PAGEREF _Toc158197283 \h </w:instrText>
            </w:r>
            <w:r w:rsidR="00315594">
              <w:rPr>
                <w:webHidden/>
              </w:rPr>
            </w:r>
            <w:r w:rsidR="00315594">
              <w:rPr>
                <w:webHidden/>
              </w:rPr>
              <w:fldChar w:fldCharType="separate"/>
            </w:r>
            <w:r w:rsidR="0043109E">
              <w:rPr>
                <w:webHidden/>
              </w:rPr>
              <w:t>11</w:t>
            </w:r>
            <w:r w:rsidR="00315594">
              <w:rPr>
                <w:webHidden/>
              </w:rPr>
              <w:fldChar w:fldCharType="end"/>
            </w:r>
          </w:hyperlink>
        </w:p>
        <w:p w14:paraId="3BB8B67E" w14:textId="77777777" w:rsidR="00AC1810"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58197284" w:history="1">
            <w:r w:rsidR="00315594" w:rsidRPr="007E4F1D">
              <w:rPr>
                <w:rStyle w:val="Hyperlink"/>
              </w:rPr>
              <w:t>Part B – Employment Types</w:t>
            </w:r>
            <w:r w:rsidR="00315594">
              <w:rPr>
                <w:webHidden/>
              </w:rPr>
              <w:tab/>
            </w:r>
            <w:r w:rsidR="00315594">
              <w:rPr>
                <w:webHidden/>
              </w:rPr>
              <w:fldChar w:fldCharType="begin"/>
            </w:r>
            <w:r w:rsidR="00315594">
              <w:rPr>
                <w:webHidden/>
              </w:rPr>
              <w:instrText xml:space="preserve"> PAGEREF _Toc158197284 \h </w:instrText>
            </w:r>
            <w:r w:rsidR="00315594">
              <w:rPr>
                <w:webHidden/>
              </w:rPr>
            </w:r>
            <w:r w:rsidR="00315594">
              <w:rPr>
                <w:webHidden/>
              </w:rPr>
              <w:fldChar w:fldCharType="separate"/>
            </w:r>
            <w:r w:rsidR="0043109E">
              <w:rPr>
                <w:webHidden/>
              </w:rPr>
              <w:t>13</w:t>
            </w:r>
            <w:r w:rsidR="00315594">
              <w:rPr>
                <w:webHidden/>
              </w:rPr>
              <w:fldChar w:fldCharType="end"/>
            </w:r>
          </w:hyperlink>
        </w:p>
        <w:p w14:paraId="383DD9D7"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285" w:history="1">
            <w:r w:rsidR="00315594" w:rsidRPr="007E4F1D">
              <w:rPr>
                <w:rStyle w:val="Hyperlink"/>
                <w:rFonts w:cs="Times New Roman"/>
              </w:rPr>
              <w:t>B1</w:t>
            </w:r>
            <w:r w:rsidR="00315594">
              <w:rPr>
                <w:rFonts w:asciiTheme="minorHAnsi" w:eastAsiaTheme="minorEastAsia" w:hAnsiTheme="minorHAnsi" w:cstheme="minorBidi"/>
                <w:kern w:val="2"/>
                <w:sz w:val="22"/>
                <w14:ligatures w14:val="standardContextual"/>
              </w:rPr>
              <w:tab/>
            </w:r>
            <w:r w:rsidR="00315594" w:rsidRPr="007E4F1D">
              <w:rPr>
                <w:rStyle w:val="Hyperlink"/>
              </w:rPr>
              <w:t>Job security</w:t>
            </w:r>
            <w:r w:rsidR="00315594">
              <w:rPr>
                <w:webHidden/>
              </w:rPr>
              <w:tab/>
            </w:r>
            <w:r w:rsidR="00315594">
              <w:rPr>
                <w:webHidden/>
              </w:rPr>
              <w:fldChar w:fldCharType="begin"/>
            </w:r>
            <w:r w:rsidR="00315594">
              <w:rPr>
                <w:webHidden/>
              </w:rPr>
              <w:instrText xml:space="preserve"> PAGEREF _Toc158197285 \h </w:instrText>
            </w:r>
            <w:r w:rsidR="00315594">
              <w:rPr>
                <w:webHidden/>
              </w:rPr>
            </w:r>
            <w:r w:rsidR="00315594">
              <w:rPr>
                <w:webHidden/>
              </w:rPr>
              <w:fldChar w:fldCharType="separate"/>
            </w:r>
            <w:r w:rsidR="0043109E">
              <w:rPr>
                <w:webHidden/>
              </w:rPr>
              <w:t>13</w:t>
            </w:r>
            <w:r w:rsidR="00315594">
              <w:rPr>
                <w:webHidden/>
              </w:rPr>
              <w:fldChar w:fldCharType="end"/>
            </w:r>
          </w:hyperlink>
        </w:p>
        <w:p w14:paraId="37DACD52"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286" w:history="1">
            <w:r w:rsidR="00315594" w:rsidRPr="007E4F1D">
              <w:rPr>
                <w:rStyle w:val="Hyperlink"/>
                <w:rFonts w:cs="Times New Roman"/>
              </w:rPr>
              <w:t>B2</w:t>
            </w:r>
            <w:r w:rsidR="00315594">
              <w:rPr>
                <w:rFonts w:asciiTheme="minorHAnsi" w:eastAsiaTheme="minorEastAsia" w:hAnsiTheme="minorHAnsi" w:cstheme="minorBidi"/>
                <w:kern w:val="2"/>
                <w:sz w:val="22"/>
                <w14:ligatures w14:val="standardContextual"/>
              </w:rPr>
              <w:tab/>
            </w:r>
            <w:r w:rsidR="00315594" w:rsidRPr="007E4F1D">
              <w:rPr>
                <w:rStyle w:val="Hyperlink"/>
              </w:rPr>
              <w:t>Casual employment</w:t>
            </w:r>
            <w:r w:rsidR="00315594">
              <w:rPr>
                <w:webHidden/>
              </w:rPr>
              <w:tab/>
            </w:r>
            <w:r w:rsidR="00315594">
              <w:rPr>
                <w:webHidden/>
              </w:rPr>
              <w:fldChar w:fldCharType="begin"/>
            </w:r>
            <w:r w:rsidR="00315594">
              <w:rPr>
                <w:webHidden/>
              </w:rPr>
              <w:instrText xml:space="preserve"> PAGEREF _Toc158197286 \h </w:instrText>
            </w:r>
            <w:r w:rsidR="00315594">
              <w:rPr>
                <w:webHidden/>
              </w:rPr>
            </w:r>
            <w:r w:rsidR="00315594">
              <w:rPr>
                <w:webHidden/>
              </w:rPr>
              <w:fldChar w:fldCharType="separate"/>
            </w:r>
            <w:r w:rsidR="0043109E">
              <w:rPr>
                <w:webHidden/>
              </w:rPr>
              <w:t>13</w:t>
            </w:r>
            <w:r w:rsidR="00315594">
              <w:rPr>
                <w:webHidden/>
              </w:rPr>
              <w:fldChar w:fldCharType="end"/>
            </w:r>
          </w:hyperlink>
        </w:p>
        <w:p w14:paraId="60038FD0"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287" w:history="1">
            <w:r w:rsidR="00315594" w:rsidRPr="007E4F1D">
              <w:rPr>
                <w:rStyle w:val="Hyperlink"/>
                <w:rFonts w:cs="Times New Roman"/>
              </w:rPr>
              <w:t>B3</w:t>
            </w:r>
            <w:r w:rsidR="00315594">
              <w:rPr>
                <w:rFonts w:asciiTheme="minorHAnsi" w:eastAsiaTheme="minorEastAsia" w:hAnsiTheme="minorHAnsi" w:cstheme="minorBidi"/>
                <w:kern w:val="2"/>
                <w:sz w:val="22"/>
                <w14:ligatures w14:val="standardContextual"/>
              </w:rPr>
              <w:tab/>
            </w:r>
            <w:r w:rsidR="00315594" w:rsidRPr="007E4F1D">
              <w:rPr>
                <w:rStyle w:val="Hyperlink"/>
              </w:rPr>
              <w:t>Non-ongoing employment</w:t>
            </w:r>
            <w:r w:rsidR="00315594">
              <w:rPr>
                <w:webHidden/>
              </w:rPr>
              <w:tab/>
            </w:r>
            <w:r w:rsidR="00315594">
              <w:rPr>
                <w:webHidden/>
              </w:rPr>
              <w:fldChar w:fldCharType="begin"/>
            </w:r>
            <w:r w:rsidR="00315594">
              <w:rPr>
                <w:webHidden/>
              </w:rPr>
              <w:instrText xml:space="preserve"> PAGEREF _Toc158197287 \h </w:instrText>
            </w:r>
            <w:r w:rsidR="00315594">
              <w:rPr>
                <w:webHidden/>
              </w:rPr>
            </w:r>
            <w:r w:rsidR="00315594">
              <w:rPr>
                <w:webHidden/>
              </w:rPr>
              <w:fldChar w:fldCharType="separate"/>
            </w:r>
            <w:r w:rsidR="0043109E">
              <w:rPr>
                <w:webHidden/>
              </w:rPr>
              <w:t>15</w:t>
            </w:r>
            <w:r w:rsidR="00315594">
              <w:rPr>
                <w:webHidden/>
              </w:rPr>
              <w:fldChar w:fldCharType="end"/>
            </w:r>
          </w:hyperlink>
        </w:p>
        <w:p w14:paraId="03B11447" w14:textId="77777777" w:rsidR="00AC1810"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58197288" w:history="1">
            <w:r w:rsidR="00315594" w:rsidRPr="007E4F1D">
              <w:rPr>
                <w:rStyle w:val="Hyperlink"/>
              </w:rPr>
              <w:t>Part C – Remuneration</w:t>
            </w:r>
            <w:r w:rsidR="00315594">
              <w:rPr>
                <w:webHidden/>
              </w:rPr>
              <w:tab/>
            </w:r>
            <w:r w:rsidR="00315594">
              <w:rPr>
                <w:webHidden/>
              </w:rPr>
              <w:fldChar w:fldCharType="begin"/>
            </w:r>
            <w:r w:rsidR="00315594">
              <w:rPr>
                <w:webHidden/>
              </w:rPr>
              <w:instrText xml:space="preserve"> PAGEREF _Toc158197288 \h </w:instrText>
            </w:r>
            <w:r w:rsidR="00315594">
              <w:rPr>
                <w:webHidden/>
              </w:rPr>
            </w:r>
            <w:r w:rsidR="00315594">
              <w:rPr>
                <w:webHidden/>
              </w:rPr>
              <w:fldChar w:fldCharType="separate"/>
            </w:r>
            <w:r w:rsidR="0043109E">
              <w:rPr>
                <w:webHidden/>
              </w:rPr>
              <w:t>16</w:t>
            </w:r>
            <w:r w:rsidR="00315594">
              <w:rPr>
                <w:webHidden/>
              </w:rPr>
              <w:fldChar w:fldCharType="end"/>
            </w:r>
          </w:hyperlink>
        </w:p>
        <w:p w14:paraId="3B63A8FB"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289" w:history="1">
            <w:r w:rsidR="00315594" w:rsidRPr="007E4F1D">
              <w:rPr>
                <w:rStyle w:val="Hyperlink"/>
                <w:rFonts w:cs="Times New Roman"/>
              </w:rPr>
              <w:t>C1</w:t>
            </w:r>
            <w:r w:rsidR="00315594">
              <w:rPr>
                <w:rFonts w:asciiTheme="minorHAnsi" w:eastAsiaTheme="minorEastAsia" w:hAnsiTheme="minorHAnsi" w:cstheme="minorBidi"/>
                <w:kern w:val="2"/>
                <w:sz w:val="22"/>
                <w14:ligatures w14:val="standardContextual"/>
              </w:rPr>
              <w:tab/>
            </w:r>
            <w:r w:rsidR="00315594" w:rsidRPr="007E4F1D">
              <w:rPr>
                <w:rStyle w:val="Hyperlink"/>
              </w:rPr>
              <w:t>Work level standards</w:t>
            </w:r>
            <w:r w:rsidR="00315594">
              <w:rPr>
                <w:webHidden/>
              </w:rPr>
              <w:tab/>
            </w:r>
            <w:r w:rsidR="00315594">
              <w:rPr>
                <w:webHidden/>
              </w:rPr>
              <w:fldChar w:fldCharType="begin"/>
            </w:r>
            <w:r w:rsidR="00315594">
              <w:rPr>
                <w:webHidden/>
              </w:rPr>
              <w:instrText xml:space="preserve"> PAGEREF _Toc158197289 \h </w:instrText>
            </w:r>
            <w:r w:rsidR="00315594">
              <w:rPr>
                <w:webHidden/>
              </w:rPr>
            </w:r>
            <w:r w:rsidR="00315594">
              <w:rPr>
                <w:webHidden/>
              </w:rPr>
              <w:fldChar w:fldCharType="separate"/>
            </w:r>
            <w:r w:rsidR="0043109E">
              <w:rPr>
                <w:webHidden/>
              </w:rPr>
              <w:t>16</w:t>
            </w:r>
            <w:r w:rsidR="00315594">
              <w:rPr>
                <w:webHidden/>
              </w:rPr>
              <w:fldChar w:fldCharType="end"/>
            </w:r>
          </w:hyperlink>
        </w:p>
        <w:p w14:paraId="79568012"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290" w:history="1">
            <w:r w:rsidR="00315594" w:rsidRPr="007E4F1D">
              <w:rPr>
                <w:rStyle w:val="Hyperlink"/>
                <w:rFonts w:cs="Times New Roman"/>
              </w:rPr>
              <w:t>C2</w:t>
            </w:r>
            <w:r w:rsidR="00315594">
              <w:rPr>
                <w:rFonts w:asciiTheme="minorHAnsi" w:eastAsiaTheme="minorEastAsia" w:hAnsiTheme="minorHAnsi" w:cstheme="minorBidi"/>
                <w:kern w:val="2"/>
                <w:sz w:val="22"/>
                <w14:ligatures w14:val="standardContextual"/>
              </w:rPr>
              <w:tab/>
            </w:r>
            <w:r w:rsidR="00315594" w:rsidRPr="007E4F1D">
              <w:rPr>
                <w:rStyle w:val="Hyperlink"/>
              </w:rPr>
              <w:t>Classification structure</w:t>
            </w:r>
            <w:r w:rsidR="00315594">
              <w:rPr>
                <w:webHidden/>
              </w:rPr>
              <w:tab/>
            </w:r>
            <w:r w:rsidR="00315594">
              <w:rPr>
                <w:webHidden/>
              </w:rPr>
              <w:fldChar w:fldCharType="begin"/>
            </w:r>
            <w:r w:rsidR="00315594">
              <w:rPr>
                <w:webHidden/>
              </w:rPr>
              <w:instrText xml:space="preserve"> PAGEREF _Toc158197290 \h </w:instrText>
            </w:r>
            <w:r w:rsidR="00315594">
              <w:rPr>
                <w:webHidden/>
              </w:rPr>
            </w:r>
            <w:r w:rsidR="00315594">
              <w:rPr>
                <w:webHidden/>
              </w:rPr>
              <w:fldChar w:fldCharType="separate"/>
            </w:r>
            <w:r w:rsidR="0043109E">
              <w:rPr>
                <w:webHidden/>
              </w:rPr>
              <w:t>16</w:t>
            </w:r>
            <w:r w:rsidR="00315594">
              <w:rPr>
                <w:webHidden/>
              </w:rPr>
              <w:fldChar w:fldCharType="end"/>
            </w:r>
          </w:hyperlink>
        </w:p>
        <w:p w14:paraId="067C190B"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291" w:history="1">
            <w:r w:rsidR="00315594" w:rsidRPr="007E4F1D">
              <w:rPr>
                <w:rStyle w:val="Hyperlink"/>
                <w:rFonts w:cs="Times New Roman"/>
              </w:rPr>
              <w:t>C3</w:t>
            </w:r>
            <w:r w:rsidR="00315594">
              <w:rPr>
                <w:rFonts w:asciiTheme="minorHAnsi" w:eastAsiaTheme="minorEastAsia" w:hAnsiTheme="minorHAnsi" w:cstheme="minorBidi"/>
                <w:kern w:val="2"/>
                <w:sz w:val="22"/>
                <w14:ligatures w14:val="standardContextual"/>
              </w:rPr>
              <w:tab/>
            </w:r>
            <w:r w:rsidR="00315594" w:rsidRPr="007E4F1D">
              <w:rPr>
                <w:rStyle w:val="Hyperlink"/>
              </w:rPr>
              <w:t>Payment of salary</w:t>
            </w:r>
            <w:r w:rsidR="00315594">
              <w:rPr>
                <w:webHidden/>
              </w:rPr>
              <w:tab/>
            </w:r>
            <w:r w:rsidR="00315594">
              <w:rPr>
                <w:webHidden/>
              </w:rPr>
              <w:fldChar w:fldCharType="begin"/>
            </w:r>
            <w:r w:rsidR="00315594">
              <w:rPr>
                <w:webHidden/>
              </w:rPr>
              <w:instrText xml:space="preserve"> PAGEREF _Toc158197291 \h </w:instrText>
            </w:r>
            <w:r w:rsidR="00315594">
              <w:rPr>
                <w:webHidden/>
              </w:rPr>
            </w:r>
            <w:r w:rsidR="00315594">
              <w:rPr>
                <w:webHidden/>
              </w:rPr>
              <w:fldChar w:fldCharType="separate"/>
            </w:r>
            <w:r w:rsidR="0043109E">
              <w:rPr>
                <w:webHidden/>
              </w:rPr>
              <w:t>16</w:t>
            </w:r>
            <w:r w:rsidR="00315594">
              <w:rPr>
                <w:webHidden/>
              </w:rPr>
              <w:fldChar w:fldCharType="end"/>
            </w:r>
          </w:hyperlink>
        </w:p>
        <w:p w14:paraId="61D9810D"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292" w:history="1">
            <w:r w:rsidR="00315594" w:rsidRPr="007E4F1D">
              <w:rPr>
                <w:rStyle w:val="Hyperlink"/>
                <w:rFonts w:cs="Times New Roman"/>
              </w:rPr>
              <w:t>C4</w:t>
            </w:r>
            <w:r w:rsidR="00315594">
              <w:rPr>
                <w:rFonts w:asciiTheme="minorHAnsi" w:eastAsiaTheme="minorEastAsia" w:hAnsiTheme="minorHAnsi" w:cstheme="minorBidi"/>
                <w:kern w:val="2"/>
                <w:sz w:val="22"/>
                <w14:ligatures w14:val="standardContextual"/>
              </w:rPr>
              <w:tab/>
            </w:r>
            <w:r w:rsidR="00315594" w:rsidRPr="007E4F1D">
              <w:rPr>
                <w:rStyle w:val="Hyperlink"/>
              </w:rPr>
              <w:t>Salary setting</w:t>
            </w:r>
            <w:r w:rsidR="00315594">
              <w:rPr>
                <w:webHidden/>
              </w:rPr>
              <w:tab/>
            </w:r>
            <w:r w:rsidR="00315594">
              <w:rPr>
                <w:webHidden/>
              </w:rPr>
              <w:fldChar w:fldCharType="begin"/>
            </w:r>
            <w:r w:rsidR="00315594">
              <w:rPr>
                <w:webHidden/>
              </w:rPr>
              <w:instrText xml:space="preserve"> PAGEREF _Toc158197292 \h </w:instrText>
            </w:r>
            <w:r w:rsidR="00315594">
              <w:rPr>
                <w:webHidden/>
              </w:rPr>
            </w:r>
            <w:r w:rsidR="00315594">
              <w:rPr>
                <w:webHidden/>
              </w:rPr>
              <w:fldChar w:fldCharType="separate"/>
            </w:r>
            <w:r w:rsidR="0043109E">
              <w:rPr>
                <w:webHidden/>
              </w:rPr>
              <w:t>16</w:t>
            </w:r>
            <w:r w:rsidR="00315594">
              <w:rPr>
                <w:webHidden/>
              </w:rPr>
              <w:fldChar w:fldCharType="end"/>
            </w:r>
          </w:hyperlink>
        </w:p>
        <w:p w14:paraId="7038C98E"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293" w:history="1">
            <w:r w:rsidR="00315594" w:rsidRPr="007E4F1D">
              <w:rPr>
                <w:rStyle w:val="Hyperlink"/>
                <w:rFonts w:cs="Times New Roman"/>
              </w:rPr>
              <w:t>C5</w:t>
            </w:r>
            <w:r w:rsidR="00315594">
              <w:rPr>
                <w:rFonts w:asciiTheme="minorHAnsi" w:eastAsiaTheme="minorEastAsia" w:hAnsiTheme="minorHAnsi" w:cstheme="minorBidi"/>
                <w:kern w:val="2"/>
                <w:sz w:val="22"/>
                <w14:ligatures w14:val="standardContextual"/>
              </w:rPr>
              <w:tab/>
            </w:r>
            <w:r w:rsidR="00315594" w:rsidRPr="007E4F1D">
              <w:rPr>
                <w:rStyle w:val="Hyperlink"/>
              </w:rPr>
              <w:t>Salary increases</w:t>
            </w:r>
            <w:r w:rsidR="00315594">
              <w:rPr>
                <w:webHidden/>
              </w:rPr>
              <w:tab/>
            </w:r>
            <w:r w:rsidR="00315594">
              <w:rPr>
                <w:webHidden/>
              </w:rPr>
              <w:fldChar w:fldCharType="begin"/>
            </w:r>
            <w:r w:rsidR="00315594">
              <w:rPr>
                <w:webHidden/>
              </w:rPr>
              <w:instrText xml:space="preserve"> PAGEREF _Toc158197293 \h </w:instrText>
            </w:r>
            <w:r w:rsidR="00315594">
              <w:rPr>
                <w:webHidden/>
              </w:rPr>
            </w:r>
            <w:r w:rsidR="00315594">
              <w:rPr>
                <w:webHidden/>
              </w:rPr>
              <w:fldChar w:fldCharType="separate"/>
            </w:r>
            <w:r w:rsidR="0043109E">
              <w:rPr>
                <w:webHidden/>
              </w:rPr>
              <w:t>17</w:t>
            </w:r>
            <w:r w:rsidR="00315594">
              <w:rPr>
                <w:webHidden/>
              </w:rPr>
              <w:fldChar w:fldCharType="end"/>
            </w:r>
          </w:hyperlink>
        </w:p>
        <w:p w14:paraId="4D9933C3"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294" w:history="1">
            <w:r w:rsidR="00315594" w:rsidRPr="007E4F1D">
              <w:rPr>
                <w:rStyle w:val="Hyperlink"/>
                <w:rFonts w:cs="Times New Roman"/>
              </w:rPr>
              <w:t>C6</w:t>
            </w:r>
            <w:r w:rsidR="00315594">
              <w:rPr>
                <w:rFonts w:asciiTheme="minorHAnsi" w:eastAsiaTheme="minorEastAsia" w:hAnsiTheme="minorHAnsi" w:cstheme="minorBidi"/>
                <w:kern w:val="2"/>
                <w:sz w:val="22"/>
                <w14:ligatures w14:val="standardContextual"/>
              </w:rPr>
              <w:tab/>
            </w:r>
            <w:r w:rsidR="00315594" w:rsidRPr="007E4F1D">
              <w:rPr>
                <w:rStyle w:val="Hyperlink"/>
              </w:rPr>
              <w:t>Salary advancement</w:t>
            </w:r>
            <w:r w:rsidR="00315594">
              <w:rPr>
                <w:webHidden/>
              </w:rPr>
              <w:tab/>
            </w:r>
            <w:r w:rsidR="00315594">
              <w:rPr>
                <w:webHidden/>
              </w:rPr>
              <w:fldChar w:fldCharType="begin"/>
            </w:r>
            <w:r w:rsidR="00315594">
              <w:rPr>
                <w:webHidden/>
              </w:rPr>
              <w:instrText xml:space="preserve"> PAGEREF _Toc158197294 \h </w:instrText>
            </w:r>
            <w:r w:rsidR="00315594">
              <w:rPr>
                <w:webHidden/>
              </w:rPr>
            </w:r>
            <w:r w:rsidR="00315594">
              <w:rPr>
                <w:webHidden/>
              </w:rPr>
              <w:fldChar w:fldCharType="separate"/>
            </w:r>
            <w:r w:rsidR="0043109E">
              <w:rPr>
                <w:webHidden/>
              </w:rPr>
              <w:t>18</w:t>
            </w:r>
            <w:r w:rsidR="00315594">
              <w:rPr>
                <w:webHidden/>
              </w:rPr>
              <w:fldChar w:fldCharType="end"/>
            </w:r>
          </w:hyperlink>
        </w:p>
        <w:p w14:paraId="09639E54"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295" w:history="1">
            <w:r w:rsidR="00315594" w:rsidRPr="007E4F1D">
              <w:rPr>
                <w:rStyle w:val="Hyperlink"/>
                <w:rFonts w:cs="Times New Roman"/>
              </w:rPr>
              <w:t>C7</w:t>
            </w:r>
            <w:r w:rsidR="00315594">
              <w:rPr>
                <w:rFonts w:asciiTheme="minorHAnsi" w:eastAsiaTheme="minorEastAsia" w:hAnsiTheme="minorHAnsi" w:cstheme="minorBidi"/>
                <w:kern w:val="2"/>
                <w:sz w:val="22"/>
                <w14:ligatures w14:val="standardContextual"/>
              </w:rPr>
              <w:tab/>
            </w:r>
            <w:r w:rsidR="00315594" w:rsidRPr="007E4F1D">
              <w:rPr>
                <w:rStyle w:val="Hyperlink"/>
              </w:rPr>
              <w:t>Superannuation</w:t>
            </w:r>
            <w:r w:rsidR="00315594">
              <w:rPr>
                <w:webHidden/>
              </w:rPr>
              <w:tab/>
            </w:r>
            <w:r w:rsidR="00315594">
              <w:rPr>
                <w:webHidden/>
              </w:rPr>
              <w:fldChar w:fldCharType="begin"/>
            </w:r>
            <w:r w:rsidR="00315594">
              <w:rPr>
                <w:webHidden/>
              </w:rPr>
              <w:instrText xml:space="preserve"> PAGEREF _Toc158197295 \h </w:instrText>
            </w:r>
            <w:r w:rsidR="00315594">
              <w:rPr>
                <w:webHidden/>
              </w:rPr>
            </w:r>
            <w:r w:rsidR="00315594">
              <w:rPr>
                <w:webHidden/>
              </w:rPr>
              <w:fldChar w:fldCharType="separate"/>
            </w:r>
            <w:r w:rsidR="0043109E">
              <w:rPr>
                <w:webHidden/>
              </w:rPr>
              <w:t>19</w:t>
            </w:r>
            <w:r w:rsidR="00315594">
              <w:rPr>
                <w:webHidden/>
              </w:rPr>
              <w:fldChar w:fldCharType="end"/>
            </w:r>
          </w:hyperlink>
        </w:p>
        <w:p w14:paraId="4DBDB1DD"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296" w:history="1">
            <w:r w:rsidR="00315594" w:rsidRPr="007E4F1D">
              <w:rPr>
                <w:rStyle w:val="Hyperlink"/>
                <w:rFonts w:cs="Times New Roman"/>
              </w:rPr>
              <w:t>C8</w:t>
            </w:r>
            <w:r w:rsidR="00315594">
              <w:rPr>
                <w:rFonts w:asciiTheme="minorHAnsi" w:eastAsiaTheme="minorEastAsia" w:hAnsiTheme="minorHAnsi" w:cstheme="minorBidi"/>
                <w:kern w:val="2"/>
                <w:sz w:val="22"/>
                <w14:ligatures w14:val="standardContextual"/>
              </w:rPr>
              <w:tab/>
            </w:r>
            <w:r w:rsidR="00315594" w:rsidRPr="007E4F1D">
              <w:rPr>
                <w:rStyle w:val="Hyperlink"/>
              </w:rPr>
              <w:t>Salary sacrifice</w:t>
            </w:r>
            <w:r w:rsidR="00315594">
              <w:rPr>
                <w:webHidden/>
              </w:rPr>
              <w:tab/>
            </w:r>
            <w:r w:rsidR="00315594">
              <w:rPr>
                <w:webHidden/>
              </w:rPr>
              <w:fldChar w:fldCharType="begin"/>
            </w:r>
            <w:r w:rsidR="00315594">
              <w:rPr>
                <w:webHidden/>
              </w:rPr>
              <w:instrText xml:space="preserve"> PAGEREF _Toc158197296 \h </w:instrText>
            </w:r>
            <w:r w:rsidR="00315594">
              <w:rPr>
                <w:webHidden/>
              </w:rPr>
            </w:r>
            <w:r w:rsidR="00315594">
              <w:rPr>
                <w:webHidden/>
              </w:rPr>
              <w:fldChar w:fldCharType="separate"/>
            </w:r>
            <w:r w:rsidR="0043109E">
              <w:rPr>
                <w:webHidden/>
              </w:rPr>
              <w:t>20</w:t>
            </w:r>
            <w:r w:rsidR="00315594">
              <w:rPr>
                <w:webHidden/>
              </w:rPr>
              <w:fldChar w:fldCharType="end"/>
            </w:r>
          </w:hyperlink>
        </w:p>
        <w:p w14:paraId="015D51B7"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297" w:history="1">
            <w:r w:rsidR="00315594" w:rsidRPr="007E4F1D">
              <w:rPr>
                <w:rStyle w:val="Hyperlink"/>
                <w:rFonts w:cs="Times New Roman"/>
              </w:rPr>
              <w:t>C9</w:t>
            </w:r>
            <w:r w:rsidR="00315594">
              <w:rPr>
                <w:rFonts w:asciiTheme="minorHAnsi" w:eastAsiaTheme="minorEastAsia" w:hAnsiTheme="minorHAnsi" w:cstheme="minorBidi"/>
                <w:kern w:val="2"/>
                <w:sz w:val="22"/>
                <w14:ligatures w14:val="standardContextual"/>
              </w:rPr>
              <w:tab/>
            </w:r>
            <w:r w:rsidR="00315594" w:rsidRPr="007E4F1D">
              <w:rPr>
                <w:rStyle w:val="Hyperlink"/>
              </w:rPr>
              <w:t>Overpayments</w:t>
            </w:r>
            <w:r w:rsidR="00315594">
              <w:rPr>
                <w:webHidden/>
              </w:rPr>
              <w:tab/>
            </w:r>
            <w:r w:rsidR="00315594">
              <w:rPr>
                <w:webHidden/>
              </w:rPr>
              <w:fldChar w:fldCharType="begin"/>
            </w:r>
            <w:r w:rsidR="00315594">
              <w:rPr>
                <w:webHidden/>
              </w:rPr>
              <w:instrText xml:space="preserve"> PAGEREF _Toc158197297 \h </w:instrText>
            </w:r>
            <w:r w:rsidR="00315594">
              <w:rPr>
                <w:webHidden/>
              </w:rPr>
            </w:r>
            <w:r w:rsidR="00315594">
              <w:rPr>
                <w:webHidden/>
              </w:rPr>
              <w:fldChar w:fldCharType="separate"/>
            </w:r>
            <w:r w:rsidR="0043109E">
              <w:rPr>
                <w:webHidden/>
              </w:rPr>
              <w:t>20</w:t>
            </w:r>
            <w:r w:rsidR="00315594">
              <w:rPr>
                <w:webHidden/>
              </w:rPr>
              <w:fldChar w:fldCharType="end"/>
            </w:r>
          </w:hyperlink>
        </w:p>
        <w:p w14:paraId="74149891" w14:textId="77777777" w:rsidR="00AC1810"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58197298" w:history="1">
            <w:r w:rsidR="00315594" w:rsidRPr="007E4F1D">
              <w:rPr>
                <w:rStyle w:val="Hyperlink"/>
              </w:rPr>
              <w:t>Part D – Allowances</w:t>
            </w:r>
            <w:r w:rsidR="00315594">
              <w:rPr>
                <w:webHidden/>
              </w:rPr>
              <w:tab/>
            </w:r>
            <w:r w:rsidR="00315594">
              <w:rPr>
                <w:webHidden/>
              </w:rPr>
              <w:fldChar w:fldCharType="begin"/>
            </w:r>
            <w:r w:rsidR="00315594">
              <w:rPr>
                <w:webHidden/>
              </w:rPr>
              <w:instrText xml:space="preserve"> PAGEREF _Toc158197298 \h </w:instrText>
            </w:r>
            <w:r w:rsidR="00315594">
              <w:rPr>
                <w:webHidden/>
              </w:rPr>
            </w:r>
            <w:r w:rsidR="00315594">
              <w:rPr>
                <w:webHidden/>
              </w:rPr>
              <w:fldChar w:fldCharType="separate"/>
            </w:r>
            <w:r w:rsidR="0043109E">
              <w:rPr>
                <w:webHidden/>
              </w:rPr>
              <w:t>21</w:t>
            </w:r>
            <w:r w:rsidR="00315594">
              <w:rPr>
                <w:webHidden/>
              </w:rPr>
              <w:fldChar w:fldCharType="end"/>
            </w:r>
          </w:hyperlink>
        </w:p>
        <w:p w14:paraId="552DF0A1"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299" w:history="1">
            <w:r w:rsidR="00315594" w:rsidRPr="007E4F1D">
              <w:rPr>
                <w:rStyle w:val="Hyperlink"/>
                <w:rFonts w:cs="Times New Roman"/>
              </w:rPr>
              <w:t>D1</w:t>
            </w:r>
            <w:r w:rsidR="00315594">
              <w:rPr>
                <w:rFonts w:asciiTheme="minorHAnsi" w:eastAsiaTheme="minorEastAsia" w:hAnsiTheme="minorHAnsi" w:cstheme="minorBidi"/>
                <w:kern w:val="2"/>
                <w:sz w:val="22"/>
                <w14:ligatures w14:val="standardContextual"/>
              </w:rPr>
              <w:tab/>
            </w:r>
            <w:r w:rsidR="00315594" w:rsidRPr="007E4F1D">
              <w:rPr>
                <w:rStyle w:val="Hyperlink"/>
              </w:rPr>
              <w:t>Temporary higher duties at the non-SES level</w:t>
            </w:r>
            <w:r w:rsidR="00315594">
              <w:rPr>
                <w:webHidden/>
              </w:rPr>
              <w:tab/>
            </w:r>
            <w:r w:rsidR="00315594">
              <w:rPr>
                <w:webHidden/>
              </w:rPr>
              <w:fldChar w:fldCharType="begin"/>
            </w:r>
            <w:r w:rsidR="00315594">
              <w:rPr>
                <w:webHidden/>
              </w:rPr>
              <w:instrText xml:space="preserve"> PAGEREF _Toc158197299 \h </w:instrText>
            </w:r>
            <w:r w:rsidR="00315594">
              <w:rPr>
                <w:webHidden/>
              </w:rPr>
            </w:r>
            <w:r w:rsidR="00315594">
              <w:rPr>
                <w:webHidden/>
              </w:rPr>
              <w:fldChar w:fldCharType="separate"/>
            </w:r>
            <w:r w:rsidR="0043109E">
              <w:rPr>
                <w:webHidden/>
              </w:rPr>
              <w:t>21</w:t>
            </w:r>
            <w:r w:rsidR="00315594">
              <w:rPr>
                <w:webHidden/>
              </w:rPr>
              <w:fldChar w:fldCharType="end"/>
            </w:r>
          </w:hyperlink>
        </w:p>
        <w:p w14:paraId="5E7542E7"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00" w:history="1">
            <w:r w:rsidR="00315594" w:rsidRPr="007E4F1D">
              <w:rPr>
                <w:rStyle w:val="Hyperlink"/>
                <w:rFonts w:cs="Times New Roman"/>
              </w:rPr>
              <w:t>D2</w:t>
            </w:r>
            <w:r w:rsidR="00315594">
              <w:rPr>
                <w:rFonts w:asciiTheme="minorHAnsi" w:eastAsiaTheme="minorEastAsia" w:hAnsiTheme="minorHAnsi" w:cstheme="minorBidi"/>
                <w:kern w:val="2"/>
                <w:sz w:val="22"/>
                <w14:ligatures w14:val="standardContextual"/>
              </w:rPr>
              <w:tab/>
            </w:r>
            <w:r w:rsidR="00315594" w:rsidRPr="007E4F1D">
              <w:rPr>
                <w:rStyle w:val="Hyperlink"/>
              </w:rPr>
              <w:t>Temporary higher duties at the SES level</w:t>
            </w:r>
            <w:r w:rsidR="00315594">
              <w:rPr>
                <w:webHidden/>
              </w:rPr>
              <w:tab/>
            </w:r>
            <w:r w:rsidR="00315594">
              <w:rPr>
                <w:webHidden/>
              </w:rPr>
              <w:fldChar w:fldCharType="begin"/>
            </w:r>
            <w:r w:rsidR="00315594">
              <w:rPr>
                <w:webHidden/>
              </w:rPr>
              <w:instrText xml:space="preserve"> PAGEREF _Toc158197300 \h </w:instrText>
            </w:r>
            <w:r w:rsidR="00315594">
              <w:rPr>
                <w:webHidden/>
              </w:rPr>
            </w:r>
            <w:r w:rsidR="00315594">
              <w:rPr>
                <w:webHidden/>
              </w:rPr>
              <w:fldChar w:fldCharType="separate"/>
            </w:r>
            <w:r w:rsidR="0043109E">
              <w:rPr>
                <w:webHidden/>
              </w:rPr>
              <w:t>22</w:t>
            </w:r>
            <w:r w:rsidR="00315594">
              <w:rPr>
                <w:webHidden/>
              </w:rPr>
              <w:fldChar w:fldCharType="end"/>
            </w:r>
          </w:hyperlink>
        </w:p>
        <w:p w14:paraId="53947FC5"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01" w:history="1">
            <w:r w:rsidR="00315594" w:rsidRPr="007E4F1D">
              <w:rPr>
                <w:rStyle w:val="Hyperlink"/>
                <w:rFonts w:cs="Times New Roman"/>
              </w:rPr>
              <w:t>D3</w:t>
            </w:r>
            <w:r w:rsidR="00315594">
              <w:rPr>
                <w:rFonts w:asciiTheme="minorHAnsi" w:eastAsiaTheme="minorEastAsia" w:hAnsiTheme="minorHAnsi" w:cstheme="minorBidi"/>
                <w:kern w:val="2"/>
                <w:sz w:val="22"/>
                <w14:ligatures w14:val="standardContextual"/>
              </w:rPr>
              <w:tab/>
            </w:r>
            <w:r w:rsidR="00315594" w:rsidRPr="007E4F1D">
              <w:rPr>
                <w:rStyle w:val="Hyperlink"/>
              </w:rPr>
              <w:t>Workplace responsibility allowances and rates</w:t>
            </w:r>
            <w:r w:rsidR="00315594">
              <w:rPr>
                <w:webHidden/>
              </w:rPr>
              <w:tab/>
            </w:r>
            <w:r w:rsidR="00315594">
              <w:rPr>
                <w:webHidden/>
              </w:rPr>
              <w:fldChar w:fldCharType="begin"/>
            </w:r>
            <w:r w:rsidR="00315594">
              <w:rPr>
                <w:webHidden/>
              </w:rPr>
              <w:instrText xml:space="preserve"> PAGEREF _Toc158197301 \h </w:instrText>
            </w:r>
            <w:r w:rsidR="00315594">
              <w:rPr>
                <w:webHidden/>
              </w:rPr>
            </w:r>
            <w:r w:rsidR="00315594">
              <w:rPr>
                <w:webHidden/>
              </w:rPr>
              <w:fldChar w:fldCharType="separate"/>
            </w:r>
            <w:r w:rsidR="0043109E">
              <w:rPr>
                <w:webHidden/>
              </w:rPr>
              <w:t>23</w:t>
            </w:r>
            <w:r w:rsidR="00315594">
              <w:rPr>
                <w:webHidden/>
              </w:rPr>
              <w:fldChar w:fldCharType="end"/>
            </w:r>
          </w:hyperlink>
        </w:p>
        <w:p w14:paraId="02F678F8"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02" w:history="1">
            <w:r w:rsidR="00315594" w:rsidRPr="007E4F1D">
              <w:rPr>
                <w:rStyle w:val="Hyperlink"/>
                <w:rFonts w:cs="Times New Roman"/>
              </w:rPr>
              <w:t>D4</w:t>
            </w:r>
            <w:r w:rsidR="00315594">
              <w:rPr>
                <w:rFonts w:asciiTheme="minorHAnsi" w:eastAsiaTheme="minorEastAsia" w:hAnsiTheme="minorHAnsi" w:cstheme="minorBidi"/>
                <w:kern w:val="2"/>
                <w:sz w:val="22"/>
                <w14:ligatures w14:val="standardContextual"/>
              </w:rPr>
              <w:tab/>
            </w:r>
            <w:r w:rsidR="00315594" w:rsidRPr="007E4F1D">
              <w:rPr>
                <w:rStyle w:val="Hyperlink"/>
              </w:rPr>
              <w:t>First Aid Officer (FAO) allowance</w:t>
            </w:r>
            <w:r w:rsidR="00315594">
              <w:rPr>
                <w:webHidden/>
              </w:rPr>
              <w:tab/>
            </w:r>
            <w:r w:rsidR="00315594">
              <w:rPr>
                <w:webHidden/>
              </w:rPr>
              <w:fldChar w:fldCharType="begin"/>
            </w:r>
            <w:r w:rsidR="00315594">
              <w:rPr>
                <w:webHidden/>
              </w:rPr>
              <w:instrText xml:space="preserve"> PAGEREF _Toc158197302 \h </w:instrText>
            </w:r>
            <w:r w:rsidR="00315594">
              <w:rPr>
                <w:webHidden/>
              </w:rPr>
            </w:r>
            <w:r w:rsidR="00315594">
              <w:rPr>
                <w:webHidden/>
              </w:rPr>
              <w:fldChar w:fldCharType="separate"/>
            </w:r>
            <w:r w:rsidR="0043109E">
              <w:rPr>
                <w:webHidden/>
              </w:rPr>
              <w:t>23</w:t>
            </w:r>
            <w:r w:rsidR="00315594">
              <w:rPr>
                <w:webHidden/>
              </w:rPr>
              <w:fldChar w:fldCharType="end"/>
            </w:r>
          </w:hyperlink>
        </w:p>
        <w:p w14:paraId="448B71C0"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03" w:history="1">
            <w:r w:rsidR="00315594" w:rsidRPr="007E4F1D">
              <w:rPr>
                <w:rStyle w:val="Hyperlink"/>
                <w:rFonts w:cs="Times New Roman"/>
              </w:rPr>
              <w:t>D5</w:t>
            </w:r>
            <w:r w:rsidR="00315594">
              <w:rPr>
                <w:rFonts w:asciiTheme="minorHAnsi" w:eastAsiaTheme="minorEastAsia" w:hAnsiTheme="minorHAnsi" w:cstheme="minorBidi"/>
                <w:kern w:val="2"/>
                <w:sz w:val="22"/>
                <w14:ligatures w14:val="standardContextual"/>
              </w:rPr>
              <w:tab/>
            </w:r>
            <w:r w:rsidR="00315594" w:rsidRPr="007E4F1D">
              <w:rPr>
                <w:rStyle w:val="Hyperlink"/>
              </w:rPr>
              <w:t>Emergency Warden and Chief Warden allowance</w:t>
            </w:r>
            <w:r w:rsidR="00315594">
              <w:rPr>
                <w:webHidden/>
              </w:rPr>
              <w:tab/>
            </w:r>
            <w:r w:rsidR="00315594">
              <w:rPr>
                <w:webHidden/>
              </w:rPr>
              <w:fldChar w:fldCharType="begin"/>
            </w:r>
            <w:r w:rsidR="00315594">
              <w:rPr>
                <w:webHidden/>
              </w:rPr>
              <w:instrText xml:space="preserve"> PAGEREF _Toc158197303 \h </w:instrText>
            </w:r>
            <w:r w:rsidR="00315594">
              <w:rPr>
                <w:webHidden/>
              </w:rPr>
            </w:r>
            <w:r w:rsidR="00315594">
              <w:rPr>
                <w:webHidden/>
              </w:rPr>
              <w:fldChar w:fldCharType="separate"/>
            </w:r>
            <w:r w:rsidR="0043109E">
              <w:rPr>
                <w:webHidden/>
              </w:rPr>
              <w:t>24</w:t>
            </w:r>
            <w:r w:rsidR="00315594">
              <w:rPr>
                <w:webHidden/>
              </w:rPr>
              <w:fldChar w:fldCharType="end"/>
            </w:r>
          </w:hyperlink>
        </w:p>
        <w:p w14:paraId="34979A4F"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04" w:history="1">
            <w:r w:rsidR="00315594" w:rsidRPr="007E4F1D">
              <w:rPr>
                <w:rStyle w:val="Hyperlink"/>
                <w:rFonts w:cs="Times New Roman"/>
              </w:rPr>
              <w:t>D6</w:t>
            </w:r>
            <w:r w:rsidR="00315594">
              <w:rPr>
                <w:rFonts w:asciiTheme="minorHAnsi" w:eastAsiaTheme="minorEastAsia" w:hAnsiTheme="minorHAnsi" w:cstheme="minorBidi"/>
                <w:kern w:val="2"/>
                <w:sz w:val="22"/>
                <w14:ligatures w14:val="standardContextual"/>
              </w:rPr>
              <w:tab/>
            </w:r>
            <w:r w:rsidR="00315594" w:rsidRPr="007E4F1D">
              <w:rPr>
                <w:rStyle w:val="Hyperlink"/>
              </w:rPr>
              <w:t>Health and Safety Representative (HSR) allowance</w:t>
            </w:r>
            <w:r w:rsidR="00315594">
              <w:rPr>
                <w:webHidden/>
              </w:rPr>
              <w:tab/>
            </w:r>
            <w:r w:rsidR="00315594">
              <w:rPr>
                <w:webHidden/>
              </w:rPr>
              <w:fldChar w:fldCharType="begin"/>
            </w:r>
            <w:r w:rsidR="00315594">
              <w:rPr>
                <w:webHidden/>
              </w:rPr>
              <w:instrText xml:space="preserve"> PAGEREF _Toc158197304 \h </w:instrText>
            </w:r>
            <w:r w:rsidR="00315594">
              <w:rPr>
                <w:webHidden/>
              </w:rPr>
            </w:r>
            <w:r w:rsidR="00315594">
              <w:rPr>
                <w:webHidden/>
              </w:rPr>
              <w:fldChar w:fldCharType="separate"/>
            </w:r>
            <w:r w:rsidR="0043109E">
              <w:rPr>
                <w:webHidden/>
              </w:rPr>
              <w:t>24</w:t>
            </w:r>
            <w:r w:rsidR="00315594">
              <w:rPr>
                <w:webHidden/>
              </w:rPr>
              <w:fldChar w:fldCharType="end"/>
            </w:r>
          </w:hyperlink>
        </w:p>
        <w:p w14:paraId="3707A516"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05" w:history="1">
            <w:r w:rsidR="00315594" w:rsidRPr="007E4F1D">
              <w:rPr>
                <w:rStyle w:val="Hyperlink"/>
                <w:rFonts w:cs="Times New Roman"/>
              </w:rPr>
              <w:t>D7</w:t>
            </w:r>
            <w:r w:rsidR="00315594">
              <w:rPr>
                <w:rFonts w:asciiTheme="minorHAnsi" w:eastAsiaTheme="minorEastAsia" w:hAnsiTheme="minorHAnsi" w:cstheme="minorBidi"/>
                <w:kern w:val="2"/>
                <w:sz w:val="22"/>
                <w14:ligatures w14:val="standardContextual"/>
              </w:rPr>
              <w:tab/>
            </w:r>
            <w:r w:rsidR="00315594" w:rsidRPr="007E4F1D">
              <w:rPr>
                <w:rStyle w:val="Hyperlink"/>
              </w:rPr>
              <w:t>Harassment Contact Officer (HCO) allowance</w:t>
            </w:r>
            <w:r w:rsidR="00315594">
              <w:rPr>
                <w:webHidden/>
              </w:rPr>
              <w:tab/>
            </w:r>
            <w:r w:rsidR="00315594">
              <w:rPr>
                <w:webHidden/>
              </w:rPr>
              <w:fldChar w:fldCharType="begin"/>
            </w:r>
            <w:r w:rsidR="00315594">
              <w:rPr>
                <w:webHidden/>
              </w:rPr>
              <w:instrText xml:space="preserve"> PAGEREF _Toc158197305 \h </w:instrText>
            </w:r>
            <w:r w:rsidR="00315594">
              <w:rPr>
                <w:webHidden/>
              </w:rPr>
            </w:r>
            <w:r w:rsidR="00315594">
              <w:rPr>
                <w:webHidden/>
              </w:rPr>
              <w:fldChar w:fldCharType="separate"/>
            </w:r>
            <w:r w:rsidR="0043109E">
              <w:rPr>
                <w:webHidden/>
              </w:rPr>
              <w:t>24</w:t>
            </w:r>
            <w:r w:rsidR="00315594">
              <w:rPr>
                <w:webHidden/>
              </w:rPr>
              <w:fldChar w:fldCharType="end"/>
            </w:r>
          </w:hyperlink>
        </w:p>
        <w:p w14:paraId="3B551568"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06" w:history="1">
            <w:r w:rsidR="00315594" w:rsidRPr="007E4F1D">
              <w:rPr>
                <w:rStyle w:val="Hyperlink"/>
                <w:rFonts w:cs="Times New Roman"/>
              </w:rPr>
              <w:t>D8</w:t>
            </w:r>
            <w:r w:rsidR="00315594">
              <w:rPr>
                <w:rFonts w:asciiTheme="minorHAnsi" w:eastAsiaTheme="minorEastAsia" w:hAnsiTheme="minorHAnsi" w:cstheme="minorBidi"/>
                <w:kern w:val="2"/>
                <w:sz w:val="22"/>
                <w14:ligatures w14:val="standardContextual"/>
              </w:rPr>
              <w:tab/>
            </w:r>
            <w:r w:rsidR="00315594" w:rsidRPr="007E4F1D">
              <w:rPr>
                <w:rStyle w:val="Hyperlink"/>
              </w:rPr>
              <w:t>Mental Health First Aid Officer (MHFAO) allowance</w:t>
            </w:r>
            <w:r w:rsidR="00315594">
              <w:rPr>
                <w:webHidden/>
              </w:rPr>
              <w:tab/>
            </w:r>
            <w:r w:rsidR="00315594">
              <w:rPr>
                <w:webHidden/>
              </w:rPr>
              <w:fldChar w:fldCharType="begin"/>
            </w:r>
            <w:r w:rsidR="00315594">
              <w:rPr>
                <w:webHidden/>
              </w:rPr>
              <w:instrText xml:space="preserve"> PAGEREF _Toc158197306 \h </w:instrText>
            </w:r>
            <w:r w:rsidR="00315594">
              <w:rPr>
                <w:webHidden/>
              </w:rPr>
            </w:r>
            <w:r w:rsidR="00315594">
              <w:rPr>
                <w:webHidden/>
              </w:rPr>
              <w:fldChar w:fldCharType="separate"/>
            </w:r>
            <w:r w:rsidR="0043109E">
              <w:rPr>
                <w:webHidden/>
              </w:rPr>
              <w:t>24</w:t>
            </w:r>
            <w:r w:rsidR="00315594">
              <w:rPr>
                <w:webHidden/>
              </w:rPr>
              <w:fldChar w:fldCharType="end"/>
            </w:r>
          </w:hyperlink>
        </w:p>
        <w:p w14:paraId="4A231D82"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07" w:history="1">
            <w:r w:rsidR="00315594" w:rsidRPr="007E4F1D">
              <w:rPr>
                <w:rStyle w:val="Hyperlink"/>
                <w:rFonts w:cs="Times New Roman"/>
              </w:rPr>
              <w:t>D9</w:t>
            </w:r>
            <w:r w:rsidR="00315594">
              <w:rPr>
                <w:rFonts w:asciiTheme="minorHAnsi" w:eastAsiaTheme="minorEastAsia" w:hAnsiTheme="minorHAnsi" w:cstheme="minorBidi"/>
                <w:kern w:val="2"/>
                <w:sz w:val="22"/>
                <w14:ligatures w14:val="standardContextual"/>
              </w:rPr>
              <w:tab/>
            </w:r>
            <w:r w:rsidR="00315594" w:rsidRPr="007E4F1D">
              <w:rPr>
                <w:rStyle w:val="Hyperlink"/>
              </w:rPr>
              <w:t>Staff Security Contact Officer allowance</w:t>
            </w:r>
            <w:r w:rsidR="00315594">
              <w:rPr>
                <w:webHidden/>
              </w:rPr>
              <w:tab/>
            </w:r>
            <w:r w:rsidR="00315594">
              <w:rPr>
                <w:webHidden/>
              </w:rPr>
              <w:fldChar w:fldCharType="begin"/>
            </w:r>
            <w:r w:rsidR="00315594">
              <w:rPr>
                <w:webHidden/>
              </w:rPr>
              <w:instrText xml:space="preserve"> PAGEREF _Toc158197307 \h </w:instrText>
            </w:r>
            <w:r w:rsidR="00315594">
              <w:rPr>
                <w:webHidden/>
              </w:rPr>
            </w:r>
            <w:r w:rsidR="00315594">
              <w:rPr>
                <w:webHidden/>
              </w:rPr>
              <w:fldChar w:fldCharType="separate"/>
            </w:r>
            <w:r w:rsidR="0043109E">
              <w:rPr>
                <w:webHidden/>
              </w:rPr>
              <w:t>24</w:t>
            </w:r>
            <w:r w:rsidR="00315594">
              <w:rPr>
                <w:webHidden/>
              </w:rPr>
              <w:fldChar w:fldCharType="end"/>
            </w:r>
          </w:hyperlink>
        </w:p>
        <w:p w14:paraId="402FDF31"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08" w:history="1">
            <w:r w:rsidR="00315594" w:rsidRPr="007E4F1D">
              <w:rPr>
                <w:rStyle w:val="Hyperlink"/>
                <w:rFonts w:cs="Times New Roman"/>
              </w:rPr>
              <w:t>D10</w:t>
            </w:r>
            <w:r w:rsidR="00315594">
              <w:rPr>
                <w:rFonts w:asciiTheme="minorHAnsi" w:eastAsiaTheme="minorEastAsia" w:hAnsiTheme="minorHAnsi" w:cstheme="minorBidi"/>
                <w:kern w:val="2"/>
                <w:sz w:val="22"/>
                <w14:ligatures w14:val="standardContextual"/>
              </w:rPr>
              <w:tab/>
            </w:r>
            <w:r w:rsidR="00315594" w:rsidRPr="007E4F1D">
              <w:rPr>
                <w:rStyle w:val="Hyperlink"/>
              </w:rPr>
              <w:t>Office disturbance allowance</w:t>
            </w:r>
            <w:r w:rsidR="00315594">
              <w:rPr>
                <w:webHidden/>
              </w:rPr>
              <w:tab/>
            </w:r>
            <w:r w:rsidR="00315594">
              <w:rPr>
                <w:webHidden/>
              </w:rPr>
              <w:fldChar w:fldCharType="begin"/>
            </w:r>
            <w:r w:rsidR="00315594">
              <w:rPr>
                <w:webHidden/>
              </w:rPr>
              <w:instrText xml:space="preserve"> PAGEREF _Toc158197308 \h </w:instrText>
            </w:r>
            <w:r w:rsidR="00315594">
              <w:rPr>
                <w:webHidden/>
              </w:rPr>
            </w:r>
            <w:r w:rsidR="00315594">
              <w:rPr>
                <w:webHidden/>
              </w:rPr>
              <w:fldChar w:fldCharType="separate"/>
            </w:r>
            <w:r w:rsidR="0043109E">
              <w:rPr>
                <w:webHidden/>
              </w:rPr>
              <w:t>24</w:t>
            </w:r>
            <w:r w:rsidR="00315594">
              <w:rPr>
                <w:webHidden/>
              </w:rPr>
              <w:fldChar w:fldCharType="end"/>
            </w:r>
          </w:hyperlink>
        </w:p>
        <w:p w14:paraId="079221E9"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09" w:history="1">
            <w:r w:rsidR="00315594" w:rsidRPr="007E4F1D">
              <w:rPr>
                <w:rStyle w:val="Hyperlink"/>
                <w:rFonts w:cs="Times New Roman"/>
              </w:rPr>
              <w:t>D11</w:t>
            </w:r>
            <w:r w:rsidR="00315594">
              <w:rPr>
                <w:rFonts w:asciiTheme="minorHAnsi" w:eastAsiaTheme="minorEastAsia" w:hAnsiTheme="minorHAnsi" w:cstheme="minorBidi"/>
                <w:kern w:val="2"/>
                <w:sz w:val="22"/>
                <w14:ligatures w14:val="standardContextual"/>
              </w:rPr>
              <w:tab/>
            </w:r>
            <w:r w:rsidR="00315594" w:rsidRPr="007E4F1D">
              <w:rPr>
                <w:rStyle w:val="Hyperlink"/>
              </w:rPr>
              <w:t>Overtime meal allowance</w:t>
            </w:r>
            <w:r w:rsidR="00315594">
              <w:rPr>
                <w:webHidden/>
              </w:rPr>
              <w:tab/>
            </w:r>
            <w:r w:rsidR="00315594">
              <w:rPr>
                <w:webHidden/>
              </w:rPr>
              <w:fldChar w:fldCharType="begin"/>
            </w:r>
            <w:r w:rsidR="00315594">
              <w:rPr>
                <w:webHidden/>
              </w:rPr>
              <w:instrText xml:space="preserve"> PAGEREF _Toc158197309 \h </w:instrText>
            </w:r>
            <w:r w:rsidR="00315594">
              <w:rPr>
                <w:webHidden/>
              </w:rPr>
            </w:r>
            <w:r w:rsidR="00315594">
              <w:rPr>
                <w:webHidden/>
              </w:rPr>
              <w:fldChar w:fldCharType="separate"/>
            </w:r>
            <w:r w:rsidR="0043109E">
              <w:rPr>
                <w:webHidden/>
              </w:rPr>
              <w:t>24</w:t>
            </w:r>
            <w:r w:rsidR="00315594">
              <w:rPr>
                <w:webHidden/>
              </w:rPr>
              <w:fldChar w:fldCharType="end"/>
            </w:r>
          </w:hyperlink>
        </w:p>
        <w:p w14:paraId="0C2BA996"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10" w:history="1">
            <w:r w:rsidR="00315594" w:rsidRPr="007E4F1D">
              <w:rPr>
                <w:rStyle w:val="Hyperlink"/>
                <w:rFonts w:cs="Times New Roman"/>
              </w:rPr>
              <w:t>D12</w:t>
            </w:r>
            <w:r w:rsidR="00315594">
              <w:rPr>
                <w:rFonts w:asciiTheme="minorHAnsi" w:eastAsiaTheme="minorEastAsia" w:hAnsiTheme="minorHAnsi" w:cstheme="minorBidi"/>
                <w:kern w:val="2"/>
                <w:sz w:val="22"/>
                <w14:ligatures w14:val="standardContextual"/>
              </w:rPr>
              <w:tab/>
            </w:r>
            <w:r w:rsidR="00315594" w:rsidRPr="007E4F1D">
              <w:rPr>
                <w:rStyle w:val="Hyperlink"/>
              </w:rPr>
              <w:t>Motor vehicle allowance</w:t>
            </w:r>
            <w:r w:rsidR="00315594">
              <w:rPr>
                <w:webHidden/>
              </w:rPr>
              <w:tab/>
            </w:r>
            <w:r w:rsidR="00315594">
              <w:rPr>
                <w:webHidden/>
              </w:rPr>
              <w:fldChar w:fldCharType="begin"/>
            </w:r>
            <w:r w:rsidR="00315594">
              <w:rPr>
                <w:webHidden/>
              </w:rPr>
              <w:instrText xml:space="preserve"> PAGEREF _Toc158197310 \h </w:instrText>
            </w:r>
            <w:r w:rsidR="00315594">
              <w:rPr>
                <w:webHidden/>
              </w:rPr>
            </w:r>
            <w:r w:rsidR="00315594">
              <w:rPr>
                <w:webHidden/>
              </w:rPr>
              <w:fldChar w:fldCharType="separate"/>
            </w:r>
            <w:r w:rsidR="0043109E">
              <w:rPr>
                <w:webHidden/>
              </w:rPr>
              <w:t>25</w:t>
            </w:r>
            <w:r w:rsidR="00315594">
              <w:rPr>
                <w:webHidden/>
              </w:rPr>
              <w:fldChar w:fldCharType="end"/>
            </w:r>
          </w:hyperlink>
        </w:p>
        <w:p w14:paraId="02158CFA"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11" w:history="1">
            <w:r w:rsidR="00315594" w:rsidRPr="007E4F1D">
              <w:rPr>
                <w:rStyle w:val="Hyperlink"/>
                <w:rFonts w:cs="Times New Roman"/>
              </w:rPr>
              <w:t>D13</w:t>
            </w:r>
            <w:r w:rsidR="00315594">
              <w:rPr>
                <w:rFonts w:asciiTheme="minorHAnsi" w:eastAsiaTheme="minorEastAsia" w:hAnsiTheme="minorHAnsi" w:cstheme="minorBidi"/>
                <w:kern w:val="2"/>
                <w:sz w:val="22"/>
                <w14:ligatures w14:val="standardContextual"/>
              </w:rPr>
              <w:tab/>
            </w:r>
            <w:r w:rsidR="00315594" w:rsidRPr="007E4F1D">
              <w:rPr>
                <w:rStyle w:val="Hyperlink"/>
              </w:rPr>
              <w:t>Remote localities assistance</w:t>
            </w:r>
            <w:r w:rsidR="00315594">
              <w:rPr>
                <w:webHidden/>
              </w:rPr>
              <w:tab/>
            </w:r>
            <w:r w:rsidR="00315594">
              <w:rPr>
                <w:webHidden/>
              </w:rPr>
              <w:fldChar w:fldCharType="begin"/>
            </w:r>
            <w:r w:rsidR="00315594">
              <w:rPr>
                <w:webHidden/>
              </w:rPr>
              <w:instrText xml:space="preserve"> PAGEREF _Toc158197311 \h </w:instrText>
            </w:r>
            <w:r w:rsidR="00315594">
              <w:rPr>
                <w:webHidden/>
              </w:rPr>
            </w:r>
            <w:r w:rsidR="00315594">
              <w:rPr>
                <w:webHidden/>
              </w:rPr>
              <w:fldChar w:fldCharType="separate"/>
            </w:r>
            <w:r w:rsidR="0043109E">
              <w:rPr>
                <w:webHidden/>
              </w:rPr>
              <w:t>25</w:t>
            </w:r>
            <w:r w:rsidR="00315594">
              <w:rPr>
                <w:webHidden/>
              </w:rPr>
              <w:fldChar w:fldCharType="end"/>
            </w:r>
          </w:hyperlink>
        </w:p>
        <w:p w14:paraId="0FCE101D"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12" w:history="1">
            <w:r w:rsidR="00315594" w:rsidRPr="007E4F1D">
              <w:rPr>
                <w:rStyle w:val="Hyperlink"/>
                <w:rFonts w:cs="Times New Roman"/>
              </w:rPr>
              <w:t>D14</w:t>
            </w:r>
            <w:r w:rsidR="00315594">
              <w:rPr>
                <w:rFonts w:asciiTheme="minorHAnsi" w:eastAsiaTheme="minorEastAsia" w:hAnsiTheme="minorHAnsi" w:cstheme="minorBidi"/>
                <w:kern w:val="2"/>
                <w:sz w:val="22"/>
                <w14:ligatures w14:val="standardContextual"/>
              </w:rPr>
              <w:tab/>
            </w:r>
            <w:r w:rsidR="00315594" w:rsidRPr="007E4F1D">
              <w:rPr>
                <w:rStyle w:val="Hyperlink"/>
              </w:rPr>
              <w:t>Loss of or damage to personal items</w:t>
            </w:r>
            <w:r w:rsidR="00315594">
              <w:rPr>
                <w:webHidden/>
              </w:rPr>
              <w:tab/>
            </w:r>
            <w:r w:rsidR="00315594">
              <w:rPr>
                <w:webHidden/>
              </w:rPr>
              <w:fldChar w:fldCharType="begin"/>
            </w:r>
            <w:r w:rsidR="00315594">
              <w:rPr>
                <w:webHidden/>
              </w:rPr>
              <w:instrText xml:space="preserve"> PAGEREF _Toc158197312 \h </w:instrText>
            </w:r>
            <w:r w:rsidR="00315594">
              <w:rPr>
                <w:webHidden/>
              </w:rPr>
            </w:r>
            <w:r w:rsidR="00315594">
              <w:rPr>
                <w:webHidden/>
              </w:rPr>
              <w:fldChar w:fldCharType="separate"/>
            </w:r>
            <w:r w:rsidR="0043109E">
              <w:rPr>
                <w:webHidden/>
              </w:rPr>
              <w:t>25</w:t>
            </w:r>
            <w:r w:rsidR="00315594">
              <w:rPr>
                <w:webHidden/>
              </w:rPr>
              <w:fldChar w:fldCharType="end"/>
            </w:r>
          </w:hyperlink>
        </w:p>
        <w:p w14:paraId="6F4CF257"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13" w:history="1">
            <w:r w:rsidR="00315594" w:rsidRPr="007E4F1D">
              <w:rPr>
                <w:rStyle w:val="Hyperlink"/>
                <w:rFonts w:cs="Times New Roman"/>
              </w:rPr>
              <w:t>D15</w:t>
            </w:r>
            <w:r w:rsidR="00315594">
              <w:rPr>
                <w:rFonts w:asciiTheme="minorHAnsi" w:eastAsiaTheme="minorEastAsia" w:hAnsiTheme="minorHAnsi" w:cstheme="minorBidi"/>
                <w:kern w:val="2"/>
                <w:sz w:val="22"/>
                <w14:ligatures w14:val="standardContextual"/>
              </w:rPr>
              <w:tab/>
            </w:r>
            <w:r w:rsidR="00315594" w:rsidRPr="007E4F1D">
              <w:rPr>
                <w:rStyle w:val="Hyperlink"/>
              </w:rPr>
              <w:t>School holiday care allowance</w:t>
            </w:r>
            <w:r w:rsidR="00315594">
              <w:rPr>
                <w:webHidden/>
              </w:rPr>
              <w:tab/>
            </w:r>
            <w:r w:rsidR="00315594">
              <w:rPr>
                <w:webHidden/>
              </w:rPr>
              <w:fldChar w:fldCharType="begin"/>
            </w:r>
            <w:r w:rsidR="00315594">
              <w:rPr>
                <w:webHidden/>
              </w:rPr>
              <w:instrText xml:space="preserve"> PAGEREF _Toc158197313 \h </w:instrText>
            </w:r>
            <w:r w:rsidR="00315594">
              <w:rPr>
                <w:webHidden/>
              </w:rPr>
            </w:r>
            <w:r w:rsidR="00315594">
              <w:rPr>
                <w:webHidden/>
              </w:rPr>
              <w:fldChar w:fldCharType="separate"/>
            </w:r>
            <w:r w:rsidR="0043109E">
              <w:rPr>
                <w:webHidden/>
              </w:rPr>
              <w:t>25</w:t>
            </w:r>
            <w:r w:rsidR="00315594">
              <w:rPr>
                <w:webHidden/>
              </w:rPr>
              <w:fldChar w:fldCharType="end"/>
            </w:r>
          </w:hyperlink>
        </w:p>
        <w:p w14:paraId="75F9E139"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14" w:history="1">
            <w:r w:rsidR="00315594" w:rsidRPr="007E4F1D">
              <w:rPr>
                <w:rStyle w:val="Hyperlink"/>
                <w:rFonts w:cs="Times New Roman"/>
              </w:rPr>
              <w:t>D16</w:t>
            </w:r>
            <w:r w:rsidR="00315594">
              <w:rPr>
                <w:rFonts w:asciiTheme="minorHAnsi" w:eastAsiaTheme="minorEastAsia" w:hAnsiTheme="minorHAnsi" w:cstheme="minorBidi"/>
                <w:kern w:val="2"/>
                <w:sz w:val="22"/>
                <w14:ligatures w14:val="standardContextual"/>
              </w:rPr>
              <w:tab/>
            </w:r>
            <w:r w:rsidR="00315594" w:rsidRPr="007E4F1D">
              <w:rPr>
                <w:rStyle w:val="Hyperlink"/>
              </w:rPr>
              <w:t>Community Language Allowance</w:t>
            </w:r>
            <w:r w:rsidR="00315594">
              <w:rPr>
                <w:webHidden/>
              </w:rPr>
              <w:tab/>
            </w:r>
            <w:r w:rsidR="00315594">
              <w:rPr>
                <w:webHidden/>
              </w:rPr>
              <w:fldChar w:fldCharType="begin"/>
            </w:r>
            <w:r w:rsidR="00315594">
              <w:rPr>
                <w:webHidden/>
              </w:rPr>
              <w:instrText xml:space="preserve"> PAGEREF _Toc158197314 \h </w:instrText>
            </w:r>
            <w:r w:rsidR="00315594">
              <w:rPr>
                <w:webHidden/>
              </w:rPr>
            </w:r>
            <w:r w:rsidR="00315594">
              <w:rPr>
                <w:webHidden/>
              </w:rPr>
              <w:fldChar w:fldCharType="separate"/>
            </w:r>
            <w:r w:rsidR="0043109E">
              <w:rPr>
                <w:webHidden/>
              </w:rPr>
              <w:t>26</w:t>
            </w:r>
            <w:r w:rsidR="00315594">
              <w:rPr>
                <w:webHidden/>
              </w:rPr>
              <w:fldChar w:fldCharType="end"/>
            </w:r>
          </w:hyperlink>
        </w:p>
        <w:p w14:paraId="0E423E06"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15" w:history="1">
            <w:r w:rsidR="00315594" w:rsidRPr="007E4F1D">
              <w:rPr>
                <w:rStyle w:val="Hyperlink"/>
                <w:rFonts w:cs="Times New Roman"/>
              </w:rPr>
              <w:t>D17</w:t>
            </w:r>
            <w:r w:rsidR="00315594">
              <w:rPr>
                <w:rFonts w:asciiTheme="minorHAnsi" w:eastAsiaTheme="minorEastAsia" w:hAnsiTheme="minorHAnsi" w:cstheme="minorBidi"/>
                <w:kern w:val="2"/>
                <w:sz w:val="22"/>
                <w14:ligatures w14:val="standardContextual"/>
              </w:rPr>
              <w:tab/>
            </w:r>
            <w:r w:rsidR="00315594" w:rsidRPr="007E4F1D">
              <w:rPr>
                <w:rStyle w:val="Hyperlink"/>
              </w:rPr>
              <w:t>Allowance recognition</w:t>
            </w:r>
            <w:r w:rsidR="00315594">
              <w:rPr>
                <w:webHidden/>
              </w:rPr>
              <w:tab/>
            </w:r>
            <w:r w:rsidR="00315594">
              <w:rPr>
                <w:webHidden/>
              </w:rPr>
              <w:fldChar w:fldCharType="begin"/>
            </w:r>
            <w:r w:rsidR="00315594">
              <w:rPr>
                <w:webHidden/>
              </w:rPr>
              <w:instrText xml:space="preserve"> PAGEREF _Toc158197315 \h </w:instrText>
            </w:r>
            <w:r w:rsidR="00315594">
              <w:rPr>
                <w:webHidden/>
              </w:rPr>
            </w:r>
            <w:r w:rsidR="00315594">
              <w:rPr>
                <w:webHidden/>
              </w:rPr>
              <w:fldChar w:fldCharType="separate"/>
            </w:r>
            <w:r w:rsidR="0043109E">
              <w:rPr>
                <w:webHidden/>
              </w:rPr>
              <w:t>27</w:t>
            </w:r>
            <w:r w:rsidR="00315594">
              <w:rPr>
                <w:webHidden/>
              </w:rPr>
              <w:fldChar w:fldCharType="end"/>
            </w:r>
          </w:hyperlink>
        </w:p>
        <w:p w14:paraId="1E521877" w14:textId="77777777" w:rsidR="00AC1810"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58197316" w:history="1">
            <w:r w:rsidR="00315594" w:rsidRPr="007E4F1D">
              <w:rPr>
                <w:rStyle w:val="Hyperlink"/>
              </w:rPr>
              <w:t>Part E – Hours of Work and Flexible Arrangements</w:t>
            </w:r>
            <w:r w:rsidR="00315594">
              <w:rPr>
                <w:webHidden/>
              </w:rPr>
              <w:tab/>
            </w:r>
            <w:r w:rsidR="00315594">
              <w:rPr>
                <w:webHidden/>
              </w:rPr>
              <w:fldChar w:fldCharType="begin"/>
            </w:r>
            <w:r w:rsidR="00315594">
              <w:rPr>
                <w:webHidden/>
              </w:rPr>
              <w:instrText xml:space="preserve"> PAGEREF _Toc158197316 \h </w:instrText>
            </w:r>
            <w:r w:rsidR="00315594">
              <w:rPr>
                <w:webHidden/>
              </w:rPr>
            </w:r>
            <w:r w:rsidR="00315594">
              <w:rPr>
                <w:webHidden/>
              </w:rPr>
              <w:fldChar w:fldCharType="separate"/>
            </w:r>
            <w:r w:rsidR="0043109E">
              <w:rPr>
                <w:webHidden/>
              </w:rPr>
              <w:t>28</w:t>
            </w:r>
            <w:r w:rsidR="00315594">
              <w:rPr>
                <w:webHidden/>
              </w:rPr>
              <w:fldChar w:fldCharType="end"/>
            </w:r>
          </w:hyperlink>
        </w:p>
        <w:p w14:paraId="4E814E1E"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17" w:history="1">
            <w:r w:rsidR="00315594" w:rsidRPr="007E4F1D">
              <w:rPr>
                <w:rStyle w:val="Hyperlink"/>
                <w:rFonts w:cs="Times New Roman"/>
              </w:rPr>
              <w:t>E1</w:t>
            </w:r>
            <w:r w:rsidR="00315594">
              <w:rPr>
                <w:rFonts w:asciiTheme="minorHAnsi" w:eastAsiaTheme="minorEastAsia" w:hAnsiTheme="minorHAnsi" w:cstheme="minorBidi"/>
                <w:kern w:val="2"/>
                <w:sz w:val="22"/>
                <w14:ligatures w14:val="standardContextual"/>
              </w:rPr>
              <w:tab/>
            </w:r>
            <w:r w:rsidR="00315594" w:rsidRPr="007E4F1D">
              <w:rPr>
                <w:rStyle w:val="Hyperlink"/>
              </w:rPr>
              <w:t>General attendance</w:t>
            </w:r>
            <w:r w:rsidR="00315594">
              <w:rPr>
                <w:webHidden/>
              </w:rPr>
              <w:tab/>
            </w:r>
            <w:r w:rsidR="00315594">
              <w:rPr>
                <w:webHidden/>
              </w:rPr>
              <w:fldChar w:fldCharType="begin"/>
            </w:r>
            <w:r w:rsidR="00315594">
              <w:rPr>
                <w:webHidden/>
              </w:rPr>
              <w:instrText xml:space="preserve"> PAGEREF _Toc158197317 \h </w:instrText>
            </w:r>
            <w:r w:rsidR="00315594">
              <w:rPr>
                <w:webHidden/>
              </w:rPr>
            </w:r>
            <w:r w:rsidR="00315594">
              <w:rPr>
                <w:webHidden/>
              </w:rPr>
              <w:fldChar w:fldCharType="separate"/>
            </w:r>
            <w:r w:rsidR="0043109E">
              <w:rPr>
                <w:webHidden/>
              </w:rPr>
              <w:t>28</w:t>
            </w:r>
            <w:r w:rsidR="00315594">
              <w:rPr>
                <w:webHidden/>
              </w:rPr>
              <w:fldChar w:fldCharType="end"/>
            </w:r>
          </w:hyperlink>
        </w:p>
        <w:p w14:paraId="519EBA47"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18" w:history="1">
            <w:r w:rsidR="00315594" w:rsidRPr="007E4F1D">
              <w:rPr>
                <w:rStyle w:val="Hyperlink"/>
                <w:rFonts w:cs="Times New Roman"/>
              </w:rPr>
              <w:t>E2</w:t>
            </w:r>
            <w:r w:rsidR="00315594">
              <w:rPr>
                <w:rFonts w:asciiTheme="minorHAnsi" w:eastAsiaTheme="minorEastAsia" w:hAnsiTheme="minorHAnsi" w:cstheme="minorBidi"/>
                <w:kern w:val="2"/>
                <w:sz w:val="22"/>
                <w14:ligatures w14:val="standardContextual"/>
              </w:rPr>
              <w:tab/>
            </w:r>
            <w:r w:rsidR="00315594" w:rsidRPr="007E4F1D">
              <w:rPr>
                <w:rStyle w:val="Hyperlink"/>
              </w:rPr>
              <w:t>Bandwidth</w:t>
            </w:r>
            <w:r w:rsidR="00315594">
              <w:rPr>
                <w:webHidden/>
              </w:rPr>
              <w:tab/>
            </w:r>
            <w:r w:rsidR="00315594">
              <w:rPr>
                <w:webHidden/>
              </w:rPr>
              <w:fldChar w:fldCharType="begin"/>
            </w:r>
            <w:r w:rsidR="00315594">
              <w:rPr>
                <w:webHidden/>
              </w:rPr>
              <w:instrText xml:space="preserve"> PAGEREF _Toc158197318 \h </w:instrText>
            </w:r>
            <w:r w:rsidR="00315594">
              <w:rPr>
                <w:webHidden/>
              </w:rPr>
            </w:r>
            <w:r w:rsidR="00315594">
              <w:rPr>
                <w:webHidden/>
              </w:rPr>
              <w:fldChar w:fldCharType="separate"/>
            </w:r>
            <w:r w:rsidR="0043109E">
              <w:rPr>
                <w:webHidden/>
              </w:rPr>
              <w:t>28</w:t>
            </w:r>
            <w:r w:rsidR="00315594">
              <w:rPr>
                <w:webHidden/>
              </w:rPr>
              <w:fldChar w:fldCharType="end"/>
            </w:r>
          </w:hyperlink>
        </w:p>
        <w:p w14:paraId="515D066A"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19" w:history="1">
            <w:r w:rsidR="00315594" w:rsidRPr="007E4F1D">
              <w:rPr>
                <w:rStyle w:val="Hyperlink"/>
                <w:rFonts w:cs="Times New Roman"/>
              </w:rPr>
              <w:t>E3</w:t>
            </w:r>
            <w:r w:rsidR="00315594">
              <w:rPr>
                <w:rFonts w:asciiTheme="minorHAnsi" w:eastAsiaTheme="minorEastAsia" w:hAnsiTheme="minorHAnsi" w:cstheme="minorBidi"/>
                <w:kern w:val="2"/>
                <w:sz w:val="22"/>
                <w14:ligatures w14:val="standardContextual"/>
              </w:rPr>
              <w:tab/>
            </w:r>
            <w:r w:rsidR="00315594" w:rsidRPr="007E4F1D">
              <w:rPr>
                <w:rStyle w:val="Hyperlink"/>
              </w:rPr>
              <w:t>Full-time employees</w:t>
            </w:r>
            <w:r w:rsidR="00315594">
              <w:rPr>
                <w:webHidden/>
              </w:rPr>
              <w:tab/>
            </w:r>
            <w:r w:rsidR="00315594">
              <w:rPr>
                <w:webHidden/>
              </w:rPr>
              <w:fldChar w:fldCharType="begin"/>
            </w:r>
            <w:r w:rsidR="00315594">
              <w:rPr>
                <w:webHidden/>
              </w:rPr>
              <w:instrText xml:space="preserve"> PAGEREF _Toc158197319 \h </w:instrText>
            </w:r>
            <w:r w:rsidR="00315594">
              <w:rPr>
                <w:webHidden/>
              </w:rPr>
            </w:r>
            <w:r w:rsidR="00315594">
              <w:rPr>
                <w:webHidden/>
              </w:rPr>
              <w:fldChar w:fldCharType="separate"/>
            </w:r>
            <w:r w:rsidR="0043109E">
              <w:rPr>
                <w:webHidden/>
              </w:rPr>
              <w:t>28</w:t>
            </w:r>
            <w:r w:rsidR="00315594">
              <w:rPr>
                <w:webHidden/>
              </w:rPr>
              <w:fldChar w:fldCharType="end"/>
            </w:r>
          </w:hyperlink>
        </w:p>
        <w:p w14:paraId="78CBFB6D"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20" w:history="1">
            <w:r w:rsidR="00315594" w:rsidRPr="007E4F1D">
              <w:rPr>
                <w:rStyle w:val="Hyperlink"/>
                <w:rFonts w:cs="Times New Roman"/>
              </w:rPr>
              <w:t>E4</w:t>
            </w:r>
            <w:r w:rsidR="00315594">
              <w:rPr>
                <w:rFonts w:asciiTheme="minorHAnsi" w:eastAsiaTheme="minorEastAsia" w:hAnsiTheme="minorHAnsi" w:cstheme="minorBidi"/>
                <w:kern w:val="2"/>
                <w:sz w:val="22"/>
                <w14:ligatures w14:val="standardContextual"/>
              </w:rPr>
              <w:tab/>
            </w:r>
            <w:r w:rsidR="00315594" w:rsidRPr="007E4F1D">
              <w:rPr>
                <w:rStyle w:val="Hyperlink"/>
              </w:rPr>
              <w:t>Part-time employees</w:t>
            </w:r>
            <w:r w:rsidR="00315594">
              <w:rPr>
                <w:webHidden/>
              </w:rPr>
              <w:tab/>
            </w:r>
            <w:r w:rsidR="00315594">
              <w:rPr>
                <w:webHidden/>
              </w:rPr>
              <w:fldChar w:fldCharType="begin"/>
            </w:r>
            <w:r w:rsidR="00315594">
              <w:rPr>
                <w:webHidden/>
              </w:rPr>
              <w:instrText xml:space="preserve"> PAGEREF _Toc158197320 \h </w:instrText>
            </w:r>
            <w:r w:rsidR="00315594">
              <w:rPr>
                <w:webHidden/>
              </w:rPr>
            </w:r>
            <w:r w:rsidR="00315594">
              <w:rPr>
                <w:webHidden/>
              </w:rPr>
              <w:fldChar w:fldCharType="separate"/>
            </w:r>
            <w:r w:rsidR="0043109E">
              <w:rPr>
                <w:webHidden/>
              </w:rPr>
              <w:t>28</w:t>
            </w:r>
            <w:r w:rsidR="00315594">
              <w:rPr>
                <w:webHidden/>
              </w:rPr>
              <w:fldChar w:fldCharType="end"/>
            </w:r>
          </w:hyperlink>
        </w:p>
        <w:p w14:paraId="44798C85"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21" w:history="1">
            <w:r w:rsidR="00315594" w:rsidRPr="007E4F1D">
              <w:rPr>
                <w:rStyle w:val="Hyperlink"/>
                <w:rFonts w:cs="Times New Roman"/>
              </w:rPr>
              <w:t>E5</w:t>
            </w:r>
            <w:r w:rsidR="00315594">
              <w:rPr>
                <w:rFonts w:asciiTheme="minorHAnsi" w:eastAsiaTheme="minorEastAsia" w:hAnsiTheme="minorHAnsi" w:cstheme="minorBidi"/>
                <w:kern w:val="2"/>
                <w:sz w:val="22"/>
                <w14:ligatures w14:val="standardContextual"/>
              </w:rPr>
              <w:tab/>
            </w:r>
            <w:r w:rsidR="00315594" w:rsidRPr="007E4F1D">
              <w:rPr>
                <w:rStyle w:val="Hyperlink"/>
              </w:rPr>
              <w:t>Job sharing</w:t>
            </w:r>
            <w:r w:rsidR="00315594">
              <w:rPr>
                <w:webHidden/>
              </w:rPr>
              <w:tab/>
            </w:r>
            <w:r w:rsidR="00315594">
              <w:rPr>
                <w:webHidden/>
              </w:rPr>
              <w:fldChar w:fldCharType="begin"/>
            </w:r>
            <w:r w:rsidR="00315594">
              <w:rPr>
                <w:webHidden/>
              </w:rPr>
              <w:instrText xml:space="preserve"> PAGEREF _Toc158197321 \h </w:instrText>
            </w:r>
            <w:r w:rsidR="00315594">
              <w:rPr>
                <w:webHidden/>
              </w:rPr>
            </w:r>
            <w:r w:rsidR="00315594">
              <w:rPr>
                <w:webHidden/>
              </w:rPr>
              <w:fldChar w:fldCharType="separate"/>
            </w:r>
            <w:r w:rsidR="0043109E">
              <w:rPr>
                <w:webHidden/>
              </w:rPr>
              <w:t>29</w:t>
            </w:r>
            <w:r w:rsidR="00315594">
              <w:rPr>
                <w:webHidden/>
              </w:rPr>
              <w:fldChar w:fldCharType="end"/>
            </w:r>
          </w:hyperlink>
        </w:p>
        <w:p w14:paraId="061090FA"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22" w:history="1">
            <w:r w:rsidR="00315594" w:rsidRPr="007E4F1D">
              <w:rPr>
                <w:rStyle w:val="Hyperlink"/>
                <w:rFonts w:cs="Times New Roman"/>
              </w:rPr>
              <w:t>E6</w:t>
            </w:r>
            <w:r w:rsidR="00315594">
              <w:rPr>
                <w:rFonts w:asciiTheme="minorHAnsi" w:eastAsiaTheme="minorEastAsia" w:hAnsiTheme="minorHAnsi" w:cstheme="minorBidi"/>
                <w:kern w:val="2"/>
                <w:sz w:val="22"/>
                <w14:ligatures w14:val="standardContextual"/>
              </w:rPr>
              <w:tab/>
            </w:r>
            <w:r w:rsidR="00315594" w:rsidRPr="007E4F1D">
              <w:rPr>
                <w:rStyle w:val="Hyperlink"/>
              </w:rPr>
              <w:t>Negotiation of working hours</w:t>
            </w:r>
            <w:r w:rsidR="00315594">
              <w:rPr>
                <w:webHidden/>
              </w:rPr>
              <w:tab/>
            </w:r>
            <w:r w:rsidR="00315594">
              <w:rPr>
                <w:webHidden/>
              </w:rPr>
              <w:fldChar w:fldCharType="begin"/>
            </w:r>
            <w:r w:rsidR="00315594">
              <w:rPr>
                <w:webHidden/>
              </w:rPr>
              <w:instrText xml:space="preserve"> PAGEREF _Toc158197322 \h </w:instrText>
            </w:r>
            <w:r w:rsidR="00315594">
              <w:rPr>
                <w:webHidden/>
              </w:rPr>
            </w:r>
            <w:r w:rsidR="00315594">
              <w:rPr>
                <w:webHidden/>
              </w:rPr>
              <w:fldChar w:fldCharType="separate"/>
            </w:r>
            <w:r w:rsidR="0043109E">
              <w:rPr>
                <w:webHidden/>
              </w:rPr>
              <w:t>29</w:t>
            </w:r>
            <w:r w:rsidR="00315594">
              <w:rPr>
                <w:webHidden/>
              </w:rPr>
              <w:fldChar w:fldCharType="end"/>
            </w:r>
          </w:hyperlink>
        </w:p>
        <w:p w14:paraId="44968550"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23" w:history="1">
            <w:r w:rsidR="00315594" w:rsidRPr="007E4F1D">
              <w:rPr>
                <w:rStyle w:val="Hyperlink"/>
                <w:rFonts w:eastAsia="Roboto" w:cs="Times New Roman"/>
                <w:lang w:eastAsia="en-US"/>
              </w:rPr>
              <w:t>E7</w:t>
            </w:r>
            <w:r w:rsidR="00315594">
              <w:rPr>
                <w:rFonts w:asciiTheme="minorHAnsi" w:eastAsiaTheme="minorEastAsia" w:hAnsiTheme="minorHAnsi" w:cstheme="minorBidi"/>
                <w:kern w:val="2"/>
                <w:sz w:val="22"/>
                <w14:ligatures w14:val="standardContextual"/>
              </w:rPr>
              <w:tab/>
            </w:r>
            <w:r w:rsidR="00315594" w:rsidRPr="007E4F1D">
              <w:rPr>
                <w:rStyle w:val="Hyperlink"/>
              </w:rPr>
              <w:t>Time off in lieu</w:t>
            </w:r>
            <w:r w:rsidR="00315594">
              <w:rPr>
                <w:webHidden/>
              </w:rPr>
              <w:tab/>
            </w:r>
            <w:r w:rsidR="00315594">
              <w:rPr>
                <w:webHidden/>
              </w:rPr>
              <w:fldChar w:fldCharType="begin"/>
            </w:r>
            <w:r w:rsidR="00315594">
              <w:rPr>
                <w:webHidden/>
              </w:rPr>
              <w:instrText xml:space="preserve"> PAGEREF _Toc158197323 \h </w:instrText>
            </w:r>
            <w:r w:rsidR="00315594">
              <w:rPr>
                <w:webHidden/>
              </w:rPr>
            </w:r>
            <w:r w:rsidR="00315594">
              <w:rPr>
                <w:webHidden/>
              </w:rPr>
              <w:fldChar w:fldCharType="separate"/>
            </w:r>
            <w:r w:rsidR="0043109E">
              <w:rPr>
                <w:webHidden/>
              </w:rPr>
              <w:t>30</w:t>
            </w:r>
            <w:r w:rsidR="00315594">
              <w:rPr>
                <w:webHidden/>
              </w:rPr>
              <w:fldChar w:fldCharType="end"/>
            </w:r>
          </w:hyperlink>
        </w:p>
        <w:p w14:paraId="5D851445"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24" w:history="1">
            <w:r w:rsidR="00315594" w:rsidRPr="007E4F1D">
              <w:rPr>
                <w:rStyle w:val="Hyperlink"/>
                <w:rFonts w:cs="Times New Roman"/>
              </w:rPr>
              <w:t>E8</w:t>
            </w:r>
            <w:r w:rsidR="00315594">
              <w:rPr>
                <w:rFonts w:asciiTheme="minorHAnsi" w:eastAsiaTheme="minorEastAsia" w:hAnsiTheme="minorHAnsi" w:cstheme="minorBidi"/>
                <w:kern w:val="2"/>
                <w:sz w:val="22"/>
                <w14:ligatures w14:val="standardContextual"/>
              </w:rPr>
              <w:tab/>
            </w:r>
            <w:r w:rsidR="00315594" w:rsidRPr="007E4F1D">
              <w:rPr>
                <w:rStyle w:val="Hyperlink"/>
              </w:rPr>
              <w:t>Overtime</w:t>
            </w:r>
            <w:r w:rsidR="00315594">
              <w:rPr>
                <w:webHidden/>
              </w:rPr>
              <w:tab/>
            </w:r>
            <w:r w:rsidR="00315594">
              <w:rPr>
                <w:webHidden/>
              </w:rPr>
              <w:fldChar w:fldCharType="begin"/>
            </w:r>
            <w:r w:rsidR="00315594">
              <w:rPr>
                <w:webHidden/>
              </w:rPr>
              <w:instrText xml:space="preserve"> PAGEREF _Toc158197324 \h </w:instrText>
            </w:r>
            <w:r w:rsidR="00315594">
              <w:rPr>
                <w:webHidden/>
              </w:rPr>
            </w:r>
            <w:r w:rsidR="00315594">
              <w:rPr>
                <w:webHidden/>
              </w:rPr>
              <w:fldChar w:fldCharType="separate"/>
            </w:r>
            <w:r w:rsidR="0043109E">
              <w:rPr>
                <w:webHidden/>
              </w:rPr>
              <w:t>30</w:t>
            </w:r>
            <w:r w:rsidR="00315594">
              <w:rPr>
                <w:webHidden/>
              </w:rPr>
              <w:fldChar w:fldCharType="end"/>
            </w:r>
          </w:hyperlink>
        </w:p>
        <w:p w14:paraId="55677C79"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25" w:history="1">
            <w:r w:rsidR="00315594" w:rsidRPr="007E4F1D">
              <w:rPr>
                <w:rStyle w:val="Hyperlink"/>
                <w:rFonts w:cs="Times New Roman"/>
              </w:rPr>
              <w:t>E9</w:t>
            </w:r>
            <w:r w:rsidR="00315594">
              <w:rPr>
                <w:rFonts w:asciiTheme="minorHAnsi" w:eastAsiaTheme="minorEastAsia" w:hAnsiTheme="minorHAnsi" w:cstheme="minorBidi"/>
                <w:kern w:val="2"/>
                <w:sz w:val="22"/>
                <w14:ligatures w14:val="standardContextual"/>
              </w:rPr>
              <w:tab/>
            </w:r>
            <w:r w:rsidR="00315594" w:rsidRPr="007E4F1D">
              <w:rPr>
                <w:rStyle w:val="Hyperlink"/>
              </w:rPr>
              <w:t>Emergency duty (Overtime without prior notice)</w:t>
            </w:r>
            <w:r w:rsidR="00315594">
              <w:rPr>
                <w:webHidden/>
              </w:rPr>
              <w:tab/>
            </w:r>
            <w:r w:rsidR="00315594">
              <w:rPr>
                <w:webHidden/>
              </w:rPr>
              <w:fldChar w:fldCharType="begin"/>
            </w:r>
            <w:r w:rsidR="00315594">
              <w:rPr>
                <w:webHidden/>
              </w:rPr>
              <w:instrText xml:space="preserve"> PAGEREF _Toc158197325 \h </w:instrText>
            </w:r>
            <w:r w:rsidR="00315594">
              <w:rPr>
                <w:webHidden/>
              </w:rPr>
            </w:r>
            <w:r w:rsidR="00315594">
              <w:rPr>
                <w:webHidden/>
              </w:rPr>
              <w:fldChar w:fldCharType="separate"/>
            </w:r>
            <w:r w:rsidR="0043109E">
              <w:rPr>
                <w:webHidden/>
              </w:rPr>
              <w:t>32</w:t>
            </w:r>
            <w:r w:rsidR="00315594">
              <w:rPr>
                <w:webHidden/>
              </w:rPr>
              <w:fldChar w:fldCharType="end"/>
            </w:r>
          </w:hyperlink>
        </w:p>
        <w:p w14:paraId="7E1F0CE3"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26" w:history="1">
            <w:r w:rsidR="00315594" w:rsidRPr="007E4F1D">
              <w:rPr>
                <w:rStyle w:val="Hyperlink"/>
                <w:rFonts w:cs="Times New Roman"/>
              </w:rPr>
              <w:t>E10</w:t>
            </w:r>
            <w:r w:rsidR="00315594">
              <w:rPr>
                <w:rFonts w:asciiTheme="minorHAnsi" w:eastAsiaTheme="minorEastAsia" w:hAnsiTheme="minorHAnsi" w:cstheme="minorBidi"/>
                <w:kern w:val="2"/>
                <w:sz w:val="22"/>
                <w14:ligatures w14:val="standardContextual"/>
              </w:rPr>
              <w:tab/>
            </w:r>
            <w:r w:rsidR="00315594" w:rsidRPr="007E4F1D">
              <w:rPr>
                <w:rStyle w:val="Hyperlink"/>
              </w:rPr>
              <w:t>Restriction duty</w:t>
            </w:r>
            <w:r w:rsidR="00315594">
              <w:rPr>
                <w:webHidden/>
              </w:rPr>
              <w:tab/>
            </w:r>
            <w:r w:rsidR="00315594">
              <w:rPr>
                <w:webHidden/>
              </w:rPr>
              <w:fldChar w:fldCharType="begin"/>
            </w:r>
            <w:r w:rsidR="00315594">
              <w:rPr>
                <w:webHidden/>
              </w:rPr>
              <w:instrText xml:space="preserve"> PAGEREF _Toc158197326 \h </w:instrText>
            </w:r>
            <w:r w:rsidR="00315594">
              <w:rPr>
                <w:webHidden/>
              </w:rPr>
            </w:r>
            <w:r w:rsidR="00315594">
              <w:rPr>
                <w:webHidden/>
              </w:rPr>
              <w:fldChar w:fldCharType="separate"/>
            </w:r>
            <w:r w:rsidR="0043109E">
              <w:rPr>
                <w:webHidden/>
              </w:rPr>
              <w:t>32</w:t>
            </w:r>
            <w:r w:rsidR="00315594">
              <w:rPr>
                <w:webHidden/>
              </w:rPr>
              <w:fldChar w:fldCharType="end"/>
            </w:r>
          </w:hyperlink>
        </w:p>
        <w:p w14:paraId="083E65FE"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27" w:history="1">
            <w:r w:rsidR="00315594" w:rsidRPr="007E4F1D">
              <w:rPr>
                <w:rStyle w:val="Hyperlink"/>
                <w:rFonts w:cs="Times New Roman"/>
              </w:rPr>
              <w:t>E11</w:t>
            </w:r>
            <w:r w:rsidR="00315594">
              <w:rPr>
                <w:rFonts w:asciiTheme="minorHAnsi" w:eastAsiaTheme="minorEastAsia" w:hAnsiTheme="minorHAnsi" w:cstheme="minorBidi"/>
                <w:kern w:val="2"/>
                <w:sz w:val="22"/>
                <w14:ligatures w14:val="standardContextual"/>
              </w:rPr>
              <w:tab/>
            </w:r>
            <w:r w:rsidR="00315594" w:rsidRPr="007E4F1D">
              <w:rPr>
                <w:rStyle w:val="Hyperlink"/>
              </w:rPr>
              <w:t>Flexible working arrangements</w:t>
            </w:r>
            <w:r w:rsidR="00315594">
              <w:rPr>
                <w:webHidden/>
              </w:rPr>
              <w:tab/>
            </w:r>
            <w:r w:rsidR="00315594">
              <w:rPr>
                <w:webHidden/>
              </w:rPr>
              <w:fldChar w:fldCharType="begin"/>
            </w:r>
            <w:r w:rsidR="00315594">
              <w:rPr>
                <w:webHidden/>
              </w:rPr>
              <w:instrText xml:space="preserve"> PAGEREF _Toc158197327 \h </w:instrText>
            </w:r>
            <w:r w:rsidR="00315594">
              <w:rPr>
                <w:webHidden/>
              </w:rPr>
            </w:r>
            <w:r w:rsidR="00315594">
              <w:rPr>
                <w:webHidden/>
              </w:rPr>
              <w:fldChar w:fldCharType="separate"/>
            </w:r>
            <w:r w:rsidR="0043109E">
              <w:rPr>
                <w:webHidden/>
              </w:rPr>
              <w:t>32</w:t>
            </w:r>
            <w:r w:rsidR="00315594">
              <w:rPr>
                <w:webHidden/>
              </w:rPr>
              <w:fldChar w:fldCharType="end"/>
            </w:r>
          </w:hyperlink>
        </w:p>
        <w:p w14:paraId="5CDB68C2" w14:textId="77777777" w:rsidR="00AC1810" w:rsidRDefault="00000000" w:rsidP="00AC1810">
          <w:pPr>
            <w:pStyle w:val="TOC3"/>
            <w:ind w:firstLine="652"/>
            <w:rPr>
              <w:rFonts w:asciiTheme="minorHAnsi" w:eastAsiaTheme="minorEastAsia" w:hAnsiTheme="minorHAnsi" w:cstheme="minorBidi"/>
              <w:kern w:val="2"/>
              <w:sz w:val="22"/>
              <w14:ligatures w14:val="standardContextual"/>
            </w:rPr>
          </w:pPr>
          <w:hyperlink w:anchor="_Toc158197328" w:history="1">
            <w:r w:rsidR="00315594" w:rsidRPr="007E4F1D">
              <w:rPr>
                <w:rStyle w:val="Hyperlink"/>
                <w:i/>
                <w:iCs/>
              </w:rPr>
              <w:t>Requesting formal flexible working arrangements</w:t>
            </w:r>
            <w:r w:rsidR="00315594">
              <w:rPr>
                <w:webHidden/>
              </w:rPr>
              <w:tab/>
            </w:r>
            <w:r w:rsidR="00315594">
              <w:rPr>
                <w:webHidden/>
              </w:rPr>
              <w:fldChar w:fldCharType="begin"/>
            </w:r>
            <w:r w:rsidR="00315594">
              <w:rPr>
                <w:webHidden/>
              </w:rPr>
              <w:instrText xml:space="preserve"> PAGEREF _Toc158197328 \h </w:instrText>
            </w:r>
            <w:r w:rsidR="00315594">
              <w:rPr>
                <w:webHidden/>
              </w:rPr>
            </w:r>
            <w:r w:rsidR="00315594">
              <w:rPr>
                <w:webHidden/>
              </w:rPr>
              <w:fldChar w:fldCharType="separate"/>
            </w:r>
            <w:r w:rsidR="0043109E">
              <w:rPr>
                <w:webHidden/>
              </w:rPr>
              <w:t>33</w:t>
            </w:r>
            <w:r w:rsidR="00315594">
              <w:rPr>
                <w:webHidden/>
              </w:rPr>
              <w:fldChar w:fldCharType="end"/>
            </w:r>
          </w:hyperlink>
        </w:p>
        <w:p w14:paraId="684ED01D" w14:textId="77777777" w:rsidR="00AC1810" w:rsidRDefault="00000000" w:rsidP="00AC1810">
          <w:pPr>
            <w:pStyle w:val="TOC3"/>
            <w:ind w:firstLine="652"/>
            <w:rPr>
              <w:rFonts w:asciiTheme="minorHAnsi" w:eastAsiaTheme="minorEastAsia" w:hAnsiTheme="minorHAnsi" w:cstheme="minorBidi"/>
              <w:kern w:val="2"/>
              <w:sz w:val="22"/>
              <w14:ligatures w14:val="standardContextual"/>
            </w:rPr>
          </w:pPr>
          <w:hyperlink w:anchor="_Toc158197329" w:history="1">
            <w:r w:rsidR="00315594" w:rsidRPr="007E4F1D">
              <w:rPr>
                <w:rStyle w:val="Hyperlink"/>
                <w:i/>
                <w:iCs/>
              </w:rPr>
              <w:t>Varying, pausing or terminating formal flexible working arrangements</w:t>
            </w:r>
            <w:r w:rsidR="00315594">
              <w:rPr>
                <w:webHidden/>
              </w:rPr>
              <w:tab/>
            </w:r>
            <w:r w:rsidR="00315594">
              <w:rPr>
                <w:webHidden/>
              </w:rPr>
              <w:fldChar w:fldCharType="begin"/>
            </w:r>
            <w:r w:rsidR="00315594">
              <w:rPr>
                <w:webHidden/>
              </w:rPr>
              <w:instrText xml:space="preserve"> PAGEREF _Toc158197329 \h </w:instrText>
            </w:r>
            <w:r w:rsidR="00315594">
              <w:rPr>
                <w:webHidden/>
              </w:rPr>
            </w:r>
            <w:r w:rsidR="00315594">
              <w:rPr>
                <w:webHidden/>
              </w:rPr>
              <w:fldChar w:fldCharType="separate"/>
            </w:r>
            <w:r w:rsidR="0043109E">
              <w:rPr>
                <w:webHidden/>
              </w:rPr>
              <w:t>34</w:t>
            </w:r>
            <w:r w:rsidR="00315594">
              <w:rPr>
                <w:webHidden/>
              </w:rPr>
              <w:fldChar w:fldCharType="end"/>
            </w:r>
          </w:hyperlink>
        </w:p>
        <w:p w14:paraId="3292C91E" w14:textId="77777777" w:rsidR="00AC1810" w:rsidRDefault="00000000" w:rsidP="00AC1810">
          <w:pPr>
            <w:pStyle w:val="TOC3"/>
            <w:ind w:firstLine="652"/>
            <w:rPr>
              <w:rFonts w:asciiTheme="minorHAnsi" w:eastAsiaTheme="minorEastAsia" w:hAnsiTheme="minorHAnsi" w:cstheme="minorBidi"/>
              <w:kern w:val="2"/>
              <w:sz w:val="22"/>
              <w14:ligatures w14:val="standardContextual"/>
            </w:rPr>
          </w:pPr>
          <w:hyperlink w:anchor="_Toc158197330" w:history="1">
            <w:r w:rsidR="00315594" w:rsidRPr="007E4F1D">
              <w:rPr>
                <w:rStyle w:val="Hyperlink"/>
                <w:i/>
                <w:iCs/>
              </w:rPr>
              <w:t>Working from home</w:t>
            </w:r>
            <w:r w:rsidR="00315594">
              <w:rPr>
                <w:webHidden/>
              </w:rPr>
              <w:tab/>
            </w:r>
            <w:r w:rsidR="00315594">
              <w:rPr>
                <w:webHidden/>
              </w:rPr>
              <w:fldChar w:fldCharType="begin"/>
            </w:r>
            <w:r w:rsidR="00315594">
              <w:rPr>
                <w:webHidden/>
              </w:rPr>
              <w:instrText xml:space="preserve"> PAGEREF _Toc158197330 \h </w:instrText>
            </w:r>
            <w:r w:rsidR="00315594">
              <w:rPr>
                <w:webHidden/>
              </w:rPr>
            </w:r>
            <w:r w:rsidR="00315594">
              <w:rPr>
                <w:webHidden/>
              </w:rPr>
              <w:fldChar w:fldCharType="separate"/>
            </w:r>
            <w:r w:rsidR="0043109E">
              <w:rPr>
                <w:webHidden/>
              </w:rPr>
              <w:t>35</w:t>
            </w:r>
            <w:r w:rsidR="00315594">
              <w:rPr>
                <w:webHidden/>
              </w:rPr>
              <w:fldChar w:fldCharType="end"/>
            </w:r>
          </w:hyperlink>
        </w:p>
        <w:p w14:paraId="443A62E8" w14:textId="77777777" w:rsidR="00AC1810" w:rsidRDefault="00000000" w:rsidP="00AC1810">
          <w:pPr>
            <w:pStyle w:val="TOC3"/>
            <w:ind w:firstLine="652"/>
            <w:rPr>
              <w:rFonts w:asciiTheme="minorHAnsi" w:eastAsiaTheme="minorEastAsia" w:hAnsiTheme="minorHAnsi" w:cstheme="minorBidi"/>
              <w:kern w:val="2"/>
              <w:sz w:val="22"/>
              <w14:ligatures w14:val="standardContextual"/>
            </w:rPr>
          </w:pPr>
          <w:hyperlink w:anchor="_Toc158197331" w:history="1">
            <w:r w:rsidR="00315594" w:rsidRPr="007E4F1D">
              <w:rPr>
                <w:rStyle w:val="Hyperlink"/>
                <w:i/>
                <w:iCs/>
              </w:rPr>
              <w:t>Ad hoc arrangements</w:t>
            </w:r>
            <w:r w:rsidR="00315594">
              <w:rPr>
                <w:webHidden/>
              </w:rPr>
              <w:tab/>
            </w:r>
            <w:r w:rsidR="00315594">
              <w:rPr>
                <w:webHidden/>
              </w:rPr>
              <w:fldChar w:fldCharType="begin"/>
            </w:r>
            <w:r w:rsidR="00315594">
              <w:rPr>
                <w:webHidden/>
              </w:rPr>
              <w:instrText xml:space="preserve"> PAGEREF _Toc158197331 \h </w:instrText>
            </w:r>
            <w:r w:rsidR="00315594">
              <w:rPr>
                <w:webHidden/>
              </w:rPr>
            </w:r>
            <w:r w:rsidR="00315594">
              <w:rPr>
                <w:webHidden/>
              </w:rPr>
              <w:fldChar w:fldCharType="separate"/>
            </w:r>
            <w:r w:rsidR="0043109E">
              <w:rPr>
                <w:webHidden/>
              </w:rPr>
              <w:t>35</w:t>
            </w:r>
            <w:r w:rsidR="00315594">
              <w:rPr>
                <w:webHidden/>
              </w:rPr>
              <w:fldChar w:fldCharType="end"/>
            </w:r>
          </w:hyperlink>
        </w:p>
        <w:p w14:paraId="0EF14469" w14:textId="77777777" w:rsidR="00AC1810" w:rsidRDefault="00000000" w:rsidP="00AC1810">
          <w:pPr>
            <w:pStyle w:val="TOC3"/>
            <w:ind w:firstLine="652"/>
            <w:rPr>
              <w:rFonts w:asciiTheme="minorHAnsi" w:eastAsiaTheme="minorEastAsia" w:hAnsiTheme="minorHAnsi" w:cstheme="minorBidi"/>
              <w:kern w:val="2"/>
              <w:sz w:val="22"/>
              <w14:ligatures w14:val="standardContextual"/>
            </w:rPr>
          </w:pPr>
          <w:hyperlink w:anchor="_Toc158197332" w:history="1">
            <w:r w:rsidR="00315594" w:rsidRPr="007E4F1D">
              <w:rPr>
                <w:rStyle w:val="Hyperlink"/>
                <w:i/>
                <w:iCs/>
              </w:rPr>
              <w:t>Altering span of hours</w:t>
            </w:r>
            <w:r w:rsidR="00315594">
              <w:rPr>
                <w:webHidden/>
              </w:rPr>
              <w:tab/>
            </w:r>
            <w:r w:rsidR="00315594">
              <w:rPr>
                <w:webHidden/>
              </w:rPr>
              <w:fldChar w:fldCharType="begin"/>
            </w:r>
            <w:r w:rsidR="00315594">
              <w:rPr>
                <w:webHidden/>
              </w:rPr>
              <w:instrText xml:space="preserve"> PAGEREF _Toc158197332 \h </w:instrText>
            </w:r>
            <w:r w:rsidR="00315594">
              <w:rPr>
                <w:webHidden/>
              </w:rPr>
            </w:r>
            <w:r w:rsidR="00315594">
              <w:rPr>
                <w:webHidden/>
              </w:rPr>
              <w:fldChar w:fldCharType="separate"/>
            </w:r>
            <w:r w:rsidR="0043109E">
              <w:rPr>
                <w:webHidden/>
              </w:rPr>
              <w:t>35</w:t>
            </w:r>
            <w:r w:rsidR="00315594">
              <w:rPr>
                <w:webHidden/>
              </w:rPr>
              <w:fldChar w:fldCharType="end"/>
            </w:r>
          </w:hyperlink>
        </w:p>
        <w:p w14:paraId="58DA39B9"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33" w:history="1">
            <w:r w:rsidR="00315594" w:rsidRPr="007E4F1D">
              <w:rPr>
                <w:rStyle w:val="Hyperlink"/>
                <w:rFonts w:cs="Times New Roman"/>
              </w:rPr>
              <w:t>E12</w:t>
            </w:r>
            <w:r w:rsidR="00315594">
              <w:rPr>
                <w:rFonts w:asciiTheme="minorHAnsi" w:eastAsiaTheme="minorEastAsia" w:hAnsiTheme="minorHAnsi" w:cstheme="minorBidi"/>
                <w:kern w:val="2"/>
                <w:sz w:val="22"/>
                <w14:ligatures w14:val="standardContextual"/>
              </w:rPr>
              <w:tab/>
            </w:r>
            <w:r w:rsidR="00315594" w:rsidRPr="007E4F1D">
              <w:rPr>
                <w:rStyle w:val="Hyperlink"/>
              </w:rPr>
              <w:t>Christmas closedown and reduced activity period</w:t>
            </w:r>
            <w:r w:rsidR="00315594">
              <w:rPr>
                <w:webHidden/>
              </w:rPr>
              <w:tab/>
            </w:r>
            <w:r w:rsidR="00315594">
              <w:rPr>
                <w:webHidden/>
              </w:rPr>
              <w:fldChar w:fldCharType="begin"/>
            </w:r>
            <w:r w:rsidR="00315594">
              <w:rPr>
                <w:webHidden/>
              </w:rPr>
              <w:instrText xml:space="preserve"> PAGEREF _Toc158197333 \h </w:instrText>
            </w:r>
            <w:r w:rsidR="00315594">
              <w:rPr>
                <w:webHidden/>
              </w:rPr>
            </w:r>
            <w:r w:rsidR="00315594">
              <w:rPr>
                <w:webHidden/>
              </w:rPr>
              <w:fldChar w:fldCharType="separate"/>
            </w:r>
            <w:r w:rsidR="0043109E">
              <w:rPr>
                <w:webHidden/>
              </w:rPr>
              <w:t>35</w:t>
            </w:r>
            <w:r w:rsidR="00315594">
              <w:rPr>
                <w:webHidden/>
              </w:rPr>
              <w:fldChar w:fldCharType="end"/>
            </w:r>
          </w:hyperlink>
        </w:p>
        <w:p w14:paraId="46E55648"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34" w:history="1">
            <w:r w:rsidR="00315594" w:rsidRPr="007E4F1D">
              <w:rPr>
                <w:rStyle w:val="Hyperlink"/>
                <w:rFonts w:cs="Times New Roman"/>
              </w:rPr>
              <w:t>E13</w:t>
            </w:r>
            <w:r w:rsidR="00315594">
              <w:rPr>
                <w:rFonts w:asciiTheme="minorHAnsi" w:eastAsiaTheme="minorEastAsia" w:hAnsiTheme="minorHAnsi" w:cstheme="minorBidi"/>
                <w:kern w:val="2"/>
                <w:sz w:val="22"/>
                <w14:ligatures w14:val="standardContextual"/>
              </w:rPr>
              <w:tab/>
            </w:r>
            <w:r w:rsidR="00315594" w:rsidRPr="007E4F1D">
              <w:rPr>
                <w:rStyle w:val="Hyperlink"/>
              </w:rPr>
              <w:t>Public holidays</w:t>
            </w:r>
            <w:r w:rsidR="00315594">
              <w:rPr>
                <w:webHidden/>
              </w:rPr>
              <w:tab/>
            </w:r>
            <w:r w:rsidR="00315594">
              <w:rPr>
                <w:webHidden/>
              </w:rPr>
              <w:fldChar w:fldCharType="begin"/>
            </w:r>
            <w:r w:rsidR="00315594">
              <w:rPr>
                <w:webHidden/>
              </w:rPr>
              <w:instrText xml:space="preserve"> PAGEREF _Toc158197334 \h </w:instrText>
            </w:r>
            <w:r w:rsidR="00315594">
              <w:rPr>
                <w:webHidden/>
              </w:rPr>
            </w:r>
            <w:r w:rsidR="00315594">
              <w:rPr>
                <w:webHidden/>
              </w:rPr>
              <w:fldChar w:fldCharType="separate"/>
            </w:r>
            <w:r w:rsidR="0043109E">
              <w:rPr>
                <w:webHidden/>
              </w:rPr>
              <w:t>36</w:t>
            </w:r>
            <w:r w:rsidR="00315594">
              <w:rPr>
                <w:webHidden/>
              </w:rPr>
              <w:fldChar w:fldCharType="end"/>
            </w:r>
          </w:hyperlink>
        </w:p>
        <w:p w14:paraId="672BED75"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35" w:history="1">
            <w:r w:rsidR="00315594" w:rsidRPr="007E4F1D">
              <w:rPr>
                <w:rStyle w:val="Hyperlink"/>
                <w:rFonts w:cs="Times New Roman"/>
              </w:rPr>
              <w:t>E14</w:t>
            </w:r>
            <w:r w:rsidR="00315594">
              <w:rPr>
                <w:rFonts w:asciiTheme="minorHAnsi" w:eastAsiaTheme="minorEastAsia" w:hAnsiTheme="minorHAnsi" w:cstheme="minorBidi"/>
                <w:kern w:val="2"/>
                <w:sz w:val="22"/>
                <w14:ligatures w14:val="standardContextual"/>
              </w:rPr>
              <w:tab/>
            </w:r>
            <w:r w:rsidR="00315594" w:rsidRPr="007E4F1D">
              <w:rPr>
                <w:rStyle w:val="Hyperlink"/>
              </w:rPr>
              <w:t>APS holiday</w:t>
            </w:r>
            <w:r w:rsidR="00315594">
              <w:rPr>
                <w:webHidden/>
              </w:rPr>
              <w:tab/>
            </w:r>
            <w:r w:rsidR="00315594">
              <w:rPr>
                <w:webHidden/>
              </w:rPr>
              <w:fldChar w:fldCharType="begin"/>
            </w:r>
            <w:r w:rsidR="00315594">
              <w:rPr>
                <w:webHidden/>
              </w:rPr>
              <w:instrText xml:space="preserve"> PAGEREF _Toc158197335 \h </w:instrText>
            </w:r>
            <w:r w:rsidR="00315594">
              <w:rPr>
                <w:webHidden/>
              </w:rPr>
            </w:r>
            <w:r w:rsidR="00315594">
              <w:rPr>
                <w:webHidden/>
              </w:rPr>
              <w:fldChar w:fldCharType="separate"/>
            </w:r>
            <w:r w:rsidR="0043109E">
              <w:rPr>
                <w:webHidden/>
              </w:rPr>
              <w:t>37</w:t>
            </w:r>
            <w:r w:rsidR="00315594">
              <w:rPr>
                <w:webHidden/>
              </w:rPr>
              <w:fldChar w:fldCharType="end"/>
            </w:r>
          </w:hyperlink>
        </w:p>
        <w:p w14:paraId="1B419186" w14:textId="77777777" w:rsidR="00AC1810"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58197336" w:history="1">
            <w:r w:rsidR="00315594" w:rsidRPr="007E4F1D">
              <w:rPr>
                <w:rStyle w:val="Hyperlink"/>
              </w:rPr>
              <w:t>Part F – Leave</w:t>
            </w:r>
            <w:r w:rsidR="00315594">
              <w:rPr>
                <w:webHidden/>
              </w:rPr>
              <w:tab/>
            </w:r>
            <w:r w:rsidR="00315594">
              <w:rPr>
                <w:webHidden/>
              </w:rPr>
              <w:fldChar w:fldCharType="begin"/>
            </w:r>
            <w:r w:rsidR="00315594">
              <w:rPr>
                <w:webHidden/>
              </w:rPr>
              <w:instrText xml:space="preserve"> PAGEREF _Toc158197336 \h </w:instrText>
            </w:r>
            <w:r w:rsidR="00315594">
              <w:rPr>
                <w:webHidden/>
              </w:rPr>
            </w:r>
            <w:r w:rsidR="00315594">
              <w:rPr>
                <w:webHidden/>
              </w:rPr>
              <w:fldChar w:fldCharType="separate"/>
            </w:r>
            <w:r w:rsidR="0043109E">
              <w:rPr>
                <w:webHidden/>
              </w:rPr>
              <w:t>38</w:t>
            </w:r>
            <w:r w:rsidR="00315594">
              <w:rPr>
                <w:webHidden/>
              </w:rPr>
              <w:fldChar w:fldCharType="end"/>
            </w:r>
          </w:hyperlink>
        </w:p>
        <w:p w14:paraId="3D788A5C"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37" w:history="1">
            <w:r w:rsidR="00315594" w:rsidRPr="007E4F1D">
              <w:rPr>
                <w:rStyle w:val="Hyperlink"/>
                <w:rFonts w:cs="Times New Roman"/>
              </w:rPr>
              <w:t>F1</w:t>
            </w:r>
            <w:r w:rsidR="00315594">
              <w:rPr>
                <w:rFonts w:asciiTheme="minorHAnsi" w:eastAsiaTheme="minorEastAsia" w:hAnsiTheme="minorHAnsi" w:cstheme="minorBidi"/>
                <w:kern w:val="2"/>
                <w:sz w:val="22"/>
                <w14:ligatures w14:val="standardContextual"/>
              </w:rPr>
              <w:tab/>
            </w:r>
            <w:r w:rsidR="00315594" w:rsidRPr="007E4F1D">
              <w:rPr>
                <w:rStyle w:val="Hyperlink"/>
              </w:rPr>
              <w:t>General leave provisions</w:t>
            </w:r>
            <w:r w:rsidR="00315594">
              <w:rPr>
                <w:webHidden/>
              </w:rPr>
              <w:tab/>
            </w:r>
            <w:r w:rsidR="00315594">
              <w:rPr>
                <w:webHidden/>
              </w:rPr>
              <w:fldChar w:fldCharType="begin"/>
            </w:r>
            <w:r w:rsidR="00315594">
              <w:rPr>
                <w:webHidden/>
              </w:rPr>
              <w:instrText xml:space="preserve"> PAGEREF _Toc158197337 \h </w:instrText>
            </w:r>
            <w:r w:rsidR="00315594">
              <w:rPr>
                <w:webHidden/>
              </w:rPr>
            </w:r>
            <w:r w:rsidR="00315594">
              <w:rPr>
                <w:webHidden/>
              </w:rPr>
              <w:fldChar w:fldCharType="separate"/>
            </w:r>
            <w:r w:rsidR="0043109E">
              <w:rPr>
                <w:webHidden/>
              </w:rPr>
              <w:t>38</w:t>
            </w:r>
            <w:r w:rsidR="00315594">
              <w:rPr>
                <w:webHidden/>
              </w:rPr>
              <w:fldChar w:fldCharType="end"/>
            </w:r>
          </w:hyperlink>
        </w:p>
        <w:p w14:paraId="5460CC9A"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38" w:history="1">
            <w:r w:rsidR="00315594" w:rsidRPr="007E4F1D">
              <w:rPr>
                <w:rStyle w:val="Hyperlink"/>
                <w:rFonts w:cs="Times New Roman"/>
              </w:rPr>
              <w:t>F2</w:t>
            </w:r>
            <w:r w:rsidR="00315594">
              <w:rPr>
                <w:rFonts w:asciiTheme="minorHAnsi" w:eastAsiaTheme="minorEastAsia" w:hAnsiTheme="minorHAnsi" w:cstheme="minorBidi"/>
                <w:kern w:val="2"/>
                <w:sz w:val="22"/>
                <w14:ligatures w14:val="standardContextual"/>
              </w:rPr>
              <w:tab/>
            </w:r>
            <w:r w:rsidR="00315594" w:rsidRPr="007E4F1D">
              <w:rPr>
                <w:rStyle w:val="Hyperlink"/>
              </w:rPr>
              <w:t>Accrual of annual leave</w:t>
            </w:r>
            <w:r w:rsidR="00315594">
              <w:rPr>
                <w:webHidden/>
              </w:rPr>
              <w:tab/>
            </w:r>
            <w:r w:rsidR="00315594">
              <w:rPr>
                <w:webHidden/>
              </w:rPr>
              <w:fldChar w:fldCharType="begin"/>
            </w:r>
            <w:r w:rsidR="00315594">
              <w:rPr>
                <w:webHidden/>
              </w:rPr>
              <w:instrText xml:space="preserve"> PAGEREF _Toc158197338 \h </w:instrText>
            </w:r>
            <w:r w:rsidR="00315594">
              <w:rPr>
                <w:webHidden/>
              </w:rPr>
            </w:r>
            <w:r w:rsidR="00315594">
              <w:rPr>
                <w:webHidden/>
              </w:rPr>
              <w:fldChar w:fldCharType="separate"/>
            </w:r>
            <w:r w:rsidR="0043109E">
              <w:rPr>
                <w:webHidden/>
              </w:rPr>
              <w:t>39</w:t>
            </w:r>
            <w:r w:rsidR="00315594">
              <w:rPr>
                <w:webHidden/>
              </w:rPr>
              <w:fldChar w:fldCharType="end"/>
            </w:r>
          </w:hyperlink>
        </w:p>
        <w:p w14:paraId="20962057"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39" w:history="1">
            <w:r w:rsidR="00315594" w:rsidRPr="007E4F1D">
              <w:rPr>
                <w:rStyle w:val="Hyperlink"/>
                <w:rFonts w:cs="Times New Roman"/>
              </w:rPr>
              <w:t>F3</w:t>
            </w:r>
            <w:r w:rsidR="00315594">
              <w:rPr>
                <w:rFonts w:asciiTheme="minorHAnsi" w:eastAsiaTheme="minorEastAsia" w:hAnsiTheme="minorHAnsi" w:cstheme="minorBidi"/>
                <w:kern w:val="2"/>
                <w:sz w:val="22"/>
                <w14:ligatures w14:val="standardContextual"/>
              </w:rPr>
              <w:tab/>
            </w:r>
            <w:r w:rsidR="00315594" w:rsidRPr="007E4F1D">
              <w:rPr>
                <w:rStyle w:val="Hyperlink"/>
              </w:rPr>
              <w:t>Grants of annual leave</w:t>
            </w:r>
            <w:r w:rsidR="00315594">
              <w:rPr>
                <w:webHidden/>
              </w:rPr>
              <w:tab/>
            </w:r>
            <w:r w:rsidR="00315594">
              <w:rPr>
                <w:webHidden/>
              </w:rPr>
              <w:fldChar w:fldCharType="begin"/>
            </w:r>
            <w:r w:rsidR="00315594">
              <w:rPr>
                <w:webHidden/>
              </w:rPr>
              <w:instrText xml:space="preserve"> PAGEREF _Toc158197339 \h </w:instrText>
            </w:r>
            <w:r w:rsidR="00315594">
              <w:rPr>
                <w:webHidden/>
              </w:rPr>
            </w:r>
            <w:r w:rsidR="00315594">
              <w:rPr>
                <w:webHidden/>
              </w:rPr>
              <w:fldChar w:fldCharType="separate"/>
            </w:r>
            <w:r w:rsidR="0043109E">
              <w:rPr>
                <w:webHidden/>
              </w:rPr>
              <w:t>39</w:t>
            </w:r>
            <w:r w:rsidR="00315594">
              <w:rPr>
                <w:webHidden/>
              </w:rPr>
              <w:fldChar w:fldCharType="end"/>
            </w:r>
          </w:hyperlink>
        </w:p>
        <w:p w14:paraId="3A636EC4"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40" w:history="1">
            <w:r w:rsidR="00315594" w:rsidRPr="007E4F1D">
              <w:rPr>
                <w:rStyle w:val="Hyperlink"/>
                <w:rFonts w:cs="Times New Roman"/>
              </w:rPr>
              <w:t>F4</w:t>
            </w:r>
            <w:r w:rsidR="00315594">
              <w:rPr>
                <w:rFonts w:asciiTheme="minorHAnsi" w:eastAsiaTheme="minorEastAsia" w:hAnsiTheme="minorHAnsi" w:cstheme="minorBidi"/>
                <w:kern w:val="2"/>
                <w:sz w:val="22"/>
                <w14:ligatures w14:val="standardContextual"/>
              </w:rPr>
              <w:tab/>
            </w:r>
            <w:r w:rsidR="00315594" w:rsidRPr="007E4F1D">
              <w:rPr>
                <w:rStyle w:val="Hyperlink"/>
              </w:rPr>
              <w:t>Excess annual leave credits</w:t>
            </w:r>
            <w:r w:rsidR="00315594">
              <w:rPr>
                <w:webHidden/>
              </w:rPr>
              <w:tab/>
            </w:r>
            <w:r w:rsidR="00315594">
              <w:rPr>
                <w:webHidden/>
              </w:rPr>
              <w:fldChar w:fldCharType="begin"/>
            </w:r>
            <w:r w:rsidR="00315594">
              <w:rPr>
                <w:webHidden/>
              </w:rPr>
              <w:instrText xml:space="preserve"> PAGEREF _Toc158197340 \h </w:instrText>
            </w:r>
            <w:r w:rsidR="00315594">
              <w:rPr>
                <w:webHidden/>
              </w:rPr>
            </w:r>
            <w:r w:rsidR="00315594">
              <w:rPr>
                <w:webHidden/>
              </w:rPr>
              <w:fldChar w:fldCharType="separate"/>
            </w:r>
            <w:r w:rsidR="0043109E">
              <w:rPr>
                <w:webHidden/>
              </w:rPr>
              <w:t>40</w:t>
            </w:r>
            <w:r w:rsidR="00315594">
              <w:rPr>
                <w:webHidden/>
              </w:rPr>
              <w:fldChar w:fldCharType="end"/>
            </w:r>
          </w:hyperlink>
        </w:p>
        <w:p w14:paraId="139D21C8"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41" w:history="1">
            <w:r w:rsidR="00315594" w:rsidRPr="007E4F1D">
              <w:rPr>
                <w:rStyle w:val="Hyperlink"/>
                <w:rFonts w:cs="Times New Roman"/>
              </w:rPr>
              <w:t>F5</w:t>
            </w:r>
            <w:r w:rsidR="00315594">
              <w:rPr>
                <w:rFonts w:asciiTheme="minorHAnsi" w:eastAsiaTheme="minorEastAsia" w:hAnsiTheme="minorHAnsi" w:cstheme="minorBidi"/>
                <w:kern w:val="2"/>
                <w:sz w:val="22"/>
                <w14:ligatures w14:val="standardContextual"/>
              </w:rPr>
              <w:tab/>
            </w:r>
            <w:r w:rsidR="00315594" w:rsidRPr="007E4F1D">
              <w:rPr>
                <w:rStyle w:val="Hyperlink"/>
              </w:rPr>
              <w:t>Cash out of annual leave</w:t>
            </w:r>
            <w:r w:rsidR="00315594">
              <w:rPr>
                <w:webHidden/>
              </w:rPr>
              <w:tab/>
            </w:r>
            <w:r w:rsidR="00315594">
              <w:rPr>
                <w:webHidden/>
              </w:rPr>
              <w:fldChar w:fldCharType="begin"/>
            </w:r>
            <w:r w:rsidR="00315594">
              <w:rPr>
                <w:webHidden/>
              </w:rPr>
              <w:instrText xml:space="preserve"> PAGEREF _Toc158197341 \h </w:instrText>
            </w:r>
            <w:r w:rsidR="00315594">
              <w:rPr>
                <w:webHidden/>
              </w:rPr>
            </w:r>
            <w:r w:rsidR="00315594">
              <w:rPr>
                <w:webHidden/>
              </w:rPr>
              <w:fldChar w:fldCharType="separate"/>
            </w:r>
            <w:r w:rsidR="0043109E">
              <w:rPr>
                <w:webHidden/>
              </w:rPr>
              <w:t>40</w:t>
            </w:r>
            <w:r w:rsidR="00315594">
              <w:rPr>
                <w:webHidden/>
              </w:rPr>
              <w:fldChar w:fldCharType="end"/>
            </w:r>
          </w:hyperlink>
        </w:p>
        <w:p w14:paraId="0E25C190"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42" w:history="1">
            <w:r w:rsidR="00315594" w:rsidRPr="007E4F1D">
              <w:rPr>
                <w:rStyle w:val="Hyperlink"/>
                <w:rFonts w:cs="Times New Roman"/>
              </w:rPr>
              <w:t>F6</w:t>
            </w:r>
            <w:r w:rsidR="00315594">
              <w:rPr>
                <w:rFonts w:asciiTheme="minorHAnsi" w:eastAsiaTheme="minorEastAsia" w:hAnsiTheme="minorHAnsi" w:cstheme="minorBidi"/>
                <w:kern w:val="2"/>
                <w:sz w:val="22"/>
                <w14:ligatures w14:val="standardContextual"/>
              </w:rPr>
              <w:tab/>
            </w:r>
            <w:r w:rsidR="00315594" w:rsidRPr="007E4F1D">
              <w:rPr>
                <w:rStyle w:val="Hyperlink"/>
              </w:rPr>
              <w:t>Purchased leave</w:t>
            </w:r>
            <w:r w:rsidR="00315594">
              <w:rPr>
                <w:webHidden/>
              </w:rPr>
              <w:tab/>
            </w:r>
            <w:r w:rsidR="00315594">
              <w:rPr>
                <w:webHidden/>
              </w:rPr>
              <w:fldChar w:fldCharType="begin"/>
            </w:r>
            <w:r w:rsidR="00315594">
              <w:rPr>
                <w:webHidden/>
              </w:rPr>
              <w:instrText xml:space="preserve"> PAGEREF _Toc158197342 \h </w:instrText>
            </w:r>
            <w:r w:rsidR="00315594">
              <w:rPr>
                <w:webHidden/>
              </w:rPr>
            </w:r>
            <w:r w:rsidR="00315594">
              <w:rPr>
                <w:webHidden/>
              </w:rPr>
              <w:fldChar w:fldCharType="separate"/>
            </w:r>
            <w:r w:rsidR="0043109E">
              <w:rPr>
                <w:webHidden/>
              </w:rPr>
              <w:t>40</w:t>
            </w:r>
            <w:r w:rsidR="00315594">
              <w:rPr>
                <w:webHidden/>
              </w:rPr>
              <w:fldChar w:fldCharType="end"/>
            </w:r>
          </w:hyperlink>
        </w:p>
        <w:p w14:paraId="597F64DD"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43" w:history="1">
            <w:r w:rsidR="00315594" w:rsidRPr="007E4F1D">
              <w:rPr>
                <w:rStyle w:val="Hyperlink"/>
                <w:rFonts w:cs="Times New Roman"/>
              </w:rPr>
              <w:t>F7</w:t>
            </w:r>
            <w:r w:rsidR="00315594">
              <w:rPr>
                <w:rFonts w:asciiTheme="minorHAnsi" w:eastAsiaTheme="minorEastAsia" w:hAnsiTheme="minorHAnsi" w:cstheme="minorBidi"/>
                <w:kern w:val="2"/>
                <w:sz w:val="22"/>
                <w14:ligatures w14:val="standardContextual"/>
              </w:rPr>
              <w:tab/>
            </w:r>
            <w:r w:rsidR="00315594" w:rsidRPr="007E4F1D">
              <w:rPr>
                <w:rStyle w:val="Hyperlink"/>
              </w:rPr>
              <w:t>Accrual of personal/carer’s leave</w:t>
            </w:r>
            <w:r w:rsidR="00315594">
              <w:rPr>
                <w:webHidden/>
              </w:rPr>
              <w:tab/>
            </w:r>
            <w:r w:rsidR="00315594">
              <w:rPr>
                <w:webHidden/>
              </w:rPr>
              <w:fldChar w:fldCharType="begin"/>
            </w:r>
            <w:r w:rsidR="00315594">
              <w:rPr>
                <w:webHidden/>
              </w:rPr>
              <w:instrText xml:space="preserve"> PAGEREF _Toc158197343 \h </w:instrText>
            </w:r>
            <w:r w:rsidR="00315594">
              <w:rPr>
                <w:webHidden/>
              </w:rPr>
            </w:r>
            <w:r w:rsidR="00315594">
              <w:rPr>
                <w:webHidden/>
              </w:rPr>
              <w:fldChar w:fldCharType="separate"/>
            </w:r>
            <w:r w:rsidR="0043109E">
              <w:rPr>
                <w:webHidden/>
              </w:rPr>
              <w:t>41</w:t>
            </w:r>
            <w:r w:rsidR="00315594">
              <w:rPr>
                <w:webHidden/>
              </w:rPr>
              <w:fldChar w:fldCharType="end"/>
            </w:r>
          </w:hyperlink>
        </w:p>
        <w:p w14:paraId="074D4AEE"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44" w:history="1">
            <w:r w:rsidR="00315594" w:rsidRPr="007E4F1D">
              <w:rPr>
                <w:rStyle w:val="Hyperlink"/>
                <w:rFonts w:cs="Times New Roman"/>
              </w:rPr>
              <w:t>F8</w:t>
            </w:r>
            <w:r w:rsidR="00315594">
              <w:rPr>
                <w:rFonts w:asciiTheme="minorHAnsi" w:eastAsiaTheme="minorEastAsia" w:hAnsiTheme="minorHAnsi" w:cstheme="minorBidi"/>
                <w:kern w:val="2"/>
                <w:sz w:val="22"/>
                <w14:ligatures w14:val="standardContextual"/>
              </w:rPr>
              <w:tab/>
            </w:r>
            <w:r w:rsidR="00315594" w:rsidRPr="007E4F1D">
              <w:rPr>
                <w:rStyle w:val="Hyperlink"/>
              </w:rPr>
              <w:t>Accessing personal/carer’s leave</w:t>
            </w:r>
            <w:r w:rsidR="00315594">
              <w:rPr>
                <w:webHidden/>
              </w:rPr>
              <w:tab/>
            </w:r>
            <w:r w:rsidR="00315594">
              <w:rPr>
                <w:webHidden/>
              </w:rPr>
              <w:fldChar w:fldCharType="begin"/>
            </w:r>
            <w:r w:rsidR="00315594">
              <w:rPr>
                <w:webHidden/>
              </w:rPr>
              <w:instrText xml:space="preserve"> PAGEREF _Toc158197344 \h </w:instrText>
            </w:r>
            <w:r w:rsidR="00315594">
              <w:rPr>
                <w:webHidden/>
              </w:rPr>
            </w:r>
            <w:r w:rsidR="00315594">
              <w:rPr>
                <w:webHidden/>
              </w:rPr>
              <w:fldChar w:fldCharType="separate"/>
            </w:r>
            <w:r w:rsidR="0043109E">
              <w:rPr>
                <w:webHidden/>
              </w:rPr>
              <w:t>42</w:t>
            </w:r>
            <w:r w:rsidR="00315594">
              <w:rPr>
                <w:webHidden/>
              </w:rPr>
              <w:fldChar w:fldCharType="end"/>
            </w:r>
          </w:hyperlink>
        </w:p>
        <w:p w14:paraId="3B403B5E"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45" w:history="1">
            <w:r w:rsidR="00315594" w:rsidRPr="007E4F1D">
              <w:rPr>
                <w:rStyle w:val="Hyperlink"/>
                <w:rFonts w:cs="Times New Roman"/>
              </w:rPr>
              <w:t>F9</w:t>
            </w:r>
            <w:r w:rsidR="00315594">
              <w:rPr>
                <w:rFonts w:asciiTheme="minorHAnsi" w:eastAsiaTheme="minorEastAsia" w:hAnsiTheme="minorHAnsi" w:cstheme="minorBidi"/>
                <w:kern w:val="2"/>
                <w:sz w:val="22"/>
                <w14:ligatures w14:val="standardContextual"/>
              </w:rPr>
              <w:tab/>
            </w:r>
            <w:r w:rsidR="00315594" w:rsidRPr="007E4F1D">
              <w:rPr>
                <w:rStyle w:val="Hyperlink"/>
              </w:rPr>
              <w:t>Defence Service Sick Leave</w:t>
            </w:r>
            <w:r w:rsidR="00315594">
              <w:rPr>
                <w:webHidden/>
              </w:rPr>
              <w:tab/>
            </w:r>
            <w:r w:rsidR="00315594">
              <w:rPr>
                <w:webHidden/>
              </w:rPr>
              <w:fldChar w:fldCharType="begin"/>
            </w:r>
            <w:r w:rsidR="00315594">
              <w:rPr>
                <w:webHidden/>
              </w:rPr>
              <w:instrText xml:space="preserve"> PAGEREF _Toc158197345 \h </w:instrText>
            </w:r>
            <w:r w:rsidR="00315594">
              <w:rPr>
                <w:webHidden/>
              </w:rPr>
            </w:r>
            <w:r w:rsidR="00315594">
              <w:rPr>
                <w:webHidden/>
              </w:rPr>
              <w:fldChar w:fldCharType="separate"/>
            </w:r>
            <w:r w:rsidR="0043109E">
              <w:rPr>
                <w:webHidden/>
              </w:rPr>
              <w:t>43</w:t>
            </w:r>
            <w:r w:rsidR="00315594">
              <w:rPr>
                <w:webHidden/>
              </w:rPr>
              <w:fldChar w:fldCharType="end"/>
            </w:r>
          </w:hyperlink>
        </w:p>
        <w:p w14:paraId="2A3253C0"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46" w:history="1">
            <w:r w:rsidR="00315594" w:rsidRPr="007E4F1D">
              <w:rPr>
                <w:rStyle w:val="Hyperlink"/>
                <w:rFonts w:cs="Times New Roman"/>
              </w:rPr>
              <w:t>F10</w:t>
            </w:r>
            <w:r w:rsidR="00315594">
              <w:rPr>
                <w:rFonts w:asciiTheme="minorHAnsi" w:eastAsiaTheme="minorEastAsia" w:hAnsiTheme="minorHAnsi" w:cstheme="minorBidi"/>
                <w:kern w:val="2"/>
                <w:sz w:val="22"/>
                <w14:ligatures w14:val="standardContextual"/>
              </w:rPr>
              <w:tab/>
            </w:r>
            <w:r w:rsidR="00315594" w:rsidRPr="007E4F1D">
              <w:rPr>
                <w:rStyle w:val="Hyperlink"/>
              </w:rPr>
              <w:t>Longer-term caring leave</w:t>
            </w:r>
            <w:r w:rsidR="00315594">
              <w:rPr>
                <w:webHidden/>
              </w:rPr>
              <w:tab/>
            </w:r>
            <w:r w:rsidR="00315594">
              <w:rPr>
                <w:webHidden/>
              </w:rPr>
              <w:fldChar w:fldCharType="begin"/>
            </w:r>
            <w:r w:rsidR="00315594">
              <w:rPr>
                <w:webHidden/>
              </w:rPr>
              <w:instrText xml:space="preserve"> PAGEREF _Toc158197346 \h </w:instrText>
            </w:r>
            <w:r w:rsidR="00315594">
              <w:rPr>
                <w:webHidden/>
              </w:rPr>
            </w:r>
            <w:r w:rsidR="00315594">
              <w:rPr>
                <w:webHidden/>
              </w:rPr>
              <w:fldChar w:fldCharType="separate"/>
            </w:r>
            <w:r w:rsidR="0043109E">
              <w:rPr>
                <w:webHidden/>
              </w:rPr>
              <w:t>44</w:t>
            </w:r>
            <w:r w:rsidR="00315594">
              <w:rPr>
                <w:webHidden/>
              </w:rPr>
              <w:fldChar w:fldCharType="end"/>
            </w:r>
          </w:hyperlink>
        </w:p>
        <w:p w14:paraId="67C3B4FB"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47" w:history="1">
            <w:r w:rsidR="00315594" w:rsidRPr="007E4F1D">
              <w:rPr>
                <w:rStyle w:val="Hyperlink"/>
                <w:rFonts w:cs="Times New Roman"/>
              </w:rPr>
              <w:t>F11</w:t>
            </w:r>
            <w:r w:rsidR="00315594">
              <w:rPr>
                <w:rFonts w:asciiTheme="minorHAnsi" w:eastAsiaTheme="minorEastAsia" w:hAnsiTheme="minorHAnsi" w:cstheme="minorBidi"/>
                <w:kern w:val="2"/>
                <w:sz w:val="22"/>
                <w14:ligatures w14:val="standardContextual"/>
              </w:rPr>
              <w:tab/>
            </w:r>
            <w:r w:rsidR="00315594" w:rsidRPr="007E4F1D">
              <w:rPr>
                <w:rStyle w:val="Hyperlink"/>
              </w:rPr>
              <w:t>Portability of leave</w:t>
            </w:r>
            <w:r w:rsidR="00315594">
              <w:rPr>
                <w:webHidden/>
              </w:rPr>
              <w:tab/>
            </w:r>
            <w:r w:rsidR="00315594">
              <w:rPr>
                <w:webHidden/>
              </w:rPr>
              <w:fldChar w:fldCharType="begin"/>
            </w:r>
            <w:r w:rsidR="00315594">
              <w:rPr>
                <w:webHidden/>
              </w:rPr>
              <w:instrText xml:space="preserve"> PAGEREF _Toc158197347 \h </w:instrText>
            </w:r>
            <w:r w:rsidR="00315594">
              <w:rPr>
                <w:webHidden/>
              </w:rPr>
            </w:r>
            <w:r w:rsidR="00315594">
              <w:rPr>
                <w:webHidden/>
              </w:rPr>
              <w:fldChar w:fldCharType="separate"/>
            </w:r>
            <w:r w:rsidR="0043109E">
              <w:rPr>
                <w:webHidden/>
              </w:rPr>
              <w:t>44</w:t>
            </w:r>
            <w:r w:rsidR="00315594">
              <w:rPr>
                <w:webHidden/>
              </w:rPr>
              <w:fldChar w:fldCharType="end"/>
            </w:r>
          </w:hyperlink>
        </w:p>
        <w:p w14:paraId="5A02DEEB"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48" w:history="1">
            <w:r w:rsidR="00315594" w:rsidRPr="007E4F1D">
              <w:rPr>
                <w:rStyle w:val="Hyperlink"/>
                <w:rFonts w:cs="Times New Roman"/>
              </w:rPr>
              <w:t>F12</w:t>
            </w:r>
            <w:r w:rsidR="00315594">
              <w:rPr>
                <w:rFonts w:asciiTheme="minorHAnsi" w:eastAsiaTheme="minorEastAsia" w:hAnsiTheme="minorHAnsi" w:cstheme="minorBidi"/>
                <w:kern w:val="2"/>
                <w:sz w:val="22"/>
                <w14:ligatures w14:val="standardContextual"/>
              </w:rPr>
              <w:tab/>
            </w:r>
            <w:r w:rsidR="00315594" w:rsidRPr="007E4F1D">
              <w:rPr>
                <w:rStyle w:val="Hyperlink"/>
              </w:rPr>
              <w:t>Long service leave</w:t>
            </w:r>
            <w:r w:rsidR="00315594">
              <w:rPr>
                <w:webHidden/>
              </w:rPr>
              <w:tab/>
            </w:r>
            <w:r w:rsidR="00315594">
              <w:rPr>
                <w:webHidden/>
              </w:rPr>
              <w:fldChar w:fldCharType="begin"/>
            </w:r>
            <w:r w:rsidR="00315594">
              <w:rPr>
                <w:webHidden/>
              </w:rPr>
              <w:instrText xml:space="preserve"> PAGEREF _Toc158197348 \h </w:instrText>
            </w:r>
            <w:r w:rsidR="00315594">
              <w:rPr>
                <w:webHidden/>
              </w:rPr>
            </w:r>
            <w:r w:rsidR="00315594">
              <w:rPr>
                <w:webHidden/>
              </w:rPr>
              <w:fldChar w:fldCharType="separate"/>
            </w:r>
            <w:r w:rsidR="0043109E">
              <w:rPr>
                <w:webHidden/>
              </w:rPr>
              <w:t>44</w:t>
            </w:r>
            <w:r w:rsidR="00315594">
              <w:rPr>
                <w:webHidden/>
              </w:rPr>
              <w:fldChar w:fldCharType="end"/>
            </w:r>
          </w:hyperlink>
        </w:p>
        <w:p w14:paraId="3B2EC021"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49" w:history="1">
            <w:r w:rsidR="00315594" w:rsidRPr="007E4F1D">
              <w:rPr>
                <w:rStyle w:val="Hyperlink"/>
                <w:rFonts w:cs="Times New Roman"/>
              </w:rPr>
              <w:t>F13</w:t>
            </w:r>
            <w:r w:rsidR="00315594">
              <w:rPr>
                <w:rFonts w:asciiTheme="minorHAnsi" w:eastAsiaTheme="minorEastAsia" w:hAnsiTheme="minorHAnsi" w:cstheme="minorBidi"/>
                <w:kern w:val="2"/>
                <w:sz w:val="22"/>
                <w14:ligatures w14:val="standardContextual"/>
              </w:rPr>
              <w:tab/>
            </w:r>
            <w:r w:rsidR="00315594" w:rsidRPr="007E4F1D">
              <w:rPr>
                <w:rStyle w:val="Hyperlink"/>
              </w:rPr>
              <w:t>Miscellaneous leave</w:t>
            </w:r>
            <w:r w:rsidR="00315594">
              <w:rPr>
                <w:webHidden/>
              </w:rPr>
              <w:tab/>
            </w:r>
            <w:r w:rsidR="00315594">
              <w:rPr>
                <w:webHidden/>
              </w:rPr>
              <w:fldChar w:fldCharType="begin"/>
            </w:r>
            <w:r w:rsidR="00315594">
              <w:rPr>
                <w:webHidden/>
              </w:rPr>
              <w:instrText xml:space="preserve"> PAGEREF _Toc158197349 \h </w:instrText>
            </w:r>
            <w:r w:rsidR="00315594">
              <w:rPr>
                <w:webHidden/>
              </w:rPr>
            </w:r>
            <w:r w:rsidR="00315594">
              <w:rPr>
                <w:webHidden/>
              </w:rPr>
              <w:fldChar w:fldCharType="separate"/>
            </w:r>
            <w:r w:rsidR="0043109E">
              <w:rPr>
                <w:webHidden/>
              </w:rPr>
              <w:t>44</w:t>
            </w:r>
            <w:r w:rsidR="00315594">
              <w:rPr>
                <w:webHidden/>
              </w:rPr>
              <w:fldChar w:fldCharType="end"/>
            </w:r>
          </w:hyperlink>
        </w:p>
        <w:p w14:paraId="0B8D74E7"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50" w:history="1">
            <w:r w:rsidR="00315594" w:rsidRPr="007E4F1D">
              <w:rPr>
                <w:rStyle w:val="Hyperlink"/>
                <w:rFonts w:cs="Times New Roman"/>
              </w:rPr>
              <w:t>F14</w:t>
            </w:r>
            <w:r w:rsidR="00315594">
              <w:rPr>
                <w:rFonts w:asciiTheme="minorHAnsi" w:eastAsiaTheme="minorEastAsia" w:hAnsiTheme="minorHAnsi" w:cstheme="minorBidi"/>
                <w:kern w:val="2"/>
                <w:sz w:val="22"/>
                <w14:ligatures w14:val="standardContextual"/>
              </w:rPr>
              <w:tab/>
            </w:r>
            <w:r w:rsidR="00315594" w:rsidRPr="007E4F1D">
              <w:rPr>
                <w:rStyle w:val="Hyperlink"/>
              </w:rPr>
              <w:t>NAIDOC Leave</w:t>
            </w:r>
            <w:r w:rsidR="00315594">
              <w:rPr>
                <w:webHidden/>
              </w:rPr>
              <w:tab/>
            </w:r>
            <w:r w:rsidR="00315594">
              <w:rPr>
                <w:webHidden/>
              </w:rPr>
              <w:fldChar w:fldCharType="begin"/>
            </w:r>
            <w:r w:rsidR="00315594">
              <w:rPr>
                <w:webHidden/>
              </w:rPr>
              <w:instrText xml:space="preserve"> PAGEREF _Toc158197350 \h </w:instrText>
            </w:r>
            <w:r w:rsidR="00315594">
              <w:rPr>
                <w:webHidden/>
              </w:rPr>
            </w:r>
            <w:r w:rsidR="00315594">
              <w:rPr>
                <w:webHidden/>
              </w:rPr>
              <w:fldChar w:fldCharType="separate"/>
            </w:r>
            <w:r w:rsidR="0043109E">
              <w:rPr>
                <w:webHidden/>
              </w:rPr>
              <w:t>45</w:t>
            </w:r>
            <w:r w:rsidR="00315594">
              <w:rPr>
                <w:webHidden/>
              </w:rPr>
              <w:fldChar w:fldCharType="end"/>
            </w:r>
          </w:hyperlink>
        </w:p>
        <w:p w14:paraId="4CCA7D43"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51" w:history="1">
            <w:r w:rsidR="00315594" w:rsidRPr="007E4F1D">
              <w:rPr>
                <w:rStyle w:val="Hyperlink"/>
                <w:rFonts w:cs="Times New Roman"/>
              </w:rPr>
              <w:t>F15</w:t>
            </w:r>
            <w:r w:rsidR="00315594">
              <w:rPr>
                <w:rFonts w:asciiTheme="minorHAnsi" w:eastAsiaTheme="minorEastAsia" w:hAnsiTheme="minorHAnsi" w:cstheme="minorBidi"/>
                <w:kern w:val="2"/>
                <w:sz w:val="22"/>
                <w14:ligatures w14:val="standardContextual"/>
              </w:rPr>
              <w:tab/>
            </w:r>
            <w:r w:rsidR="00315594" w:rsidRPr="007E4F1D">
              <w:rPr>
                <w:rStyle w:val="Hyperlink"/>
              </w:rPr>
              <w:t>First Nations Ceremonial Leave</w:t>
            </w:r>
            <w:r w:rsidR="00315594">
              <w:rPr>
                <w:webHidden/>
              </w:rPr>
              <w:tab/>
            </w:r>
            <w:r w:rsidR="00315594">
              <w:rPr>
                <w:webHidden/>
              </w:rPr>
              <w:fldChar w:fldCharType="begin"/>
            </w:r>
            <w:r w:rsidR="00315594">
              <w:rPr>
                <w:webHidden/>
              </w:rPr>
              <w:instrText xml:space="preserve"> PAGEREF _Toc158197351 \h </w:instrText>
            </w:r>
            <w:r w:rsidR="00315594">
              <w:rPr>
                <w:webHidden/>
              </w:rPr>
            </w:r>
            <w:r w:rsidR="00315594">
              <w:rPr>
                <w:webHidden/>
              </w:rPr>
              <w:fldChar w:fldCharType="separate"/>
            </w:r>
            <w:r w:rsidR="0043109E">
              <w:rPr>
                <w:webHidden/>
              </w:rPr>
              <w:t>45</w:t>
            </w:r>
            <w:r w:rsidR="00315594">
              <w:rPr>
                <w:webHidden/>
              </w:rPr>
              <w:fldChar w:fldCharType="end"/>
            </w:r>
          </w:hyperlink>
        </w:p>
        <w:p w14:paraId="0F3447CA"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52" w:history="1">
            <w:r w:rsidR="00315594" w:rsidRPr="007E4F1D">
              <w:rPr>
                <w:rStyle w:val="Hyperlink"/>
                <w:rFonts w:cs="Times New Roman"/>
              </w:rPr>
              <w:t>F16</w:t>
            </w:r>
            <w:r w:rsidR="00315594">
              <w:rPr>
                <w:rFonts w:asciiTheme="minorHAnsi" w:eastAsiaTheme="minorEastAsia" w:hAnsiTheme="minorHAnsi" w:cstheme="minorBidi"/>
                <w:kern w:val="2"/>
                <w:sz w:val="22"/>
                <w14:ligatures w14:val="standardContextual"/>
              </w:rPr>
              <w:tab/>
            </w:r>
            <w:r w:rsidR="00315594" w:rsidRPr="007E4F1D">
              <w:rPr>
                <w:rStyle w:val="Hyperlink"/>
              </w:rPr>
              <w:t>Cultural Leave</w:t>
            </w:r>
            <w:r w:rsidR="00315594">
              <w:rPr>
                <w:webHidden/>
              </w:rPr>
              <w:tab/>
            </w:r>
            <w:r w:rsidR="00315594">
              <w:rPr>
                <w:webHidden/>
              </w:rPr>
              <w:fldChar w:fldCharType="begin"/>
            </w:r>
            <w:r w:rsidR="00315594">
              <w:rPr>
                <w:webHidden/>
              </w:rPr>
              <w:instrText xml:space="preserve"> PAGEREF _Toc158197352 \h </w:instrText>
            </w:r>
            <w:r w:rsidR="00315594">
              <w:rPr>
                <w:webHidden/>
              </w:rPr>
            </w:r>
            <w:r w:rsidR="00315594">
              <w:rPr>
                <w:webHidden/>
              </w:rPr>
              <w:fldChar w:fldCharType="separate"/>
            </w:r>
            <w:r w:rsidR="0043109E">
              <w:rPr>
                <w:webHidden/>
              </w:rPr>
              <w:t>45</w:t>
            </w:r>
            <w:r w:rsidR="00315594">
              <w:rPr>
                <w:webHidden/>
              </w:rPr>
              <w:fldChar w:fldCharType="end"/>
            </w:r>
          </w:hyperlink>
        </w:p>
        <w:p w14:paraId="63B2B8B1"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53" w:history="1">
            <w:r w:rsidR="00315594" w:rsidRPr="007E4F1D">
              <w:rPr>
                <w:rStyle w:val="Hyperlink"/>
                <w:rFonts w:cs="Times New Roman"/>
              </w:rPr>
              <w:t>F17</w:t>
            </w:r>
            <w:r w:rsidR="00315594">
              <w:rPr>
                <w:rFonts w:asciiTheme="minorHAnsi" w:eastAsiaTheme="minorEastAsia" w:hAnsiTheme="minorHAnsi" w:cstheme="minorBidi"/>
                <w:kern w:val="2"/>
                <w:sz w:val="22"/>
                <w14:ligatures w14:val="standardContextual"/>
              </w:rPr>
              <w:tab/>
            </w:r>
            <w:r w:rsidR="00315594" w:rsidRPr="007E4F1D">
              <w:rPr>
                <w:rStyle w:val="Hyperlink"/>
              </w:rPr>
              <w:t>Parental leave</w:t>
            </w:r>
            <w:r w:rsidR="00315594">
              <w:rPr>
                <w:webHidden/>
              </w:rPr>
              <w:tab/>
            </w:r>
            <w:r w:rsidR="00315594">
              <w:rPr>
                <w:webHidden/>
              </w:rPr>
              <w:fldChar w:fldCharType="begin"/>
            </w:r>
            <w:r w:rsidR="00315594">
              <w:rPr>
                <w:webHidden/>
              </w:rPr>
              <w:instrText xml:space="preserve"> PAGEREF _Toc158197353 \h </w:instrText>
            </w:r>
            <w:r w:rsidR="00315594">
              <w:rPr>
                <w:webHidden/>
              </w:rPr>
            </w:r>
            <w:r w:rsidR="00315594">
              <w:rPr>
                <w:webHidden/>
              </w:rPr>
              <w:fldChar w:fldCharType="separate"/>
            </w:r>
            <w:r w:rsidR="0043109E">
              <w:rPr>
                <w:webHidden/>
              </w:rPr>
              <w:t>45</w:t>
            </w:r>
            <w:r w:rsidR="00315594">
              <w:rPr>
                <w:webHidden/>
              </w:rPr>
              <w:fldChar w:fldCharType="end"/>
            </w:r>
          </w:hyperlink>
        </w:p>
        <w:p w14:paraId="5A6453DD"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54" w:history="1">
            <w:r w:rsidR="00315594" w:rsidRPr="007E4F1D">
              <w:rPr>
                <w:rStyle w:val="Hyperlink"/>
                <w:rFonts w:cs="Times New Roman"/>
              </w:rPr>
              <w:t>F18</w:t>
            </w:r>
            <w:r w:rsidR="00315594">
              <w:rPr>
                <w:rFonts w:asciiTheme="minorHAnsi" w:eastAsiaTheme="minorEastAsia" w:hAnsiTheme="minorHAnsi" w:cstheme="minorBidi"/>
                <w:kern w:val="2"/>
                <w:sz w:val="22"/>
                <w14:ligatures w14:val="standardContextual"/>
              </w:rPr>
              <w:tab/>
            </w:r>
            <w:r w:rsidR="00315594" w:rsidRPr="007E4F1D">
              <w:rPr>
                <w:rStyle w:val="Hyperlink"/>
              </w:rPr>
              <w:t>Adoption and long-term foster care leave</w:t>
            </w:r>
            <w:r w:rsidR="00315594">
              <w:rPr>
                <w:webHidden/>
              </w:rPr>
              <w:tab/>
            </w:r>
            <w:r w:rsidR="00315594">
              <w:rPr>
                <w:webHidden/>
              </w:rPr>
              <w:fldChar w:fldCharType="begin"/>
            </w:r>
            <w:r w:rsidR="00315594">
              <w:rPr>
                <w:webHidden/>
              </w:rPr>
              <w:instrText xml:space="preserve"> PAGEREF _Toc158197354 \h </w:instrText>
            </w:r>
            <w:r w:rsidR="00315594">
              <w:rPr>
                <w:webHidden/>
              </w:rPr>
            </w:r>
            <w:r w:rsidR="00315594">
              <w:rPr>
                <w:webHidden/>
              </w:rPr>
              <w:fldChar w:fldCharType="separate"/>
            </w:r>
            <w:r w:rsidR="0043109E">
              <w:rPr>
                <w:webHidden/>
              </w:rPr>
              <w:t>47</w:t>
            </w:r>
            <w:r w:rsidR="00315594">
              <w:rPr>
                <w:webHidden/>
              </w:rPr>
              <w:fldChar w:fldCharType="end"/>
            </w:r>
          </w:hyperlink>
        </w:p>
        <w:p w14:paraId="55F21EE6"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55" w:history="1">
            <w:r w:rsidR="00315594" w:rsidRPr="007E4F1D">
              <w:rPr>
                <w:rStyle w:val="Hyperlink"/>
                <w:rFonts w:cs="Times New Roman"/>
              </w:rPr>
              <w:t>F19</w:t>
            </w:r>
            <w:r w:rsidR="00315594">
              <w:rPr>
                <w:rFonts w:asciiTheme="minorHAnsi" w:eastAsiaTheme="minorEastAsia" w:hAnsiTheme="minorHAnsi" w:cstheme="minorBidi"/>
                <w:kern w:val="2"/>
                <w:sz w:val="22"/>
                <w14:ligatures w14:val="standardContextual"/>
              </w:rPr>
              <w:tab/>
            </w:r>
            <w:r w:rsidR="00315594" w:rsidRPr="007E4F1D">
              <w:rPr>
                <w:rStyle w:val="Hyperlink"/>
              </w:rPr>
              <w:t>Stillbirth, pregnancy loss and premature birth</w:t>
            </w:r>
            <w:r w:rsidR="00315594">
              <w:rPr>
                <w:webHidden/>
              </w:rPr>
              <w:tab/>
            </w:r>
            <w:r w:rsidR="00315594">
              <w:rPr>
                <w:webHidden/>
              </w:rPr>
              <w:fldChar w:fldCharType="begin"/>
            </w:r>
            <w:r w:rsidR="00315594">
              <w:rPr>
                <w:webHidden/>
              </w:rPr>
              <w:instrText xml:space="preserve"> PAGEREF _Toc158197355 \h </w:instrText>
            </w:r>
            <w:r w:rsidR="00315594">
              <w:rPr>
                <w:webHidden/>
              </w:rPr>
            </w:r>
            <w:r w:rsidR="00315594">
              <w:rPr>
                <w:webHidden/>
              </w:rPr>
              <w:fldChar w:fldCharType="separate"/>
            </w:r>
            <w:r w:rsidR="0043109E">
              <w:rPr>
                <w:webHidden/>
              </w:rPr>
              <w:t>47</w:t>
            </w:r>
            <w:r w:rsidR="00315594">
              <w:rPr>
                <w:webHidden/>
              </w:rPr>
              <w:fldChar w:fldCharType="end"/>
            </w:r>
          </w:hyperlink>
        </w:p>
        <w:p w14:paraId="449840AF"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56" w:history="1">
            <w:r w:rsidR="00315594" w:rsidRPr="007E4F1D">
              <w:rPr>
                <w:rStyle w:val="Hyperlink"/>
                <w:rFonts w:cs="Times New Roman"/>
              </w:rPr>
              <w:t>F20</w:t>
            </w:r>
            <w:r w:rsidR="00315594">
              <w:rPr>
                <w:rFonts w:asciiTheme="minorHAnsi" w:eastAsiaTheme="minorEastAsia" w:hAnsiTheme="minorHAnsi" w:cstheme="minorBidi"/>
                <w:kern w:val="2"/>
                <w:sz w:val="22"/>
                <w14:ligatures w14:val="standardContextual"/>
              </w:rPr>
              <w:tab/>
            </w:r>
            <w:r w:rsidR="00315594" w:rsidRPr="007E4F1D">
              <w:rPr>
                <w:rStyle w:val="Hyperlink"/>
              </w:rPr>
              <w:t>Return to work after parental leave</w:t>
            </w:r>
            <w:r w:rsidR="00315594">
              <w:rPr>
                <w:webHidden/>
              </w:rPr>
              <w:tab/>
            </w:r>
            <w:r w:rsidR="00315594">
              <w:rPr>
                <w:webHidden/>
              </w:rPr>
              <w:fldChar w:fldCharType="begin"/>
            </w:r>
            <w:r w:rsidR="00315594">
              <w:rPr>
                <w:webHidden/>
              </w:rPr>
              <w:instrText xml:space="preserve"> PAGEREF _Toc158197356 \h </w:instrText>
            </w:r>
            <w:r w:rsidR="00315594">
              <w:rPr>
                <w:webHidden/>
              </w:rPr>
            </w:r>
            <w:r w:rsidR="00315594">
              <w:rPr>
                <w:webHidden/>
              </w:rPr>
              <w:fldChar w:fldCharType="separate"/>
            </w:r>
            <w:r w:rsidR="0043109E">
              <w:rPr>
                <w:webHidden/>
              </w:rPr>
              <w:t>47</w:t>
            </w:r>
            <w:r w:rsidR="00315594">
              <w:rPr>
                <w:webHidden/>
              </w:rPr>
              <w:fldChar w:fldCharType="end"/>
            </w:r>
          </w:hyperlink>
        </w:p>
        <w:p w14:paraId="1FF65F54"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57" w:history="1">
            <w:r w:rsidR="00315594" w:rsidRPr="007E4F1D">
              <w:rPr>
                <w:rStyle w:val="Hyperlink"/>
                <w:rFonts w:cs="Times New Roman"/>
              </w:rPr>
              <w:t>F21</w:t>
            </w:r>
            <w:r w:rsidR="00315594">
              <w:rPr>
                <w:rFonts w:asciiTheme="minorHAnsi" w:eastAsiaTheme="minorEastAsia" w:hAnsiTheme="minorHAnsi" w:cstheme="minorBidi"/>
                <w:kern w:val="2"/>
                <w:sz w:val="22"/>
                <w14:ligatures w14:val="standardContextual"/>
              </w:rPr>
              <w:tab/>
            </w:r>
            <w:r w:rsidR="00315594" w:rsidRPr="007E4F1D">
              <w:rPr>
                <w:rStyle w:val="Hyperlink"/>
              </w:rPr>
              <w:t>Compassionate leave</w:t>
            </w:r>
            <w:r w:rsidR="00315594">
              <w:rPr>
                <w:webHidden/>
              </w:rPr>
              <w:tab/>
            </w:r>
            <w:r w:rsidR="00315594">
              <w:rPr>
                <w:webHidden/>
              </w:rPr>
              <w:fldChar w:fldCharType="begin"/>
            </w:r>
            <w:r w:rsidR="00315594">
              <w:rPr>
                <w:webHidden/>
              </w:rPr>
              <w:instrText xml:space="preserve"> PAGEREF _Toc158197357 \h </w:instrText>
            </w:r>
            <w:r w:rsidR="00315594">
              <w:rPr>
                <w:webHidden/>
              </w:rPr>
            </w:r>
            <w:r w:rsidR="00315594">
              <w:rPr>
                <w:webHidden/>
              </w:rPr>
              <w:fldChar w:fldCharType="separate"/>
            </w:r>
            <w:r w:rsidR="0043109E">
              <w:rPr>
                <w:webHidden/>
              </w:rPr>
              <w:t>48</w:t>
            </w:r>
            <w:r w:rsidR="00315594">
              <w:rPr>
                <w:webHidden/>
              </w:rPr>
              <w:fldChar w:fldCharType="end"/>
            </w:r>
          </w:hyperlink>
        </w:p>
        <w:p w14:paraId="49B3E69E"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58" w:history="1">
            <w:r w:rsidR="00315594" w:rsidRPr="007E4F1D">
              <w:rPr>
                <w:rStyle w:val="Hyperlink"/>
                <w:rFonts w:cs="Times New Roman"/>
              </w:rPr>
              <w:t>F22</w:t>
            </w:r>
            <w:r w:rsidR="00315594">
              <w:rPr>
                <w:rFonts w:asciiTheme="minorHAnsi" w:eastAsiaTheme="minorEastAsia" w:hAnsiTheme="minorHAnsi" w:cstheme="minorBidi"/>
                <w:kern w:val="2"/>
                <w:sz w:val="22"/>
                <w14:ligatures w14:val="standardContextual"/>
              </w:rPr>
              <w:tab/>
            </w:r>
            <w:r w:rsidR="00315594" w:rsidRPr="007E4F1D">
              <w:rPr>
                <w:rStyle w:val="Hyperlink"/>
              </w:rPr>
              <w:t>Bereavement leave</w:t>
            </w:r>
            <w:r w:rsidR="00315594">
              <w:rPr>
                <w:webHidden/>
              </w:rPr>
              <w:tab/>
            </w:r>
            <w:r w:rsidR="00315594">
              <w:rPr>
                <w:webHidden/>
              </w:rPr>
              <w:fldChar w:fldCharType="begin"/>
            </w:r>
            <w:r w:rsidR="00315594">
              <w:rPr>
                <w:webHidden/>
              </w:rPr>
              <w:instrText xml:space="preserve"> PAGEREF _Toc158197358 \h </w:instrText>
            </w:r>
            <w:r w:rsidR="00315594">
              <w:rPr>
                <w:webHidden/>
              </w:rPr>
            </w:r>
            <w:r w:rsidR="00315594">
              <w:rPr>
                <w:webHidden/>
              </w:rPr>
              <w:fldChar w:fldCharType="separate"/>
            </w:r>
            <w:r w:rsidR="0043109E">
              <w:rPr>
                <w:webHidden/>
              </w:rPr>
              <w:t>48</w:t>
            </w:r>
            <w:r w:rsidR="00315594">
              <w:rPr>
                <w:webHidden/>
              </w:rPr>
              <w:fldChar w:fldCharType="end"/>
            </w:r>
          </w:hyperlink>
        </w:p>
        <w:p w14:paraId="15A311B8"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59" w:history="1">
            <w:r w:rsidR="00315594" w:rsidRPr="007E4F1D">
              <w:rPr>
                <w:rStyle w:val="Hyperlink"/>
                <w:rFonts w:cs="Times New Roman"/>
              </w:rPr>
              <w:t>F23</w:t>
            </w:r>
            <w:r w:rsidR="00315594">
              <w:rPr>
                <w:rFonts w:asciiTheme="minorHAnsi" w:eastAsiaTheme="minorEastAsia" w:hAnsiTheme="minorHAnsi" w:cstheme="minorBidi"/>
                <w:kern w:val="2"/>
                <w:sz w:val="22"/>
                <w14:ligatures w14:val="standardContextual"/>
              </w:rPr>
              <w:tab/>
            </w:r>
            <w:r w:rsidR="00315594" w:rsidRPr="007E4F1D">
              <w:rPr>
                <w:rStyle w:val="Hyperlink"/>
              </w:rPr>
              <w:t>Emergency response leave</w:t>
            </w:r>
            <w:r w:rsidR="00315594">
              <w:rPr>
                <w:webHidden/>
              </w:rPr>
              <w:tab/>
            </w:r>
            <w:r w:rsidR="00315594">
              <w:rPr>
                <w:webHidden/>
              </w:rPr>
              <w:fldChar w:fldCharType="begin"/>
            </w:r>
            <w:r w:rsidR="00315594">
              <w:rPr>
                <w:webHidden/>
              </w:rPr>
              <w:instrText xml:space="preserve"> PAGEREF _Toc158197359 \h </w:instrText>
            </w:r>
            <w:r w:rsidR="00315594">
              <w:rPr>
                <w:webHidden/>
              </w:rPr>
            </w:r>
            <w:r w:rsidR="00315594">
              <w:rPr>
                <w:webHidden/>
              </w:rPr>
              <w:fldChar w:fldCharType="separate"/>
            </w:r>
            <w:r w:rsidR="0043109E">
              <w:rPr>
                <w:webHidden/>
              </w:rPr>
              <w:t>48</w:t>
            </w:r>
            <w:r w:rsidR="00315594">
              <w:rPr>
                <w:webHidden/>
              </w:rPr>
              <w:fldChar w:fldCharType="end"/>
            </w:r>
          </w:hyperlink>
        </w:p>
        <w:p w14:paraId="2BEB7CE9"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60" w:history="1">
            <w:r w:rsidR="00315594" w:rsidRPr="007E4F1D">
              <w:rPr>
                <w:rStyle w:val="Hyperlink"/>
                <w:rFonts w:cs="Times New Roman"/>
              </w:rPr>
              <w:t>F24</w:t>
            </w:r>
            <w:r w:rsidR="00315594">
              <w:rPr>
                <w:rFonts w:asciiTheme="minorHAnsi" w:eastAsiaTheme="minorEastAsia" w:hAnsiTheme="minorHAnsi" w:cstheme="minorBidi"/>
                <w:kern w:val="2"/>
                <w:sz w:val="22"/>
                <w14:ligatures w14:val="standardContextual"/>
              </w:rPr>
              <w:tab/>
            </w:r>
            <w:r w:rsidR="00315594" w:rsidRPr="007E4F1D">
              <w:rPr>
                <w:rStyle w:val="Hyperlink"/>
              </w:rPr>
              <w:t>Jury duty</w:t>
            </w:r>
            <w:r w:rsidR="00315594">
              <w:rPr>
                <w:webHidden/>
              </w:rPr>
              <w:tab/>
            </w:r>
            <w:r w:rsidR="00315594">
              <w:rPr>
                <w:webHidden/>
              </w:rPr>
              <w:fldChar w:fldCharType="begin"/>
            </w:r>
            <w:r w:rsidR="00315594">
              <w:rPr>
                <w:webHidden/>
              </w:rPr>
              <w:instrText xml:space="preserve"> PAGEREF _Toc158197360 \h </w:instrText>
            </w:r>
            <w:r w:rsidR="00315594">
              <w:rPr>
                <w:webHidden/>
              </w:rPr>
            </w:r>
            <w:r w:rsidR="00315594">
              <w:rPr>
                <w:webHidden/>
              </w:rPr>
              <w:fldChar w:fldCharType="separate"/>
            </w:r>
            <w:r w:rsidR="0043109E">
              <w:rPr>
                <w:webHidden/>
              </w:rPr>
              <w:t>49</w:t>
            </w:r>
            <w:r w:rsidR="00315594">
              <w:rPr>
                <w:webHidden/>
              </w:rPr>
              <w:fldChar w:fldCharType="end"/>
            </w:r>
          </w:hyperlink>
        </w:p>
        <w:p w14:paraId="0423D1E9"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61" w:history="1">
            <w:r w:rsidR="00315594" w:rsidRPr="007E4F1D">
              <w:rPr>
                <w:rStyle w:val="Hyperlink"/>
                <w:rFonts w:cs="Times New Roman"/>
              </w:rPr>
              <w:t>F25</w:t>
            </w:r>
            <w:r w:rsidR="00315594">
              <w:rPr>
                <w:rFonts w:asciiTheme="minorHAnsi" w:eastAsiaTheme="minorEastAsia" w:hAnsiTheme="minorHAnsi" w:cstheme="minorBidi"/>
                <w:kern w:val="2"/>
                <w:sz w:val="22"/>
                <w14:ligatures w14:val="standardContextual"/>
              </w:rPr>
              <w:tab/>
            </w:r>
            <w:r w:rsidR="00315594" w:rsidRPr="007E4F1D">
              <w:rPr>
                <w:rStyle w:val="Hyperlink"/>
              </w:rPr>
              <w:t>Defence reservist leave</w:t>
            </w:r>
            <w:r w:rsidR="00315594">
              <w:rPr>
                <w:webHidden/>
              </w:rPr>
              <w:tab/>
            </w:r>
            <w:r w:rsidR="00315594">
              <w:rPr>
                <w:webHidden/>
              </w:rPr>
              <w:fldChar w:fldCharType="begin"/>
            </w:r>
            <w:r w:rsidR="00315594">
              <w:rPr>
                <w:webHidden/>
              </w:rPr>
              <w:instrText xml:space="preserve"> PAGEREF _Toc158197361 \h </w:instrText>
            </w:r>
            <w:r w:rsidR="00315594">
              <w:rPr>
                <w:webHidden/>
              </w:rPr>
            </w:r>
            <w:r w:rsidR="00315594">
              <w:rPr>
                <w:webHidden/>
              </w:rPr>
              <w:fldChar w:fldCharType="separate"/>
            </w:r>
            <w:r w:rsidR="0043109E">
              <w:rPr>
                <w:webHidden/>
              </w:rPr>
              <w:t>49</w:t>
            </w:r>
            <w:r w:rsidR="00315594">
              <w:rPr>
                <w:webHidden/>
              </w:rPr>
              <w:fldChar w:fldCharType="end"/>
            </w:r>
          </w:hyperlink>
        </w:p>
        <w:p w14:paraId="6D389442"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62" w:history="1">
            <w:r w:rsidR="00315594" w:rsidRPr="007E4F1D">
              <w:rPr>
                <w:rStyle w:val="Hyperlink"/>
                <w:rFonts w:cs="Times New Roman"/>
              </w:rPr>
              <w:t>F26</w:t>
            </w:r>
            <w:r w:rsidR="00315594">
              <w:rPr>
                <w:rFonts w:asciiTheme="minorHAnsi" w:eastAsiaTheme="minorEastAsia" w:hAnsiTheme="minorHAnsi" w:cstheme="minorBidi"/>
                <w:kern w:val="2"/>
                <w:sz w:val="22"/>
                <w14:ligatures w14:val="standardContextual"/>
              </w:rPr>
              <w:tab/>
            </w:r>
            <w:r w:rsidR="00315594" w:rsidRPr="007E4F1D">
              <w:rPr>
                <w:rStyle w:val="Hyperlink"/>
              </w:rPr>
              <w:t>Leave for emergency management situations</w:t>
            </w:r>
            <w:r w:rsidR="00315594">
              <w:rPr>
                <w:webHidden/>
              </w:rPr>
              <w:tab/>
            </w:r>
            <w:r w:rsidR="00315594">
              <w:rPr>
                <w:webHidden/>
              </w:rPr>
              <w:fldChar w:fldCharType="begin"/>
            </w:r>
            <w:r w:rsidR="00315594">
              <w:rPr>
                <w:webHidden/>
              </w:rPr>
              <w:instrText xml:space="preserve"> PAGEREF _Toc158197362 \h </w:instrText>
            </w:r>
            <w:r w:rsidR="00315594">
              <w:rPr>
                <w:webHidden/>
              </w:rPr>
            </w:r>
            <w:r w:rsidR="00315594">
              <w:rPr>
                <w:webHidden/>
              </w:rPr>
              <w:fldChar w:fldCharType="separate"/>
            </w:r>
            <w:r w:rsidR="0043109E">
              <w:rPr>
                <w:webHidden/>
              </w:rPr>
              <w:t>50</w:t>
            </w:r>
            <w:r w:rsidR="00315594">
              <w:rPr>
                <w:webHidden/>
              </w:rPr>
              <w:fldChar w:fldCharType="end"/>
            </w:r>
          </w:hyperlink>
        </w:p>
        <w:p w14:paraId="2E9CA628"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63" w:history="1">
            <w:r w:rsidR="00315594" w:rsidRPr="007E4F1D">
              <w:rPr>
                <w:rStyle w:val="Hyperlink"/>
                <w:rFonts w:cs="Times New Roman"/>
              </w:rPr>
              <w:t>F27</w:t>
            </w:r>
            <w:r w:rsidR="00315594">
              <w:rPr>
                <w:rFonts w:asciiTheme="minorHAnsi" w:eastAsiaTheme="minorEastAsia" w:hAnsiTheme="minorHAnsi" w:cstheme="minorBidi"/>
                <w:kern w:val="2"/>
                <w:sz w:val="22"/>
                <w14:ligatures w14:val="standardContextual"/>
              </w:rPr>
              <w:tab/>
            </w:r>
            <w:r w:rsidR="00315594" w:rsidRPr="007E4F1D">
              <w:rPr>
                <w:rStyle w:val="Hyperlink"/>
              </w:rPr>
              <w:t>Leave to attend proceedings (Witness leave)</w:t>
            </w:r>
            <w:r w:rsidR="00315594">
              <w:rPr>
                <w:webHidden/>
              </w:rPr>
              <w:tab/>
            </w:r>
            <w:r w:rsidR="00315594">
              <w:rPr>
                <w:webHidden/>
              </w:rPr>
              <w:fldChar w:fldCharType="begin"/>
            </w:r>
            <w:r w:rsidR="00315594">
              <w:rPr>
                <w:webHidden/>
              </w:rPr>
              <w:instrText xml:space="preserve"> PAGEREF _Toc158197363 \h </w:instrText>
            </w:r>
            <w:r w:rsidR="00315594">
              <w:rPr>
                <w:webHidden/>
              </w:rPr>
            </w:r>
            <w:r w:rsidR="00315594">
              <w:rPr>
                <w:webHidden/>
              </w:rPr>
              <w:fldChar w:fldCharType="separate"/>
            </w:r>
            <w:r w:rsidR="0043109E">
              <w:rPr>
                <w:webHidden/>
              </w:rPr>
              <w:t>50</w:t>
            </w:r>
            <w:r w:rsidR="00315594">
              <w:rPr>
                <w:webHidden/>
              </w:rPr>
              <w:fldChar w:fldCharType="end"/>
            </w:r>
          </w:hyperlink>
        </w:p>
        <w:p w14:paraId="4A9F21E0"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64" w:history="1">
            <w:r w:rsidR="00315594" w:rsidRPr="007E4F1D">
              <w:rPr>
                <w:rStyle w:val="Hyperlink"/>
                <w:rFonts w:cs="Times New Roman"/>
              </w:rPr>
              <w:t>F28</w:t>
            </w:r>
            <w:r w:rsidR="00315594">
              <w:rPr>
                <w:rFonts w:asciiTheme="minorHAnsi" w:eastAsiaTheme="minorEastAsia" w:hAnsiTheme="minorHAnsi" w:cstheme="minorBidi"/>
                <w:kern w:val="2"/>
                <w:sz w:val="22"/>
                <w14:ligatures w14:val="standardContextual"/>
              </w:rPr>
              <w:tab/>
            </w:r>
            <w:r w:rsidR="00315594" w:rsidRPr="007E4F1D">
              <w:rPr>
                <w:rStyle w:val="Hyperlink"/>
              </w:rPr>
              <w:t>Leave to represent Australia</w:t>
            </w:r>
            <w:r w:rsidR="00315594">
              <w:rPr>
                <w:webHidden/>
              </w:rPr>
              <w:tab/>
            </w:r>
            <w:r w:rsidR="00315594">
              <w:rPr>
                <w:webHidden/>
              </w:rPr>
              <w:fldChar w:fldCharType="begin"/>
            </w:r>
            <w:r w:rsidR="00315594">
              <w:rPr>
                <w:webHidden/>
              </w:rPr>
              <w:instrText xml:space="preserve"> PAGEREF _Toc158197364 \h </w:instrText>
            </w:r>
            <w:r w:rsidR="00315594">
              <w:rPr>
                <w:webHidden/>
              </w:rPr>
            </w:r>
            <w:r w:rsidR="00315594">
              <w:rPr>
                <w:webHidden/>
              </w:rPr>
              <w:fldChar w:fldCharType="separate"/>
            </w:r>
            <w:r w:rsidR="0043109E">
              <w:rPr>
                <w:webHidden/>
              </w:rPr>
              <w:t>50</w:t>
            </w:r>
            <w:r w:rsidR="00315594">
              <w:rPr>
                <w:webHidden/>
              </w:rPr>
              <w:fldChar w:fldCharType="end"/>
            </w:r>
          </w:hyperlink>
        </w:p>
        <w:p w14:paraId="55E363F1"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65" w:history="1">
            <w:r w:rsidR="00315594" w:rsidRPr="007E4F1D">
              <w:rPr>
                <w:rStyle w:val="Hyperlink"/>
                <w:rFonts w:cs="Times New Roman"/>
              </w:rPr>
              <w:t>F29</w:t>
            </w:r>
            <w:r w:rsidR="00315594">
              <w:rPr>
                <w:rFonts w:asciiTheme="minorHAnsi" w:eastAsiaTheme="minorEastAsia" w:hAnsiTheme="minorHAnsi" w:cstheme="minorBidi"/>
                <w:kern w:val="2"/>
                <w:sz w:val="22"/>
                <w14:ligatures w14:val="standardContextual"/>
              </w:rPr>
              <w:tab/>
            </w:r>
            <w:r w:rsidR="00315594" w:rsidRPr="007E4F1D">
              <w:rPr>
                <w:rStyle w:val="Hyperlink"/>
              </w:rPr>
              <w:t>Temporary office closure</w:t>
            </w:r>
            <w:r w:rsidR="00315594">
              <w:rPr>
                <w:webHidden/>
              </w:rPr>
              <w:tab/>
            </w:r>
            <w:r w:rsidR="00315594">
              <w:rPr>
                <w:webHidden/>
              </w:rPr>
              <w:fldChar w:fldCharType="begin"/>
            </w:r>
            <w:r w:rsidR="00315594">
              <w:rPr>
                <w:webHidden/>
              </w:rPr>
              <w:instrText xml:space="preserve"> PAGEREF _Toc158197365 \h </w:instrText>
            </w:r>
            <w:r w:rsidR="00315594">
              <w:rPr>
                <w:webHidden/>
              </w:rPr>
            </w:r>
            <w:r w:rsidR="00315594">
              <w:rPr>
                <w:webHidden/>
              </w:rPr>
              <w:fldChar w:fldCharType="separate"/>
            </w:r>
            <w:r w:rsidR="0043109E">
              <w:rPr>
                <w:webHidden/>
              </w:rPr>
              <w:t>50</w:t>
            </w:r>
            <w:r w:rsidR="00315594">
              <w:rPr>
                <w:webHidden/>
              </w:rPr>
              <w:fldChar w:fldCharType="end"/>
            </w:r>
          </w:hyperlink>
        </w:p>
        <w:p w14:paraId="0F7DFF07"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66" w:history="1">
            <w:r w:rsidR="00315594" w:rsidRPr="007E4F1D">
              <w:rPr>
                <w:rStyle w:val="Hyperlink"/>
                <w:rFonts w:cs="Times New Roman"/>
              </w:rPr>
              <w:t>F30</w:t>
            </w:r>
            <w:r w:rsidR="00315594">
              <w:rPr>
                <w:rFonts w:asciiTheme="minorHAnsi" w:eastAsiaTheme="minorEastAsia" w:hAnsiTheme="minorHAnsi" w:cstheme="minorBidi"/>
                <w:kern w:val="2"/>
                <w:sz w:val="22"/>
                <w14:ligatures w14:val="standardContextual"/>
              </w:rPr>
              <w:tab/>
            </w:r>
            <w:r w:rsidR="00315594" w:rsidRPr="007E4F1D">
              <w:rPr>
                <w:rStyle w:val="Hyperlink"/>
              </w:rPr>
              <w:t>Special leave</w:t>
            </w:r>
            <w:r w:rsidR="00315594">
              <w:rPr>
                <w:webHidden/>
              </w:rPr>
              <w:tab/>
            </w:r>
            <w:r w:rsidR="00315594">
              <w:rPr>
                <w:webHidden/>
              </w:rPr>
              <w:fldChar w:fldCharType="begin"/>
            </w:r>
            <w:r w:rsidR="00315594">
              <w:rPr>
                <w:webHidden/>
              </w:rPr>
              <w:instrText xml:space="preserve"> PAGEREF _Toc158197366 \h </w:instrText>
            </w:r>
            <w:r w:rsidR="00315594">
              <w:rPr>
                <w:webHidden/>
              </w:rPr>
            </w:r>
            <w:r w:rsidR="00315594">
              <w:rPr>
                <w:webHidden/>
              </w:rPr>
              <w:fldChar w:fldCharType="separate"/>
            </w:r>
            <w:r w:rsidR="0043109E">
              <w:rPr>
                <w:webHidden/>
              </w:rPr>
              <w:t>50</w:t>
            </w:r>
            <w:r w:rsidR="00315594">
              <w:rPr>
                <w:webHidden/>
              </w:rPr>
              <w:fldChar w:fldCharType="end"/>
            </w:r>
          </w:hyperlink>
        </w:p>
        <w:p w14:paraId="6FAD6749"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67" w:history="1">
            <w:r w:rsidR="00315594" w:rsidRPr="007E4F1D">
              <w:rPr>
                <w:rStyle w:val="Hyperlink"/>
                <w:rFonts w:cs="Times New Roman"/>
              </w:rPr>
              <w:t>F31</w:t>
            </w:r>
            <w:r w:rsidR="00315594">
              <w:rPr>
                <w:rFonts w:asciiTheme="minorHAnsi" w:eastAsiaTheme="minorEastAsia" w:hAnsiTheme="minorHAnsi" w:cstheme="minorBidi"/>
                <w:kern w:val="2"/>
                <w:sz w:val="22"/>
                <w14:ligatures w14:val="standardContextual"/>
              </w:rPr>
              <w:tab/>
            </w:r>
            <w:r w:rsidR="00315594" w:rsidRPr="007E4F1D">
              <w:rPr>
                <w:rStyle w:val="Hyperlink"/>
              </w:rPr>
              <w:t>Early support leave</w:t>
            </w:r>
            <w:r w:rsidR="00315594">
              <w:rPr>
                <w:webHidden/>
              </w:rPr>
              <w:tab/>
            </w:r>
            <w:r w:rsidR="00315594">
              <w:rPr>
                <w:webHidden/>
              </w:rPr>
              <w:fldChar w:fldCharType="begin"/>
            </w:r>
            <w:r w:rsidR="00315594">
              <w:rPr>
                <w:webHidden/>
              </w:rPr>
              <w:instrText xml:space="preserve"> PAGEREF _Toc158197367 \h </w:instrText>
            </w:r>
            <w:r w:rsidR="00315594">
              <w:rPr>
                <w:webHidden/>
              </w:rPr>
            </w:r>
            <w:r w:rsidR="00315594">
              <w:rPr>
                <w:webHidden/>
              </w:rPr>
              <w:fldChar w:fldCharType="separate"/>
            </w:r>
            <w:r w:rsidR="0043109E">
              <w:rPr>
                <w:webHidden/>
              </w:rPr>
              <w:t>50</w:t>
            </w:r>
            <w:r w:rsidR="00315594">
              <w:rPr>
                <w:webHidden/>
              </w:rPr>
              <w:fldChar w:fldCharType="end"/>
            </w:r>
          </w:hyperlink>
        </w:p>
        <w:p w14:paraId="6A60611D"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68" w:history="1">
            <w:r w:rsidR="00315594" w:rsidRPr="007E4F1D">
              <w:rPr>
                <w:rStyle w:val="Hyperlink"/>
                <w:rFonts w:cs="Times New Roman"/>
              </w:rPr>
              <w:t>F32</w:t>
            </w:r>
            <w:r w:rsidR="00315594">
              <w:rPr>
                <w:rFonts w:asciiTheme="minorHAnsi" w:eastAsiaTheme="minorEastAsia" w:hAnsiTheme="minorHAnsi" w:cstheme="minorBidi"/>
                <w:kern w:val="2"/>
                <w:sz w:val="22"/>
                <w14:ligatures w14:val="standardContextual"/>
              </w:rPr>
              <w:tab/>
            </w:r>
            <w:r w:rsidR="00315594" w:rsidRPr="007E4F1D">
              <w:rPr>
                <w:rStyle w:val="Hyperlink"/>
              </w:rPr>
              <w:t>Leave to accompany partners on Commonwealth postings</w:t>
            </w:r>
            <w:r w:rsidR="00315594">
              <w:rPr>
                <w:webHidden/>
              </w:rPr>
              <w:tab/>
            </w:r>
            <w:r w:rsidR="00315594">
              <w:rPr>
                <w:webHidden/>
              </w:rPr>
              <w:fldChar w:fldCharType="begin"/>
            </w:r>
            <w:r w:rsidR="00315594">
              <w:rPr>
                <w:webHidden/>
              </w:rPr>
              <w:instrText xml:space="preserve"> PAGEREF _Toc158197368 \h </w:instrText>
            </w:r>
            <w:r w:rsidR="00315594">
              <w:rPr>
                <w:webHidden/>
              </w:rPr>
            </w:r>
            <w:r w:rsidR="00315594">
              <w:rPr>
                <w:webHidden/>
              </w:rPr>
              <w:fldChar w:fldCharType="separate"/>
            </w:r>
            <w:r w:rsidR="0043109E">
              <w:rPr>
                <w:webHidden/>
              </w:rPr>
              <w:t>51</w:t>
            </w:r>
            <w:r w:rsidR="00315594">
              <w:rPr>
                <w:webHidden/>
              </w:rPr>
              <w:fldChar w:fldCharType="end"/>
            </w:r>
          </w:hyperlink>
        </w:p>
        <w:p w14:paraId="0E7A90A5"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69" w:history="1">
            <w:r w:rsidR="00315594" w:rsidRPr="007E4F1D">
              <w:rPr>
                <w:rStyle w:val="Hyperlink"/>
                <w:rFonts w:cs="Times New Roman"/>
              </w:rPr>
              <w:t>F33</w:t>
            </w:r>
            <w:r w:rsidR="00315594">
              <w:rPr>
                <w:rFonts w:asciiTheme="minorHAnsi" w:eastAsiaTheme="minorEastAsia" w:hAnsiTheme="minorHAnsi" w:cstheme="minorBidi"/>
                <w:kern w:val="2"/>
                <w:sz w:val="22"/>
                <w14:ligatures w14:val="standardContextual"/>
              </w:rPr>
              <w:tab/>
            </w:r>
            <w:r w:rsidR="00315594" w:rsidRPr="007E4F1D">
              <w:rPr>
                <w:rStyle w:val="Hyperlink"/>
              </w:rPr>
              <w:t>Leave for approved outside employment</w:t>
            </w:r>
            <w:r w:rsidR="00315594">
              <w:rPr>
                <w:webHidden/>
              </w:rPr>
              <w:tab/>
            </w:r>
            <w:r w:rsidR="00315594">
              <w:rPr>
                <w:webHidden/>
              </w:rPr>
              <w:fldChar w:fldCharType="begin"/>
            </w:r>
            <w:r w:rsidR="00315594">
              <w:rPr>
                <w:webHidden/>
              </w:rPr>
              <w:instrText xml:space="preserve"> PAGEREF _Toc158197369 \h </w:instrText>
            </w:r>
            <w:r w:rsidR="00315594">
              <w:rPr>
                <w:webHidden/>
              </w:rPr>
            </w:r>
            <w:r w:rsidR="00315594">
              <w:rPr>
                <w:webHidden/>
              </w:rPr>
              <w:fldChar w:fldCharType="separate"/>
            </w:r>
            <w:r w:rsidR="0043109E">
              <w:rPr>
                <w:webHidden/>
              </w:rPr>
              <w:t>51</w:t>
            </w:r>
            <w:r w:rsidR="00315594">
              <w:rPr>
                <w:webHidden/>
              </w:rPr>
              <w:fldChar w:fldCharType="end"/>
            </w:r>
          </w:hyperlink>
        </w:p>
        <w:p w14:paraId="0F0BCE21"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70" w:history="1">
            <w:r w:rsidR="00315594" w:rsidRPr="007E4F1D">
              <w:rPr>
                <w:rStyle w:val="Hyperlink"/>
                <w:rFonts w:cs="Times New Roman"/>
              </w:rPr>
              <w:t>F34</w:t>
            </w:r>
            <w:r w:rsidR="00315594">
              <w:rPr>
                <w:rFonts w:asciiTheme="minorHAnsi" w:eastAsiaTheme="minorEastAsia" w:hAnsiTheme="minorHAnsi" w:cstheme="minorBidi"/>
                <w:kern w:val="2"/>
                <w:sz w:val="22"/>
                <w14:ligatures w14:val="standardContextual"/>
              </w:rPr>
              <w:tab/>
            </w:r>
            <w:r w:rsidR="00315594" w:rsidRPr="007E4F1D">
              <w:rPr>
                <w:rStyle w:val="Hyperlink"/>
              </w:rPr>
              <w:t>Campaign leave</w:t>
            </w:r>
            <w:r w:rsidR="00315594">
              <w:rPr>
                <w:webHidden/>
              </w:rPr>
              <w:tab/>
            </w:r>
            <w:r w:rsidR="00315594">
              <w:rPr>
                <w:webHidden/>
              </w:rPr>
              <w:fldChar w:fldCharType="begin"/>
            </w:r>
            <w:r w:rsidR="00315594">
              <w:rPr>
                <w:webHidden/>
              </w:rPr>
              <w:instrText xml:space="preserve"> PAGEREF _Toc158197370 \h </w:instrText>
            </w:r>
            <w:r w:rsidR="00315594">
              <w:rPr>
                <w:webHidden/>
              </w:rPr>
            </w:r>
            <w:r w:rsidR="00315594">
              <w:rPr>
                <w:webHidden/>
              </w:rPr>
              <w:fldChar w:fldCharType="separate"/>
            </w:r>
            <w:r w:rsidR="0043109E">
              <w:rPr>
                <w:webHidden/>
              </w:rPr>
              <w:t>51</w:t>
            </w:r>
            <w:r w:rsidR="00315594">
              <w:rPr>
                <w:webHidden/>
              </w:rPr>
              <w:fldChar w:fldCharType="end"/>
            </w:r>
          </w:hyperlink>
        </w:p>
        <w:p w14:paraId="52EF86B4"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71" w:history="1">
            <w:r w:rsidR="00315594" w:rsidRPr="007E4F1D">
              <w:rPr>
                <w:rStyle w:val="Hyperlink"/>
                <w:rFonts w:cs="Times New Roman"/>
              </w:rPr>
              <w:t>F35</w:t>
            </w:r>
            <w:r w:rsidR="00315594">
              <w:rPr>
                <w:rFonts w:asciiTheme="minorHAnsi" w:eastAsiaTheme="minorEastAsia" w:hAnsiTheme="minorHAnsi" w:cstheme="minorBidi"/>
                <w:kern w:val="2"/>
                <w:sz w:val="22"/>
                <w14:ligatures w14:val="standardContextual"/>
              </w:rPr>
              <w:tab/>
            </w:r>
            <w:r w:rsidR="00315594" w:rsidRPr="007E4F1D">
              <w:rPr>
                <w:rStyle w:val="Hyperlink"/>
              </w:rPr>
              <w:t>Unauthorised absence</w:t>
            </w:r>
            <w:r w:rsidR="00315594">
              <w:rPr>
                <w:webHidden/>
              </w:rPr>
              <w:tab/>
            </w:r>
            <w:r w:rsidR="00315594">
              <w:rPr>
                <w:webHidden/>
              </w:rPr>
              <w:fldChar w:fldCharType="begin"/>
            </w:r>
            <w:r w:rsidR="00315594">
              <w:rPr>
                <w:webHidden/>
              </w:rPr>
              <w:instrText xml:space="preserve"> PAGEREF _Toc158197371 \h </w:instrText>
            </w:r>
            <w:r w:rsidR="00315594">
              <w:rPr>
                <w:webHidden/>
              </w:rPr>
            </w:r>
            <w:r w:rsidR="00315594">
              <w:rPr>
                <w:webHidden/>
              </w:rPr>
              <w:fldChar w:fldCharType="separate"/>
            </w:r>
            <w:r w:rsidR="0043109E">
              <w:rPr>
                <w:webHidden/>
              </w:rPr>
              <w:t>51</w:t>
            </w:r>
            <w:r w:rsidR="00315594">
              <w:rPr>
                <w:webHidden/>
              </w:rPr>
              <w:fldChar w:fldCharType="end"/>
            </w:r>
          </w:hyperlink>
        </w:p>
        <w:p w14:paraId="4A0F8281"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72" w:history="1">
            <w:r w:rsidR="00315594" w:rsidRPr="007E4F1D">
              <w:rPr>
                <w:rStyle w:val="Hyperlink"/>
                <w:rFonts w:cs="Times New Roman"/>
              </w:rPr>
              <w:t>F36</w:t>
            </w:r>
            <w:r w:rsidR="00315594">
              <w:rPr>
                <w:rFonts w:asciiTheme="minorHAnsi" w:eastAsiaTheme="minorEastAsia" w:hAnsiTheme="minorHAnsi" w:cstheme="minorBidi"/>
                <w:kern w:val="2"/>
                <w:sz w:val="22"/>
                <w14:ligatures w14:val="standardContextual"/>
              </w:rPr>
              <w:tab/>
            </w:r>
            <w:r w:rsidR="00315594" w:rsidRPr="007E4F1D">
              <w:rPr>
                <w:rStyle w:val="Hyperlink"/>
              </w:rPr>
              <w:t>Payment in lieu of leave entitlements on death of employee or separation</w:t>
            </w:r>
            <w:r w:rsidR="00315594">
              <w:rPr>
                <w:webHidden/>
              </w:rPr>
              <w:tab/>
            </w:r>
            <w:r w:rsidR="00315594">
              <w:rPr>
                <w:webHidden/>
              </w:rPr>
              <w:fldChar w:fldCharType="begin"/>
            </w:r>
            <w:r w:rsidR="00315594">
              <w:rPr>
                <w:webHidden/>
              </w:rPr>
              <w:instrText xml:space="preserve"> PAGEREF _Toc158197372 \h </w:instrText>
            </w:r>
            <w:r w:rsidR="00315594">
              <w:rPr>
                <w:webHidden/>
              </w:rPr>
            </w:r>
            <w:r w:rsidR="00315594">
              <w:rPr>
                <w:webHidden/>
              </w:rPr>
              <w:fldChar w:fldCharType="separate"/>
            </w:r>
            <w:r w:rsidR="0043109E">
              <w:rPr>
                <w:webHidden/>
              </w:rPr>
              <w:t>51</w:t>
            </w:r>
            <w:r w:rsidR="00315594">
              <w:rPr>
                <w:webHidden/>
              </w:rPr>
              <w:fldChar w:fldCharType="end"/>
            </w:r>
          </w:hyperlink>
        </w:p>
        <w:p w14:paraId="500E63E8"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73" w:history="1">
            <w:r w:rsidR="00315594" w:rsidRPr="007E4F1D">
              <w:rPr>
                <w:rStyle w:val="Hyperlink"/>
                <w:rFonts w:cs="Times New Roman"/>
              </w:rPr>
              <w:t>F37</w:t>
            </w:r>
            <w:r w:rsidR="00315594">
              <w:rPr>
                <w:rFonts w:asciiTheme="minorHAnsi" w:eastAsiaTheme="minorEastAsia" w:hAnsiTheme="minorHAnsi" w:cstheme="minorBidi"/>
                <w:kern w:val="2"/>
                <w:sz w:val="22"/>
                <w14:ligatures w14:val="standardContextual"/>
              </w:rPr>
              <w:tab/>
            </w:r>
            <w:r w:rsidR="00315594" w:rsidRPr="007E4F1D">
              <w:rPr>
                <w:rStyle w:val="Hyperlink"/>
              </w:rPr>
              <w:t>Preservation of accrued entitlements</w:t>
            </w:r>
            <w:r w:rsidR="00315594">
              <w:rPr>
                <w:webHidden/>
              </w:rPr>
              <w:tab/>
            </w:r>
            <w:r w:rsidR="00315594">
              <w:rPr>
                <w:webHidden/>
              </w:rPr>
              <w:fldChar w:fldCharType="begin"/>
            </w:r>
            <w:r w:rsidR="00315594">
              <w:rPr>
                <w:webHidden/>
              </w:rPr>
              <w:instrText xml:space="preserve"> PAGEREF _Toc158197373 \h </w:instrText>
            </w:r>
            <w:r w:rsidR="00315594">
              <w:rPr>
                <w:webHidden/>
              </w:rPr>
            </w:r>
            <w:r w:rsidR="00315594">
              <w:rPr>
                <w:webHidden/>
              </w:rPr>
              <w:fldChar w:fldCharType="separate"/>
            </w:r>
            <w:r w:rsidR="0043109E">
              <w:rPr>
                <w:webHidden/>
              </w:rPr>
              <w:t>51</w:t>
            </w:r>
            <w:r w:rsidR="00315594">
              <w:rPr>
                <w:webHidden/>
              </w:rPr>
              <w:fldChar w:fldCharType="end"/>
            </w:r>
          </w:hyperlink>
        </w:p>
        <w:p w14:paraId="531B9B57" w14:textId="77777777" w:rsidR="00AC1810"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58197374" w:history="1">
            <w:r w:rsidR="00315594" w:rsidRPr="007E4F1D">
              <w:rPr>
                <w:rStyle w:val="Hyperlink"/>
              </w:rPr>
              <w:t>Part G – Employee Support and Workplace Culture</w:t>
            </w:r>
            <w:r w:rsidR="00315594">
              <w:rPr>
                <w:webHidden/>
              </w:rPr>
              <w:tab/>
            </w:r>
            <w:r w:rsidR="00315594">
              <w:rPr>
                <w:webHidden/>
              </w:rPr>
              <w:fldChar w:fldCharType="begin"/>
            </w:r>
            <w:r w:rsidR="00315594">
              <w:rPr>
                <w:webHidden/>
              </w:rPr>
              <w:instrText xml:space="preserve"> PAGEREF _Toc158197374 \h </w:instrText>
            </w:r>
            <w:r w:rsidR="00315594">
              <w:rPr>
                <w:webHidden/>
              </w:rPr>
            </w:r>
            <w:r w:rsidR="00315594">
              <w:rPr>
                <w:webHidden/>
              </w:rPr>
              <w:fldChar w:fldCharType="separate"/>
            </w:r>
            <w:r w:rsidR="0043109E">
              <w:rPr>
                <w:webHidden/>
              </w:rPr>
              <w:t>52</w:t>
            </w:r>
            <w:r w:rsidR="00315594">
              <w:rPr>
                <w:webHidden/>
              </w:rPr>
              <w:fldChar w:fldCharType="end"/>
            </w:r>
          </w:hyperlink>
        </w:p>
        <w:p w14:paraId="65232D33"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75" w:history="1">
            <w:r w:rsidR="00315594" w:rsidRPr="007E4F1D">
              <w:rPr>
                <w:rStyle w:val="Hyperlink"/>
                <w:rFonts w:cs="Times New Roman"/>
              </w:rPr>
              <w:t>G1</w:t>
            </w:r>
            <w:r w:rsidR="00315594">
              <w:rPr>
                <w:rFonts w:asciiTheme="minorHAnsi" w:eastAsiaTheme="minorEastAsia" w:hAnsiTheme="minorHAnsi" w:cstheme="minorBidi"/>
                <w:kern w:val="2"/>
                <w:sz w:val="22"/>
                <w14:ligatures w14:val="standardContextual"/>
              </w:rPr>
              <w:tab/>
            </w:r>
            <w:r w:rsidR="00315594" w:rsidRPr="007E4F1D">
              <w:rPr>
                <w:rStyle w:val="Hyperlink"/>
              </w:rPr>
              <w:t>Integrity in the APS</w:t>
            </w:r>
            <w:r w:rsidR="00315594">
              <w:rPr>
                <w:webHidden/>
              </w:rPr>
              <w:tab/>
            </w:r>
            <w:r w:rsidR="00315594">
              <w:rPr>
                <w:webHidden/>
              </w:rPr>
              <w:fldChar w:fldCharType="begin"/>
            </w:r>
            <w:r w:rsidR="00315594">
              <w:rPr>
                <w:webHidden/>
              </w:rPr>
              <w:instrText xml:space="preserve"> PAGEREF _Toc158197375 \h </w:instrText>
            </w:r>
            <w:r w:rsidR="00315594">
              <w:rPr>
                <w:webHidden/>
              </w:rPr>
            </w:r>
            <w:r w:rsidR="00315594">
              <w:rPr>
                <w:webHidden/>
              </w:rPr>
              <w:fldChar w:fldCharType="separate"/>
            </w:r>
            <w:r w:rsidR="0043109E">
              <w:rPr>
                <w:webHidden/>
              </w:rPr>
              <w:t>52</w:t>
            </w:r>
            <w:r w:rsidR="00315594">
              <w:rPr>
                <w:webHidden/>
              </w:rPr>
              <w:fldChar w:fldCharType="end"/>
            </w:r>
          </w:hyperlink>
        </w:p>
        <w:p w14:paraId="1189DA24"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76" w:history="1">
            <w:r w:rsidR="00315594" w:rsidRPr="007E4F1D">
              <w:rPr>
                <w:rStyle w:val="Hyperlink"/>
                <w:rFonts w:cs="Times New Roman"/>
              </w:rPr>
              <w:t>G2</w:t>
            </w:r>
            <w:r w:rsidR="00315594">
              <w:rPr>
                <w:rFonts w:asciiTheme="minorHAnsi" w:eastAsiaTheme="minorEastAsia" w:hAnsiTheme="minorHAnsi" w:cstheme="minorBidi"/>
                <w:kern w:val="2"/>
                <w:sz w:val="22"/>
                <w14:ligatures w14:val="standardContextual"/>
              </w:rPr>
              <w:tab/>
            </w:r>
            <w:r w:rsidR="00315594" w:rsidRPr="007E4F1D">
              <w:rPr>
                <w:rStyle w:val="Hyperlink"/>
              </w:rPr>
              <w:t>Respect at work</w:t>
            </w:r>
            <w:r w:rsidR="00315594">
              <w:rPr>
                <w:webHidden/>
              </w:rPr>
              <w:tab/>
            </w:r>
            <w:r w:rsidR="00315594">
              <w:rPr>
                <w:webHidden/>
              </w:rPr>
              <w:fldChar w:fldCharType="begin"/>
            </w:r>
            <w:r w:rsidR="00315594">
              <w:rPr>
                <w:webHidden/>
              </w:rPr>
              <w:instrText xml:space="preserve"> PAGEREF _Toc158197376 \h </w:instrText>
            </w:r>
            <w:r w:rsidR="00315594">
              <w:rPr>
                <w:webHidden/>
              </w:rPr>
            </w:r>
            <w:r w:rsidR="00315594">
              <w:rPr>
                <w:webHidden/>
              </w:rPr>
              <w:fldChar w:fldCharType="separate"/>
            </w:r>
            <w:r w:rsidR="0043109E">
              <w:rPr>
                <w:webHidden/>
              </w:rPr>
              <w:t>52</w:t>
            </w:r>
            <w:r w:rsidR="00315594">
              <w:rPr>
                <w:webHidden/>
              </w:rPr>
              <w:fldChar w:fldCharType="end"/>
            </w:r>
          </w:hyperlink>
        </w:p>
        <w:p w14:paraId="70825E08"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77" w:history="1">
            <w:r w:rsidR="00315594" w:rsidRPr="007E4F1D">
              <w:rPr>
                <w:rStyle w:val="Hyperlink"/>
                <w:rFonts w:cs="Times New Roman"/>
              </w:rPr>
              <w:t>G3</w:t>
            </w:r>
            <w:r w:rsidR="00315594">
              <w:rPr>
                <w:rFonts w:asciiTheme="minorHAnsi" w:eastAsiaTheme="minorEastAsia" w:hAnsiTheme="minorHAnsi" w:cstheme="minorBidi"/>
                <w:kern w:val="2"/>
                <w:sz w:val="22"/>
                <w14:ligatures w14:val="standardContextual"/>
              </w:rPr>
              <w:tab/>
            </w:r>
            <w:r w:rsidR="00315594" w:rsidRPr="007E4F1D">
              <w:rPr>
                <w:rStyle w:val="Hyperlink"/>
              </w:rPr>
              <w:t>Workloads</w:t>
            </w:r>
            <w:r w:rsidR="00315594">
              <w:rPr>
                <w:webHidden/>
              </w:rPr>
              <w:tab/>
            </w:r>
            <w:r w:rsidR="00315594">
              <w:rPr>
                <w:webHidden/>
              </w:rPr>
              <w:fldChar w:fldCharType="begin"/>
            </w:r>
            <w:r w:rsidR="00315594">
              <w:rPr>
                <w:webHidden/>
              </w:rPr>
              <w:instrText xml:space="preserve"> PAGEREF _Toc158197377 \h </w:instrText>
            </w:r>
            <w:r w:rsidR="00315594">
              <w:rPr>
                <w:webHidden/>
              </w:rPr>
            </w:r>
            <w:r w:rsidR="00315594">
              <w:rPr>
                <w:webHidden/>
              </w:rPr>
              <w:fldChar w:fldCharType="separate"/>
            </w:r>
            <w:r w:rsidR="0043109E">
              <w:rPr>
                <w:webHidden/>
              </w:rPr>
              <w:t>52</w:t>
            </w:r>
            <w:r w:rsidR="00315594">
              <w:rPr>
                <w:webHidden/>
              </w:rPr>
              <w:fldChar w:fldCharType="end"/>
            </w:r>
          </w:hyperlink>
        </w:p>
        <w:p w14:paraId="545E59A2"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78" w:history="1">
            <w:r w:rsidR="00315594" w:rsidRPr="007E4F1D">
              <w:rPr>
                <w:rStyle w:val="Hyperlink"/>
                <w:rFonts w:cs="Times New Roman"/>
              </w:rPr>
              <w:t>G4</w:t>
            </w:r>
            <w:r w:rsidR="00315594">
              <w:rPr>
                <w:rFonts w:asciiTheme="minorHAnsi" w:eastAsiaTheme="minorEastAsia" w:hAnsiTheme="minorHAnsi" w:cstheme="minorBidi"/>
                <w:kern w:val="2"/>
                <w:sz w:val="22"/>
                <w14:ligatures w14:val="standardContextual"/>
              </w:rPr>
              <w:tab/>
            </w:r>
            <w:r w:rsidR="00315594" w:rsidRPr="007E4F1D">
              <w:rPr>
                <w:rStyle w:val="Hyperlink"/>
              </w:rPr>
              <w:t>Employee Assistance Program (EAP)</w:t>
            </w:r>
            <w:r w:rsidR="00315594">
              <w:rPr>
                <w:webHidden/>
              </w:rPr>
              <w:tab/>
            </w:r>
            <w:r w:rsidR="00315594">
              <w:rPr>
                <w:webHidden/>
              </w:rPr>
              <w:fldChar w:fldCharType="begin"/>
            </w:r>
            <w:r w:rsidR="00315594">
              <w:rPr>
                <w:webHidden/>
              </w:rPr>
              <w:instrText xml:space="preserve"> PAGEREF _Toc158197378 \h </w:instrText>
            </w:r>
            <w:r w:rsidR="00315594">
              <w:rPr>
                <w:webHidden/>
              </w:rPr>
            </w:r>
            <w:r w:rsidR="00315594">
              <w:rPr>
                <w:webHidden/>
              </w:rPr>
              <w:fldChar w:fldCharType="separate"/>
            </w:r>
            <w:r w:rsidR="0043109E">
              <w:rPr>
                <w:webHidden/>
              </w:rPr>
              <w:t>52</w:t>
            </w:r>
            <w:r w:rsidR="00315594">
              <w:rPr>
                <w:webHidden/>
              </w:rPr>
              <w:fldChar w:fldCharType="end"/>
            </w:r>
          </w:hyperlink>
        </w:p>
        <w:p w14:paraId="42A17817"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79" w:history="1">
            <w:r w:rsidR="00315594" w:rsidRPr="007E4F1D">
              <w:rPr>
                <w:rStyle w:val="Hyperlink"/>
                <w:rFonts w:cs="Times New Roman"/>
              </w:rPr>
              <w:t>G5</w:t>
            </w:r>
            <w:r w:rsidR="00315594">
              <w:rPr>
                <w:rFonts w:asciiTheme="minorHAnsi" w:eastAsiaTheme="minorEastAsia" w:hAnsiTheme="minorHAnsi" w:cstheme="minorBidi"/>
                <w:kern w:val="2"/>
                <w:sz w:val="22"/>
                <w14:ligatures w14:val="standardContextual"/>
              </w:rPr>
              <w:tab/>
            </w:r>
            <w:r w:rsidR="00315594" w:rsidRPr="007E4F1D">
              <w:rPr>
                <w:rStyle w:val="Hyperlink"/>
              </w:rPr>
              <w:t>Family and domestic violence support</w:t>
            </w:r>
            <w:r w:rsidR="00315594">
              <w:rPr>
                <w:webHidden/>
              </w:rPr>
              <w:tab/>
            </w:r>
            <w:r w:rsidR="00315594">
              <w:rPr>
                <w:webHidden/>
              </w:rPr>
              <w:fldChar w:fldCharType="begin"/>
            </w:r>
            <w:r w:rsidR="00315594">
              <w:rPr>
                <w:webHidden/>
              </w:rPr>
              <w:instrText xml:space="preserve"> PAGEREF _Toc158197379 \h </w:instrText>
            </w:r>
            <w:r w:rsidR="00315594">
              <w:rPr>
                <w:webHidden/>
              </w:rPr>
            </w:r>
            <w:r w:rsidR="00315594">
              <w:rPr>
                <w:webHidden/>
              </w:rPr>
              <w:fldChar w:fldCharType="separate"/>
            </w:r>
            <w:r w:rsidR="0043109E">
              <w:rPr>
                <w:webHidden/>
              </w:rPr>
              <w:t>53</w:t>
            </w:r>
            <w:r w:rsidR="00315594">
              <w:rPr>
                <w:webHidden/>
              </w:rPr>
              <w:fldChar w:fldCharType="end"/>
            </w:r>
          </w:hyperlink>
        </w:p>
        <w:p w14:paraId="4788D4D6"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80" w:history="1">
            <w:r w:rsidR="00315594" w:rsidRPr="007E4F1D">
              <w:rPr>
                <w:rStyle w:val="Hyperlink"/>
                <w:rFonts w:cs="Times New Roman"/>
              </w:rPr>
              <w:t>G6</w:t>
            </w:r>
            <w:r w:rsidR="00315594">
              <w:rPr>
                <w:rFonts w:asciiTheme="minorHAnsi" w:eastAsiaTheme="minorEastAsia" w:hAnsiTheme="minorHAnsi" w:cstheme="minorBidi"/>
                <w:kern w:val="2"/>
                <w:sz w:val="22"/>
                <w14:ligatures w14:val="standardContextual"/>
              </w:rPr>
              <w:tab/>
            </w:r>
            <w:r w:rsidR="00315594" w:rsidRPr="007E4F1D">
              <w:rPr>
                <w:rStyle w:val="Hyperlink"/>
              </w:rPr>
              <w:t>Care advice service</w:t>
            </w:r>
            <w:r w:rsidR="00315594">
              <w:rPr>
                <w:webHidden/>
              </w:rPr>
              <w:tab/>
            </w:r>
            <w:r w:rsidR="00315594">
              <w:rPr>
                <w:webHidden/>
              </w:rPr>
              <w:fldChar w:fldCharType="begin"/>
            </w:r>
            <w:r w:rsidR="00315594">
              <w:rPr>
                <w:webHidden/>
              </w:rPr>
              <w:instrText xml:space="preserve"> PAGEREF _Toc158197380 \h </w:instrText>
            </w:r>
            <w:r w:rsidR="00315594">
              <w:rPr>
                <w:webHidden/>
              </w:rPr>
            </w:r>
            <w:r w:rsidR="00315594">
              <w:rPr>
                <w:webHidden/>
              </w:rPr>
              <w:fldChar w:fldCharType="separate"/>
            </w:r>
            <w:r w:rsidR="0043109E">
              <w:rPr>
                <w:webHidden/>
              </w:rPr>
              <w:t>54</w:t>
            </w:r>
            <w:r w:rsidR="00315594">
              <w:rPr>
                <w:webHidden/>
              </w:rPr>
              <w:fldChar w:fldCharType="end"/>
            </w:r>
          </w:hyperlink>
        </w:p>
        <w:p w14:paraId="6759DE58"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81" w:history="1">
            <w:r w:rsidR="00315594" w:rsidRPr="007E4F1D">
              <w:rPr>
                <w:rStyle w:val="Hyperlink"/>
                <w:rFonts w:cs="Times New Roman"/>
              </w:rPr>
              <w:t>G7</w:t>
            </w:r>
            <w:r w:rsidR="00315594">
              <w:rPr>
                <w:rFonts w:asciiTheme="minorHAnsi" w:eastAsiaTheme="minorEastAsia" w:hAnsiTheme="minorHAnsi" w:cstheme="minorBidi"/>
                <w:kern w:val="2"/>
                <w:sz w:val="22"/>
                <w14:ligatures w14:val="standardContextual"/>
              </w:rPr>
              <w:tab/>
            </w:r>
            <w:r w:rsidR="00315594" w:rsidRPr="007E4F1D">
              <w:rPr>
                <w:rStyle w:val="Hyperlink"/>
              </w:rPr>
              <w:t>Lactation and breastfeeding support</w:t>
            </w:r>
            <w:r w:rsidR="00315594">
              <w:rPr>
                <w:webHidden/>
              </w:rPr>
              <w:tab/>
            </w:r>
            <w:r w:rsidR="00315594">
              <w:rPr>
                <w:webHidden/>
              </w:rPr>
              <w:fldChar w:fldCharType="begin"/>
            </w:r>
            <w:r w:rsidR="00315594">
              <w:rPr>
                <w:webHidden/>
              </w:rPr>
              <w:instrText xml:space="preserve"> PAGEREF _Toc158197381 \h </w:instrText>
            </w:r>
            <w:r w:rsidR="00315594">
              <w:rPr>
                <w:webHidden/>
              </w:rPr>
            </w:r>
            <w:r w:rsidR="00315594">
              <w:rPr>
                <w:webHidden/>
              </w:rPr>
              <w:fldChar w:fldCharType="separate"/>
            </w:r>
            <w:r w:rsidR="0043109E">
              <w:rPr>
                <w:webHidden/>
              </w:rPr>
              <w:t>54</w:t>
            </w:r>
            <w:r w:rsidR="00315594">
              <w:rPr>
                <w:webHidden/>
              </w:rPr>
              <w:fldChar w:fldCharType="end"/>
            </w:r>
          </w:hyperlink>
        </w:p>
        <w:p w14:paraId="7DB3D68B"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82" w:history="1">
            <w:r w:rsidR="00315594" w:rsidRPr="007E4F1D">
              <w:rPr>
                <w:rStyle w:val="Hyperlink"/>
                <w:rFonts w:cs="Times New Roman"/>
              </w:rPr>
              <w:t>G8</w:t>
            </w:r>
            <w:r w:rsidR="00315594">
              <w:rPr>
                <w:rFonts w:asciiTheme="minorHAnsi" w:eastAsiaTheme="minorEastAsia" w:hAnsiTheme="minorHAnsi" w:cstheme="minorBidi"/>
                <w:kern w:val="2"/>
                <w:sz w:val="22"/>
                <w14:ligatures w14:val="standardContextual"/>
              </w:rPr>
              <w:tab/>
            </w:r>
            <w:r w:rsidR="00315594" w:rsidRPr="007E4F1D">
              <w:rPr>
                <w:rStyle w:val="Hyperlink"/>
              </w:rPr>
              <w:t>Blood donation</w:t>
            </w:r>
            <w:r w:rsidR="00315594">
              <w:rPr>
                <w:webHidden/>
              </w:rPr>
              <w:tab/>
            </w:r>
            <w:r w:rsidR="00315594">
              <w:rPr>
                <w:webHidden/>
              </w:rPr>
              <w:fldChar w:fldCharType="begin"/>
            </w:r>
            <w:r w:rsidR="00315594">
              <w:rPr>
                <w:webHidden/>
              </w:rPr>
              <w:instrText xml:space="preserve"> PAGEREF _Toc158197382 \h </w:instrText>
            </w:r>
            <w:r w:rsidR="00315594">
              <w:rPr>
                <w:webHidden/>
              </w:rPr>
            </w:r>
            <w:r w:rsidR="00315594">
              <w:rPr>
                <w:webHidden/>
              </w:rPr>
              <w:fldChar w:fldCharType="separate"/>
            </w:r>
            <w:r w:rsidR="0043109E">
              <w:rPr>
                <w:webHidden/>
              </w:rPr>
              <w:t>54</w:t>
            </w:r>
            <w:r w:rsidR="00315594">
              <w:rPr>
                <w:webHidden/>
              </w:rPr>
              <w:fldChar w:fldCharType="end"/>
            </w:r>
          </w:hyperlink>
        </w:p>
        <w:p w14:paraId="773A8702"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83" w:history="1">
            <w:r w:rsidR="00315594" w:rsidRPr="007E4F1D">
              <w:rPr>
                <w:rStyle w:val="Hyperlink"/>
                <w:rFonts w:cs="Times New Roman"/>
              </w:rPr>
              <w:t>G9</w:t>
            </w:r>
            <w:r w:rsidR="00315594">
              <w:rPr>
                <w:rFonts w:asciiTheme="minorHAnsi" w:eastAsiaTheme="minorEastAsia" w:hAnsiTheme="minorHAnsi" w:cstheme="minorBidi"/>
                <w:kern w:val="2"/>
                <w:sz w:val="22"/>
                <w14:ligatures w14:val="standardContextual"/>
              </w:rPr>
              <w:tab/>
            </w:r>
            <w:r w:rsidR="00315594" w:rsidRPr="007E4F1D">
              <w:rPr>
                <w:rStyle w:val="Hyperlink"/>
              </w:rPr>
              <w:t>Vaccinations</w:t>
            </w:r>
            <w:r w:rsidR="00315594">
              <w:rPr>
                <w:webHidden/>
              </w:rPr>
              <w:tab/>
            </w:r>
            <w:r w:rsidR="00315594">
              <w:rPr>
                <w:webHidden/>
              </w:rPr>
              <w:fldChar w:fldCharType="begin"/>
            </w:r>
            <w:r w:rsidR="00315594">
              <w:rPr>
                <w:webHidden/>
              </w:rPr>
              <w:instrText xml:space="preserve"> PAGEREF _Toc158197383 \h </w:instrText>
            </w:r>
            <w:r w:rsidR="00315594">
              <w:rPr>
                <w:webHidden/>
              </w:rPr>
            </w:r>
            <w:r w:rsidR="00315594">
              <w:rPr>
                <w:webHidden/>
              </w:rPr>
              <w:fldChar w:fldCharType="separate"/>
            </w:r>
            <w:r w:rsidR="0043109E">
              <w:rPr>
                <w:webHidden/>
              </w:rPr>
              <w:t>55</w:t>
            </w:r>
            <w:r w:rsidR="00315594">
              <w:rPr>
                <w:webHidden/>
              </w:rPr>
              <w:fldChar w:fldCharType="end"/>
            </w:r>
          </w:hyperlink>
        </w:p>
        <w:p w14:paraId="1B5A42F4"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84" w:history="1">
            <w:r w:rsidR="00315594" w:rsidRPr="007E4F1D">
              <w:rPr>
                <w:rStyle w:val="Hyperlink"/>
                <w:rFonts w:cs="Times New Roman"/>
              </w:rPr>
              <w:t>G10</w:t>
            </w:r>
            <w:r w:rsidR="00315594">
              <w:rPr>
                <w:rFonts w:asciiTheme="minorHAnsi" w:eastAsiaTheme="minorEastAsia" w:hAnsiTheme="minorHAnsi" w:cstheme="minorBidi"/>
                <w:kern w:val="2"/>
                <w:sz w:val="22"/>
                <w14:ligatures w14:val="standardContextual"/>
              </w:rPr>
              <w:tab/>
            </w:r>
            <w:r w:rsidR="00315594" w:rsidRPr="007E4F1D">
              <w:rPr>
                <w:rStyle w:val="Hyperlink"/>
              </w:rPr>
              <w:t>Emergency management situations</w:t>
            </w:r>
            <w:r w:rsidR="00315594">
              <w:rPr>
                <w:webHidden/>
              </w:rPr>
              <w:tab/>
            </w:r>
            <w:r w:rsidR="00315594">
              <w:rPr>
                <w:webHidden/>
              </w:rPr>
              <w:fldChar w:fldCharType="begin"/>
            </w:r>
            <w:r w:rsidR="00315594">
              <w:rPr>
                <w:webHidden/>
              </w:rPr>
              <w:instrText xml:space="preserve"> PAGEREF _Toc158197384 \h </w:instrText>
            </w:r>
            <w:r w:rsidR="00315594">
              <w:rPr>
                <w:webHidden/>
              </w:rPr>
            </w:r>
            <w:r w:rsidR="00315594">
              <w:rPr>
                <w:webHidden/>
              </w:rPr>
              <w:fldChar w:fldCharType="separate"/>
            </w:r>
            <w:r w:rsidR="0043109E">
              <w:rPr>
                <w:webHidden/>
              </w:rPr>
              <w:t>55</w:t>
            </w:r>
            <w:r w:rsidR="00315594">
              <w:rPr>
                <w:webHidden/>
              </w:rPr>
              <w:fldChar w:fldCharType="end"/>
            </w:r>
          </w:hyperlink>
        </w:p>
        <w:p w14:paraId="70C73B6B"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85" w:history="1">
            <w:r w:rsidR="00315594" w:rsidRPr="007E4F1D">
              <w:rPr>
                <w:rStyle w:val="Hyperlink"/>
                <w:rFonts w:cs="Times New Roman"/>
              </w:rPr>
              <w:t>G11</w:t>
            </w:r>
            <w:r w:rsidR="00315594">
              <w:rPr>
                <w:rFonts w:asciiTheme="minorHAnsi" w:eastAsiaTheme="minorEastAsia" w:hAnsiTheme="minorHAnsi" w:cstheme="minorBidi"/>
                <w:kern w:val="2"/>
                <w:sz w:val="22"/>
                <w14:ligatures w14:val="standardContextual"/>
              </w:rPr>
              <w:tab/>
            </w:r>
            <w:r w:rsidR="00315594" w:rsidRPr="007E4F1D">
              <w:rPr>
                <w:rStyle w:val="Hyperlink"/>
              </w:rPr>
              <w:t>Disaster support</w:t>
            </w:r>
            <w:r w:rsidR="00315594">
              <w:rPr>
                <w:webHidden/>
              </w:rPr>
              <w:tab/>
            </w:r>
            <w:r w:rsidR="00315594">
              <w:rPr>
                <w:webHidden/>
              </w:rPr>
              <w:fldChar w:fldCharType="begin"/>
            </w:r>
            <w:r w:rsidR="00315594">
              <w:rPr>
                <w:webHidden/>
              </w:rPr>
              <w:instrText xml:space="preserve"> PAGEREF _Toc158197385 \h </w:instrText>
            </w:r>
            <w:r w:rsidR="00315594">
              <w:rPr>
                <w:webHidden/>
              </w:rPr>
            </w:r>
            <w:r w:rsidR="00315594">
              <w:rPr>
                <w:webHidden/>
              </w:rPr>
              <w:fldChar w:fldCharType="separate"/>
            </w:r>
            <w:r w:rsidR="0043109E">
              <w:rPr>
                <w:webHidden/>
              </w:rPr>
              <w:t>55</w:t>
            </w:r>
            <w:r w:rsidR="00315594">
              <w:rPr>
                <w:webHidden/>
              </w:rPr>
              <w:fldChar w:fldCharType="end"/>
            </w:r>
          </w:hyperlink>
        </w:p>
        <w:p w14:paraId="263F5B3A"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86" w:history="1">
            <w:r w:rsidR="00315594" w:rsidRPr="007E4F1D">
              <w:rPr>
                <w:rStyle w:val="Hyperlink"/>
                <w:rFonts w:cs="Times New Roman"/>
              </w:rPr>
              <w:t>G12</w:t>
            </w:r>
            <w:r w:rsidR="00315594">
              <w:rPr>
                <w:rFonts w:asciiTheme="minorHAnsi" w:eastAsiaTheme="minorEastAsia" w:hAnsiTheme="minorHAnsi" w:cstheme="minorBidi"/>
                <w:kern w:val="2"/>
                <w:sz w:val="22"/>
                <w14:ligatures w14:val="standardContextual"/>
              </w:rPr>
              <w:tab/>
            </w:r>
            <w:r w:rsidR="00315594" w:rsidRPr="007E4F1D">
              <w:rPr>
                <w:rStyle w:val="Hyperlink"/>
              </w:rPr>
              <w:t>Right to private practice</w:t>
            </w:r>
            <w:r w:rsidR="00315594">
              <w:rPr>
                <w:webHidden/>
              </w:rPr>
              <w:tab/>
            </w:r>
            <w:r w:rsidR="00315594">
              <w:rPr>
                <w:webHidden/>
              </w:rPr>
              <w:fldChar w:fldCharType="begin"/>
            </w:r>
            <w:r w:rsidR="00315594">
              <w:rPr>
                <w:webHidden/>
              </w:rPr>
              <w:instrText xml:space="preserve"> PAGEREF _Toc158197386 \h </w:instrText>
            </w:r>
            <w:r w:rsidR="00315594">
              <w:rPr>
                <w:webHidden/>
              </w:rPr>
            </w:r>
            <w:r w:rsidR="00315594">
              <w:rPr>
                <w:webHidden/>
              </w:rPr>
              <w:fldChar w:fldCharType="separate"/>
            </w:r>
            <w:r w:rsidR="0043109E">
              <w:rPr>
                <w:webHidden/>
              </w:rPr>
              <w:t>56</w:t>
            </w:r>
            <w:r w:rsidR="00315594">
              <w:rPr>
                <w:webHidden/>
              </w:rPr>
              <w:fldChar w:fldCharType="end"/>
            </w:r>
          </w:hyperlink>
        </w:p>
        <w:p w14:paraId="679B9483"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87" w:history="1">
            <w:r w:rsidR="00315594" w:rsidRPr="007E4F1D">
              <w:rPr>
                <w:rStyle w:val="Hyperlink"/>
                <w:rFonts w:cs="Times New Roman"/>
              </w:rPr>
              <w:t>G13</w:t>
            </w:r>
            <w:r w:rsidR="00315594">
              <w:rPr>
                <w:rFonts w:asciiTheme="minorHAnsi" w:eastAsiaTheme="minorEastAsia" w:hAnsiTheme="minorHAnsi" w:cstheme="minorBidi"/>
                <w:kern w:val="2"/>
                <w:sz w:val="22"/>
                <w14:ligatures w14:val="standardContextual"/>
              </w:rPr>
              <w:tab/>
            </w:r>
            <w:r w:rsidR="00315594" w:rsidRPr="007E4F1D">
              <w:rPr>
                <w:rStyle w:val="Hyperlink"/>
              </w:rPr>
              <w:t>Employee identification</w:t>
            </w:r>
            <w:r w:rsidR="00315594">
              <w:rPr>
                <w:webHidden/>
              </w:rPr>
              <w:tab/>
            </w:r>
            <w:r w:rsidR="00315594">
              <w:rPr>
                <w:webHidden/>
              </w:rPr>
              <w:fldChar w:fldCharType="begin"/>
            </w:r>
            <w:r w:rsidR="00315594">
              <w:rPr>
                <w:webHidden/>
              </w:rPr>
              <w:instrText xml:space="preserve"> PAGEREF _Toc158197387 \h </w:instrText>
            </w:r>
            <w:r w:rsidR="00315594">
              <w:rPr>
                <w:webHidden/>
              </w:rPr>
            </w:r>
            <w:r w:rsidR="00315594">
              <w:rPr>
                <w:webHidden/>
              </w:rPr>
              <w:fldChar w:fldCharType="separate"/>
            </w:r>
            <w:r w:rsidR="0043109E">
              <w:rPr>
                <w:webHidden/>
              </w:rPr>
              <w:t>56</w:t>
            </w:r>
            <w:r w:rsidR="00315594">
              <w:rPr>
                <w:webHidden/>
              </w:rPr>
              <w:fldChar w:fldCharType="end"/>
            </w:r>
          </w:hyperlink>
        </w:p>
        <w:p w14:paraId="569D5AA0"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88" w:history="1">
            <w:r w:rsidR="00315594" w:rsidRPr="007E4F1D">
              <w:rPr>
                <w:rStyle w:val="Hyperlink"/>
                <w:rFonts w:cs="Times New Roman"/>
              </w:rPr>
              <w:t>G14</w:t>
            </w:r>
            <w:r w:rsidR="00315594">
              <w:rPr>
                <w:rFonts w:asciiTheme="minorHAnsi" w:eastAsiaTheme="minorEastAsia" w:hAnsiTheme="minorHAnsi" w:cstheme="minorBidi"/>
                <w:kern w:val="2"/>
                <w:sz w:val="22"/>
                <w14:ligatures w14:val="standardContextual"/>
              </w:rPr>
              <w:tab/>
            </w:r>
            <w:r w:rsidR="00315594" w:rsidRPr="007E4F1D">
              <w:rPr>
                <w:rStyle w:val="Hyperlink"/>
              </w:rPr>
              <w:t>Uniforms</w:t>
            </w:r>
            <w:r w:rsidR="00315594">
              <w:rPr>
                <w:webHidden/>
              </w:rPr>
              <w:tab/>
            </w:r>
            <w:r w:rsidR="00315594">
              <w:rPr>
                <w:webHidden/>
              </w:rPr>
              <w:fldChar w:fldCharType="begin"/>
            </w:r>
            <w:r w:rsidR="00315594">
              <w:rPr>
                <w:webHidden/>
              </w:rPr>
              <w:instrText xml:space="preserve"> PAGEREF _Toc158197388 \h </w:instrText>
            </w:r>
            <w:r w:rsidR="00315594">
              <w:rPr>
                <w:webHidden/>
              </w:rPr>
            </w:r>
            <w:r w:rsidR="00315594">
              <w:rPr>
                <w:webHidden/>
              </w:rPr>
              <w:fldChar w:fldCharType="separate"/>
            </w:r>
            <w:r w:rsidR="0043109E">
              <w:rPr>
                <w:webHidden/>
              </w:rPr>
              <w:t>56</w:t>
            </w:r>
            <w:r w:rsidR="00315594">
              <w:rPr>
                <w:webHidden/>
              </w:rPr>
              <w:fldChar w:fldCharType="end"/>
            </w:r>
          </w:hyperlink>
        </w:p>
        <w:p w14:paraId="6DAAA1AF"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89" w:history="1">
            <w:r w:rsidR="00315594" w:rsidRPr="007E4F1D">
              <w:rPr>
                <w:rStyle w:val="Hyperlink"/>
                <w:rFonts w:cs="Times New Roman"/>
              </w:rPr>
              <w:t>G15</w:t>
            </w:r>
            <w:r w:rsidR="00315594">
              <w:rPr>
                <w:rFonts w:asciiTheme="minorHAnsi" w:eastAsiaTheme="minorEastAsia" w:hAnsiTheme="minorHAnsi" w:cstheme="minorBidi"/>
                <w:kern w:val="2"/>
                <w:sz w:val="22"/>
                <w14:ligatures w14:val="standardContextual"/>
              </w:rPr>
              <w:tab/>
            </w:r>
            <w:r w:rsidR="00315594" w:rsidRPr="007E4F1D">
              <w:rPr>
                <w:rStyle w:val="Hyperlink"/>
              </w:rPr>
              <w:t>Commonwealth dwellings – rental contribution</w:t>
            </w:r>
            <w:r w:rsidR="00315594">
              <w:rPr>
                <w:webHidden/>
              </w:rPr>
              <w:tab/>
            </w:r>
            <w:r w:rsidR="00315594">
              <w:rPr>
                <w:webHidden/>
              </w:rPr>
              <w:fldChar w:fldCharType="begin"/>
            </w:r>
            <w:r w:rsidR="00315594">
              <w:rPr>
                <w:webHidden/>
              </w:rPr>
              <w:instrText xml:space="preserve"> PAGEREF _Toc158197389 \h </w:instrText>
            </w:r>
            <w:r w:rsidR="00315594">
              <w:rPr>
                <w:webHidden/>
              </w:rPr>
            </w:r>
            <w:r w:rsidR="00315594">
              <w:rPr>
                <w:webHidden/>
              </w:rPr>
              <w:fldChar w:fldCharType="separate"/>
            </w:r>
            <w:r w:rsidR="0043109E">
              <w:rPr>
                <w:webHidden/>
              </w:rPr>
              <w:t>56</w:t>
            </w:r>
            <w:r w:rsidR="00315594">
              <w:rPr>
                <w:webHidden/>
              </w:rPr>
              <w:fldChar w:fldCharType="end"/>
            </w:r>
          </w:hyperlink>
        </w:p>
        <w:p w14:paraId="4609B68D" w14:textId="77777777" w:rsidR="00AC1810"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58197390" w:history="1">
            <w:r w:rsidR="00315594" w:rsidRPr="007E4F1D">
              <w:rPr>
                <w:rStyle w:val="Hyperlink"/>
              </w:rPr>
              <w:t>Part H – Performance and Development</w:t>
            </w:r>
            <w:r w:rsidR="00315594">
              <w:rPr>
                <w:webHidden/>
              </w:rPr>
              <w:tab/>
            </w:r>
            <w:r w:rsidR="00315594">
              <w:rPr>
                <w:webHidden/>
              </w:rPr>
              <w:fldChar w:fldCharType="begin"/>
            </w:r>
            <w:r w:rsidR="00315594">
              <w:rPr>
                <w:webHidden/>
              </w:rPr>
              <w:instrText xml:space="preserve"> PAGEREF _Toc158197390 \h </w:instrText>
            </w:r>
            <w:r w:rsidR="00315594">
              <w:rPr>
                <w:webHidden/>
              </w:rPr>
            </w:r>
            <w:r w:rsidR="00315594">
              <w:rPr>
                <w:webHidden/>
              </w:rPr>
              <w:fldChar w:fldCharType="separate"/>
            </w:r>
            <w:r w:rsidR="0043109E">
              <w:rPr>
                <w:webHidden/>
              </w:rPr>
              <w:t>57</w:t>
            </w:r>
            <w:r w:rsidR="00315594">
              <w:rPr>
                <w:webHidden/>
              </w:rPr>
              <w:fldChar w:fldCharType="end"/>
            </w:r>
          </w:hyperlink>
        </w:p>
        <w:p w14:paraId="7DAD2259"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91" w:history="1">
            <w:r w:rsidR="00315594" w:rsidRPr="007E4F1D">
              <w:rPr>
                <w:rStyle w:val="Hyperlink"/>
                <w:rFonts w:cs="Times New Roman"/>
              </w:rPr>
              <w:t>H1</w:t>
            </w:r>
            <w:r w:rsidR="00315594">
              <w:rPr>
                <w:rFonts w:asciiTheme="minorHAnsi" w:eastAsiaTheme="minorEastAsia" w:hAnsiTheme="minorHAnsi" w:cstheme="minorBidi"/>
                <w:kern w:val="2"/>
                <w:sz w:val="22"/>
                <w14:ligatures w14:val="standardContextual"/>
              </w:rPr>
              <w:tab/>
            </w:r>
            <w:r w:rsidR="00315594" w:rsidRPr="007E4F1D">
              <w:rPr>
                <w:rStyle w:val="Hyperlink"/>
              </w:rPr>
              <w:t>Learning and development</w:t>
            </w:r>
            <w:r w:rsidR="00315594">
              <w:rPr>
                <w:webHidden/>
              </w:rPr>
              <w:tab/>
            </w:r>
            <w:r w:rsidR="00315594">
              <w:rPr>
                <w:webHidden/>
              </w:rPr>
              <w:fldChar w:fldCharType="begin"/>
            </w:r>
            <w:r w:rsidR="00315594">
              <w:rPr>
                <w:webHidden/>
              </w:rPr>
              <w:instrText xml:space="preserve"> PAGEREF _Toc158197391 \h </w:instrText>
            </w:r>
            <w:r w:rsidR="00315594">
              <w:rPr>
                <w:webHidden/>
              </w:rPr>
            </w:r>
            <w:r w:rsidR="00315594">
              <w:rPr>
                <w:webHidden/>
              </w:rPr>
              <w:fldChar w:fldCharType="separate"/>
            </w:r>
            <w:r w:rsidR="0043109E">
              <w:rPr>
                <w:webHidden/>
              </w:rPr>
              <w:t>57</w:t>
            </w:r>
            <w:r w:rsidR="00315594">
              <w:rPr>
                <w:webHidden/>
              </w:rPr>
              <w:fldChar w:fldCharType="end"/>
            </w:r>
          </w:hyperlink>
        </w:p>
        <w:p w14:paraId="760BBC72"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92" w:history="1">
            <w:r w:rsidR="00315594" w:rsidRPr="007E4F1D">
              <w:rPr>
                <w:rStyle w:val="Hyperlink"/>
                <w:rFonts w:cs="Times New Roman"/>
              </w:rPr>
              <w:t>H2</w:t>
            </w:r>
            <w:r w:rsidR="00315594">
              <w:rPr>
                <w:rFonts w:asciiTheme="minorHAnsi" w:eastAsiaTheme="minorEastAsia" w:hAnsiTheme="minorHAnsi" w:cstheme="minorBidi"/>
                <w:kern w:val="2"/>
                <w:sz w:val="22"/>
                <w14:ligatures w14:val="standardContextual"/>
              </w:rPr>
              <w:tab/>
            </w:r>
            <w:r w:rsidR="00315594" w:rsidRPr="007E4F1D">
              <w:rPr>
                <w:rStyle w:val="Hyperlink"/>
              </w:rPr>
              <w:t>Studies assistance</w:t>
            </w:r>
            <w:r w:rsidR="00315594">
              <w:rPr>
                <w:webHidden/>
              </w:rPr>
              <w:tab/>
            </w:r>
            <w:r w:rsidR="00315594">
              <w:rPr>
                <w:webHidden/>
              </w:rPr>
              <w:fldChar w:fldCharType="begin"/>
            </w:r>
            <w:r w:rsidR="00315594">
              <w:rPr>
                <w:webHidden/>
              </w:rPr>
              <w:instrText xml:space="preserve"> PAGEREF _Toc158197392 \h </w:instrText>
            </w:r>
            <w:r w:rsidR="00315594">
              <w:rPr>
                <w:webHidden/>
              </w:rPr>
            </w:r>
            <w:r w:rsidR="00315594">
              <w:rPr>
                <w:webHidden/>
              </w:rPr>
              <w:fldChar w:fldCharType="separate"/>
            </w:r>
            <w:r w:rsidR="0043109E">
              <w:rPr>
                <w:webHidden/>
              </w:rPr>
              <w:t>57</w:t>
            </w:r>
            <w:r w:rsidR="00315594">
              <w:rPr>
                <w:webHidden/>
              </w:rPr>
              <w:fldChar w:fldCharType="end"/>
            </w:r>
          </w:hyperlink>
        </w:p>
        <w:p w14:paraId="3B495507"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93" w:history="1">
            <w:r w:rsidR="00315594" w:rsidRPr="007E4F1D">
              <w:rPr>
                <w:rStyle w:val="Hyperlink"/>
                <w:rFonts w:cs="Times New Roman"/>
              </w:rPr>
              <w:t>H3</w:t>
            </w:r>
            <w:r w:rsidR="00315594">
              <w:rPr>
                <w:rFonts w:asciiTheme="minorHAnsi" w:eastAsiaTheme="minorEastAsia" w:hAnsiTheme="minorHAnsi" w:cstheme="minorBidi"/>
                <w:kern w:val="2"/>
                <w:sz w:val="22"/>
                <w14:ligatures w14:val="standardContextual"/>
              </w:rPr>
              <w:tab/>
            </w:r>
            <w:r w:rsidR="00315594" w:rsidRPr="007E4F1D">
              <w:rPr>
                <w:rStyle w:val="Hyperlink"/>
              </w:rPr>
              <w:t>Clinical professional development reimbursement</w:t>
            </w:r>
            <w:r w:rsidR="00315594">
              <w:rPr>
                <w:webHidden/>
              </w:rPr>
              <w:tab/>
            </w:r>
            <w:r w:rsidR="00315594">
              <w:rPr>
                <w:webHidden/>
              </w:rPr>
              <w:fldChar w:fldCharType="begin"/>
            </w:r>
            <w:r w:rsidR="00315594">
              <w:rPr>
                <w:webHidden/>
              </w:rPr>
              <w:instrText xml:space="preserve"> PAGEREF _Toc158197393 \h </w:instrText>
            </w:r>
            <w:r w:rsidR="00315594">
              <w:rPr>
                <w:webHidden/>
              </w:rPr>
            </w:r>
            <w:r w:rsidR="00315594">
              <w:rPr>
                <w:webHidden/>
              </w:rPr>
              <w:fldChar w:fldCharType="separate"/>
            </w:r>
            <w:r w:rsidR="0043109E">
              <w:rPr>
                <w:webHidden/>
              </w:rPr>
              <w:t>57</w:t>
            </w:r>
            <w:r w:rsidR="00315594">
              <w:rPr>
                <w:webHidden/>
              </w:rPr>
              <w:fldChar w:fldCharType="end"/>
            </w:r>
          </w:hyperlink>
        </w:p>
        <w:p w14:paraId="074FD1E0"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94" w:history="1">
            <w:r w:rsidR="00315594" w:rsidRPr="007E4F1D">
              <w:rPr>
                <w:rStyle w:val="Hyperlink"/>
                <w:rFonts w:cs="Times New Roman"/>
              </w:rPr>
              <w:t>H4</w:t>
            </w:r>
            <w:r w:rsidR="00315594">
              <w:rPr>
                <w:rFonts w:asciiTheme="minorHAnsi" w:eastAsiaTheme="minorEastAsia" w:hAnsiTheme="minorHAnsi" w:cstheme="minorBidi"/>
                <w:kern w:val="2"/>
                <w:sz w:val="22"/>
                <w14:ligatures w14:val="standardContextual"/>
              </w:rPr>
              <w:tab/>
            </w:r>
            <w:r w:rsidR="00315594" w:rsidRPr="007E4F1D">
              <w:rPr>
                <w:rStyle w:val="Hyperlink"/>
              </w:rPr>
              <w:t>First Nations cultural competency training</w:t>
            </w:r>
            <w:r w:rsidR="00315594">
              <w:rPr>
                <w:webHidden/>
              </w:rPr>
              <w:tab/>
            </w:r>
            <w:r w:rsidR="00315594">
              <w:rPr>
                <w:webHidden/>
              </w:rPr>
              <w:fldChar w:fldCharType="begin"/>
            </w:r>
            <w:r w:rsidR="00315594">
              <w:rPr>
                <w:webHidden/>
              </w:rPr>
              <w:instrText xml:space="preserve"> PAGEREF _Toc158197394 \h </w:instrText>
            </w:r>
            <w:r w:rsidR="00315594">
              <w:rPr>
                <w:webHidden/>
              </w:rPr>
            </w:r>
            <w:r w:rsidR="00315594">
              <w:rPr>
                <w:webHidden/>
              </w:rPr>
              <w:fldChar w:fldCharType="separate"/>
            </w:r>
            <w:r w:rsidR="0043109E">
              <w:rPr>
                <w:webHidden/>
              </w:rPr>
              <w:t>58</w:t>
            </w:r>
            <w:r w:rsidR="00315594">
              <w:rPr>
                <w:webHidden/>
              </w:rPr>
              <w:fldChar w:fldCharType="end"/>
            </w:r>
          </w:hyperlink>
        </w:p>
        <w:p w14:paraId="1C333A2C"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95" w:history="1">
            <w:r w:rsidR="00315594" w:rsidRPr="007E4F1D">
              <w:rPr>
                <w:rStyle w:val="Hyperlink"/>
                <w:rFonts w:cs="Times New Roman"/>
              </w:rPr>
              <w:t>H5</w:t>
            </w:r>
            <w:r w:rsidR="00315594">
              <w:rPr>
                <w:rFonts w:asciiTheme="minorHAnsi" w:eastAsiaTheme="minorEastAsia" w:hAnsiTheme="minorHAnsi" w:cstheme="minorBidi"/>
                <w:kern w:val="2"/>
                <w:sz w:val="22"/>
                <w14:ligatures w14:val="standardContextual"/>
              </w:rPr>
              <w:tab/>
            </w:r>
            <w:r w:rsidR="00315594" w:rsidRPr="007E4F1D">
              <w:rPr>
                <w:rStyle w:val="Hyperlink"/>
              </w:rPr>
              <w:t>Purpose of performance management</w:t>
            </w:r>
            <w:r w:rsidR="00315594">
              <w:rPr>
                <w:webHidden/>
              </w:rPr>
              <w:tab/>
            </w:r>
            <w:r w:rsidR="00315594">
              <w:rPr>
                <w:webHidden/>
              </w:rPr>
              <w:fldChar w:fldCharType="begin"/>
            </w:r>
            <w:r w:rsidR="00315594">
              <w:rPr>
                <w:webHidden/>
              </w:rPr>
              <w:instrText xml:space="preserve"> PAGEREF _Toc158197395 \h </w:instrText>
            </w:r>
            <w:r w:rsidR="00315594">
              <w:rPr>
                <w:webHidden/>
              </w:rPr>
            </w:r>
            <w:r w:rsidR="00315594">
              <w:rPr>
                <w:webHidden/>
              </w:rPr>
              <w:fldChar w:fldCharType="separate"/>
            </w:r>
            <w:r w:rsidR="0043109E">
              <w:rPr>
                <w:webHidden/>
              </w:rPr>
              <w:t>58</w:t>
            </w:r>
            <w:r w:rsidR="00315594">
              <w:rPr>
                <w:webHidden/>
              </w:rPr>
              <w:fldChar w:fldCharType="end"/>
            </w:r>
          </w:hyperlink>
        </w:p>
        <w:p w14:paraId="744B5B82"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96" w:history="1">
            <w:r w:rsidR="00315594" w:rsidRPr="007E4F1D">
              <w:rPr>
                <w:rStyle w:val="Hyperlink"/>
                <w:rFonts w:cs="Times New Roman"/>
              </w:rPr>
              <w:t>H6</w:t>
            </w:r>
            <w:r w:rsidR="00315594">
              <w:rPr>
                <w:rFonts w:asciiTheme="minorHAnsi" w:eastAsiaTheme="minorEastAsia" w:hAnsiTheme="minorHAnsi" w:cstheme="minorBidi"/>
                <w:kern w:val="2"/>
                <w:sz w:val="22"/>
                <w14:ligatures w14:val="standardContextual"/>
              </w:rPr>
              <w:tab/>
            </w:r>
            <w:r w:rsidR="00315594" w:rsidRPr="007E4F1D">
              <w:rPr>
                <w:rStyle w:val="Hyperlink"/>
              </w:rPr>
              <w:t>Principles of performance management</w:t>
            </w:r>
            <w:r w:rsidR="00315594">
              <w:rPr>
                <w:webHidden/>
              </w:rPr>
              <w:tab/>
            </w:r>
            <w:r w:rsidR="00315594">
              <w:rPr>
                <w:webHidden/>
              </w:rPr>
              <w:fldChar w:fldCharType="begin"/>
            </w:r>
            <w:r w:rsidR="00315594">
              <w:rPr>
                <w:webHidden/>
              </w:rPr>
              <w:instrText xml:space="preserve"> PAGEREF _Toc158197396 \h </w:instrText>
            </w:r>
            <w:r w:rsidR="00315594">
              <w:rPr>
                <w:webHidden/>
              </w:rPr>
            </w:r>
            <w:r w:rsidR="00315594">
              <w:rPr>
                <w:webHidden/>
              </w:rPr>
              <w:fldChar w:fldCharType="separate"/>
            </w:r>
            <w:r w:rsidR="0043109E">
              <w:rPr>
                <w:webHidden/>
              </w:rPr>
              <w:t>58</w:t>
            </w:r>
            <w:r w:rsidR="00315594">
              <w:rPr>
                <w:webHidden/>
              </w:rPr>
              <w:fldChar w:fldCharType="end"/>
            </w:r>
          </w:hyperlink>
        </w:p>
        <w:p w14:paraId="0A028CE8"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97" w:history="1">
            <w:r w:rsidR="00315594" w:rsidRPr="007E4F1D">
              <w:rPr>
                <w:rStyle w:val="Hyperlink"/>
                <w:rFonts w:cs="Times New Roman"/>
              </w:rPr>
              <w:t>H7</w:t>
            </w:r>
            <w:r w:rsidR="00315594">
              <w:rPr>
                <w:rFonts w:asciiTheme="minorHAnsi" w:eastAsiaTheme="minorEastAsia" w:hAnsiTheme="minorHAnsi" w:cstheme="minorBidi"/>
                <w:kern w:val="2"/>
                <w:sz w:val="22"/>
                <w14:ligatures w14:val="standardContextual"/>
              </w:rPr>
              <w:tab/>
            </w:r>
            <w:r w:rsidR="00315594" w:rsidRPr="007E4F1D">
              <w:rPr>
                <w:rStyle w:val="Hyperlink"/>
              </w:rPr>
              <w:t>Performance cycle</w:t>
            </w:r>
            <w:r w:rsidR="00315594">
              <w:rPr>
                <w:webHidden/>
              </w:rPr>
              <w:tab/>
            </w:r>
            <w:r w:rsidR="00315594">
              <w:rPr>
                <w:webHidden/>
              </w:rPr>
              <w:fldChar w:fldCharType="begin"/>
            </w:r>
            <w:r w:rsidR="00315594">
              <w:rPr>
                <w:webHidden/>
              </w:rPr>
              <w:instrText xml:space="preserve"> PAGEREF _Toc158197397 \h </w:instrText>
            </w:r>
            <w:r w:rsidR="00315594">
              <w:rPr>
                <w:webHidden/>
              </w:rPr>
            </w:r>
            <w:r w:rsidR="00315594">
              <w:rPr>
                <w:webHidden/>
              </w:rPr>
              <w:fldChar w:fldCharType="separate"/>
            </w:r>
            <w:r w:rsidR="0043109E">
              <w:rPr>
                <w:webHidden/>
              </w:rPr>
              <w:t>59</w:t>
            </w:r>
            <w:r w:rsidR="00315594">
              <w:rPr>
                <w:webHidden/>
              </w:rPr>
              <w:fldChar w:fldCharType="end"/>
            </w:r>
          </w:hyperlink>
        </w:p>
        <w:p w14:paraId="1EE44B5E"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98" w:history="1">
            <w:r w:rsidR="00315594" w:rsidRPr="007E4F1D">
              <w:rPr>
                <w:rStyle w:val="Hyperlink"/>
                <w:rFonts w:cs="Times New Roman"/>
              </w:rPr>
              <w:t>H8</w:t>
            </w:r>
            <w:r w:rsidR="00315594">
              <w:rPr>
                <w:rFonts w:asciiTheme="minorHAnsi" w:eastAsiaTheme="minorEastAsia" w:hAnsiTheme="minorHAnsi" w:cstheme="minorBidi"/>
                <w:kern w:val="2"/>
                <w:sz w:val="22"/>
                <w14:ligatures w14:val="standardContextual"/>
              </w:rPr>
              <w:tab/>
            </w:r>
            <w:r w:rsidR="00315594" w:rsidRPr="007E4F1D">
              <w:rPr>
                <w:rStyle w:val="Hyperlink"/>
              </w:rPr>
              <w:t>Performance process</w:t>
            </w:r>
            <w:r w:rsidR="00315594">
              <w:rPr>
                <w:webHidden/>
              </w:rPr>
              <w:tab/>
            </w:r>
            <w:r w:rsidR="00315594">
              <w:rPr>
                <w:webHidden/>
              </w:rPr>
              <w:fldChar w:fldCharType="begin"/>
            </w:r>
            <w:r w:rsidR="00315594">
              <w:rPr>
                <w:webHidden/>
              </w:rPr>
              <w:instrText xml:space="preserve"> PAGEREF _Toc158197398 \h </w:instrText>
            </w:r>
            <w:r w:rsidR="00315594">
              <w:rPr>
                <w:webHidden/>
              </w:rPr>
            </w:r>
            <w:r w:rsidR="00315594">
              <w:rPr>
                <w:webHidden/>
              </w:rPr>
              <w:fldChar w:fldCharType="separate"/>
            </w:r>
            <w:r w:rsidR="0043109E">
              <w:rPr>
                <w:webHidden/>
              </w:rPr>
              <w:t>59</w:t>
            </w:r>
            <w:r w:rsidR="00315594">
              <w:rPr>
                <w:webHidden/>
              </w:rPr>
              <w:fldChar w:fldCharType="end"/>
            </w:r>
          </w:hyperlink>
        </w:p>
        <w:p w14:paraId="372C19A2"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399" w:history="1">
            <w:r w:rsidR="00315594" w:rsidRPr="007E4F1D">
              <w:rPr>
                <w:rStyle w:val="Hyperlink"/>
                <w:rFonts w:cs="Times New Roman"/>
              </w:rPr>
              <w:t>H9</w:t>
            </w:r>
            <w:r w:rsidR="00315594">
              <w:rPr>
                <w:rFonts w:asciiTheme="minorHAnsi" w:eastAsiaTheme="minorEastAsia" w:hAnsiTheme="minorHAnsi" w:cstheme="minorBidi"/>
                <w:kern w:val="2"/>
                <w:sz w:val="22"/>
                <w14:ligatures w14:val="standardContextual"/>
              </w:rPr>
              <w:tab/>
            </w:r>
            <w:r w:rsidR="00315594" w:rsidRPr="007E4F1D">
              <w:rPr>
                <w:rStyle w:val="Hyperlink"/>
              </w:rPr>
              <w:t>Support plan</w:t>
            </w:r>
            <w:r w:rsidR="00315594">
              <w:rPr>
                <w:webHidden/>
              </w:rPr>
              <w:tab/>
            </w:r>
            <w:r w:rsidR="00315594">
              <w:rPr>
                <w:webHidden/>
              </w:rPr>
              <w:fldChar w:fldCharType="begin"/>
            </w:r>
            <w:r w:rsidR="00315594">
              <w:rPr>
                <w:webHidden/>
              </w:rPr>
              <w:instrText xml:space="preserve"> PAGEREF _Toc158197399 \h </w:instrText>
            </w:r>
            <w:r w:rsidR="00315594">
              <w:rPr>
                <w:webHidden/>
              </w:rPr>
            </w:r>
            <w:r w:rsidR="00315594">
              <w:rPr>
                <w:webHidden/>
              </w:rPr>
              <w:fldChar w:fldCharType="separate"/>
            </w:r>
            <w:r w:rsidR="0043109E">
              <w:rPr>
                <w:webHidden/>
              </w:rPr>
              <w:t>60</w:t>
            </w:r>
            <w:r w:rsidR="00315594">
              <w:rPr>
                <w:webHidden/>
              </w:rPr>
              <w:fldChar w:fldCharType="end"/>
            </w:r>
          </w:hyperlink>
        </w:p>
        <w:p w14:paraId="31E03671"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400" w:history="1">
            <w:r w:rsidR="00315594" w:rsidRPr="007E4F1D">
              <w:rPr>
                <w:rStyle w:val="Hyperlink"/>
                <w:rFonts w:cs="Times New Roman"/>
              </w:rPr>
              <w:t>H10</w:t>
            </w:r>
            <w:r w:rsidR="00315594">
              <w:rPr>
                <w:rFonts w:asciiTheme="minorHAnsi" w:eastAsiaTheme="minorEastAsia" w:hAnsiTheme="minorHAnsi" w:cstheme="minorBidi"/>
                <w:kern w:val="2"/>
                <w:sz w:val="22"/>
                <w14:ligatures w14:val="standardContextual"/>
              </w:rPr>
              <w:tab/>
            </w:r>
            <w:r w:rsidR="00315594" w:rsidRPr="007E4F1D">
              <w:rPr>
                <w:rStyle w:val="Hyperlink"/>
              </w:rPr>
              <w:t>Formal performance assessment</w:t>
            </w:r>
            <w:r w:rsidR="00315594">
              <w:rPr>
                <w:webHidden/>
              </w:rPr>
              <w:tab/>
            </w:r>
            <w:r w:rsidR="00315594">
              <w:rPr>
                <w:webHidden/>
              </w:rPr>
              <w:fldChar w:fldCharType="begin"/>
            </w:r>
            <w:r w:rsidR="00315594">
              <w:rPr>
                <w:webHidden/>
              </w:rPr>
              <w:instrText xml:space="preserve"> PAGEREF _Toc158197400 \h </w:instrText>
            </w:r>
            <w:r w:rsidR="00315594">
              <w:rPr>
                <w:webHidden/>
              </w:rPr>
            </w:r>
            <w:r w:rsidR="00315594">
              <w:rPr>
                <w:webHidden/>
              </w:rPr>
              <w:fldChar w:fldCharType="separate"/>
            </w:r>
            <w:r w:rsidR="0043109E">
              <w:rPr>
                <w:webHidden/>
              </w:rPr>
              <w:t>60</w:t>
            </w:r>
            <w:r w:rsidR="00315594">
              <w:rPr>
                <w:webHidden/>
              </w:rPr>
              <w:fldChar w:fldCharType="end"/>
            </w:r>
          </w:hyperlink>
        </w:p>
        <w:p w14:paraId="019557AF" w14:textId="77777777" w:rsidR="00AC1810"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58197401" w:history="1">
            <w:r w:rsidR="00315594" w:rsidRPr="007E4F1D">
              <w:rPr>
                <w:rStyle w:val="Hyperlink"/>
              </w:rPr>
              <w:t>Part I – Travel and Location-Based Conditions</w:t>
            </w:r>
            <w:r w:rsidR="00315594">
              <w:rPr>
                <w:webHidden/>
              </w:rPr>
              <w:tab/>
            </w:r>
            <w:r w:rsidR="00315594">
              <w:rPr>
                <w:webHidden/>
              </w:rPr>
              <w:fldChar w:fldCharType="begin"/>
            </w:r>
            <w:r w:rsidR="00315594">
              <w:rPr>
                <w:webHidden/>
              </w:rPr>
              <w:instrText xml:space="preserve"> PAGEREF _Toc158197401 \h </w:instrText>
            </w:r>
            <w:r w:rsidR="00315594">
              <w:rPr>
                <w:webHidden/>
              </w:rPr>
            </w:r>
            <w:r w:rsidR="00315594">
              <w:rPr>
                <w:webHidden/>
              </w:rPr>
              <w:fldChar w:fldCharType="separate"/>
            </w:r>
            <w:r w:rsidR="0043109E">
              <w:rPr>
                <w:webHidden/>
              </w:rPr>
              <w:t>62</w:t>
            </w:r>
            <w:r w:rsidR="00315594">
              <w:rPr>
                <w:webHidden/>
              </w:rPr>
              <w:fldChar w:fldCharType="end"/>
            </w:r>
          </w:hyperlink>
        </w:p>
        <w:p w14:paraId="595184C0"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402" w:history="1">
            <w:r w:rsidR="00315594" w:rsidRPr="007E4F1D">
              <w:rPr>
                <w:rStyle w:val="Hyperlink"/>
                <w:rFonts w:cs="Times New Roman"/>
              </w:rPr>
              <w:t>I1</w:t>
            </w:r>
            <w:r w:rsidR="00315594">
              <w:rPr>
                <w:rFonts w:asciiTheme="minorHAnsi" w:eastAsiaTheme="minorEastAsia" w:hAnsiTheme="minorHAnsi" w:cstheme="minorBidi"/>
                <w:kern w:val="2"/>
                <w:sz w:val="22"/>
                <w14:ligatures w14:val="standardContextual"/>
              </w:rPr>
              <w:tab/>
            </w:r>
            <w:r w:rsidR="00315594" w:rsidRPr="007E4F1D">
              <w:rPr>
                <w:rStyle w:val="Hyperlink"/>
              </w:rPr>
              <w:t>Additional expenses incurred on official business</w:t>
            </w:r>
            <w:r w:rsidR="00315594">
              <w:rPr>
                <w:webHidden/>
              </w:rPr>
              <w:tab/>
            </w:r>
            <w:r w:rsidR="00315594">
              <w:rPr>
                <w:webHidden/>
              </w:rPr>
              <w:fldChar w:fldCharType="begin"/>
            </w:r>
            <w:r w:rsidR="00315594">
              <w:rPr>
                <w:webHidden/>
              </w:rPr>
              <w:instrText xml:space="preserve"> PAGEREF _Toc158197402 \h </w:instrText>
            </w:r>
            <w:r w:rsidR="00315594">
              <w:rPr>
                <w:webHidden/>
              </w:rPr>
            </w:r>
            <w:r w:rsidR="00315594">
              <w:rPr>
                <w:webHidden/>
              </w:rPr>
              <w:fldChar w:fldCharType="separate"/>
            </w:r>
            <w:r w:rsidR="0043109E">
              <w:rPr>
                <w:webHidden/>
              </w:rPr>
              <w:t>62</w:t>
            </w:r>
            <w:r w:rsidR="00315594">
              <w:rPr>
                <w:webHidden/>
              </w:rPr>
              <w:fldChar w:fldCharType="end"/>
            </w:r>
          </w:hyperlink>
        </w:p>
        <w:p w14:paraId="275EB216"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403" w:history="1">
            <w:r w:rsidR="00315594" w:rsidRPr="007E4F1D">
              <w:rPr>
                <w:rStyle w:val="Hyperlink"/>
                <w:rFonts w:cs="Times New Roman"/>
              </w:rPr>
              <w:t>I2</w:t>
            </w:r>
            <w:r w:rsidR="00315594">
              <w:rPr>
                <w:rFonts w:asciiTheme="minorHAnsi" w:eastAsiaTheme="minorEastAsia" w:hAnsiTheme="minorHAnsi" w:cstheme="minorBidi"/>
                <w:kern w:val="2"/>
                <w:sz w:val="22"/>
                <w14:ligatures w14:val="standardContextual"/>
              </w:rPr>
              <w:tab/>
            </w:r>
            <w:r w:rsidR="00315594" w:rsidRPr="007E4F1D">
              <w:rPr>
                <w:rStyle w:val="Hyperlink"/>
              </w:rPr>
              <w:t>Travel allowances</w:t>
            </w:r>
            <w:r w:rsidR="00315594">
              <w:rPr>
                <w:webHidden/>
              </w:rPr>
              <w:tab/>
            </w:r>
            <w:r w:rsidR="00315594">
              <w:rPr>
                <w:webHidden/>
              </w:rPr>
              <w:fldChar w:fldCharType="begin"/>
            </w:r>
            <w:r w:rsidR="00315594">
              <w:rPr>
                <w:webHidden/>
              </w:rPr>
              <w:instrText xml:space="preserve"> PAGEREF _Toc158197403 \h </w:instrText>
            </w:r>
            <w:r w:rsidR="00315594">
              <w:rPr>
                <w:webHidden/>
              </w:rPr>
            </w:r>
            <w:r w:rsidR="00315594">
              <w:rPr>
                <w:webHidden/>
              </w:rPr>
              <w:fldChar w:fldCharType="separate"/>
            </w:r>
            <w:r w:rsidR="0043109E">
              <w:rPr>
                <w:webHidden/>
              </w:rPr>
              <w:t>62</w:t>
            </w:r>
            <w:r w:rsidR="00315594">
              <w:rPr>
                <w:webHidden/>
              </w:rPr>
              <w:fldChar w:fldCharType="end"/>
            </w:r>
          </w:hyperlink>
        </w:p>
        <w:p w14:paraId="76E2D05A"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404" w:history="1">
            <w:r w:rsidR="00315594" w:rsidRPr="007E4F1D">
              <w:rPr>
                <w:rStyle w:val="Hyperlink"/>
                <w:rFonts w:cs="Times New Roman"/>
              </w:rPr>
              <w:t>I3</w:t>
            </w:r>
            <w:r w:rsidR="00315594">
              <w:rPr>
                <w:rFonts w:asciiTheme="minorHAnsi" w:eastAsiaTheme="minorEastAsia" w:hAnsiTheme="minorHAnsi" w:cstheme="minorBidi"/>
                <w:kern w:val="2"/>
                <w:sz w:val="22"/>
                <w14:ligatures w14:val="standardContextual"/>
              </w:rPr>
              <w:tab/>
            </w:r>
            <w:r w:rsidR="00315594" w:rsidRPr="007E4F1D">
              <w:rPr>
                <w:rStyle w:val="Hyperlink"/>
              </w:rPr>
              <w:t>Travel expenses, fares and travel time</w:t>
            </w:r>
            <w:r w:rsidR="00315594">
              <w:rPr>
                <w:webHidden/>
              </w:rPr>
              <w:tab/>
            </w:r>
            <w:r w:rsidR="00315594">
              <w:rPr>
                <w:webHidden/>
              </w:rPr>
              <w:fldChar w:fldCharType="begin"/>
            </w:r>
            <w:r w:rsidR="00315594">
              <w:rPr>
                <w:webHidden/>
              </w:rPr>
              <w:instrText xml:space="preserve"> PAGEREF _Toc158197404 \h </w:instrText>
            </w:r>
            <w:r w:rsidR="00315594">
              <w:rPr>
                <w:webHidden/>
              </w:rPr>
            </w:r>
            <w:r w:rsidR="00315594">
              <w:rPr>
                <w:webHidden/>
              </w:rPr>
              <w:fldChar w:fldCharType="separate"/>
            </w:r>
            <w:r w:rsidR="0043109E">
              <w:rPr>
                <w:webHidden/>
              </w:rPr>
              <w:t>62</w:t>
            </w:r>
            <w:r w:rsidR="00315594">
              <w:rPr>
                <w:webHidden/>
              </w:rPr>
              <w:fldChar w:fldCharType="end"/>
            </w:r>
          </w:hyperlink>
        </w:p>
        <w:p w14:paraId="76600F24"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405" w:history="1">
            <w:r w:rsidR="00315594" w:rsidRPr="007E4F1D">
              <w:rPr>
                <w:rStyle w:val="Hyperlink"/>
                <w:rFonts w:cs="Times New Roman"/>
              </w:rPr>
              <w:t>I4</w:t>
            </w:r>
            <w:r w:rsidR="00315594">
              <w:rPr>
                <w:rFonts w:asciiTheme="minorHAnsi" w:eastAsiaTheme="minorEastAsia" w:hAnsiTheme="minorHAnsi" w:cstheme="minorBidi"/>
                <w:kern w:val="2"/>
                <w:sz w:val="22"/>
                <w14:ligatures w14:val="standardContextual"/>
              </w:rPr>
              <w:tab/>
            </w:r>
            <w:r w:rsidR="00315594" w:rsidRPr="007E4F1D">
              <w:rPr>
                <w:rStyle w:val="Hyperlink"/>
              </w:rPr>
              <w:t>Reviewed rate of travel allowance</w:t>
            </w:r>
            <w:r w:rsidR="00315594">
              <w:rPr>
                <w:webHidden/>
              </w:rPr>
              <w:tab/>
            </w:r>
            <w:r w:rsidR="00315594">
              <w:rPr>
                <w:webHidden/>
              </w:rPr>
              <w:fldChar w:fldCharType="begin"/>
            </w:r>
            <w:r w:rsidR="00315594">
              <w:rPr>
                <w:webHidden/>
              </w:rPr>
              <w:instrText xml:space="preserve"> PAGEREF _Toc158197405 \h </w:instrText>
            </w:r>
            <w:r w:rsidR="00315594">
              <w:rPr>
                <w:webHidden/>
              </w:rPr>
            </w:r>
            <w:r w:rsidR="00315594">
              <w:rPr>
                <w:webHidden/>
              </w:rPr>
              <w:fldChar w:fldCharType="separate"/>
            </w:r>
            <w:r w:rsidR="0043109E">
              <w:rPr>
                <w:webHidden/>
              </w:rPr>
              <w:t>63</w:t>
            </w:r>
            <w:r w:rsidR="00315594">
              <w:rPr>
                <w:webHidden/>
              </w:rPr>
              <w:fldChar w:fldCharType="end"/>
            </w:r>
          </w:hyperlink>
        </w:p>
        <w:p w14:paraId="5E31E16C"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406" w:history="1">
            <w:r w:rsidR="00315594" w:rsidRPr="007E4F1D">
              <w:rPr>
                <w:rStyle w:val="Hyperlink"/>
                <w:rFonts w:cs="Times New Roman"/>
              </w:rPr>
              <w:t>I5</w:t>
            </w:r>
            <w:r w:rsidR="00315594">
              <w:rPr>
                <w:rFonts w:asciiTheme="minorHAnsi" w:eastAsiaTheme="minorEastAsia" w:hAnsiTheme="minorHAnsi" w:cstheme="minorBidi"/>
                <w:kern w:val="2"/>
                <w:sz w:val="22"/>
                <w14:ligatures w14:val="standardContextual"/>
              </w:rPr>
              <w:tab/>
            </w:r>
            <w:r w:rsidR="00315594" w:rsidRPr="007E4F1D">
              <w:rPr>
                <w:rStyle w:val="Hyperlink"/>
              </w:rPr>
              <w:t>Class of travel</w:t>
            </w:r>
            <w:r w:rsidR="00315594">
              <w:rPr>
                <w:webHidden/>
              </w:rPr>
              <w:tab/>
            </w:r>
            <w:r w:rsidR="00315594">
              <w:rPr>
                <w:webHidden/>
              </w:rPr>
              <w:fldChar w:fldCharType="begin"/>
            </w:r>
            <w:r w:rsidR="00315594">
              <w:rPr>
                <w:webHidden/>
              </w:rPr>
              <w:instrText xml:space="preserve"> PAGEREF _Toc158197406 \h </w:instrText>
            </w:r>
            <w:r w:rsidR="00315594">
              <w:rPr>
                <w:webHidden/>
              </w:rPr>
            </w:r>
            <w:r w:rsidR="00315594">
              <w:rPr>
                <w:webHidden/>
              </w:rPr>
              <w:fldChar w:fldCharType="separate"/>
            </w:r>
            <w:r w:rsidR="0043109E">
              <w:rPr>
                <w:webHidden/>
              </w:rPr>
              <w:t>63</w:t>
            </w:r>
            <w:r w:rsidR="00315594">
              <w:rPr>
                <w:webHidden/>
              </w:rPr>
              <w:fldChar w:fldCharType="end"/>
            </w:r>
          </w:hyperlink>
        </w:p>
        <w:p w14:paraId="3AA1C420"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407" w:history="1">
            <w:r w:rsidR="00315594" w:rsidRPr="007E4F1D">
              <w:rPr>
                <w:rStyle w:val="Hyperlink"/>
                <w:rFonts w:cs="Times New Roman"/>
              </w:rPr>
              <w:t>I6</w:t>
            </w:r>
            <w:r w:rsidR="00315594">
              <w:rPr>
                <w:rFonts w:asciiTheme="minorHAnsi" w:eastAsiaTheme="minorEastAsia" w:hAnsiTheme="minorHAnsi" w:cstheme="minorBidi"/>
                <w:kern w:val="2"/>
                <w:sz w:val="22"/>
                <w14:ligatures w14:val="standardContextual"/>
              </w:rPr>
              <w:tab/>
            </w:r>
            <w:r w:rsidR="00315594" w:rsidRPr="007E4F1D">
              <w:rPr>
                <w:rStyle w:val="Hyperlink"/>
              </w:rPr>
              <w:t>Overseas travel</w:t>
            </w:r>
            <w:r w:rsidR="00315594">
              <w:rPr>
                <w:webHidden/>
              </w:rPr>
              <w:tab/>
            </w:r>
            <w:r w:rsidR="00315594">
              <w:rPr>
                <w:webHidden/>
              </w:rPr>
              <w:fldChar w:fldCharType="begin"/>
            </w:r>
            <w:r w:rsidR="00315594">
              <w:rPr>
                <w:webHidden/>
              </w:rPr>
              <w:instrText xml:space="preserve"> PAGEREF _Toc158197407 \h </w:instrText>
            </w:r>
            <w:r w:rsidR="00315594">
              <w:rPr>
                <w:webHidden/>
              </w:rPr>
            </w:r>
            <w:r w:rsidR="00315594">
              <w:rPr>
                <w:webHidden/>
              </w:rPr>
              <w:fldChar w:fldCharType="separate"/>
            </w:r>
            <w:r w:rsidR="0043109E">
              <w:rPr>
                <w:webHidden/>
              </w:rPr>
              <w:t>64</w:t>
            </w:r>
            <w:r w:rsidR="00315594">
              <w:rPr>
                <w:webHidden/>
              </w:rPr>
              <w:fldChar w:fldCharType="end"/>
            </w:r>
          </w:hyperlink>
        </w:p>
        <w:p w14:paraId="6AEDDBEF"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408" w:history="1">
            <w:r w:rsidR="00315594" w:rsidRPr="007E4F1D">
              <w:rPr>
                <w:rStyle w:val="Hyperlink"/>
                <w:rFonts w:cs="Times New Roman"/>
              </w:rPr>
              <w:t>I7</w:t>
            </w:r>
            <w:r w:rsidR="00315594">
              <w:rPr>
                <w:rFonts w:asciiTheme="minorHAnsi" w:eastAsiaTheme="minorEastAsia" w:hAnsiTheme="minorHAnsi" w:cstheme="minorBidi"/>
                <w:kern w:val="2"/>
                <w:sz w:val="22"/>
                <w14:ligatures w14:val="standardContextual"/>
              </w:rPr>
              <w:tab/>
            </w:r>
            <w:r w:rsidR="00315594" w:rsidRPr="007E4F1D">
              <w:rPr>
                <w:rStyle w:val="Hyperlink"/>
              </w:rPr>
              <w:t>Airline lounge membership</w:t>
            </w:r>
            <w:r w:rsidR="00315594">
              <w:rPr>
                <w:webHidden/>
              </w:rPr>
              <w:tab/>
            </w:r>
            <w:r w:rsidR="00315594">
              <w:rPr>
                <w:webHidden/>
              </w:rPr>
              <w:fldChar w:fldCharType="begin"/>
            </w:r>
            <w:r w:rsidR="00315594">
              <w:rPr>
                <w:webHidden/>
              </w:rPr>
              <w:instrText xml:space="preserve"> PAGEREF _Toc158197408 \h </w:instrText>
            </w:r>
            <w:r w:rsidR="00315594">
              <w:rPr>
                <w:webHidden/>
              </w:rPr>
            </w:r>
            <w:r w:rsidR="00315594">
              <w:rPr>
                <w:webHidden/>
              </w:rPr>
              <w:fldChar w:fldCharType="separate"/>
            </w:r>
            <w:r w:rsidR="0043109E">
              <w:rPr>
                <w:webHidden/>
              </w:rPr>
              <w:t>64</w:t>
            </w:r>
            <w:r w:rsidR="00315594">
              <w:rPr>
                <w:webHidden/>
              </w:rPr>
              <w:fldChar w:fldCharType="end"/>
            </w:r>
          </w:hyperlink>
        </w:p>
        <w:p w14:paraId="421B57A2"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409" w:history="1">
            <w:r w:rsidR="00315594" w:rsidRPr="007E4F1D">
              <w:rPr>
                <w:rStyle w:val="Hyperlink"/>
                <w:rFonts w:cs="Times New Roman"/>
              </w:rPr>
              <w:t>I8</w:t>
            </w:r>
            <w:r w:rsidR="00315594">
              <w:rPr>
                <w:rFonts w:asciiTheme="minorHAnsi" w:eastAsiaTheme="minorEastAsia" w:hAnsiTheme="minorHAnsi" w:cstheme="minorBidi"/>
                <w:kern w:val="2"/>
                <w:sz w:val="22"/>
                <w14:ligatures w14:val="standardContextual"/>
              </w:rPr>
              <w:tab/>
            </w:r>
            <w:r w:rsidR="00315594" w:rsidRPr="007E4F1D">
              <w:rPr>
                <w:rStyle w:val="Hyperlink"/>
              </w:rPr>
              <w:t>Relocation</w:t>
            </w:r>
            <w:r w:rsidR="00315594">
              <w:rPr>
                <w:webHidden/>
              </w:rPr>
              <w:tab/>
            </w:r>
            <w:r w:rsidR="00315594">
              <w:rPr>
                <w:webHidden/>
              </w:rPr>
              <w:fldChar w:fldCharType="begin"/>
            </w:r>
            <w:r w:rsidR="00315594">
              <w:rPr>
                <w:webHidden/>
              </w:rPr>
              <w:instrText xml:space="preserve"> PAGEREF _Toc158197409 \h </w:instrText>
            </w:r>
            <w:r w:rsidR="00315594">
              <w:rPr>
                <w:webHidden/>
              </w:rPr>
            </w:r>
            <w:r w:rsidR="00315594">
              <w:rPr>
                <w:webHidden/>
              </w:rPr>
              <w:fldChar w:fldCharType="separate"/>
            </w:r>
            <w:r w:rsidR="0043109E">
              <w:rPr>
                <w:webHidden/>
              </w:rPr>
              <w:t>64</w:t>
            </w:r>
            <w:r w:rsidR="00315594">
              <w:rPr>
                <w:webHidden/>
              </w:rPr>
              <w:fldChar w:fldCharType="end"/>
            </w:r>
          </w:hyperlink>
        </w:p>
        <w:p w14:paraId="2DFDCCC7"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410" w:history="1">
            <w:r w:rsidR="00315594" w:rsidRPr="007E4F1D">
              <w:rPr>
                <w:rStyle w:val="Hyperlink"/>
                <w:rFonts w:cs="Times New Roman"/>
              </w:rPr>
              <w:t>I9</w:t>
            </w:r>
            <w:r w:rsidR="00315594">
              <w:rPr>
                <w:rFonts w:asciiTheme="minorHAnsi" w:eastAsiaTheme="minorEastAsia" w:hAnsiTheme="minorHAnsi" w:cstheme="minorBidi"/>
                <w:kern w:val="2"/>
                <w:sz w:val="22"/>
                <w14:ligatures w14:val="standardContextual"/>
              </w:rPr>
              <w:tab/>
            </w:r>
            <w:r w:rsidR="00315594" w:rsidRPr="007E4F1D">
              <w:rPr>
                <w:rStyle w:val="Hyperlink"/>
              </w:rPr>
              <w:t>Remote localities</w:t>
            </w:r>
            <w:r w:rsidR="00315594">
              <w:rPr>
                <w:webHidden/>
              </w:rPr>
              <w:tab/>
            </w:r>
            <w:r w:rsidR="00315594">
              <w:rPr>
                <w:webHidden/>
              </w:rPr>
              <w:fldChar w:fldCharType="begin"/>
            </w:r>
            <w:r w:rsidR="00315594">
              <w:rPr>
                <w:webHidden/>
              </w:rPr>
              <w:instrText xml:space="preserve"> PAGEREF _Toc158197410 \h </w:instrText>
            </w:r>
            <w:r w:rsidR="00315594">
              <w:rPr>
                <w:webHidden/>
              </w:rPr>
            </w:r>
            <w:r w:rsidR="00315594">
              <w:rPr>
                <w:webHidden/>
              </w:rPr>
              <w:fldChar w:fldCharType="separate"/>
            </w:r>
            <w:r w:rsidR="0043109E">
              <w:rPr>
                <w:webHidden/>
              </w:rPr>
              <w:t>66</w:t>
            </w:r>
            <w:r w:rsidR="00315594">
              <w:rPr>
                <w:webHidden/>
              </w:rPr>
              <w:fldChar w:fldCharType="end"/>
            </w:r>
          </w:hyperlink>
        </w:p>
        <w:p w14:paraId="7CA5A97C" w14:textId="77777777" w:rsidR="00AC1810"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58197411" w:history="1">
            <w:r w:rsidR="00315594" w:rsidRPr="007E4F1D">
              <w:rPr>
                <w:rStyle w:val="Hyperlink"/>
              </w:rPr>
              <w:t>Part J – Consultation, Representation and Dispute Resolution</w:t>
            </w:r>
            <w:r w:rsidR="00315594">
              <w:rPr>
                <w:webHidden/>
              </w:rPr>
              <w:tab/>
            </w:r>
            <w:r w:rsidR="00315594">
              <w:rPr>
                <w:webHidden/>
              </w:rPr>
              <w:fldChar w:fldCharType="begin"/>
            </w:r>
            <w:r w:rsidR="00315594">
              <w:rPr>
                <w:webHidden/>
              </w:rPr>
              <w:instrText xml:space="preserve"> PAGEREF _Toc158197411 \h </w:instrText>
            </w:r>
            <w:r w:rsidR="00315594">
              <w:rPr>
                <w:webHidden/>
              </w:rPr>
            </w:r>
            <w:r w:rsidR="00315594">
              <w:rPr>
                <w:webHidden/>
              </w:rPr>
              <w:fldChar w:fldCharType="separate"/>
            </w:r>
            <w:r w:rsidR="0043109E">
              <w:rPr>
                <w:webHidden/>
              </w:rPr>
              <w:t>70</w:t>
            </w:r>
            <w:r w:rsidR="00315594">
              <w:rPr>
                <w:webHidden/>
              </w:rPr>
              <w:fldChar w:fldCharType="end"/>
            </w:r>
          </w:hyperlink>
        </w:p>
        <w:p w14:paraId="7A63E6EA"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412" w:history="1">
            <w:r w:rsidR="00315594" w:rsidRPr="007E4F1D">
              <w:rPr>
                <w:rStyle w:val="Hyperlink"/>
                <w:rFonts w:cs="Times New Roman"/>
              </w:rPr>
              <w:t>J1</w:t>
            </w:r>
            <w:r w:rsidR="00315594">
              <w:rPr>
                <w:rFonts w:asciiTheme="minorHAnsi" w:eastAsiaTheme="minorEastAsia" w:hAnsiTheme="minorHAnsi" w:cstheme="minorBidi"/>
                <w:kern w:val="2"/>
                <w:sz w:val="22"/>
                <w14:ligatures w14:val="standardContextual"/>
              </w:rPr>
              <w:tab/>
            </w:r>
            <w:r w:rsidR="00315594" w:rsidRPr="007E4F1D">
              <w:rPr>
                <w:rStyle w:val="Hyperlink"/>
              </w:rPr>
              <w:t>Consultation</w:t>
            </w:r>
            <w:r w:rsidR="00315594">
              <w:rPr>
                <w:webHidden/>
              </w:rPr>
              <w:tab/>
            </w:r>
            <w:r w:rsidR="00315594">
              <w:rPr>
                <w:webHidden/>
              </w:rPr>
              <w:fldChar w:fldCharType="begin"/>
            </w:r>
            <w:r w:rsidR="00315594">
              <w:rPr>
                <w:webHidden/>
              </w:rPr>
              <w:instrText xml:space="preserve"> PAGEREF _Toc158197412 \h </w:instrText>
            </w:r>
            <w:r w:rsidR="00315594">
              <w:rPr>
                <w:webHidden/>
              </w:rPr>
            </w:r>
            <w:r w:rsidR="00315594">
              <w:rPr>
                <w:webHidden/>
              </w:rPr>
              <w:fldChar w:fldCharType="separate"/>
            </w:r>
            <w:r w:rsidR="0043109E">
              <w:rPr>
                <w:webHidden/>
              </w:rPr>
              <w:t>70</w:t>
            </w:r>
            <w:r w:rsidR="00315594">
              <w:rPr>
                <w:webHidden/>
              </w:rPr>
              <w:fldChar w:fldCharType="end"/>
            </w:r>
          </w:hyperlink>
        </w:p>
        <w:p w14:paraId="659E9C5C"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413" w:history="1">
            <w:r w:rsidR="00315594" w:rsidRPr="007E4F1D">
              <w:rPr>
                <w:rStyle w:val="Hyperlink"/>
                <w:rFonts w:cs="Times New Roman"/>
              </w:rPr>
              <w:t>J2</w:t>
            </w:r>
            <w:r w:rsidR="00315594">
              <w:rPr>
                <w:rFonts w:asciiTheme="minorHAnsi" w:eastAsiaTheme="minorEastAsia" w:hAnsiTheme="minorHAnsi" w:cstheme="minorBidi"/>
                <w:kern w:val="2"/>
                <w:sz w:val="22"/>
                <w14:ligatures w14:val="standardContextual"/>
              </w:rPr>
              <w:tab/>
            </w:r>
            <w:r w:rsidR="00315594" w:rsidRPr="007E4F1D">
              <w:rPr>
                <w:rStyle w:val="Hyperlink"/>
              </w:rPr>
              <w:t>National Consultative Committee</w:t>
            </w:r>
            <w:r w:rsidR="00315594">
              <w:rPr>
                <w:webHidden/>
              </w:rPr>
              <w:tab/>
            </w:r>
            <w:r w:rsidR="00315594">
              <w:rPr>
                <w:webHidden/>
              </w:rPr>
              <w:fldChar w:fldCharType="begin"/>
            </w:r>
            <w:r w:rsidR="00315594">
              <w:rPr>
                <w:webHidden/>
              </w:rPr>
              <w:instrText xml:space="preserve"> PAGEREF _Toc158197413 \h </w:instrText>
            </w:r>
            <w:r w:rsidR="00315594">
              <w:rPr>
                <w:webHidden/>
              </w:rPr>
            </w:r>
            <w:r w:rsidR="00315594">
              <w:rPr>
                <w:webHidden/>
              </w:rPr>
              <w:fldChar w:fldCharType="separate"/>
            </w:r>
            <w:r w:rsidR="0043109E">
              <w:rPr>
                <w:webHidden/>
              </w:rPr>
              <w:t>73</w:t>
            </w:r>
            <w:r w:rsidR="00315594">
              <w:rPr>
                <w:webHidden/>
              </w:rPr>
              <w:fldChar w:fldCharType="end"/>
            </w:r>
          </w:hyperlink>
        </w:p>
        <w:p w14:paraId="10E17148"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414" w:history="1">
            <w:r w:rsidR="00315594" w:rsidRPr="007E4F1D">
              <w:rPr>
                <w:rStyle w:val="Hyperlink"/>
                <w:rFonts w:cs="Times New Roman"/>
              </w:rPr>
              <w:t>J3</w:t>
            </w:r>
            <w:r w:rsidR="00315594">
              <w:rPr>
                <w:rFonts w:asciiTheme="minorHAnsi" w:eastAsiaTheme="minorEastAsia" w:hAnsiTheme="minorHAnsi" w:cstheme="minorBidi"/>
                <w:kern w:val="2"/>
                <w:sz w:val="22"/>
                <w14:ligatures w14:val="standardContextual"/>
              </w:rPr>
              <w:tab/>
            </w:r>
            <w:r w:rsidR="00315594" w:rsidRPr="007E4F1D">
              <w:rPr>
                <w:rStyle w:val="Hyperlink"/>
              </w:rPr>
              <w:t>APS consultative committee</w:t>
            </w:r>
            <w:r w:rsidR="00315594">
              <w:rPr>
                <w:webHidden/>
              </w:rPr>
              <w:tab/>
            </w:r>
            <w:r w:rsidR="00315594">
              <w:rPr>
                <w:webHidden/>
              </w:rPr>
              <w:fldChar w:fldCharType="begin"/>
            </w:r>
            <w:r w:rsidR="00315594">
              <w:rPr>
                <w:webHidden/>
              </w:rPr>
              <w:instrText xml:space="preserve"> PAGEREF _Toc158197414 \h </w:instrText>
            </w:r>
            <w:r w:rsidR="00315594">
              <w:rPr>
                <w:webHidden/>
              </w:rPr>
            </w:r>
            <w:r w:rsidR="00315594">
              <w:rPr>
                <w:webHidden/>
              </w:rPr>
              <w:fldChar w:fldCharType="separate"/>
            </w:r>
            <w:r w:rsidR="0043109E">
              <w:rPr>
                <w:webHidden/>
              </w:rPr>
              <w:t>73</w:t>
            </w:r>
            <w:r w:rsidR="00315594">
              <w:rPr>
                <w:webHidden/>
              </w:rPr>
              <w:fldChar w:fldCharType="end"/>
            </w:r>
          </w:hyperlink>
        </w:p>
        <w:p w14:paraId="33C3944C"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415" w:history="1">
            <w:r w:rsidR="00315594" w:rsidRPr="007E4F1D">
              <w:rPr>
                <w:rStyle w:val="Hyperlink"/>
                <w:rFonts w:cs="Times New Roman"/>
              </w:rPr>
              <w:t>J4</w:t>
            </w:r>
            <w:r w:rsidR="00315594">
              <w:rPr>
                <w:rFonts w:asciiTheme="minorHAnsi" w:eastAsiaTheme="minorEastAsia" w:hAnsiTheme="minorHAnsi" w:cstheme="minorBidi"/>
                <w:kern w:val="2"/>
                <w:sz w:val="22"/>
                <w14:ligatures w14:val="standardContextual"/>
              </w:rPr>
              <w:tab/>
            </w:r>
            <w:r w:rsidR="00315594" w:rsidRPr="007E4F1D">
              <w:rPr>
                <w:rStyle w:val="Hyperlink"/>
              </w:rPr>
              <w:t>Dispute resolution</w:t>
            </w:r>
            <w:r w:rsidR="00315594">
              <w:rPr>
                <w:webHidden/>
              </w:rPr>
              <w:tab/>
            </w:r>
            <w:r w:rsidR="00315594">
              <w:rPr>
                <w:webHidden/>
              </w:rPr>
              <w:fldChar w:fldCharType="begin"/>
            </w:r>
            <w:r w:rsidR="00315594">
              <w:rPr>
                <w:webHidden/>
              </w:rPr>
              <w:instrText xml:space="preserve"> PAGEREF _Toc158197415 \h </w:instrText>
            </w:r>
            <w:r w:rsidR="00315594">
              <w:rPr>
                <w:webHidden/>
              </w:rPr>
            </w:r>
            <w:r w:rsidR="00315594">
              <w:rPr>
                <w:webHidden/>
              </w:rPr>
              <w:fldChar w:fldCharType="separate"/>
            </w:r>
            <w:r w:rsidR="0043109E">
              <w:rPr>
                <w:webHidden/>
              </w:rPr>
              <w:t>73</w:t>
            </w:r>
            <w:r w:rsidR="00315594">
              <w:rPr>
                <w:webHidden/>
              </w:rPr>
              <w:fldChar w:fldCharType="end"/>
            </w:r>
          </w:hyperlink>
        </w:p>
        <w:p w14:paraId="711D09D6"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416" w:history="1">
            <w:r w:rsidR="00315594" w:rsidRPr="007E4F1D">
              <w:rPr>
                <w:rStyle w:val="Hyperlink"/>
                <w:rFonts w:cs="Times New Roman"/>
              </w:rPr>
              <w:t>J5</w:t>
            </w:r>
            <w:r w:rsidR="00315594">
              <w:rPr>
                <w:rFonts w:asciiTheme="minorHAnsi" w:eastAsiaTheme="minorEastAsia" w:hAnsiTheme="minorHAnsi" w:cstheme="minorBidi"/>
                <w:kern w:val="2"/>
                <w:sz w:val="22"/>
                <w14:ligatures w14:val="standardContextual"/>
              </w:rPr>
              <w:tab/>
            </w:r>
            <w:r w:rsidR="00315594" w:rsidRPr="007E4F1D">
              <w:rPr>
                <w:rStyle w:val="Hyperlink"/>
              </w:rPr>
              <w:t>Employee representation rights</w:t>
            </w:r>
            <w:r w:rsidR="00315594">
              <w:rPr>
                <w:webHidden/>
              </w:rPr>
              <w:tab/>
            </w:r>
            <w:r w:rsidR="00315594">
              <w:rPr>
                <w:webHidden/>
              </w:rPr>
              <w:fldChar w:fldCharType="begin"/>
            </w:r>
            <w:r w:rsidR="00315594">
              <w:rPr>
                <w:webHidden/>
              </w:rPr>
              <w:instrText xml:space="preserve"> PAGEREF _Toc158197416 \h </w:instrText>
            </w:r>
            <w:r w:rsidR="00315594">
              <w:rPr>
                <w:webHidden/>
              </w:rPr>
            </w:r>
            <w:r w:rsidR="00315594">
              <w:rPr>
                <w:webHidden/>
              </w:rPr>
              <w:fldChar w:fldCharType="separate"/>
            </w:r>
            <w:r w:rsidR="0043109E">
              <w:rPr>
                <w:webHidden/>
              </w:rPr>
              <w:t>74</w:t>
            </w:r>
            <w:r w:rsidR="00315594">
              <w:rPr>
                <w:webHidden/>
              </w:rPr>
              <w:fldChar w:fldCharType="end"/>
            </w:r>
          </w:hyperlink>
        </w:p>
        <w:p w14:paraId="020F5BF8"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417" w:history="1">
            <w:r w:rsidR="00315594" w:rsidRPr="007E4F1D">
              <w:rPr>
                <w:rStyle w:val="Hyperlink"/>
                <w:rFonts w:cs="Times New Roman"/>
              </w:rPr>
              <w:t>J6</w:t>
            </w:r>
            <w:r w:rsidR="00315594">
              <w:rPr>
                <w:rFonts w:asciiTheme="minorHAnsi" w:eastAsiaTheme="minorEastAsia" w:hAnsiTheme="minorHAnsi" w:cstheme="minorBidi"/>
                <w:kern w:val="2"/>
                <w:sz w:val="22"/>
                <w14:ligatures w14:val="standardContextual"/>
              </w:rPr>
              <w:tab/>
            </w:r>
            <w:r w:rsidR="00315594" w:rsidRPr="007E4F1D">
              <w:rPr>
                <w:rStyle w:val="Hyperlink"/>
              </w:rPr>
              <w:t>Delegates’ rights</w:t>
            </w:r>
            <w:r w:rsidR="00315594">
              <w:rPr>
                <w:webHidden/>
              </w:rPr>
              <w:tab/>
            </w:r>
            <w:r w:rsidR="00315594">
              <w:rPr>
                <w:webHidden/>
              </w:rPr>
              <w:fldChar w:fldCharType="begin"/>
            </w:r>
            <w:r w:rsidR="00315594">
              <w:rPr>
                <w:webHidden/>
              </w:rPr>
              <w:instrText xml:space="preserve"> PAGEREF _Toc158197417 \h </w:instrText>
            </w:r>
            <w:r w:rsidR="00315594">
              <w:rPr>
                <w:webHidden/>
              </w:rPr>
            </w:r>
            <w:r w:rsidR="00315594">
              <w:rPr>
                <w:webHidden/>
              </w:rPr>
              <w:fldChar w:fldCharType="separate"/>
            </w:r>
            <w:r w:rsidR="0043109E">
              <w:rPr>
                <w:webHidden/>
              </w:rPr>
              <w:t>75</w:t>
            </w:r>
            <w:r w:rsidR="00315594">
              <w:rPr>
                <w:webHidden/>
              </w:rPr>
              <w:fldChar w:fldCharType="end"/>
            </w:r>
          </w:hyperlink>
        </w:p>
        <w:p w14:paraId="2247EB13" w14:textId="77777777" w:rsidR="00AC1810"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58197418" w:history="1">
            <w:r w:rsidR="00315594" w:rsidRPr="007E4F1D">
              <w:rPr>
                <w:rStyle w:val="Hyperlink"/>
              </w:rPr>
              <w:t>Part K – Separation and Retention</w:t>
            </w:r>
            <w:r w:rsidR="00315594">
              <w:rPr>
                <w:webHidden/>
              </w:rPr>
              <w:tab/>
            </w:r>
            <w:r w:rsidR="00315594">
              <w:rPr>
                <w:webHidden/>
              </w:rPr>
              <w:fldChar w:fldCharType="begin"/>
            </w:r>
            <w:r w:rsidR="00315594">
              <w:rPr>
                <w:webHidden/>
              </w:rPr>
              <w:instrText xml:space="preserve"> PAGEREF _Toc158197418 \h </w:instrText>
            </w:r>
            <w:r w:rsidR="00315594">
              <w:rPr>
                <w:webHidden/>
              </w:rPr>
            </w:r>
            <w:r w:rsidR="00315594">
              <w:rPr>
                <w:webHidden/>
              </w:rPr>
              <w:fldChar w:fldCharType="separate"/>
            </w:r>
            <w:r w:rsidR="0043109E">
              <w:rPr>
                <w:webHidden/>
              </w:rPr>
              <w:t>77</w:t>
            </w:r>
            <w:r w:rsidR="00315594">
              <w:rPr>
                <w:webHidden/>
              </w:rPr>
              <w:fldChar w:fldCharType="end"/>
            </w:r>
          </w:hyperlink>
        </w:p>
        <w:p w14:paraId="3C11F14D"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419" w:history="1">
            <w:r w:rsidR="00315594" w:rsidRPr="007E4F1D">
              <w:rPr>
                <w:rStyle w:val="Hyperlink"/>
                <w:rFonts w:cs="Times New Roman"/>
              </w:rPr>
              <w:t>K1</w:t>
            </w:r>
            <w:r w:rsidR="00315594">
              <w:rPr>
                <w:rFonts w:asciiTheme="minorHAnsi" w:eastAsiaTheme="minorEastAsia" w:hAnsiTheme="minorHAnsi" w:cstheme="minorBidi"/>
                <w:kern w:val="2"/>
                <w:sz w:val="22"/>
                <w14:ligatures w14:val="standardContextual"/>
              </w:rPr>
              <w:tab/>
            </w:r>
            <w:r w:rsidR="00315594" w:rsidRPr="007E4F1D">
              <w:rPr>
                <w:rStyle w:val="Hyperlink"/>
              </w:rPr>
              <w:t>Resignation</w:t>
            </w:r>
            <w:r w:rsidR="00315594">
              <w:rPr>
                <w:webHidden/>
              </w:rPr>
              <w:tab/>
            </w:r>
            <w:r w:rsidR="00315594">
              <w:rPr>
                <w:webHidden/>
              </w:rPr>
              <w:fldChar w:fldCharType="begin"/>
            </w:r>
            <w:r w:rsidR="00315594">
              <w:rPr>
                <w:webHidden/>
              </w:rPr>
              <w:instrText xml:space="preserve"> PAGEREF _Toc158197419 \h </w:instrText>
            </w:r>
            <w:r w:rsidR="00315594">
              <w:rPr>
                <w:webHidden/>
              </w:rPr>
            </w:r>
            <w:r w:rsidR="00315594">
              <w:rPr>
                <w:webHidden/>
              </w:rPr>
              <w:fldChar w:fldCharType="separate"/>
            </w:r>
            <w:r w:rsidR="0043109E">
              <w:rPr>
                <w:webHidden/>
              </w:rPr>
              <w:t>77</w:t>
            </w:r>
            <w:r w:rsidR="00315594">
              <w:rPr>
                <w:webHidden/>
              </w:rPr>
              <w:fldChar w:fldCharType="end"/>
            </w:r>
          </w:hyperlink>
        </w:p>
        <w:p w14:paraId="1762E6B3"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420" w:history="1">
            <w:r w:rsidR="00315594" w:rsidRPr="007E4F1D">
              <w:rPr>
                <w:rStyle w:val="Hyperlink"/>
                <w:rFonts w:cs="Times New Roman"/>
              </w:rPr>
              <w:t>K2</w:t>
            </w:r>
            <w:r w:rsidR="00315594">
              <w:rPr>
                <w:rFonts w:asciiTheme="minorHAnsi" w:eastAsiaTheme="minorEastAsia" w:hAnsiTheme="minorHAnsi" w:cstheme="minorBidi"/>
                <w:kern w:val="2"/>
                <w:sz w:val="22"/>
                <w14:ligatures w14:val="standardContextual"/>
              </w:rPr>
              <w:tab/>
            </w:r>
            <w:r w:rsidR="00315594" w:rsidRPr="007E4F1D">
              <w:rPr>
                <w:rStyle w:val="Hyperlink"/>
              </w:rPr>
              <w:t>Notice of termination</w:t>
            </w:r>
            <w:r w:rsidR="00315594">
              <w:rPr>
                <w:webHidden/>
              </w:rPr>
              <w:tab/>
            </w:r>
            <w:r w:rsidR="00315594">
              <w:rPr>
                <w:webHidden/>
              </w:rPr>
              <w:fldChar w:fldCharType="begin"/>
            </w:r>
            <w:r w:rsidR="00315594">
              <w:rPr>
                <w:webHidden/>
              </w:rPr>
              <w:instrText xml:space="preserve"> PAGEREF _Toc158197420 \h </w:instrText>
            </w:r>
            <w:r w:rsidR="00315594">
              <w:rPr>
                <w:webHidden/>
              </w:rPr>
            </w:r>
            <w:r w:rsidR="00315594">
              <w:rPr>
                <w:webHidden/>
              </w:rPr>
              <w:fldChar w:fldCharType="separate"/>
            </w:r>
            <w:r w:rsidR="0043109E">
              <w:rPr>
                <w:webHidden/>
              </w:rPr>
              <w:t>77</w:t>
            </w:r>
            <w:r w:rsidR="00315594">
              <w:rPr>
                <w:webHidden/>
              </w:rPr>
              <w:fldChar w:fldCharType="end"/>
            </w:r>
          </w:hyperlink>
        </w:p>
        <w:p w14:paraId="48391EB1"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421" w:history="1">
            <w:r w:rsidR="00315594" w:rsidRPr="007E4F1D">
              <w:rPr>
                <w:rStyle w:val="Hyperlink"/>
                <w:rFonts w:cs="Times New Roman"/>
              </w:rPr>
              <w:t>K3</w:t>
            </w:r>
            <w:r w:rsidR="00315594">
              <w:rPr>
                <w:rFonts w:asciiTheme="minorHAnsi" w:eastAsiaTheme="minorEastAsia" w:hAnsiTheme="minorHAnsi" w:cstheme="minorBidi"/>
                <w:kern w:val="2"/>
                <w:sz w:val="22"/>
                <w14:ligatures w14:val="standardContextual"/>
              </w:rPr>
              <w:tab/>
            </w:r>
            <w:r w:rsidR="00315594" w:rsidRPr="007E4F1D">
              <w:rPr>
                <w:rStyle w:val="Hyperlink"/>
              </w:rPr>
              <w:t>Definition of excess employee and application</w:t>
            </w:r>
            <w:r w:rsidR="00315594">
              <w:rPr>
                <w:webHidden/>
              </w:rPr>
              <w:tab/>
            </w:r>
            <w:r w:rsidR="00315594">
              <w:rPr>
                <w:webHidden/>
              </w:rPr>
              <w:fldChar w:fldCharType="begin"/>
            </w:r>
            <w:r w:rsidR="00315594">
              <w:rPr>
                <w:webHidden/>
              </w:rPr>
              <w:instrText xml:space="preserve"> PAGEREF _Toc158197421 \h </w:instrText>
            </w:r>
            <w:r w:rsidR="00315594">
              <w:rPr>
                <w:webHidden/>
              </w:rPr>
            </w:r>
            <w:r w:rsidR="00315594">
              <w:rPr>
                <w:webHidden/>
              </w:rPr>
              <w:fldChar w:fldCharType="separate"/>
            </w:r>
            <w:r w:rsidR="0043109E">
              <w:rPr>
                <w:webHidden/>
              </w:rPr>
              <w:t>77</w:t>
            </w:r>
            <w:r w:rsidR="00315594">
              <w:rPr>
                <w:webHidden/>
              </w:rPr>
              <w:fldChar w:fldCharType="end"/>
            </w:r>
          </w:hyperlink>
        </w:p>
        <w:p w14:paraId="525B58F2"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422" w:history="1">
            <w:r w:rsidR="00315594" w:rsidRPr="007E4F1D">
              <w:rPr>
                <w:rStyle w:val="Hyperlink"/>
                <w:rFonts w:cs="Times New Roman"/>
              </w:rPr>
              <w:t>K4</w:t>
            </w:r>
            <w:r w:rsidR="00315594">
              <w:rPr>
                <w:rFonts w:asciiTheme="minorHAnsi" w:eastAsiaTheme="minorEastAsia" w:hAnsiTheme="minorHAnsi" w:cstheme="minorBidi"/>
                <w:kern w:val="2"/>
                <w:sz w:val="22"/>
                <w14:ligatures w14:val="standardContextual"/>
              </w:rPr>
              <w:tab/>
            </w:r>
            <w:r w:rsidR="00315594" w:rsidRPr="007E4F1D">
              <w:rPr>
                <w:rStyle w:val="Hyperlink"/>
              </w:rPr>
              <w:t>Preventing excess employee situations</w:t>
            </w:r>
            <w:r w:rsidR="00315594">
              <w:rPr>
                <w:webHidden/>
              </w:rPr>
              <w:tab/>
            </w:r>
            <w:r w:rsidR="00315594">
              <w:rPr>
                <w:webHidden/>
              </w:rPr>
              <w:fldChar w:fldCharType="begin"/>
            </w:r>
            <w:r w:rsidR="00315594">
              <w:rPr>
                <w:webHidden/>
              </w:rPr>
              <w:instrText xml:space="preserve"> PAGEREF _Toc158197422 \h </w:instrText>
            </w:r>
            <w:r w:rsidR="00315594">
              <w:rPr>
                <w:webHidden/>
              </w:rPr>
            </w:r>
            <w:r w:rsidR="00315594">
              <w:rPr>
                <w:webHidden/>
              </w:rPr>
              <w:fldChar w:fldCharType="separate"/>
            </w:r>
            <w:r w:rsidR="0043109E">
              <w:rPr>
                <w:webHidden/>
              </w:rPr>
              <w:t>78</w:t>
            </w:r>
            <w:r w:rsidR="00315594">
              <w:rPr>
                <w:webHidden/>
              </w:rPr>
              <w:fldChar w:fldCharType="end"/>
            </w:r>
          </w:hyperlink>
        </w:p>
        <w:p w14:paraId="1570244B"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423" w:history="1">
            <w:r w:rsidR="00315594" w:rsidRPr="007E4F1D">
              <w:rPr>
                <w:rStyle w:val="Hyperlink"/>
                <w:rFonts w:cs="Times New Roman"/>
              </w:rPr>
              <w:t>K5</w:t>
            </w:r>
            <w:r w:rsidR="00315594">
              <w:rPr>
                <w:rFonts w:asciiTheme="minorHAnsi" w:eastAsiaTheme="minorEastAsia" w:hAnsiTheme="minorHAnsi" w:cstheme="minorBidi"/>
                <w:kern w:val="2"/>
                <w:sz w:val="22"/>
                <w14:ligatures w14:val="standardContextual"/>
              </w:rPr>
              <w:tab/>
            </w:r>
            <w:r w:rsidR="00315594" w:rsidRPr="007E4F1D">
              <w:rPr>
                <w:rStyle w:val="Hyperlink"/>
              </w:rPr>
              <w:t>Consultation with affected employees</w:t>
            </w:r>
            <w:r w:rsidR="00315594">
              <w:rPr>
                <w:webHidden/>
              </w:rPr>
              <w:tab/>
            </w:r>
            <w:r w:rsidR="00315594">
              <w:rPr>
                <w:webHidden/>
              </w:rPr>
              <w:fldChar w:fldCharType="begin"/>
            </w:r>
            <w:r w:rsidR="00315594">
              <w:rPr>
                <w:webHidden/>
              </w:rPr>
              <w:instrText xml:space="preserve"> PAGEREF _Toc158197423 \h </w:instrText>
            </w:r>
            <w:r w:rsidR="00315594">
              <w:rPr>
                <w:webHidden/>
              </w:rPr>
            </w:r>
            <w:r w:rsidR="00315594">
              <w:rPr>
                <w:webHidden/>
              </w:rPr>
              <w:fldChar w:fldCharType="separate"/>
            </w:r>
            <w:r w:rsidR="0043109E">
              <w:rPr>
                <w:webHidden/>
              </w:rPr>
              <w:t>78</w:t>
            </w:r>
            <w:r w:rsidR="00315594">
              <w:rPr>
                <w:webHidden/>
              </w:rPr>
              <w:fldChar w:fldCharType="end"/>
            </w:r>
          </w:hyperlink>
        </w:p>
        <w:p w14:paraId="0A2D05B3"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424" w:history="1">
            <w:r w:rsidR="00315594" w:rsidRPr="007E4F1D">
              <w:rPr>
                <w:rStyle w:val="Hyperlink"/>
                <w:rFonts w:cs="Times New Roman"/>
              </w:rPr>
              <w:t>K6</w:t>
            </w:r>
            <w:r w:rsidR="00315594">
              <w:rPr>
                <w:rFonts w:asciiTheme="minorHAnsi" w:eastAsiaTheme="minorEastAsia" w:hAnsiTheme="minorHAnsi" w:cstheme="minorBidi"/>
                <w:kern w:val="2"/>
                <w:sz w:val="22"/>
                <w14:ligatures w14:val="standardContextual"/>
              </w:rPr>
              <w:tab/>
            </w:r>
            <w:r w:rsidR="00315594" w:rsidRPr="007E4F1D">
              <w:rPr>
                <w:rStyle w:val="Hyperlink"/>
              </w:rPr>
              <w:t>Voluntary retrenchment</w:t>
            </w:r>
            <w:r w:rsidR="00315594">
              <w:rPr>
                <w:webHidden/>
              </w:rPr>
              <w:tab/>
            </w:r>
            <w:r w:rsidR="00315594">
              <w:rPr>
                <w:webHidden/>
              </w:rPr>
              <w:fldChar w:fldCharType="begin"/>
            </w:r>
            <w:r w:rsidR="00315594">
              <w:rPr>
                <w:webHidden/>
              </w:rPr>
              <w:instrText xml:space="preserve"> PAGEREF _Toc158197424 \h </w:instrText>
            </w:r>
            <w:r w:rsidR="00315594">
              <w:rPr>
                <w:webHidden/>
              </w:rPr>
            </w:r>
            <w:r w:rsidR="00315594">
              <w:rPr>
                <w:webHidden/>
              </w:rPr>
              <w:fldChar w:fldCharType="separate"/>
            </w:r>
            <w:r w:rsidR="0043109E">
              <w:rPr>
                <w:webHidden/>
              </w:rPr>
              <w:t>78</w:t>
            </w:r>
            <w:r w:rsidR="00315594">
              <w:rPr>
                <w:webHidden/>
              </w:rPr>
              <w:fldChar w:fldCharType="end"/>
            </w:r>
          </w:hyperlink>
        </w:p>
        <w:p w14:paraId="7C405D32"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425" w:history="1">
            <w:r w:rsidR="00315594" w:rsidRPr="007E4F1D">
              <w:rPr>
                <w:rStyle w:val="Hyperlink"/>
                <w:rFonts w:cs="Times New Roman"/>
              </w:rPr>
              <w:t>K7</w:t>
            </w:r>
            <w:r w:rsidR="00315594">
              <w:rPr>
                <w:rFonts w:asciiTheme="minorHAnsi" w:eastAsiaTheme="minorEastAsia" w:hAnsiTheme="minorHAnsi" w:cstheme="minorBidi"/>
                <w:kern w:val="2"/>
                <w:sz w:val="22"/>
                <w14:ligatures w14:val="standardContextual"/>
              </w:rPr>
              <w:tab/>
            </w:r>
            <w:r w:rsidR="00315594" w:rsidRPr="007E4F1D">
              <w:rPr>
                <w:rStyle w:val="Hyperlink"/>
              </w:rPr>
              <w:t>Redundancy benefit</w:t>
            </w:r>
            <w:r w:rsidR="00315594">
              <w:rPr>
                <w:webHidden/>
              </w:rPr>
              <w:tab/>
            </w:r>
            <w:r w:rsidR="00315594">
              <w:rPr>
                <w:webHidden/>
              </w:rPr>
              <w:fldChar w:fldCharType="begin"/>
            </w:r>
            <w:r w:rsidR="00315594">
              <w:rPr>
                <w:webHidden/>
              </w:rPr>
              <w:instrText xml:space="preserve"> PAGEREF _Toc158197425 \h </w:instrText>
            </w:r>
            <w:r w:rsidR="00315594">
              <w:rPr>
                <w:webHidden/>
              </w:rPr>
            </w:r>
            <w:r w:rsidR="00315594">
              <w:rPr>
                <w:webHidden/>
              </w:rPr>
              <w:fldChar w:fldCharType="separate"/>
            </w:r>
            <w:r w:rsidR="0043109E">
              <w:rPr>
                <w:webHidden/>
              </w:rPr>
              <w:t>79</w:t>
            </w:r>
            <w:r w:rsidR="00315594">
              <w:rPr>
                <w:webHidden/>
              </w:rPr>
              <w:fldChar w:fldCharType="end"/>
            </w:r>
          </w:hyperlink>
        </w:p>
        <w:p w14:paraId="4C4437B5"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426" w:history="1">
            <w:r w:rsidR="00315594" w:rsidRPr="007E4F1D">
              <w:rPr>
                <w:rStyle w:val="Hyperlink"/>
                <w:rFonts w:cs="Times New Roman"/>
              </w:rPr>
              <w:t>K8</w:t>
            </w:r>
            <w:r w:rsidR="00315594">
              <w:rPr>
                <w:rFonts w:asciiTheme="minorHAnsi" w:eastAsiaTheme="minorEastAsia" w:hAnsiTheme="minorHAnsi" w:cstheme="minorBidi"/>
                <w:kern w:val="2"/>
                <w:sz w:val="22"/>
                <w14:ligatures w14:val="standardContextual"/>
              </w:rPr>
              <w:tab/>
            </w:r>
            <w:r w:rsidR="00315594" w:rsidRPr="007E4F1D">
              <w:rPr>
                <w:rStyle w:val="Hyperlink"/>
              </w:rPr>
              <w:t>Rate of payment for redundancy benefit</w:t>
            </w:r>
            <w:r w:rsidR="00315594">
              <w:rPr>
                <w:webHidden/>
              </w:rPr>
              <w:tab/>
            </w:r>
            <w:r w:rsidR="00315594">
              <w:rPr>
                <w:webHidden/>
              </w:rPr>
              <w:fldChar w:fldCharType="begin"/>
            </w:r>
            <w:r w:rsidR="00315594">
              <w:rPr>
                <w:webHidden/>
              </w:rPr>
              <w:instrText xml:space="preserve"> PAGEREF _Toc158197426 \h </w:instrText>
            </w:r>
            <w:r w:rsidR="00315594">
              <w:rPr>
                <w:webHidden/>
              </w:rPr>
            </w:r>
            <w:r w:rsidR="00315594">
              <w:rPr>
                <w:webHidden/>
              </w:rPr>
              <w:fldChar w:fldCharType="separate"/>
            </w:r>
            <w:r w:rsidR="0043109E">
              <w:rPr>
                <w:webHidden/>
              </w:rPr>
              <w:t>79</w:t>
            </w:r>
            <w:r w:rsidR="00315594">
              <w:rPr>
                <w:webHidden/>
              </w:rPr>
              <w:fldChar w:fldCharType="end"/>
            </w:r>
          </w:hyperlink>
        </w:p>
        <w:p w14:paraId="7019EDFF"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427" w:history="1">
            <w:r w:rsidR="00315594" w:rsidRPr="007E4F1D">
              <w:rPr>
                <w:rStyle w:val="Hyperlink"/>
                <w:rFonts w:cs="Times New Roman"/>
              </w:rPr>
              <w:t>K9</w:t>
            </w:r>
            <w:r w:rsidR="00315594">
              <w:rPr>
                <w:rFonts w:asciiTheme="minorHAnsi" w:eastAsiaTheme="minorEastAsia" w:hAnsiTheme="minorHAnsi" w:cstheme="minorBidi"/>
                <w:kern w:val="2"/>
                <w:sz w:val="22"/>
                <w14:ligatures w14:val="standardContextual"/>
              </w:rPr>
              <w:tab/>
            </w:r>
            <w:r w:rsidR="00315594" w:rsidRPr="007E4F1D">
              <w:rPr>
                <w:rStyle w:val="Hyperlink"/>
              </w:rPr>
              <w:t>Notice of excess employee termination</w:t>
            </w:r>
            <w:r w:rsidR="00315594">
              <w:rPr>
                <w:webHidden/>
              </w:rPr>
              <w:tab/>
            </w:r>
            <w:r w:rsidR="00315594">
              <w:rPr>
                <w:webHidden/>
              </w:rPr>
              <w:fldChar w:fldCharType="begin"/>
            </w:r>
            <w:r w:rsidR="00315594">
              <w:rPr>
                <w:webHidden/>
              </w:rPr>
              <w:instrText xml:space="preserve"> PAGEREF _Toc158197427 \h </w:instrText>
            </w:r>
            <w:r w:rsidR="00315594">
              <w:rPr>
                <w:webHidden/>
              </w:rPr>
            </w:r>
            <w:r w:rsidR="00315594">
              <w:rPr>
                <w:webHidden/>
              </w:rPr>
              <w:fldChar w:fldCharType="separate"/>
            </w:r>
            <w:r w:rsidR="0043109E">
              <w:rPr>
                <w:webHidden/>
              </w:rPr>
              <w:t>79</w:t>
            </w:r>
            <w:r w:rsidR="00315594">
              <w:rPr>
                <w:webHidden/>
              </w:rPr>
              <w:fldChar w:fldCharType="end"/>
            </w:r>
          </w:hyperlink>
        </w:p>
        <w:p w14:paraId="2DCC4846"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428" w:history="1">
            <w:r w:rsidR="00315594" w:rsidRPr="007E4F1D">
              <w:rPr>
                <w:rStyle w:val="Hyperlink"/>
                <w:rFonts w:cs="Times New Roman"/>
              </w:rPr>
              <w:t>K10</w:t>
            </w:r>
            <w:r w:rsidR="00315594">
              <w:rPr>
                <w:rFonts w:asciiTheme="minorHAnsi" w:eastAsiaTheme="minorEastAsia" w:hAnsiTheme="minorHAnsi" w:cstheme="minorBidi"/>
                <w:kern w:val="2"/>
                <w:sz w:val="22"/>
                <w14:ligatures w14:val="standardContextual"/>
              </w:rPr>
              <w:tab/>
            </w:r>
            <w:r w:rsidR="00315594" w:rsidRPr="007E4F1D">
              <w:rPr>
                <w:rStyle w:val="Hyperlink"/>
              </w:rPr>
              <w:t>Retention period</w:t>
            </w:r>
            <w:r w:rsidR="00315594">
              <w:rPr>
                <w:webHidden/>
              </w:rPr>
              <w:tab/>
            </w:r>
            <w:r w:rsidR="00315594">
              <w:rPr>
                <w:webHidden/>
              </w:rPr>
              <w:fldChar w:fldCharType="begin"/>
            </w:r>
            <w:r w:rsidR="00315594">
              <w:rPr>
                <w:webHidden/>
              </w:rPr>
              <w:instrText xml:space="preserve"> PAGEREF _Toc158197428 \h </w:instrText>
            </w:r>
            <w:r w:rsidR="00315594">
              <w:rPr>
                <w:webHidden/>
              </w:rPr>
            </w:r>
            <w:r w:rsidR="00315594">
              <w:rPr>
                <w:webHidden/>
              </w:rPr>
              <w:fldChar w:fldCharType="separate"/>
            </w:r>
            <w:r w:rsidR="0043109E">
              <w:rPr>
                <w:webHidden/>
              </w:rPr>
              <w:t>80</w:t>
            </w:r>
            <w:r w:rsidR="00315594">
              <w:rPr>
                <w:webHidden/>
              </w:rPr>
              <w:fldChar w:fldCharType="end"/>
            </w:r>
          </w:hyperlink>
        </w:p>
        <w:p w14:paraId="10FD69FE"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429" w:history="1">
            <w:r w:rsidR="00315594" w:rsidRPr="007E4F1D">
              <w:rPr>
                <w:rStyle w:val="Hyperlink"/>
                <w:rFonts w:cs="Times New Roman"/>
              </w:rPr>
              <w:t>K11</w:t>
            </w:r>
            <w:r w:rsidR="00315594">
              <w:rPr>
                <w:rFonts w:asciiTheme="minorHAnsi" w:eastAsiaTheme="minorEastAsia" w:hAnsiTheme="minorHAnsi" w:cstheme="minorBidi"/>
                <w:kern w:val="2"/>
                <w:sz w:val="22"/>
                <w14:ligatures w14:val="standardContextual"/>
              </w:rPr>
              <w:tab/>
            </w:r>
            <w:r w:rsidR="00315594" w:rsidRPr="007E4F1D">
              <w:rPr>
                <w:rStyle w:val="Hyperlink"/>
              </w:rPr>
              <w:t>Involuntary termination of employment at the end of the retention period</w:t>
            </w:r>
            <w:r w:rsidR="00315594">
              <w:rPr>
                <w:webHidden/>
              </w:rPr>
              <w:tab/>
            </w:r>
            <w:r w:rsidR="00315594">
              <w:rPr>
                <w:webHidden/>
              </w:rPr>
              <w:fldChar w:fldCharType="begin"/>
            </w:r>
            <w:r w:rsidR="00315594">
              <w:rPr>
                <w:webHidden/>
              </w:rPr>
              <w:instrText xml:space="preserve"> PAGEREF _Toc158197429 \h </w:instrText>
            </w:r>
            <w:r w:rsidR="00315594">
              <w:rPr>
                <w:webHidden/>
              </w:rPr>
            </w:r>
            <w:r w:rsidR="00315594">
              <w:rPr>
                <w:webHidden/>
              </w:rPr>
              <w:fldChar w:fldCharType="separate"/>
            </w:r>
            <w:r w:rsidR="0043109E">
              <w:rPr>
                <w:webHidden/>
              </w:rPr>
              <w:t>81</w:t>
            </w:r>
            <w:r w:rsidR="00315594">
              <w:rPr>
                <w:webHidden/>
              </w:rPr>
              <w:fldChar w:fldCharType="end"/>
            </w:r>
          </w:hyperlink>
        </w:p>
        <w:p w14:paraId="64D7F077" w14:textId="77777777" w:rsidR="00AC1810" w:rsidRDefault="00000000">
          <w:pPr>
            <w:pStyle w:val="TOC3"/>
            <w:rPr>
              <w:rFonts w:asciiTheme="minorHAnsi" w:eastAsiaTheme="minorEastAsia" w:hAnsiTheme="minorHAnsi" w:cstheme="minorBidi"/>
              <w:kern w:val="2"/>
              <w:sz w:val="22"/>
              <w14:ligatures w14:val="standardContextual"/>
            </w:rPr>
          </w:pPr>
          <w:hyperlink w:anchor="_Toc158197430" w:history="1">
            <w:r w:rsidR="00315594" w:rsidRPr="007E4F1D">
              <w:rPr>
                <w:rStyle w:val="Hyperlink"/>
                <w:rFonts w:cs="Times New Roman"/>
              </w:rPr>
              <w:t>K12</w:t>
            </w:r>
            <w:r w:rsidR="00315594">
              <w:rPr>
                <w:rFonts w:asciiTheme="minorHAnsi" w:eastAsiaTheme="minorEastAsia" w:hAnsiTheme="minorHAnsi" w:cstheme="minorBidi"/>
                <w:kern w:val="2"/>
                <w:sz w:val="22"/>
                <w14:ligatures w14:val="standardContextual"/>
              </w:rPr>
              <w:tab/>
            </w:r>
            <w:r w:rsidR="00315594" w:rsidRPr="007E4F1D">
              <w:rPr>
                <w:rStyle w:val="Hyperlink"/>
              </w:rPr>
              <w:t>Service for redundancy pay purposes</w:t>
            </w:r>
            <w:r w:rsidR="00315594">
              <w:rPr>
                <w:webHidden/>
              </w:rPr>
              <w:tab/>
            </w:r>
            <w:r w:rsidR="00315594">
              <w:rPr>
                <w:webHidden/>
              </w:rPr>
              <w:fldChar w:fldCharType="begin"/>
            </w:r>
            <w:r w:rsidR="00315594">
              <w:rPr>
                <w:webHidden/>
              </w:rPr>
              <w:instrText xml:space="preserve"> PAGEREF _Toc158197430 \h </w:instrText>
            </w:r>
            <w:r w:rsidR="00315594">
              <w:rPr>
                <w:webHidden/>
              </w:rPr>
            </w:r>
            <w:r w:rsidR="00315594">
              <w:rPr>
                <w:webHidden/>
              </w:rPr>
              <w:fldChar w:fldCharType="separate"/>
            </w:r>
            <w:r w:rsidR="0043109E">
              <w:rPr>
                <w:webHidden/>
              </w:rPr>
              <w:t>81</w:t>
            </w:r>
            <w:r w:rsidR="00315594">
              <w:rPr>
                <w:webHidden/>
              </w:rPr>
              <w:fldChar w:fldCharType="end"/>
            </w:r>
          </w:hyperlink>
        </w:p>
        <w:p w14:paraId="4B30F21A" w14:textId="77777777" w:rsidR="00AC1810"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58197431" w:history="1">
            <w:r w:rsidR="00315594" w:rsidRPr="007E4F1D">
              <w:rPr>
                <w:rStyle w:val="Hyperlink"/>
              </w:rPr>
              <w:t>Part L – Signatories</w:t>
            </w:r>
            <w:r w:rsidR="00315594">
              <w:rPr>
                <w:webHidden/>
              </w:rPr>
              <w:tab/>
            </w:r>
            <w:r w:rsidR="00315594">
              <w:rPr>
                <w:webHidden/>
              </w:rPr>
              <w:fldChar w:fldCharType="begin"/>
            </w:r>
            <w:r w:rsidR="00315594">
              <w:rPr>
                <w:webHidden/>
              </w:rPr>
              <w:instrText xml:space="preserve"> PAGEREF _Toc158197431 \h </w:instrText>
            </w:r>
            <w:r w:rsidR="00315594">
              <w:rPr>
                <w:webHidden/>
              </w:rPr>
            </w:r>
            <w:r w:rsidR="00315594">
              <w:rPr>
                <w:webHidden/>
              </w:rPr>
              <w:fldChar w:fldCharType="separate"/>
            </w:r>
            <w:r w:rsidR="0043109E">
              <w:rPr>
                <w:webHidden/>
              </w:rPr>
              <w:t>83</w:t>
            </w:r>
            <w:r w:rsidR="00315594">
              <w:rPr>
                <w:webHidden/>
              </w:rPr>
              <w:fldChar w:fldCharType="end"/>
            </w:r>
          </w:hyperlink>
        </w:p>
        <w:p w14:paraId="2FC4A65D" w14:textId="77777777" w:rsidR="00437E65" w:rsidRPr="00ED72B4" w:rsidRDefault="00315594">
          <w:r w:rsidRPr="00ED72B4">
            <w:rPr>
              <w:rFonts w:ascii="Arial" w:hAnsi="Arial" w:cstheme="minorHAnsi"/>
              <w:b/>
              <w:noProof/>
            </w:rPr>
            <w:fldChar w:fldCharType="end"/>
          </w:r>
        </w:p>
      </w:sdtContent>
    </w:sdt>
    <w:p w14:paraId="262F0C3D" w14:textId="77777777" w:rsidR="00E976E9" w:rsidRPr="00ED72B4" w:rsidRDefault="00E976E9"/>
    <w:p w14:paraId="75F53A74" w14:textId="77777777" w:rsidR="00CA7C89" w:rsidRPr="00ED72B4" w:rsidRDefault="00315594">
      <w:pPr>
        <w:rPr>
          <w:rFonts w:asciiTheme="minorHAnsi" w:hAnsiTheme="minorHAnsi" w:cstheme="minorHAnsi"/>
          <w:sz w:val="22"/>
        </w:rPr>
      </w:pPr>
      <w:r w:rsidRPr="00ED72B4">
        <w:br w:type="page"/>
      </w:r>
    </w:p>
    <w:p w14:paraId="5BD05A1E" w14:textId="77777777" w:rsidR="00AA02D1" w:rsidRPr="00ED72B4" w:rsidRDefault="00315594" w:rsidP="00AA02D1">
      <w:pPr>
        <w:pStyle w:val="SAHeadinglevel1"/>
        <w:rPr>
          <w:color w:val="1B365D"/>
        </w:rPr>
      </w:pPr>
      <w:bookmarkStart w:id="1" w:name="_Toc150953035"/>
      <w:bookmarkStart w:id="2" w:name="_Toc158197274"/>
      <w:r w:rsidRPr="00ED72B4">
        <w:lastRenderedPageBreak/>
        <w:t>Part A – Technical Matters</w:t>
      </w:r>
      <w:bookmarkEnd w:id="1"/>
      <w:bookmarkEnd w:id="2"/>
    </w:p>
    <w:p w14:paraId="631E12FA" w14:textId="77777777" w:rsidR="00AA02D1" w:rsidRPr="00ED72B4" w:rsidRDefault="00315594" w:rsidP="00042263">
      <w:pPr>
        <w:pStyle w:val="DHSHeadinglevel3"/>
        <w:numPr>
          <w:ilvl w:val="1"/>
          <w:numId w:val="124"/>
        </w:numPr>
        <w:rPr>
          <w:rFonts w:asciiTheme="minorHAnsi" w:hAnsiTheme="minorHAnsi"/>
        </w:rPr>
      </w:pPr>
      <w:bookmarkStart w:id="3" w:name="_Toc491423516"/>
      <w:bookmarkStart w:id="4" w:name="_Toc491850916"/>
      <w:bookmarkStart w:id="5" w:name="_Toc147934545"/>
      <w:bookmarkStart w:id="6" w:name="_Toc148096862"/>
      <w:bookmarkStart w:id="7" w:name="_Toc148096977"/>
      <w:bookmarkStart w:id="8" w:name="_Toc150953036"/>
      <w:bookmarkStart w:id="9" w:name="_Toc158197275"/>
      <w:r w:rsidRPr="00ED72B4">
        <w:rPr>
          <w:rFonts w:asciiTheme="minorHAnsi" w:hAnsiTheme="minorHAnsi"/>
        </w:rPr>
        <w:t>Title</w:t>
      </w:r>
      <w:bookmarkEnd w:id="3"/>
      <w:bookmarkEnd w:id="4"/>
      <w:bookmarkEnd w:id="5"/>
      <w:bookmarkEnd w:id="6"/>
      <w:bookmarkEnd w:id="7"/>
      <w:bookmarkEnd w:id="8"/>
      <w:bookmarkEnd w:id="9"/>
    </w:p>
    <w:p w14:paraId="13CAF81C" w14:textId="77777777" w:rsidR="00AA02D1" w:rsidRPr="00ED72B4" w:rsidRDefault="00315594" w:rsidP="00042263">
      <w:pPr>
        <w:widowControl w:val="0"/>
        <w:numPr>
          <w:ilvl w:val="2"/>
          <w:numId w:val="126"/>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This Agreement will be known as the </w:t>
      </w:r>
      <w:r w:rsidR="00130A09" w:rsidRPr="00ED72B4">
        <w:rPr>
          <w:rFonts w:asciiTheme="minorHAnsi" w:hAnsiTheme="minorHAnsi"/>
          <w:sz w:val="20"/>
          <w:szCs w:val="20"/>
        </w:rPr>
        <w:t>Services Australia Medical Officers Enterprise Agreement 2024-2027</w:t>
      </w:r>
      <w:r w:rsidRPr="00ED72B4">
        <w:rPr>
          <w:rFonts w:asciiTheme="minorHAnsi" w:hAnsiTheme="minorHAnsi"/>
          <w:sz w:val="20"/>
          <w:szCs w:val="20"/>
        </w:rPr>
        <w:t>.</w:t>
      </w:r>
    </w:p>
    <w:p w14:paraId="6C9D043D" w14:textId="77777777" w:rsidR="00AA02D1" w:rsidRPr="00ED72B4" w:rsidRDefault="00315594" w:rsidP="00042263">
      <w:pPr>
        <w:widowControl w:val="0"/>
        <w:numPr>
          <w:ilvl w:val="2"/>
          <w:numId w:val="127"/>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Throughout this document, it will be referred to as “this Agreement”.</w:t>
      </w:r>
    </w:p>
    <w:p w14:paraId="5EB88F98" w14:textId="77777777" w:rsidR="00AA02D1" w:rsidRPr="00ED72B4" w:rsidRDefault="00315594" w:rsidP="00042263">
      <w:pPr>
        <w:pStyle w:val="DHSHeadinglevel3"/>
        <w:numPr>
          <w:ilvl w:val="1"/>
          <w:numId w:val="125"/>
        </w:numPr>
        <w:rPr>
          <w:rFonts w:asciiTheme="minorHAnsi" w:hAnsiTheme="minorHAnsi"/>
        </w:rPr>
      </w:pPr>
      <w:bookmarkStart w:id="10" w:name="_Toc491423517"/>
      <w:bookmarkStart w:id="11" w:name="_Ref491424778"/>
      <w:bookmarkStart w:id="12" w:name="_Toc491850917"/>
      <w:bookmarkStart w:id="13" w:name="_Toc147934546"/>
      <w:bookmarkStart w:id="14" w:name="_Toc150953037"/>
      <w:bookmarkStart w:id="15" w:name="_Toc158197276"/>
      <w:bookmarkStart w:id="16" w:name="_Hlk152662965"/>
      <w:r w:rsidRPr="00ED72B4">
        <w:rPr>
          <w:rFonts w:asciiTheme="minorHAnsi" w:hAnsiTheme="minorHAnsi"/>
        </w:rPr>
        <w:t>Parties to this Agreement</w:t>
      </w:r>
      <w:bookmarkEnd w:id="10"/>
      <w:bookmarkEnd w:id="11"/>
      <w:bookmarkEnd w:id="12"/>
      <w:bookmarkEnd w:id="13"/>
      <w:bookmarkEnd w:id="14"/>
      <w:bookmarkEnd w:id="15"/>
    </w:p>
    <w:p w14:paraId="6969A8BC" w14:textId="77777777" w:rsidR="00AA02D1" w:rsidRPr="00ED72B4" w:rsidRDefault="00315594" w:rsidP="00042263">
      <w:pPr>
        <w:pStyle w:val="DHSBodytext"/>
        <w:numPr>
          <w:ilvl w:val="2"/>
          <w:numId w:val="128"/>
        </w:numPr>
        <w:rPr>
          <w:rFonts w:asciiTheme="minorHAnsi" w:hAnsiTheme="minorHAnsi"/>
          <w:szCs w:val="20"/>
        </w:rPr>
      </w:pPr>
      <w:r w:rsidRPr="00ED72B4">
        <w:rPr>
          <w:rFonts w:asciiTheme="minorHAnsi" w:hAnsiTheme="minorHAnsi"/>
          <w:szCs w:val="20"/>
        </w:rPr>
        <w:t>This Agreement covers:</w:t>
      </w:r>
    </w:p>
    <w:p w14:paraId="157B316E" w14:textId="77777777" w:rsidR="00AA02D1" w:rsidRPr="00ED72B4" w:rsidRDefault="00315594" w:rsidP="00042263">
      <w:pPr>
        <w:widowControl w:val="0"/>
        <w:numPr>
          <w:ilvl w:val="3"/>
          <w:numId w:val="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Agency Head, for and on behalf of the Commonwealth of Australia as the employer;</w:t>
      </w:r>
    </w:p>
    <w:p w14:paraId="3224097A" w14:textId="77777777" w:rsidR="00130A09" w:rsidRPr="00ED72B4" w:rsidRDefault="00315594" w:rsidP="00042263">
      <w:pPr>
        <w:widowControl w:val="0"/>
        <w:numPr>
          <w:ilvl w:val="3"/>
          <w:numId w:val="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employees employed by the </w:t>
      </w:r>
      <w:r w:rsidR="0050317D" w:rsidRPr="00ED72B4">
        <w:rPr>
          <w:rFonts w:asciiTheme="minorHAnsi" w:hAnsiTheme="minorHAnsi"/>
          <w:sz w:val="20"/>
          <w:szCs w:val="20"/>
        </w:rPr>
        <w:t>agency</w:t>
      </w:r>
      <w:r w:rsidRPr="00ED72B4">
        <w:rPr>
          <w:rFonts w:asciiTheme="minorHAnsi" w:hAnsiTheme="minorHAnsi"/>
          <w:sz w:val="20"/>
          <w:szCs w:val="20"/>
        </w:rPr>
        <w:t>, at a classification of Medical Officer 2, Medical Officer 3, Medical Officer 4.</w:t>
      </w:r>
    </w:p>
    <w:p w14:paraId="2B8C4FDC" w14:textId="77777777" w:rsidR="00AA02D1" w:rsidRPr="00ED72B4" w:rsidRDefault="00315594" w:rsidP="00042263">
      <w:pPr>
        <w:widowControl w:val="0"/>
        <w:numPr>
          <w:ilvl w:val="3"/>
          <w:numId w:val="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subject to notice being given in accordance with section 183 of the </w:t>
      </w:r>
      <w:r w:rsidR="00331A42" w:rsidRPr="00ED72B4">
        <w:rPr>
          <w:rFonts w:asciiTheme="minorHAnsi" w:hAnsiTheme="minorHAnsi"/>
          <w:iCs/>
          <w:sz w:val="20"/>
          <w:szCs w:val="20"/>
        </w:rPr>
        <w:t>FW Act</w:t>
      </w:r>
      <w:r w:rsidRPr="00ED72B4">
        <w:rPr>
          <w:rFonts w:asciiTheme="minorHAnsi" w:hAnsiTheme="minorHAnsi"/>
          <w:sz w:val="20"/>
          <w:szCs w:val="20"/>
        </w:rPr>
        <w:t>, and the following employee organisation/s which were a bargaining representative for this Agreement:</w:t>
      </w:r>
    </w:p>
    <w:p w14:paraId="40E069C9" w14:textId="77777777" w:rsidR="00AA02D1" w:rsidRPr="00ED72B4" w:rsidRDefault="00315594" w:rsidP="00042263">
      <w:pPr>
        <w:widowControl w:val="0"/>
        <w:numPr>
          <w:ilvl w:val="4"/>
          <w:numId w:val="6"/>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Community and Public Sector Union (CPSU).</w:t>
      </w:r>
    </w:p>
    <w:p w14:paraId="7C472D11" w14:textId="77777777" w:rsidR="00AA02D1" w:rsidRPr="00ED72B4" w:rsidRDefault="00315594" w:rsidP="00042263">
      <w:pPr>
        <w:pStyle w:val="DHSHeadinglevel3"/>
        <w:numPr>
          <w:ilvl w:val="1"/>
          <w:numId w:val="129"/>
        </w:numPr>
        <w:rPr>
          <w:rFonts w:asciiTheme="minorHAnsi" w:hAnsiTheme="minorHAnsi"/>
          <w:szCs w:val="20"/>
        </w:rPr>
      </w:pPr>
      <w:bookmarkStart w:id="17" w:name="_Toc156491595"/>
      <w:bookmarkStart w:id="18" w:name="_Toc156491925"/>
      <w:bookmarkStart w:id="19" w:name="_Toc491423518"/>
      <w:bookmarkStart w:id="20" w:name="_Toc491850918"/>
      <w:bookmarkStart w:id="21" w:name="_Toc150953038"/>
      <w:bookmarkStart w:id="22" w:name="_Toc158197277"/>
      <w:bookmarkEnd w:id="16"/>
      <w:bookmarkEnd w:id="17"/>
      <w:bookmarkEnd w:id="18"/>
      <w:r w:rsidRPr="00ED72B4">
        <w:rPr>
          <w:rFonts w:asciiTheme="minorHAnsi" w:hAnsiTheme="minorHAnsi"/>
          <w:szCs w:val="20"/>
        </w:rPr>
        <w:t>Operation of the Agreement</w:t>
      </w:r>
      <w:bookmarkEnd w:id="19"/>
      <w:bookmarkEnd w:id="20"/>
      <w:bookmarkEnd w:id="21"/>
      <w:bookmarkEnd w:id="22"/>
    </w:p>
    <w:p w14:paraId="5198D857" w14:textId="77777777" w:rsidR="00D45194" w:rsidRPr="00ED72B4" w:rsidRDefault="00315594" w:rsidP="00042263">
      <w:pPr>
        <w:widowControl w:val="0"/>
        <w:numPr>
          <w:ilvl w:val="2"/>
          <w:numId w:val="130"/>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This Agreement will commence operation</w:t>
      </w:r>
      <w:r w:rsidR="009B6225" w:rsidRPr="00ED72B4">
        <w:rPr>
          <w:rFonts w:asciiTheme="minorHAnsi" w:hAnsiTheme="minorHAnsi"/>
          <w:sz w:val="20"/>
          <w:szCs w:val="20"/>
        </w:rPr>
        <w:t xml:space="preserve"> </w:t>
      </w:r>
      <w:r w:rsidRPr="00ED72B4">
        <w:rPr>
          <w:rFonts w:asciiTheme="minorHAnsi" w:hAnsiTheme="minorHAnsi"/>
          <w:sz w:val="20"/>
          <w:szCs w:val="20"/>
        </w:rPr>
        <w:t>7 days after approval by the Fair Work Commission</w:t>
      </w:r>
      <w:r w:rsidR="009B6225" w:rsidRPr="00ED72B4">
        <w:rPr>
          <w:rFonts w:asciiTheme="minorHAnsi" w:hAnsiTheme="minorHAnsi"/>
          <w:sz w:val="20"/>
          <w:szCs w:val="20"/>
        </w:rPr>
        <w:t>.</w:t>
      </w:r>
    </w:p>
    <w:p w14:paraId="6FB0627C" w14:textId="77777777" w:rsidR="00AA02D1" w:rsidRPr="00ED72B4" w:rsidRDefault="00315594" w:rsidP="00042263">
      <w:pPr>
        <w:widowControl w:val="0"/>
        <w:numPr>
          <w:ilvl w:val="2"/>
          <w:numId w:val="130"/>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This Agreement will nominally expire on 28 February 2027.</w:t>
      </w:r>
    </w:p>
    <w:p w14:paraId="5CBF29EE" w14:textId="77777777" w:rsidR="00AA02D1" w:rsidRPr="00ED72B4" w:rsidRDefault="00315594" w:rsidP="00042263">
      <w:pPr>
        <w:pStyle w:val="DHSHeadinglevel3"/>
        <w:numPr>
          <w:ilvl w:val="1"/>
          <w:numId w:val="131"/>
        </w:numPr>
        <w:rPr>
          <w:rFonts w:asciiTheme="minorHAnsi" w:hAnsiTheme="minorHAnsi"/>
          <w:szCs w:val="20"/>
        </w:rPr>
      </w:pPr>
      <w:bookmarkStart w:id="23" w:name="_Toc147931346"/>
      <w:bookmarkStart w:id="24" w:name="_Toc147932485"/>
      <w:bookmarkStart w:id="25" w:name="_Toc147934108"/>
      <w:bookmarkStart w:id="26" w:name="_Toc147934196"/>
      <w:bookmarkStart w:id="27" w:name="_Toc147934284"/>
      <w:bookmarkStart w:id="28" w:name="_Toc147934372"/>
      <w:bookmarkStart w:id="29" w:name="_Toc147934460"/>
      <w:bookmarkStart w:id="30" w:name="_Toc147934548"/>
      <w:bookmarkStart w:id="31" w:name="_Toc149143362"/>
      <w:bookmarkStart w:id="32" w:name="_Toc149311376"/>
      <w:bookmarkStart w:id="33" w:name="_Toc149311742"/>
      <w:bookmarkStart w:id="34" w:name="_Toc149312105"/>
      <w:bookmarkStart w:id="35" w:name="_Toc149315149"/>
      <w:bookmarkStart w:id="36" w:name="_Toc149315778"/>
      <w:bookmarkStart w:id="37" w:name="_Toc149813788"/>
      <w:bookmarkStart w:id="38" w:name="_Toc150951492"/>
      <w:bookmarkStart w:id="39" w:name="_Toc156491597"/>
      <w:bookmarkStart w:id="40" w:name="_Toc156491927"/>
      <w:bookmarkStart w:id="41" w:name="_Toc147931347"/>
      <w:bookmarkStart w:id="42" w:name="_Toc147932486"/>
      <w:bookmarkStart w:id="43" w:name="_Toc147934109"/>
      <w:bookmarkStart w:id="44" w:name="_Toc147934197"/>
      <w:bookmarkStart w:id="45" w:name="_Toc147934285"/>
      <w:bookmarkStart w:id="46" w:name="_Toc147934373"/>
      <w:bookmarkStart w:id="47" w:name="_Toc147934461"/>
      <w:bookmarkStart w:id="48" w:name="_Toc147934549"/>
      <w:bookmarkStart w:id="49" w:name="_Toc149143363"/>
      <w:bookmarkStart w:id="50" w:name="_Toc149311377"/>
      <w:bookmarkStart w:id="51" w:name="_Toc149311743"/>
      <w:bookmarkStart w:id="52" w:name="_Toc149312106"/>
      <w:bookmarkStart w:id="53" w:name="_Toc149315150"/>
      <w:bookmarkStart w:id="54" w:name="_Toc149315779"/>
      <w:bookmarkStart w:id="55" w:name="_Toc149813789"/>
      <w:bookmarkStart w:id="56" w:name="_Toc150951493"/>
      <w:bookmarkStart w:id="57" w:name="_Toc156491598"/>
      <w:bookmarkStart w:id="58" w:name="_Toc156491928"/>
      <w:bookmarkStart w:id="59" w:name="_Toc147931348"/>
      <w:bookmarkStart w:id="60" w:name="_Toc147932487"/>
      <w:bookmarkStart w:id="61" w:name="_Toc147934110"/>
      <w:bookmarkStart w:id="62" w:name="_Toc147934198"/>
      <w:bookmarkStart w:id="63" w:name="_Toc147934286"/>
      <w:bookmarkStart w:id="64" w:name="_Toc147934374"/>
      <w:bookmarkStart w:id="65" w:name="_Toc147934462"/>
      <w:bookmarkStart w:id="66" w:name="_Toc147934550"/>
      <w:bookmarkStart w:id="67" w:name="_Toc149143364"/>
      <w:bookmarkStart w:id="68" w:name="_Toc149311378"/>
      <w:bookmarkStart w:id="69" w:name="_Toc149311744"/>
      <w:bookmarkStart w:id="70" w:name="_Toc149312107"/>
      <w:bookmarkStart w:id="71" w:name="_Toc149315151"/>
      <w:bookmarkStart w:id="72" w:name="_Toc149315780"/>
      <w:bookmarkStart w:id="73" w:name="_Toc149813790"/>
      <w:bookmarkStart w:id="74" w:name="_Toc150951494"/>
      <w:bookmarkStart w:id="75" w:name="_Toc156491599"/>
      <w:bookmarkStart w:id="76" w:name="_Toc156491929"/>
      <w:bookmarkStart w:id="77" w:name="_Toc491423520"/>
      <w:bookmarkStart w:id="78" w:name="_Toc491850920"/>
      <w:bookmarkStart w:id="79" w:name="_Toc147934554"/>
      <w:bookmarkStart w:id="80" w:name="_Toc150953039"/>
      <w:bookmarkStart w:id="81" w:name="_Toc158197278"/>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ED72B4">
        <w:rPr>
          <w:rFonts w:asciiTheme="minorHAnsi" w:hAnsiTheme="minorHAnsi"/>
          <w:szCs w:val="20"/>
        </w:rPr>
        <w:t>Delegation</w:t>
      </w:r>
      <w:bookmarkEnd w:id="77"/>
      <w:bookmarkEnd w:id="78"/>
      <w:r w:rsidRPr="00ED72B4">
        <w:rPr>
          <w:rFonts w:asciiTheme="minorHAnsi" w:hAnsiTheme="minorHAnsi"/>
          <w:szCs w:val="20"/>
        </w:rPr>
        <w:t>s</w:t>
      </w:r>
      <w:bookmarkEnd w:id="79"/>
      <w:bookmarkEnd w:id="80"/>
      <w:bookmarkEnd w:id="81"/>
    </w:p>
    <w:p w14:paraId="2CB8651B" w14:textId="77777777" w:rsidR="00AA02D1" w:rsidRPr="00ED72B4" w:rsidRDefault="00315594" w:rsidP="00042263">
      <w:pPr>
        <w:pStyle w:val="DHSBodytext"/>
        <w:widowControl w:val="0"/>
        <w:numPr>
          <w:ilvl w:val="2"/>
          <w:numId w:val="132"/>
        </w:numPr>
        <w:autoSpaceDE w:val="0"/>
        <w:autoSpaceDN w:val="0"/>
        <w:spacing w:after="170" w:line="260" w:lineRule="exact"/>
        <w:rPr>
          <w:rFonts w:asciiTheme="minorHAnsi" w:hAnsiTheme="minorHAnsi"/>
          <w:szCs w:val="20"/>
        </w:rPr>
      </w:pPr>
      <w:r w:rsidRPr="00ED72B4">
        <w:rPr>
          <w:rFonts w:asciiTheme="minorHAnsi" w:hAnsiTheme="minorHAnsi"/>
          <w:szCs w:val="20"/>
        </w:rPr>
        <w:t xml:space="preserve">The Agency Head may delegate </w:t>
      </w:r>
      <w:bookmarkStart w:id="82" w:name="_Hlk151737414"/>
      <w:r w:rsidR="00D4450B" w:rsidRPr="00ED72B4">
        <w:rPr>
          <w:rFonts w:asciiTheme="minorHAnsi" w:hAnsiTheme="minorHAnsi"/>
          <w:szCs w:val="20"/>
        </w:rPr>
        <w:t>to or authorise any person to perform any</w:t>
      </w:r>
      <w:r w:rsidR="0032064B" w:rsidRPr="00ED72B4">
        <w:rPr>
          <w:rFonts w:asciiTheme="minorHAnsi" w:hAnsiTheme="minorHAnsi"/>
          <w:szCs w:val="20"/>
        </w:rPr>
        <w:t xml:space="preserve"> </w:t>
      </w:r>
      <w:r w:rsidR="00D4450B" w:rsidRPr="00ED72B4">
        <w:rPr>
          <w:rFonts w:asciiTheme="minorHAnsi" w:hAnsiTheme="minorHAnsi"/>
          <w:szCs w:val="20"/>
        </w:rPr>
        <w:t xml:space="preserve">or all of the Agency Head’s powers or </w:t>
      </w:r>
      <w:bookmarkEnd w:id="82"/>
      <w:r w:rsidR="00D4450B" w:rsidRPr="00ED72B4">
        <w:rPr>
          <w:rFonts w:asciiTheme="minorHAnsi" w:hAnsiTheme="minorHAnsi"/>
          <w:szCs w:val="20"/>
        </w:rPr>
        <w:t>functions under this Agreement, including the</w:t>
      </w:r>
      <w:r w:rsidRPr="00ED72B4">
        <w:rPr>
          <w:rFonts w:asciiTheme="minorHAnsi" w:hAnsiTheme="minorHAnsi"/>
          <w:szCs w:val="20"/>
        </w:rPr>
        <w:t xml:space="preserve"> power of delegation, and may do so subject to conditions.</w:t>
      </w:r>
    </w:p>
    <w:p w14:paraId="390B87E3" w14:textId="77777777" w:rsidR="00AA02D1" w:rsidRPr="00ED72B4" w:rsidRDefault="00315594" w:rsidP="00042263">
      <w:pPr>
        <w:widowControl w:val="0"/>
        <w:numPr>
          <w:ilvl w:val="2"/>
          <w:numId w:val="133"/>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Delegation and authorisation instruments will be published on the agency’s intranet pages as soon as practicable after being signed by the Agency Head or their </w:t>
      </w:r>
      <w:r w:rsidR="007C2AA8" w:rsidRPr="00ED72B4">
        <w:rPr>
          <w:rFonts w:asciiTheme="minorHAnsi" w:hAnsiTheme="minorHAnsi"/>
          <w:sz w:val="20"/>
          <w:szCs w:val="20"/>
        </w:rPr>
        <w:t>D</w:t>
      </w:r>
      <w:r w:rsidRPr="00ED72B4">
        <w:rPr>
          <w:rFonts w:asciiTheme="minorHAnsi" w:hAnsiTheme="minorHAnsi"/>
          <w:sz w:val="20"/>
          <w:szCs w:val="20"/>
        </w:rPr>
        <w:t>elegate.</w:t>
      </w:r>
    </w:p>
    <w:p w14:paraId="0A68E975" w14:textId="77777777" w:rsidR="00AA02D1" w:rsidRPr="00ED72B4" w:rsidRDefault="00315594" w:rsidP="00042263">
      <w:pPr>
        <w:pStyle w:val="DHSHeadinglevel3"/>
        <w:numPr>
          <w:ilvl w:val="1"/>
          <w:numId w:val="134"/>
        </w:numPr>
        <w:rPr>
          <w:rFonts w:asciiTheme="minorHAnsi" w:hAnsiTheme="minorHAnsi"/>
        </w:rPr>
      </w:pPr>
      <w:bookmarkStart w:id="83" w:name="_Toc147934608"/>
      <w:bookmarkStart w:id="84" w:name="_Toc150953040"/>
      <w:bookmarkStart w:id="85" w:name="_Toc158197279"/>
      <w:r w:rsidRPr="00ED72B4">
        <w:rPr>
          <w:rFonts w:asciiTheme="minorHAnsi" w:hAnsiTheme="minorHAnsi"/>
        </w:rPr>
        <w:t xml:space="preserve">National Employment Standards </w:t>
      </w:r>
      <w:r w:rsidR="0032064B" w:rsidRPr="00ED72B4">
        <w:rPr>
          <w:rFonts w:asciiTheme="minorHAnsi" w:hAnsiTheme="minorHAnsi"/>
        </w:rPr>
        <w:t xml:space="preserve">(NES) </w:t>
      </w:r>
      <w:r w:rsidRPr="00ED72B4">
        <w:rPr>
          <w:rFonts w:asciiTheme="minorHAnsi" w:hAnsiTheme="minorHAnsi"/>
        </w:rPr>
        <w:t>precedence</w:t>
      </w:r>
      <w:bookmarkEnd w:id="83"/>
      <w:bookmarkEnd w:id="84"/>
      <w:bookmarkEnd w:id="85"/>
    </w:p>
    <w:p w14:paraId="75D0E6BF" w14:textId="77777777" w:rsidR="00AA02D1" w:rsidRPr="00ED72B4" w:rsidRDefault="00315594" w:rsidP="00042263">
      <w:pPr>
        <w:pStyle w:val="DHSBodytext"/>
        <w:widowControl w:val="0"/>
        <w:numPr>
          <w:ilvl w:val="2"/>
          <w:numId w:val="135"/>
        </w:numPr>
        <w:autoSpaceDE w:val="0"/>
        <w:autoSpaceDN w:val="0"/>
        <w:spacing w:after="170" w:line="260" w:lineRule="exact"/>
        <w:rPr>
          <w:rFonts w:asciiTheme="minorHAnsi" w:hAnsiTheme="minorHAnsi"/>
          <w:szCs w:val="20"/>
        </w:rPr>
      </w:pPr>
      <w:r w:rsidRPr="00ED72B4">
        <w:rPr>
          <w:rFonts w:asciiTheme="minorHAnsi" w:hAnsiTheme="minorHAnsi"/>
          <w:szCs w:val="20"/>
        </w:rPr>
        <w:t>The terms of this Agreement are intended to apply in a manner that does not derogate from the NES. The NES will continue to apply to the extent that any term of this Agreement is detrimental to an employee of the agency in any respect when compared with the NES.</w:t>
      </w:r>
    </w:p>
    <w:p w14:paraId="6A3124E5" w14:textId="77777777" w:rsidR="00AA02D1" w:rsidRPr="00ED72B4" w:rsidRDefault="00315594" w:rsidP="00042263">
      <w:pPr>
        <w:pStyle w:val="DHSHeadinglevel3"/>
        <w:numPr>
          <w:ilvl w:val="1"/>
          <w:numId w:val="136"/>
        </w:numPr>
        <w:rPr>
          <w:rFonts w:asciiTheme="minorHAnsi" w:hAnsiTheme="minorHAnsi"/>
          <w:szCs w:val="20"/>
        </w:rPr>
      </w:pPr>
      <w:bookmarkStart w:id="86" w:name="_Toc491423519"/>
      <w:bookmarkStart w:id="87" w:name="_Toc491850919"/>
      <w:bookmarkStart w:id="88" w:name="_Toc147934551"/>
      <w:bookmarkStart w:id="89" w:name="_Toc150953041"/>
      <w:bookmarkStart w:id="90" w:name="_Toc158197280"/>
      <w:r w:rsidRPr="00ED72B4">
        <w:rPr>
          <w:rFonts w:asciiTheme="minorHAnsi" w:hAnsiTheme="minorHAnsi"/>
          <w:szCs w:val="20"/>
        </w:rPr>
        <w:t>Closed comprehensive agreement</w:t>
      </w:r>
      <w:bookmarkEnd w:id="86"/>
      <w:bookmarkEnd w:id="87"/>
      <w:bookmarkEnd w:id="88"/>
      <w:bookmarkEnd w:id="89"/>
      <w:bookmarkEnd w:id="90"/>
    </w:p>
    <w:p w14:paraId="7A615A9A" w14:textId="77777777" w:rsidR="00AA02D1" w:rsidRPr="00ED72B4" w:rsidRDefault="00315594" w:rsidP="00042263">
      <w:pPr>
        <w:pStyle w:val="DHSBodytext"/>
        <w:widowControl w:val="0"/>
        <w:numPr>
          <w:ilvl w:val="2"/>
          <w:numId w:val="137"/>
        </w:numPr>
        <w:autoSpaceDE w:val="0"/>
        <w:autoSpaceDN w:val="0"/>
        <w:spacing w:after="170" w:line="260" w:lineRule="exact"/>
        <w:rPr>
          <w:rFonts w:asciiTheme="minorHAnsi" w:hAnsiTheme="minorHAnsi"/>
          <w:szCs w:val="20"/>
        </w:rPr>
      </w:pPr>
      <w:bookmarkStart w:id="91" w:name="_Ref491424790"/>
      <w:r w:rsidRPr="00ED72B4">
        <w:rPr>
          <w:rFonts w:asciiTheme="minorHAnsi" w:hAnsiTheme="minorHAnsi"/>
          <w:szCs w:val="20"/>
        </w:rPr>
        <w:t>This Agreement states the terms and conditions of employment of employees covered by this Agreement, other than terms and conditions applying under relevant Commonwealth laws.</w:t>
      </w:r>
    </w:p>
    <w:p w14:paraId="03DDB7FD" w14:textId="77777777" w:rsidR="00AA02D1" w:rsidRPr="00ED72B4" w:rsidRDefault="00315594" w:rsidP="00042263">
      <w:pPr>
        <w:pStyle w:val="DHSBodytext"/>
        <w:widowControl w:val="0"/>
        <w:numPr>
          <w:ilvl w:val="2"/>
          <w:numId w:val="138"/>
        </w:numPr>
        <w:autoSpaceDE w:val="0"/>
        <w:autoSpaceDN w:val="0"/>
        <w:spacing w:after="170" w:line="260" w:lineRule="exact"/>
        <w:rPr>
          <w:rFonts w:asciiTheme="minorHAnsi" w:hAnsiTheme="minorHAnsi"/>
          <w:szCs w:val="20"/>
        </w:rPr>
      </w:pPr>
      <w:r w:rsidRPr="00ED72B4">
        <w:rPr>
          <w:rFonts w:asciiTheme="minorHAnsi" w:hAnsiTheme="minorHAnsi"/>
          <w:szCs w:val="20"/>
        </w:rPr>
        <w:t>This Agreement will be supported by policies and guidelines, as implemented and varied from time to time.</w:t>
      </w:r>
      <w:bookmarkEnd w:id="91"/>
    </w:p>
    <w:p w14:paraId="6BE82A11" w14:textId="77777777" w:rsidR="00AA02D1" w:rsidRPr="00ED72B4" w:rsidRDefault="00315594" w:rsidP="00042263">
      <w:pPr>
        <w:widowControl w:val="0"/>
        <w:numPr>
          <w:ilvl w:val="2"/>
          <w:numId w:val="139"/>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Policies and guidelines are not incorporated into and do not form part of this Agreement. To the extent that there is any inconsistency between policies and guidelines and the terms of this Agreement, the terms of this Agreement will prevail.</w:t>
      </w:r>
    </w:p>
    <w:p w14:paraId="44A2C11E" w14:textId="77777777" w:rsidR="00AA02D1" w:rsidRPr="00ED72B4" w:rsidRDefault="00315594" w:rsidP="00042263">
      <w:pPr>
        <w:pStyle w:val="DHSHeadinglevel3"/>
        <w:numPr>
          <w:ilvl w:val="1"/>
          <w:numId w:val="140"/>
        </w:numPr>
        <w:rPr>
          <w:rFonts w:asciiTheme="minorHAnsi" w:hAnsiTheme="minorHAnsi"/>
          <w:szCs w:val="20"/>
        </w:rPr>
      </w:pPr>
      <w:bookmarkStart w:id="92" w:name="_Toc147931350"/>
      <w:bookmarkStart w:id="93" w:name="_Toc147932489"/>
      <w:bookmarkStart w:id="94" w:name="_Toc147934112"/>
      <w:bookmarkStart w:id="95" w:name="_Toc147934200"/>
      <w:bookmarkStart w:id="96" w:name="_Toc147934288"/>
      <w:bookmarkStart w:id="97" w:name="_Toc147934376"/>
      <w:bookmarkStart w:id="98" w:name="_Toc147934464"/>
      <w:bookmarkStart w:id="99" w:name="_Toc147934552"/>
      <w:bookmarkStart w:id="100" w:name="_Toc150953042"/>
      <w:bookmarkStart w:id="101" w:name="_Toc158197281"/>
      <w:bookmarkEnd w:id="92"/>
      <w:bookmarkEnd w:id="93"/>
      <w:bookmarkEnd w:id="94"/>
      <w:bookmarkEnd w:id="95"/>
      <w:bookmarkEnd w:id="96"/>
      <w:bookmarkEnd w:id="97"/>
      <w:bookmarkEnd w:id="98"/>
      <w:bookmarkEnd w:id="99"/>
      <w:r w:rsidRPr="00ED72B4">
        <w:rPr>
          <w:rFonts w:asciiTheme="minorHAnsi" w:hAnsiTheme="minorHAnsi"/>
          <w:szCs w:val="20"/>
        </w:rPr>
        <w:t>Individual Flexibility Arrangements</w:t>
      </w:r>
      <w:bookmarkEnd w:id="100"/>
      <w:bookmarkEnd w:id="101"/>
    </w:p>
    <w:p w14:paraId="32D767F4" w14:textId="77777777" w:rsidR="00AA02D1" w:rsidRPr="00ED72B4" w:rsidRDefault="00315594" w:rsidP="00042263">
      <w:pPr>
        <w:pStyle w:val="DHSBodytext"/>
        <w:widowControl w:val="0"/>
        <w:numPr>
          <w:ilvl w:val="2"/>
          <w:numId w:val="141"/>
        </w:numPr>
        <w:autoSpaceDE w:val="0"/>
        <w:autoSpaceDN w:val="0"/>
        <w:spacing w:after="170" w:line="260" w:lineRule="exact"/>
        <w:rPr>
          <w:rFonts w:asciiTheme="minorHAnsi" w:hAnsiTheme="minorHAnsi"/>
          <w:szCs w:val="20"/>
        </w:rPr>
      </w:pPr>
      <w:r w:rsidRPr="00ED72B4">
        <w:rPr>
          <w:rFonts w:asciiTheme="minorHAnsi" w:hAnsiTheme="minorHAnsi"/>
          <w:szCs w:val="20"/>
        </w:rPr>
        <w:t>The agency and an employee covered by this Agreement may agree to make an individual flexibility arrangement to vary the effect of terms of this Agreement if:</w:t>
      </w:r>
    </w:p>
    <w:p w14:paraId="0CBBBD22" w14:textId="77777777" w:rsidR="00AA02D1" w:rsidRPr="00ED72B4" w:rsidRDefault="00315594" w:rsidP="00042263">
      <w:pPr>
        <w:widowControl w:val="0"/>
        <w:numPr>
          <w:ilvl w:val="3"/>
          <w:numId w:val="7"/>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arrangement deals with one or more of the following matters:</w:t>
      </w:r>
    </w:p>
    <w:p w14:paraId="19536B64" w14:textId="77777777" w:rsidR="00AA02D1" w:rsidRPr="00ED72B4" w:rsidRDefault="00315594" w:rsidP="00042263">
      <w:pPr>
        <w:widowControl w:val="0"/>
        <w:numPr>
          <w:ilvl w:val="4"/>
          <w:numId w:val="183"/>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lastRenderedPageBreak/>
        <w:t>arrangements about when work is performed;</w:t>
      </w:r>
    </w:p>
    <w:p w14:paraId="304B8AFC" w14:textId="77777777" w:rsidR="00AA02D1" w:rsidRPr="00ED72B4" w:rsidRDefault="00315594" w:rsidP="00042263">
      <w:pPr>
        <w:widowControl w:val="0"/>
        <w:numPr>
          <w:ilvl w:val="4"/>
          <w:numId w:val="183"/>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overtime rates;</w:t>
      </w:r>
    </w:p>
    <w:p w14:paraId="5D1FAD1A" w14:textId="77777777" w:rsidR="00AA02D1" w:rsidRPr="00ED72B4" w:rsidRDefault="00315594" w:rsidP="00042263">
      <w:pPr>
        <w:widowControl w:val="0"/>
        <w:numPr>
          <w:ilvl w:val="4"/>
          <w:numId w:val="183"/>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penalty rates;</w:t>
      </w:r>
    </w:p>
    <w:p w14:paraId="2340AA32" w14:textId="77777777" w:rsidR="00AA02D1" w:rsidRPr="00ED72B4" w:rsidRDefault="00315594" w:rsidP="00042263">
      <w:pPr>
        <w:widowControl w:val="0"/>
        <w:numPr>
          <w:ilvl w:val="4"/>
          <w:numId w:val="183"/>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allowances;</w:t>
      </w:r>
    </w:p>
    <w:p w14:paraId="02CDFB49" w14:textId="77777777" w:rsidR="00AA02D1" w:rsidRPr="00ED72B4" w:rsidRDefault="00315594" w:rsidP="00042263">
      <w:pPr>
        <w:widowControl w:val="0"/>
        <w:numPr>
          <w:ilvl w:val="4"/>
          <w:numId w:val="183"/>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remuneration;</w:t>
      </w:r>
    </w:p>
    <w:p w14:paraId="332DDF0F" w14:textId="77777777" w:rsidR="00AA02D1" w:rsidRPr="00ED72B4" w:rsidRDefault="00315594" w:rsidP="00042263">
      <w:pPr>
        <w:widowControl w:val="0"/>
        <w:numPr>
          <w:ilvl w:val="4"/>
          <w:numId w:val="183"/>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leave and leave loading; and</w:t>
      </w:r>
    </w:p>
    <w:p w14:paraId="01D31D7E" w14:textId="77777777" w:rsidR="00AA02D1" w:rsidRPr="00ED72B4" w:rsidRDefault="00315594" w:rsidP="00042263">
      <w:pPr>
        <w:widowControl w:val="0"/>
        <w:numPr>
          <w:ilvl w:val="3"/>
          <w:numId w:val="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arrangement meets the genuine needs of the agency and employee in relation to one or more of the matters mentioned in paragraph A7.1(a); and</w:t>
      </w:r>
    </w:p>
    <w:p w14:paraId="1B1F297E" w14:textId="77777777" w:rsidR="00AA02D1" w:rsidRPr="00ED72B4" w:rsidRDefault="00315594" w:rsidP="00042263">
      <w:pPr>
        <w:widowControl w:val="0"/>
        <w:numPr>
          <w:ilvl w:val="3"/>
          <w:numId w:val="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arrangement is genuinely agreed to by the agency and employee.</w:t>
      </w:r>
    </w:p>
    <w:p w14:paraId="15877B87" w14:textId="77777777" w:rsidR="00AA02D1" w:rsidRPr="00ED72B4" w:rsidRDefault="00315594" w:rsidP="00042263">
      <w:pPr>
        <w:pStyle w:val="DHSBodytext"/>
        <w:widowControl w:val="0"/>
        <w:numPr>
          <w:ilvl w:val="2"/>
          <w:numId w:val="141"/>
        </w:numPr>
        <w:autoSpaceDE w:val="0"/>
        <w:autoSpaceDN w:val="0"/>
        <w:spacing w:after="170" w:line="260" w:lineRule="exact"/>
        <w:rPr>
          <w:rFonts w:asciiTheme="minorHAnsi" w:hAnsiTheme="minorHAnsi"/>
          <w:szCs w:val="20"/>
        </w:rPr>
      </w:pPr>
      <w:r w:rsidRPr="00ED72B4">
        <w:rPr>
          <w:rFonts w:asciiTheme="minorHAnsi" w:hAnsiTheme="minorHAnsi"/>
          <w:szCs w:val="20"/>
        </w:rPr>
        <w:t>The agency must ensure that the terms of the individual flexibility arrangement:</w:t>
      </w:r>
    </w:p>
    <w:p w14:paraId="099AAFBB" w14:textId="77777777" w:rsidR="00AA02D1" w:rsidRPr="00ED72B4" w:rsidRDefault="00315594" w:rsidP="00042263">
      <w:pPr>
        <w:widowControl w:val="0"/>
        <w:numPr>
          <w:ilvl w:val="3"/>
          <w:numId w:val="8"/>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are about permitted matters under section 172 of the </w:t>
      </w:r>
      <w:r w:rsidR="00331A42" w:rsidRPr="00ED72B4">
        <w:rPr>
          <w:rFonts w:asciiTheme="minorHAnsi" w:hAnsiTheme="minorHAnsi"/>
          <w:iCs/>
          <w:sz w:val="20"/>
          <w:szCs w:val="20"/>
        </w:rPr>
        <w:t>FW Act</w:t>
      </w:r>
      <w:r w:rsidRPr="00ED72B4">
        <w:rPr>
          <w:rFonts w:asciiTheme="minorHAnsi" w:hAnsiTheme="minorHAnsi"/>
          <w:sz w:val="20"/>
          <w:szCs w:val="20"/>
        </w:rPr>
        <w:t>;</w:t>
      </w:r>
    </w:p>
    <w:p w14:paraId="0E544991" w14:textId="77777777" w:rsidR="00AA02D1" w:rsidRPr="00ED72B4" w:rsidRDefault="00315594" w:rsidP="00042263">
      <w:pPr>
        <w:widowControl w:val="0"/>
        <w:numPr>
          <w:ilvl w:val="3"/>
          <w:numId w:val="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are not unlawful terms under section 194 of the </w:t>
      </w:r>
      <w:r w:rsidR="00331A42" w:rsidRPr="00ED72B4">
        <w:rPr>
          <w:rFonts w:asciiTheme="minorHAnsi" w:hAnsiTheme="minorHAnsi"/>
          <w:iCs/>
          <w:sz w:val="20"/>
          <w:szCs w:val="20"/>
        </w:rPr>
        <w:t>FW Act</w:t>
      </w:r>
      <w:r w:rsidRPr="00ED72B4">
        <w:rPr>
          <w:rFonts w:asciiTheme="minorHAnsi" w:hAnsiTheme="minorHAnsi"/>
          <w:sz w:val="20"/>
          <w:szCs w:val="20"/>
        </w:rPr>
        <w:t>; and</w:t>
      </w:r>
    </w:p>
    <w:p w14:paraId="5296EEBB" w14:textId="77777777" w:rsidR="00AA02D1" w:rsidRPr="00ED72B4" w:rsidRDefault="00315594" w:rsidP="00042263">
      <w:pPr>
        <w:widowControl w:val="0"/>
        <w:numPr>
          <w:ilvl w:val="3"/>
          <w:numId w:val="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result in the employee being better off overall than the employee would be if no arrangement was made.</w:t>
      </w:r>
    </w:p>
    <w:p w14:paraId="03515879" w14:textId="77777777" w:rsidR="00AA02D1" w:rsidRPr="00ED72B4" w:rsidRDefault="00315594" w:rsidP="00042263">
      <w:pPr>
        <w:pStyle w:val="DHSBodytext"/>
        <w:widowControl w:val="0"/>
        <w:numPr>
          <w:ilvl w:val="2"/>
          <w:numId w:val="141"/>
        </w:numPr>
        <w:autoSpaceDE w:val="0"/>
        <w:autoSpaceDN w:val="0"/>
        <w:spacing w:after="170" w:line="260" w:lineRule="exact"/>
        <w:rPr>
          <w:rFonts w:asciiTheme="minorHAnsi" w:hAnsiTheme="minorHAnsi"/>
          <w:szCs w:val="20"/>
        </w:rPr>
      </w:pPr>
      <w:r w:rsidRPr="00ED72B4">
        <w:rPr>
          <w:rFonts w:asciiTheme="minorHAnsi" w:hAnsiTheme="minorHAnsi"/>
          <w:szCs w:val="20"/>
        </w:rPr>
        <w:t>The agency must ensure that the individual flexibility arrangement:</w:t>
      </w:r>
    </w:p>
    <w:p w14:paraId="62BBD9F2" w14:textId="77777777" w:rsidR="00AA02D1" w:rsidRPr="00ED72B4" w:rsidRDefault="00315594" w:rsidP="00042263">
      <w:pPr>
        <w:widowControl w:val="0"/>
        <w:numPr>
          <w:ilvl w:val="3"/>
          <w:numId w:val="9"/>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is in writing;</w:t>
      </w:r>
    </w:p>
    <w:p w14:paraId="5BA4F766" w14:textId="77777777" w:rsidR="00AA02D1" w:rsidRPr="00ED72B4" w:rsidRDefault="00315594" w:rsidP="00042263">
      <w:pPr>
        <w:widowControl w:val="0"/>
        <w:numPr>
          <w:ilvl w:val="3"/>
          <w:numId w:val="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includes the name of the agency and employee;</w:t>
      </w:r>
    </w:p>
    <w:p w14:paraId="62B3F6C5" w14:textId="77777777" w:rsidR="00AA02D1" w:rsidRPr="00ED72B4" w:rsidRDefault="00315594" w:rsidP="00042263">
      <w:pPr>
        <w:widowControl w:val="0"/>
        <w:numPr>
          <w:ilvl w:val="3"/>
          <w:numId w:val="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is signed by the agency and employee and if the employee is under 18 years of age, signed by a parent or guardian of the employee; and</w:t>
      </w:r>
    </w:p>
    <w:p w14:paraId="2D0EC0EE" w14:textId="77777777" w:rsidR="00AA02D1" w:rsidRPr="00ED72B4" w:rsidRDefault="00315594" w:rsidP="00042263">
      <w:pPr>
        <w:widowControl w:val="0"/>
        <w:numPr>
          <w:ilvl w:val="3"/>
          <w:numId w:val="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includes details of:</w:t>
      </w:r>
    </w:p>
    <w:p w14:paraId="2A0C2A60" w14:textId="77777777" w:rsidR="00AA02D1" w:rsidRPr="00ED72B4" w:rsidRDefault="00315594" w:rsidP="00042263">
      <w:pPr>
        <w:widowControl w:val="0"/>
        <w:numPr>
          <w:ilvl w:val="4"/>
          <w:numId w:val="10"/>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terms of th</w:t>
      </w:r>
      <w:r w:rsidR="007E22BB" w:rsidRPr="00ED72B4">
        <w:rPr>
          <w:rFonts w:asciiTheme="minorHAnsi" w:hAnsiTheme="minorHAnsi"/>
          <w:sz w:val="20"/>
          <w:szCs w:val="20"/>
        </w:rPr>
        <w:t>is</w:t>
      </w:r>
      <w:r w:rsidRPr="00ED72B4">
        <w:rPr>
          <w:rFonts w:asciiTheme="minorHAnsi" w:hAnsiTheme="minorHAnsi"/>
          <w:sz w:val="20"/>
          <w:szCs w:val="20"/>
        </w:rPr>
        <w:t xml:space="preserve"> Agreement that will be varied by the arrangement;</w:t>
      </w:r>
    </w:p>
    <w:p w14:paraId="2FC27C64" w14:textId="77777777" w:rsidR="00AA02D1" w:rsidRPr="00ED72B4" w:rsidRDefault="00315594" w:rsidP="00042263">
      <w:pPr>
        <w:widowControl w:val="0"/>
        <w:numPr>
          <w:ilvl w:val="4"/>
          <w:numId w:val="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how the arrangement will vary the effect of the terms;</w:t>
      </w:r>
    </w:p>
    <w:p w14:paraId="532AE829" w14:textId="77777777" w:rsidR="00AA02D1" w:rsidRPr="00ED72B4" w:rsidRDefault="00315594" w:rsidP="00042263">
      <w:pPr>
        <w:widowControl w:val="0"/>
        <w:numPr>
          <w:ilvl w:val="4"/>
          <w:numId w:val="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how the employee will be better off overall in relation to the terms and conditions of their employment as a result of the arrangement; and</w:t>
      </w:r>
    </w:p>
    <w:p w14:paraId="301952F3" w14:textId="77777777" w:rsidR="00AA02D1" w:rsidRPr="00ED72B4" w:rsidRDefault="00315594" w:rsidP="00042263">
      <w:pPr>
        <w:widowControl w:val="0"/>
        <w:numPr>
          <w:ilvl w:val="4"/>
          <w:numId w:val="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states the day on which the arrangement commences.</w:t>
      </w:r>
    </w:p>
    <w:p w14:paraId="568FF6E3" w14:textId="77777777" w:rsidR="00AA02D1" w:rsidRPr="00ED72B4" w:rsidRDefault="00315594" w:rsidP="00042263">
      <w:pPr>
        <w:pStyle w:val="DHSBodytext"/>
        <w:widowControl w:val="0"/>
        <w:numPr>
          <w:ilvl w:val="2"/>
          <w:numId w:val="141"/>
        </w:numPr>
        <w:autoSpaceDE w:val="0"/>
        <w:autoSpaceDN w:val="0"/>
        <w:spacing w:after="170" w:line="260" w:lineRule="exact"/>
        <w:rPr>
          <w:rFonts w:asciiTheme="minorHAnsi" w:hAnsiTheme="minorHAnsi"/>
          <w:szCs w:val="20"/>
        </w:rPr>
      </w:pPr>
      <w:r w:rsidRPr="00ED72B4">
        <w:rPr>
          <w:rFonts w:asciiTheme="minorHAnsi" w:hAnsiTheme="minorHAnsi"/>
          <w:szCs w:val="20"/>
        </w:rPr>
        <w:t>The agency must give the employee a copy of the individual flexibility arrangement within 14 days after it is agreed to.</w:t>
      </w:r>
    </w:p>
    <w:p w14:paraId="6BFF4EA9" w14:textId="77777777" w:rsidR="00AA02D1" w:rsidRPr="00ED72B4" w:rsidRDefault="00315594" w:rsidP="00042263">
      <w:pPr>
        <w:pStyle w:val="DHSBodytext"/>
        <w:widowControl w:val="0"/>
        <w:numPr>
          <w:ilvl w:val="2"/>
          <w:numId w:val="141"/>
        </w:numPr>
        <w:autoSpaceDE w:val="0"/>
        <w:autoSpaceDN w:val="0"/>
        <w:spacing w:after="170" w:line="260" w:lineRule="exact"/>
        <w:rPr>
          <w:rFonts w:asciiTheme="minorHAnsi" w:hAnsiTheme="minorHAnsi"/>
          <w:szCs w:val="20"/>
        </w:rPr>
      </w:pPr>
      <w:r w:rsidRPr="00ED72B4">
        <w:rPr>
          <w:rFonts w:asciiTheme="minorHAnsi" w:hAnsiTheme="minorHAnsi"/>
          <w:szCs w:val="20"/>
        </w:rPr>
        <w:t>The agency or employee may terminate the individual flexibility arrangement:</w:t>
      </w:r>
    </w:p>
    <w:p w14:paraId="3C798E53" w14:textId="77777777" w:rsidR="00AA02D1" w:rsidRPr="00ED72B4" w:rsidRDefault="00315594" w:rsidP="00042263">
      <w:pPr>
        <w:widowControl w:val="0"/>
        <w:numPr>
          <w:ilvl w:val="3"/>
          <w:numId w:val="1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by giving no more than 28 days written notice to the other party to the arrangement; or</w:t>
      </w:r>
    </w:p>
    <w:p w14:paraId="1E55D368" w14:textId="77777777" w:rsidR="00AA02D1" w:rsidRPr="00ED72B4" w:rsidRDefault="00315594" w:rsidP="00042263">
      <w:pPr>
        <w:widowControl w:val="0"/>
        <w:numPr>
          <w:ilvl w:val="3"/>
          <w:numId w:val="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if the agency and employee agree in writing – at any time.</w:t>
      </w:r>
    </w:p>
    <w:p w14:paraId="5D9BFAAC" w14:textId="77777777" w:rsidR="00AA02D1" w:rsidRPr="00ED72B4" w:rsidRDefault="00315594" w:rsidP="00042263">
      <w:pPr>
        <w:pStyle w:val="DHSBodytext"/>
        <w:widowControl w:val="0"/>
        <w:numPr>
          <w:ilvl w:val="2"/>
          <w:numId w:val="141"/>
        </w:numPr>
        <w:autoSpaceDE w:val="0"/>
        <w:autoSpaceDN w:val="0"/>
        <w:spacing w:after="170" w:line="260" w:lineRule="exact"/>
        <w:rPr>
          <w:rFonts w:asciiTheme="minorHAnsi" w:hAnsiTheme="minorHAnsi"/>
          <w:szCs w:val="20"/>
        </w:rPr>
      </w:pPr>
      <w:bookmarkStart w:id="102" w:name="_Ref491424510"/>
      <w:r w:rsidRPr="00ED72B4">
        <w:rPr>
          <w:rFonts w:asciiTheme="minorHAnsi" w:hAnsiTheme="minorHAnsi"/>
          <w:szCs w:val="20"/>
        </w:rPr>
        <w:t>The agency and employee are to review the individual flexibility arrangement at least every 12 months.</w:t>
      </w:r>
      <w:bookmarkEnd w:id="102"/>
    </w:p>
    <w:p w14:paraId="43EC73AC" w14:textId="77777777" w:rsidR="00ED72B4" w:rsidRDefault="00315594">
      <w:pPr>
        <w:rPr>
          <w:rFonts w:asciiTheme="minorHAnsi" w:hAnsiTheme="minorHAnsi" w:cs="Arial"/>
          <w:b/>
          <w:bCs/>
          <w:sz w:val="20"/>
          <w:szCs w:val="20"/>
        </w:rPr>
      </w:pPr>
      <w:bookmarkStart w:id="103" w:name="_Toc150953043"/>
      <w:r>
        <w:rPr>
          <w:rFonts w:asciiTheme="minorHAnsi" w:hAnsiTheme="minorHAnsi"/>
          <w:szCs w:val="20"/>
        </w:rPr>
        <w:br w:type="page"/>
      </w:r>
    </w:p>
    <w:p w14:paraId="611E697F" w14:textId="77777777" w:rsidR="00AA02D1" w:rsidRPr="00ED72B4" w:rsidRDefault="00315594" w:rsidP="00042263">
      <w:pPr>
        <w:pStyle w:val="DHSHeadinglevel3"/>
        <w:numPr>
          <w:ilvl w:val="1"/>
          <w:numId w:val="142"/>
        </w:numPr>
        <w:rPr>
          <w:rFonts w:asciiTheme="minorHAnsi" w:hAnsiTheme="minorHAnsi"/>
          <w:b w:val="0"/>
          <w:bCs w:val="0"/>
          <w:szCs w:val="20"/>
        </w:rPr>
      </w:pPr>
      <w:bookmarkStart w:id="104" w:name="_Toc158197282"/>
      <w:r w:rsidRPr="00ED72B4">
        <w:rPr>
          <w:rFonts w:asciiTheme="minorHAnsi" w:hAnsiTheme="minorHAnsi"/>
          <w:szCs w:val="20"/>
        </w:rPr>
        <w:lastRenderedPageBreak/>
        <w:t>Definitions</w:t>
      </w:r>
      <w:bookmarkEnd w:id="103"/>
      <w:bookmarkEnd w:id="104"/>
    </w:p>
    <w:p w14:paraId="66C20912" w14:textId="77777777" w:rsidR="00AA02D1" w:rsidRPr="00ED72B4" w:rsidRDefault="00315594" w:rsidP="00AA02D1">
      <w:pPr>
        <w:rPr>
          <w:rFonts w:asciiTheme="minorHAnsi" w:hAnsiTheme="minorHAnsi"/>
          <w:sz w:val="20"/>
          <w:szCs w:val="20"/>
        </w:rPr>
      </w:pPr>
      <w:r w:rsidRPr="00ED72B4">
        <w:rPr>
          <w:rFonts w:asciiTheme="minorHAnsi" w:hAnsiTheme="minorHAnsi"/>
          <w:sz w:val="20"/>
          <w:szCs w:val="20"/>
        </w:rPr>
        <w:t>The following definitions apply to this Agreement:</w:t>
      </w:r>
    </w:p>
    <w:p w14:paraId="3CE2F2DF" w14:textId="77777777" w:rsidR="00AA02D1" w:rsidRPr="00ED72B4" w:rsidRDefault="00AA02D1" w:rsidP="00AA02D1">
      <w:pPr>
        <w:rPr>
          <w:rFonts w:asciiTheme="minorHAnsi" w:hAnsiTheme="minorHAnsi"/>
          <w:sz w:val="20"/>
          <w:szCs w:val="20"/>
        </w:rPr>
      </w:pPr>
    </w:p>
    <w:tbl>
      <w:tblPr>
        <w:tblStyle w:val="ListTable4-Accent1"/>
        <w:tblW w:w="0" w:type="auto"/>
        <w:tblLook w:val="04A0" w:firstRow="1" w:lastRow="0" w:firstColumn="1" w:lastColumn="0" w:noHBand="0" w:noVBand="1"/>
      </w:tblPr>
      <w:tblGrid>
        <w:gridCol w:w="1916"/>
        <w:gridCol w:w="8052"/>
      </w:tblGrid>
      <w:tr w:rsidR="00BF6A30" w14:paraId="1B622522" w14:textId="77777777" w:rsidTr="00BF6A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dxa"/>
            <w:shd w:val="clear" w:color="auto" w:fill="1B365D" w:themeFill="accent2"/>
          </w:tcPr>
          <w:p w14:paraId="698C2E19" w14:textId="77777777" w:rsidR="00AA02D1" w:rsidRPr="00ED72B4" w:rsidRDefault="00315594" w:rsidP="005F6778">
            <w:pPr>
              <w:spacing w:before="60" w:after="60"/>
              <w:rPr>
                <w:rFonts w:asciiTheme="minorHAnsi" w:hAnsiTheme="minorHAnsi"/>
                <w:color w:val="FFFFFF"/>
                <w:sz w:val="20"/>
                <w:szCs w:val="20"/>
              </w:rPr>
            </w:pPr>
            <w:r w:rsidRPr="00ED72B4">
              <w:rPr>
                <w:rFonts w:asciiTheme="minorHAnsi" w:hAnsiTheme="minorHAnsi"/>
                <w:sz w:val="20"/>
                <w:szCs w:val="20"/>
              </w:rPr>
              <w:t>Term</w:t>
            </w:r>
          </w:p>
        </w:tc>
        <w:tc>
          <w:tcPr>
            <w:tcW w:w="8052" w:type="dxa"/>
            <w:shd w:val="clear" w:color="auto" w:fill="1B365D" w:themeFill="accent2"/>
          </w:tcPr>
          <w:p w14:paraId="41D17429" w14:textId="77777777" w:rsidR="00AA02D1" w:rsidRPr="00ED72B4" w:rsidRDefault="00315594" w:rsidP="005F6778">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sz w:val="20"/>
                <w:szCs w:val="20"/>
              </w:rPr>
            </w:pPr>
            <w:r w:rsidRPr="00ED72B4">
              <w:rPr>
                <w:rFonts w:asciiTheme="minorHAnsi" w:hAnsiTheme="minorHAnsi"/>
                <w:sz w:val="20"/>
                <w:szCs w:val="20"/>
              </w:rPr>
              <w:t>Definition</w:t>
            </w:r>
          </w:p>
        </w:tc>
      </w:tr>
      <w:tr w:rsidR="00BF6A30" w14:paraId="64B8CFC2" w14:textId="77777777" w:rsidTr="00BF6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dxa"/>
          </w:tcPr>
          <w:p w14:paraId="1F3753D5" w14:textId="77777777" w:rsidR="00AA02D1" w:rsidRPr="00ED72B4" w:rsidRDefault="00315594" w:rsidP="005F6778">
            <w:pPr>
              <w:spacing w:before="60" w:after="60"/>
              <w:rPr>
                <w:rFonts w:asciiTheme="minorHAnsi" w:hAnsiTheme="minorHAnsi"/>
                <w:sz w:val="20"/>
                <w:szCs w:val="20"/>
              </w:rPr>
            </w:pPr>
            <w:r w:rsidRPr="00ED72B4">
              <w:rPr>
                <w:rFonts w:asciiTheme="minorHAnsi" w:hAnsiTheme="minorHAnsi"/>
                <w:sz w:val="20"/>
                <w:szCs w:val="20"/>
              </w:rPr>
              <w:t>APS Agency</w:t>
            </w:r>
          </w:p>
        </w:tc>
        <w:tc>
          <w:tcPr>
            <w:tcW w:w="8052" w:type="dxa"/>
          </w:tcPr>
          <w:p w14:paraId="2897DAFC" w14:textId="77777777" w:rsidR="00AA02D1" w:rsidRPr="00ED72B4" w:rsidRDefault="00315594" w:rsidP="005F677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 xml:space="preserve">means an agency whose employees are employed under the </w:t>
            </w:r>
            <w:r w:rsidR="00331A42" w:rsidRPr="00ED72B4">
              <w:rPr>
                <w:rFonts w:asciiTheme="minorHAnsi" w:hAnsiTheme="minorHAnsi"/>
                <w:sz w:val="20"/>
                <w:szCs w:val="20"/>
              </w:rPr>
              <w:t>PS Act</w:t>
            </w:r>
            <w:r w:rsidRPr="00ED72B4">
              <w:rPr>
                <w:rFonts w:asciiTheme="minorHAnsi" w:hAnsiTheme="minorHAnsi"/>
                <w:sz w:val="20"/>
                <w:szCs w:val="20"/>
              </w:rPr>
              <w:t xml:space="preserve">, including an agency as defined in section 7 of the </w:t>
            </w:r>
            <w:r w:rsidR="00331A42" w:rsidRPr="00ED72B4">
              <w:rPr>
                <w:rFonts w:asciiTheme="minorHAnsi" w:hAnsiTheme="minorHAnsi"/>
                <w:sz w:val="20"/>
                <w:szCs w:val="20"/>
              </w:rPr>
              <w:t xml:space="preserve">PS Act </w:t>
            </w:r>
            <w:r w:rsidR="000E0A60" w:rsidRPr="00ED72B4">
              <w:rPr>
                <w:rFonts w:asciiTheme="minorHAnsi" w:hAnsiTheme="minorHAnsi"/>
                <w:sz w:val="20"/>
                <w:szCs w:val="20"/>
              </w:rPr>
              <w:t xml:space="preserve">whose employees are employed under </w:t>
            </w:r>
            <w:r w:rsidR="00BC5A26" w:rsidRPr="00ED72B4">
              <w:rPr>
                <w:rFonts w:asciiTheme="minorHAnsi" w:hAnsiTheme="minorHAnsi"/>
                <w:sz w:val="20"/>
                <w:szCs w:val="20"/>
              </w:rPr>
              <w:t>that</w:t>
            </w:r>
            <w:r w:rsidR="000E0A60" w:rsidRPr="00ED72B4">
              <w:rPr>
                <w:rFonts w:asciiTheme="minorHAnsi" w:hAnsiTheme="minorHAnsi"/>
                <w:sz w:val="20"/>
                <w:szCs w:val="20"/>
              </w:rPr>
              <w:t xml:space="preserve"> Act</w:t>
            </w:r>
            <w:r w:rsidRPr="00ED72B4">
              <w:rPr>
                <w:rFonts w:asciiTheme="minorHAnsi" w:hAnsiTheme="minorHAnsi"/>
                <w:sz w:val="20"/>
                <w:szCs w:val="20"/>
              </w:rPr>
              <w:t>.</w:t>
            </w:r>
          </w:p>
        </w:tc>
      </w:tr>
      <w:tr w:rsidR="00BF6A30" w14:paraId="52E5318C" w14:textId="77777777" w:rsidTr="00BF6A30">
        <w:tc>
          <w:tcPr>
            <w:cnfStyle w:val="001000000000" w:firstRow="0" w:lastRow="0" w:firstColumn="1" w:lastColumn="0" w:oddVBand="0" w:evenVBand="0" w:oddHBand="0" w:evenHBand="0" w:firstRowFirstColumn="0" w:firstRowLastColumn="0" w:lastRowFirstColumn="0" w:lastRowLastColumn="0"/>
            <w:tcW w:w="1916" w:type="dxa"/>
          </w:tcPr>
          <w:p w14:paraId="210739FE" w14:textId="77777777" w:rsidR="00AA02D1" w:rsidRPr="00ED72B4" w:rsidRDefault="00315594" w:rsidP="005F6778">
            <w:pPr>
              <w:spacing w:before="60" w:after="60"/>
              <w:rPr>
                <w:rFonts w:asciiTheme="minorHAnsi" w:hAnsiTheme="minorHAnsi"/>
                <w:sz w:val="20"/>
                <w:szCs w:val="20"/>
              </w:rPr>
            </w:pPr>
            <w:r w:rsidRPr="00ED72B4">
              <w:rPr>
                <w:rFonts w:asciiTheme="minorHAnsi" w:hAnsiTheme="minorHAnsi"/>
                <w:sz w:val="20"/>
                <w:szCs w:val="20"/>
              </w:rPr>
              <w:t>The agency</w:t>
            </w:r>
          </w:p>
        </w:tc>
        <w:tc>
          <w:tcPr>
            <w:tcW w:w="8052" w:type="dxa"/>
          </w:tcPr>
          <w:p w14:paraId="2D488A0F" w14:textId="77777777" w:rsidR="00AA02D1" w:rsidRPr="00ED72B4" w:rsidRDefault="00315594" w:rsidP="005F6778">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means Services Australia</w:t>
            </w:r>
          </w:p>
        </w:tc>
      </w:tr>
      <w:tr w:rsidR="00BF6A30" w14:paraId="343679B0" w14:textId="77777777" w:rsidTr="00BF6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dxa"/>
          </w:tcPr>
          <w:p w14:paraId="3DAAA85E" w14:textId="77777777" w:rsidR="00AA02D1" w:rsidRPr="00ED72B4" w:rsidRDefault="00315594" w:rsidP="005F6778">
            <w:pPr>
              <w:spacing w:before="60" w:after="60"/>
              <w:rPr>
                <w:rFonts w:asciiTheme="minorHAnsi" w:hAnsiTheme="minorHAnsi"/>
                <w:sz w:val="20"/>
                <w:szCs w:val="20"/>
              </w:rPr>
            </w:pPr>
            <w:r w:rsidRPr="00ED72B4">
              <w:rPr>
                <w:rFonts w:asciiTheme="minorHAnsi" w:hAnsiTheme="minorHAnsi"/>
                <w:sz w:val="20"/>
                <w:szCs w:val="20"/>
              </w:rPr>
              <w:t>Agency Head</w:t>
            </w:r>
          </w:p>
        </w:tc>
        <w:tc>
          <w:tcPr>
            <w:tcW w:w="8052" w:type="dxa"/>
          </w:tcPr>
          <w:p w14:paraId="5709F630" w14:textId="77777777" w:rsidR="00AA02D1" w:rsidRPr="00ED72B4" w:rsidRDefault="00315594" w:rsidP="005F677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means the Chief Executive Officer of Services Australia or the Chief Executive Officer</w:t>
            </w:r>
            <w:r w:rsidR="00D45194" w:rsidRPr="00ED72B4">
              <w:rPr>
                <w:rFonts w:asciiTheme="minorHAnsi" w:hAnsiTheme="minorHAnsi"/>
                <w:sz w:val="20"/>
                <w:szCs w:val="20"/>
              </w:rPr>
              <w:t>’s</w:t>
            </w:r>
            <w:r w:rsidRPr="00ED72B4">
              <w:rPr>
                <w:rFonts w:asciiTheme="minorHAnsi" w:hAnsiTheme="minorHAnsi"/>
                <w:sz w:val="20"/>
                <w:szCs w:val="20"/>
              </w:rPr>
              <w:t xml:space="preserve"> delegate.</w:t>
            </w:r>
          </w:p>
        </w:tc>
      </w:tr>
      <w:tr w:rsidR="00BF6A30" w14:paraId="494A5E64" w14:textId="77777777" w:rsidTr="00BF6A30">
        <w:tc>
          <w:tcPr>
            <w:cnfStyle w:val="001000000000" w:firstRow="0" w:lastRow="0" w:firstColumn="1" w:lastColumn="0" w:oddVBand="0" w:evenVBand="0" w:oddHBand="0" w:evenHBand="0" w:firstRowFirstColumn="0" w:firstRowLastColumn="0" w:lastRowFirstColumn="0" w:lastRowLastColumn="0"/>
            <w:tcW w:w="1916" w:type="dxa"/>
          </w:tcPr>
          <w:p w14:paraId="28E71E25" w14:textId="77777777" w:rsidR="00AA02D1" w:rsidRPr="00ED72B4" w:rsidRDefault="00315594" w:rsidP="005F6778">
            <w:pPr>
              <w:spacing w:before="60" w:after="60"/>
              <w:rPr>
                <w:rFonts w:asciiTheme="minorHAnsi" w:hAnsiTheme="minorHAnsi"/>
                <w:sz w:val="20"/>
                <w:szCs w:val="20"/>
              </w:rPr>
            </w:pPr>
            <w:r w:rsidRPr="00ED72B4">
              <w:rPr>
                <w:rFonts w:asciiTheme="minorHAnsi" w:hAnsiTheme="minorHAnsi"/>
                <w:sz w:val="20"/>
                <w:szCs w:val="20"/>
              </w:rPr>
              <w:t>Agreement</w:t>
            </w:r>
          </w:p>
        </w:tc>
        <w:tc>
          <w:tcPr>
            <w:tcW w:w="8052" w:type="dxa"/>
          </w:tcPr>
          <w:p w14:paraId="457C36AD" w14:textId="77777777" w:rsidR="00AA02D1" w:rsidRPr="00ED72B4" w:rsidRDefault="00315594" w:rsidP="005F6778">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means the Services Australia</w:t>
            </w:r>
            <w:r w:rsidR="00500141" w:rsidRPr="00ED72B4">
              <w:rPr>
                <w:rFonts w:asciiTheme="minorHAnsi" w:hAnsiTheme="minorHAnsi"/>
                <w:sz w:val="20"/>
                <w:szCs w:val="20"/>
              </w:rPr>
              <w:t xml:space="preserve"> Medical Officers</w:t>
            </w:r>
            <w:r w:rsidRPr="00ED72B4">
              <w:rPr>
                <w:rFonts w:asciiTheme="minorHAnsi" w:hAnsiTheme="minorHAnsi"/>
                <w:sz w:val="20"/>
                <w:szCs w:val="20"/>
              </w:rPr>
              <w:t xml:space="preserve"> Enterprise Agreement 2024–2027.</w:t>
            </w:r>
          </w:p>
        </w:tc>
      </w:tr>
      <w:tr w:rsidR="00BF6A30" w14:paraId="0B506202" w14:textId="77777777" w:rsidTr="00BF6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dxa"/>
          </w:tcPr>
          <w:p w14:paraId="45141079" w14:textId="77777777" w:rsidR="00AA02D1" w:rsidRPr="00ED72B4" w:rsidRDefault="00315594" w:rsidP="005F6778">
            <w:pPr>
              <w:spacing w:before="60" w:after="60"/>
              <w:rPr>
                <w:rFonts w:asciiTheme="minorHAnsi" w:hAnsiTheme="minorHAnsi"/>
                <w:sz w:val="20"/>
                <w:szCs w:val="20"/>
              </w:rPr>
            </w:pPr>
            <w:r w:rsidRPr="00ED72B4">
              <w:rPr>
                <w:rFonts w:asciiTheme="minorHAnsi" w:hAnsiTheme="minorHAnsi"/>
                <w:sz w:val="20"/>
                <w:szCs w:val="20"/>
              </w:rPr>
              <w:t>APS</w:t>
            </w:r>
          </w:p>
        </w:tc>
        <w:tc>
          <w:tcPr>
            <w:tcW w:w="8052" w:type="dxa"/>
          </w:tcPr>
          <w:p w14:paraId="2DC8CC3F" w14:textId="77777777" w:rsidR="00AA02D1" w:rsidRPr="00ED72B4" w:rsidRDefault="00315594" w:rsidP="005F677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means the Australian Public Service.</w:t>
            </w:r>
          </w:p>
        </w:tc>
      </w:tr>
      <w:tr w:rsidR="00BF6A30" w14:paraId="7286D075" w14:textId="77777777" w:rsidTr="00BF6A30">
        <w:tc>
          <w:tcPr>
            <w:cnfStyle w:val="001000000000" w:firstRow="0" w:lastRow="0" w:firstColumn="1" w:lastColumn="0" w:oddVBand="0" w:evenVBand="0" w:oddHBand="0" w:evenHBand="0" w:firstRowFirstColumn="0" w:firstRowLastColumn="0" w:lastRowFirstColumn="0" w:lastRowLastColumn="0"/>
            <w:tcW w:w="1916" w:type="dxa"/>
          </w:tcPr>
          <w:p w14:paraId="25CCA764" w14:textId="77777777" w:rsidR="00D45194" w:rsidRPr="00ED72B4" w:rsidRDefault="00315594" w:rsidP="00D45194">
            <w:pPr>
              <w:spacing w:before="60" w:after="60"/>
              <w:rPr>
                <w:rFonts w:asciiTheme="minorHAnsi" w:hAnsiTheme="minorHAnsi"/>
                <w:iCs/>
                <w:sz w:val="20"/>
                <w:szCs w:val="20"/>
              </w:rPr>
            </w:pPr>
            <w:r w:rsidRPr="00ED72B4">
              <w:rPr>
                <w:rFonts w:asciiTheme="minorHAnsi" w:hAnsiTheme="minorHAnsi"/>
                <w:iCs/>
                <w:sz w:val="20"/>
                <w:szCs w:val="20"/>
              </w:rPr>
              <w:t>APS consultative committee</w:t>
            </w:r>
          </w:p>
        </w:tc>
        <w:tc>
          <w:tcPr>
            <w:tcW w:w="8052" w:type="dxa"/>
          </w:tcPr>
          <w:p w14:paraId="373E77CD" w14:textId="77777777" w:rsidR="00D45194" w:rsidRPr="00ED72B4" w:rsidRDefault="00315594" w:rsidP="00D4519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means the committee established by the APS Commissioner to consider matters pertaining to the (APS) employment relationship</w:t>
            </w:r>
            <w:r w:rsidR="00AB76C3" w:rsidRPr="00ED72B4">
              <w:rPr>
                <w:rFonts w:asciiTheme="minorHAnsi" w:hAnsiTheme="minorHAnsi"/>
                <w:sz w:val="20"/>
                <w:szCs w:val="20"/>
              </w:rPr>
              <w:t>,</w:t>
            </w:r>
            <w:r w:rsidRPr="00ED72B4">
              <w:rPr>
                <w:rFonts w:asciiTheme="minorHAnsi" w:hAnsiTheme="minorHAnsi"/>
                <w:sz w:val="20"/>
                <w:szCs w:val="20"/>
              </w:rPr>
              <w:t xml:space="preserve"> and of interest to the APS as a whole.</w:t>
            </w:r>
          </w:p>
        </w:tc>
      </w:tr>
      <w:tr w:rsidR="00BF6A30" w14:paraId="66AAE6AD" w14:textId="77777777" w:rsidTr="00BF6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dxa"/>
          </w:tcPr>
          <w:p w14:paraId="38F8024E" w14:textId="77777777" w:rsidR="00D45194" w:rsidRPr="00ED72B4" w:rsidRDefault="00315594" w:rsidP="00D45194">
            <w:pPr>
              <w:spacing w:before="60" w:after="60"/>
              <w:rPr>
                <w:rFonts w:asciiTheme="minorHAnsi" w:hAnsiTheme="minorHAnsi"/>
                <w:iCs/>
                <w:sz w:val="20"/>
                <w:szCs w:val="20"/>
              </w:rPr>
            </w:pPr>
            <w:r w:rsidRPr="00ED72B4">
              <w:rPr>
                <w:rFonts w:asciiTheme="minorHAnsi" w:hAnsiTheme="minorHAnsi"/>
                <w:sz w:val="20"/>
                <w:szCs w:val="20"/>
              </w:rPr>
              <w:t>Australian Defence Force Cadets</w:t>
            </w:r>
          </w:p>
        </w:tc>
        <w:tc>
          <w:tcPr>
            <w:tcW w:w="8052" w:type="dxa"/>
          </w:tcPr>
          <w:p w14:paraId="1D7D3019" w14:textId="77777777" w:rsidR="00D45194" w:rsidRPr="00ED72B4" w:rsidRDefault="00315594" w:rsidP="00D4519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means the Australian Navy Cadets, Australian Army Cadets or the Australian Air Force Cadets.</w:t>
            </w:r>
          </w:p>
        </w:tc>
      </w:tr>
      <w:tr w:rsidR="00BF6A30" w14:paraId="7DC59B8B" w14:textId="77777777" w:rsidTr="00BF6A30">
        <w:tc>
          <w:tcPr>
            <w:cnfStyle w:val="001000000000" w:firstRow="0" w:lastRow="0" w:firstColumn="1" w:lastColumn="0" w:oddVBand="0" w:evenVBand="0" w:oddHBand="0" w:evenHBand="0" w:firstRowFirstColumn="0" w:firstRowLastColumn="0" w:lastRowFirstColumn="0" w:lastRowLastColumn="0"/>
            <w:tcW w:w="1916" w:type="dxa"/>
          </w:tcPr>
          <w:p w14:paraId="45607282" w14:textId="77777777" w:rsidR="00D45194" w:rsidRPr="00ED72B4" w:rsidRDefault="00315594" w:rsidP="00D45194">
            <w:pPr>
              <w:spacing w:before="60" w:after="60"/>
              <w:rPr>
                <w:rFonts w:asciiTheme="minorHAnsi" w:hAnsiTheme="minorHAnsi"/>
                <w:sz w:val="20"/>
                <w:szCs w:val="20"/>
              </w:rPr>
            </w:pPr>
            <w:r w:rsidRPr="00ED72B4">
              <w:rPr>
                <w:rFonts w:asciiTheme="minorHAnsi" w:hAnsiTheme="minorHAnsi"/>
                <w:sz w:val="20"/>
                <w:szCs w:val="20"/>
              </w:rPr>
              <w:t>Bandwidth</w:t>
            </w:r>
          </w:p>
        </w:tc>
        <w:tc>
          <w:tcPr>
            <w:tcW w:w="8052" w:type="dxa"/>
          </w:tcPr>
          <w:p w14:paraId="2015C224" w14:textId="77777777" w:rsidR="00D45194" w:rsidRPr="00ED72B4" w:rsidRDefault="00315594" w:rsidP="00D4519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means the span of hours during which an employee can perform ordinary hours.</w:t>
            </w:r>
          </w:p>
        </w:tc>
      </w:tr>
      <w:tr w:rsidR="00BF6A30" w14:paraId="245D6073" w14:textId="77777777" w:rsidTr="00BF6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dxa"/>
          </w:tcPr>
          <w:p w14:paraId="20ED13BE" w14:textId="77777777" w:rsidR="00D45194" w:rsidRPr="00ED72B4" w:rsidRDefault="00315594" w:rsidP="00D45194">
            <w:pPr>
              <w:spacing w:before="60" w:after="60"/>
              <w:rPr>
                <w:rFonts w:asciiTheme="minorHAnsi" w:hAnsiTheme="minorHAnsi"/>
                <w:sz w:val="20"/>
                <w:szCs w:val="20"/>
              </w:rPr>
            </w:pPr>
            <w:r w:rsidRPr="00ED72B4">
              <w:rPr>
                <w:rFonts w:asciiTheme="minorHAnsi" w:hAnsiTheme="minorHAnsi"/>
                <w:sz w:val="20"/>
                <w:szCs w:val="20"/>
              </w:rPr>
              <w:t>Broadband</w:t>
            </w:r>
          </w:p>
        </w:tc>
        <w:tc>
          <w:tcPr>
            <w:tcW w:w="8052" w:type="dxa"/>
          </w:tcPr>
          <w:p w14:paraId="421B1765" w14:textId="77777777" w:rsidR="00D45194" w:rsidRPr="00ED72B4" w:rsidRDefault="00315594" w:rsidP="00D4519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 xml:space="preserve">refers to the allocation of more than one approved classification by the Agency Head to a group of duties involving work value applying to more than one classification under sub-rule 9(4) of the </w:t>
            </w:r>
            <w:r w:rsidRPr="00ED72B4">
              <w:rPr>
                <w:rFonts w:asciiTheme="minorHAnsi" w:hAnsiTheme="minorHAnsi"/>
                <w:i/>
                <w:iCs/>
                <w:sz w:val="20"/>
                <w:szCs w:val="20"/>
              </w:rPr>
              <w:t>Public Service Classification Rules 2000</w:t>
            </w:r>
            <w:r w:rsidRPr="00ED72B4">
              <w:rPr>
                <w:rFonts w:asciiTheme="minorHAnsi" w:hAnsiTheme="minorHAnsi"/>
                <w:sz w:val="20"/>
                <w:szCs w:val="20"/>
              </w:rPr>
              <w:t>. A broadband encompasses the full range of work value of the classifications contained within it.</w:t>
            </w:r>
          </w:p>
        </w:tc>
      </w:tr>
      <w:tr w:rsidR="00BF6A30" w14:paraId="4206F7C7" w14:textId="77777777" w:rsidTr="00BF6A30">
        <w:tc>
          <w:tcPr>
            <w:cnfStyle w:val="001000000000" w:firstRow="0" w:lastRow="0" w:firstColumn="1" w:lastColumn="0" w:oddVBand="0" w:evenVBand="0" w:oddHBand="0" w:evenHBand="0" w:firstRowFirstColumn="0" w:firstRowLastColumn="0" w:lastRowFirstColumn="0" w:lastRowLastColumn="0"/>
            <w:tcW w:w="1916" w:type="dxa"/>
          </w:tcPr>
          <w:p w14:paraId="2D49DEB1" w14:textId="77777777" w:rsidR="00D45194" w:rsidRPr="00ED72B4" w:rsidRDefault="00315594" w:rsidP="00D45194">
            <w:pPr>
              <w:spacing w:before="60" w:after="60"/>
              <w:rPr>
                <w:rFonts w:asciiTheme="minorHAnsi" w:hAnsiTheme="minorHAnsi"/>
                <w:sz w:val="20"/>
                <w:szCs w:val="20"/>
              </w:rPr>
            </w:pPr>
            <w:r w:rsidRPr="00ED72B4">
              <w:rPr>
                <w:rFonts w:asciiTheme="minorHAnsi" w:hAnsiTheme="minorHAnsi"/>
                <w:sz w:val="20"/>
                <w:szCs w:val="20"/>
              </w:rPr>
              <w:t xml:space="preserve">Casual employee (irregular </w:t>
            </w:r>
            <w:r w:rsidR="00AC0234">
              <w:rPr>
                <w:rFonts w:asciiTheme="minorHAnsi" w:hAnsiTheme="minorHAnsi"/>
                <w:sz w:val="20"/>
                <w:szCs w:val="20"/>
              </w:rPr>
              <w:t>or</w:t>
            </w:r>
            <w:r w:rsidRPr="00ED72B4">
              <w:rPr>
                <w:rFonts w:asciiTheme="minorHAnsi" w:hAnsiTheme="minorHAnsi"/>
                <w:sz w:val="20"/>
                <w:szCs w:val="20"/>
              </w:rPr>
              <w:t xml:space="preserve"> intermittent employee)</w:t>
            </w:r>
          </w:p>
        </w:tc>
        <w:tc>
          <w:tcPr>
            <w:tcW w:w="8052" w:type="dxa"/>
          </w:tcPr>
          <w:p w14:paraId="05F0E7A6" w14:textId="77777777" w:rsidR="00D45194" w:rsidRPr="00ED72B4" w:rsidRDefault="00315594" w:rsidP="00D4519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 xml:space="preserve">means an employee engaged under section 22(2) of the PS Act who: </w:t>
            </w:r>
          </w:p>
          <w:p w14:paraId="05F37964" w14:textId="77777777" w:rsidR="00D45194" w:rsidRPr="00ED72B4" w:rsidRDefault="00315594" w:rsidP="00042263">
            <w:pPr>
              <w:pStyle w:val="Default"/>
              <w:numPr>
                <w:ilvl w:val="0"/>
                <w:numId w:val="12"/>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ED72B4">
              <w:rPr>
                <w:rFonts w:asciiTheme="minorHAnsi" w:eastAsia="Roboto" w:hAnsiTheme="minorHAnsi" w:cs="Roboto"/>
                <w:color w:val="auto"/>
                <w:sz w:val="20"/>
                <w:szCs w:val="20"/>
              </w:rPr>
              <w:t xml:space="preserve">is a casual employee as defined by the </w:t>
            </w:r>
            <w:r w:rsidRPr="00ED72B4">
              <w:rPr>
                <w:rFonts w:asciiTheme="minorHAnsi" w:hAnsiTheme="minorHAnsi"/>
                <w:iCs/>
                <w:sz w:val="20"/>
                <w:szCs w:val="20"/>
              </w:rPr>
              <w:t>FW Act</w:t>
            </w:r>
            <w:r w:rsidRPr="00ED72B4">
              <w:rPr>
                <w:rFonts w:asciiTheme="minorHAnsi" w:eastAsia="Roboto" w:hAnsiTheme="minorHAnsi" w:cs="Roboto"/>
                <w:color w:val="auto"/>
                <w:sz w:val="20"/>
                <w:szCs w:val="20"/>
              </w:rPr>
              <w:t xml:space="preserve">; and </w:t>
            </w:r>
          </w:p>
          <w:p w14:paraId="688499A3" w14:textId="77777777" w:rsidR="00D45194" w:rsidRPr="00ED72B4" w:rsidRDefault="00315594" w:rsidP="00042263">
            <w:pPr>
              <w:pStyle w:val="Default"/>
              <w:numPr>
                <w:ilvl w:val="0"/>
                <w:numId w:val="12"/>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ED72B4">
              <w:rPr>
                <w:rFonts w:asciiTheme="minorHAnsi" w:eastAsia="Roboto" w:hAnsiTheme="minorHAnsi" w:cs="Roboto"/>
                <w:color w:val="auto"/>
                <w:sz w:val="20"/>
                <w:szCs w:val="20"/>
              </w:rPr>
              <w:t xml:space="preserve">works on an irregular </w:t>
            </w:r>
            <w:r w:rsidR="00AC0234">
              <w:rPr>
                <w:rFonts w:asciiTheme="minorHAnsi" w:eastAsia="Roboto" w:hAnsiTheme="minorHAnsi" w:cs="Roboto"/>
                <w:color w:val="auto"/>
                <w:sz w:val="20"/>
                <w:szCs w:val="20"/>
              </w:rPr>
              <w:t>or</w:t>
            </w:r>
            <w:r w:rsidRPr="00ED72B4">
              <w:rPr>
                <w:rFonts w:asciiTheme="minorHAnsi" w:eastAsia="Roboto" w:hAnsiTheme="minorHAnsi" w:cs="Roboto"/>
                <w:color w:val="auto"/>
                <w:sz w:val="20"/>
                <w:szCs w:val="20"/>
              </w:rPr>
              <w:t xml:space="preserve"> intermittent basis.</w:t>
            </w:r>
          </w:p>
        </w:tc>
      </w:tr>
      <w:tr w:rsidR="00BF6A30" w14:paraId="481062E6" w14:textId="77777777" w:rsidTr="00BF6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dxa"/>
          </w:tcPr>
          <w:p w14:paraId="205C66E9" w14:textId="77777777" w:rsidR="00D45194" w:rsidRPr="00ED72B4" w:rsidRDefault="00315594" w:rsidP="00D45194">
            <w:pPr>
              <w:spacing w:before="60" w:after="60"/>
              <w:rPr>
                <w:rFonts w:asciiTheme="minorHAnsi" w:hAnsiTheme="minorHAnsi"/>
                <w:sz w:val="20"/>
                <w:szCs w:val="20"/>
              </w:rPr>
            </w:pPr>
            <w:r w:rsidRPr="00ED72B4">
              <w:rPr>
                <w:rFonts w:asciiTheme="minorHAnsi" w:hAnsiTheme="minorHAnsi"/>
                <w:sz w:val="20"/>
                <w:szCs w:val="20"/>
              </w:rPr>
              <w:t>Classification</w:t>
            </w:r>
            <w:r w:rsidR="00BC5A26" w:rsidRPr="00ED72B4">
              <w:rPr>
                <w:rFonts w:asciiTheme="minorHAnsi" w:hAnsiTheme="minorHAnsi"/>
                <w:sz w:val="20"/>
                <w:szCs w:val="20"/>
              </w:rPr>
              <w:t xml:space="preserve"> or classification level</w:t>
            </w:r>
          </w:p>
        </w:tc>
        <w:tc>
          <w:tcPr>
            <w:tcW w:w="8052" w:type="dxa"/>
          </w:tcPr>
          <w:p w14:paraId="13E4B56A" w14:textId="77777777" w:rsidR="00D45194" w:rsidRPr="00ED72B4" w:rsidRDefault="00315594" w:rsidP="00D4519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 xml:space="preserve">means the approved classifications as set out in rule 5 of the </w:t>
            </w:r>
            <w:r w:rsidRPr="00ED72B4">
              <w:rPr>
                <w:rFonts w:asciiTheme="minorHAnsi" w:hAnsiTheme="minorHAnsi"/>
                <w:i/>
                <w:iCs/>
                <w:sz w:val="20"/>
                <w:szCs w:val="20"/>
              </w:rPr>
              <w:t>Public Service Classification Rules 2000</w:t>
            </w:r>
            <w:r w:rsidRPr="00ED72B4">
              <w:rPr>
                <w:rFonts w:asciiTheme="minorHAnsi" w:hAnsiTheme="minorHAnsi"/>
                <w:sz w:val="20"/>
                <w:szCs w:val="20"/>
              </w:rPr>
              <w:t>.</w:t>
            </w:r>
          </w:p>
        </w:tc>
      </w:tr>
      <w:tr w:rsidR="00BF6A30" w14:paraId="108D9EC4" w14:textId="77777777" w:rsidTr="00BF6A30">
        <w:tc>
          <w:tcPr>
            <w:cnfStyle w:val="001000000000" w:firstRow="0" w:lastRow="0" w:firstColumn="1" w:lastColumn="0" w:oddVBand="0" w:evenVBand="0" w:oddHBand="0" w:evenHBand="0" w:firstRowFirstColumn="0" w:firstRowLastColumn="0" w:lastRowFirstColumn="0" w:lastRowLastColumn="0"/>
            <w:tcW w:w="1916" w:type="dxa"/>
          </w:tcPr>
          <w:p w14:paraId="37AEDEA8" w14:textId="77777777" w:rsidR="00D45194" w:rsidRPr="00ED72B4" w:rsidRDefault="00315594" w:rsidP="00D45194">
            <w:pPr>
              <w:spacing w:before="60" w:after="60"/>
              <w:rPr>
                <w:rFonts w:asciiTheme="minorHAnsi" w:hAnsiTheme="minorHAnsi"/>
                <w:sz w:val="20"/>
                <w:szCs w:val="20"/>
              </w:rPr>
            </w:pPr>
            <w:r w:rsidRPr="00ED72B4">
              <w:rPr>
                <w:rFonts w:asciiTheme="minorHAnsi" w:hAnsiTheme="minorHAnsi"/>
                <w:sz w:val="20"/>
                <w:szCs w:val="20"/>
              </w:rPr>
              <w:t>Child</w:t>
            </w:r>
          </w:p>
        </w:tc>
        <w:tc>
          <w:tcPr>
            <w:tcW w:w="8052" w:type="dxa"/>
          </w:tcPr>
          <w:p w14:paraId="4AA0A959" w14:textId="77777777" w:rsidR="00D45194" w:rsidRPr="00ED72B4" w:rsidRDefault="00315594" w:rsidP="00D4519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means a biological child, adopted child, foster child, step child, or ward.</w:t>
            </w:r>
          </w:p>
        </w:tc>
      </w:tr>
      <w:tr w:rsidR="00BF6A30" w14:paraId="6EE79F69" w14:textId="77777777" w:rsidTr="00BF6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dxa"/>
          </w:tcPr>
          <w:p w14:paraId="24107A1B" w14:textId="77777777" w:rsidR="00D45194" w:rsidRPr="00ED72B4" w:rsidRDefault="00315594" w:rsidP="00D45194">
            <w:pPr>
              <w:spacing w:before="60" w:after="60"/>
              <w:rPr>
                <w:rFonts w:asciiTheme="minorHAnsi" w:hAnsiTheme="minorHAnsi"/>
                <w:sz w:val="20"/>
                <w:szCs w:val="20"/>
              </w:rPr>
            </w:pPr>
            <w:r w:rsidRPr="00ED72B4">
              <w:rPr>
                <w:rFonts w:asciiTheme="minorHAnsi" w:hAnsiTheme="minorHAnsi"/>
                <w:sz w:val="20"/>
                <w:szCs w:val="20"/>
              </w:rPr>
              <w:t>De facto partner</w:t>
            </w:r>
          </w:p>
        </w:tc>
        <w:tc>
          <w:tcPr>
            <w:tcW w:w="8052" w:type="dxa"/>
          </w:tcPr>
          <w:p w14:paraId="27291A6D" w14:textId="77777777" w:rsidR="00D45194" w:rsidRPr="00ED72B4" w:rsidRDefault="00315594" w:rsidP="00D4519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means a person who, regardless of gender, is living in a common household with the employee in a bon</w:t>
            </w:r>
            <w:r w:rsidR="00DE3A7F">
              <w:rPr>
                <w:rFonts w:asciiTheme="minorHAnsi" w:hAnsiTheme="minorHAnsi"/>
                <w:sz w:val="20"/>
                <w:szCs w:val="20"/>
              </w:rPr>
              <w:t>a</w:t>
            </w:r>
            <w:r w:rsidRPr="00ED72B4">
              <w:rPr>
                <w:rFonts w:asciiTheme="minorHAnsi" w:hAnsiTheme="minorHAnsi"/>
                <w:sz w:val="20"/>
                <w:szCs w:val="20"/>
              </w:rPr>
              <w:t xml:space="preserve"> fide, domestic, interdependent partnership, although not legally married to the employee</w:t>
            </w:r>
            <w:r w:rsidR="00AC0234">
              <w:rPr>
                <w:rFonts w:asciiTheme="minorHAnsi" w:hAnsiTheme="minorHAnsi"/>
                <w:sz w:val="20"/>
                <w:szCs w:val="20"/>
              </w:rPr>
              <w:t>.</w:t>
            </w:r>
          </w:p>
        </w:tc>
      </w:tr>
      <w:tr w:rsidR="00BF6A30" w14:paraId="6D194D2E" w14:textId="77777777" w:rsidTr="00BF6A30">
        <w:tc>
          <w:tcPr>
            <w:cnfStyle w:val="001000000000" w:firstRow="0" w:lastRow="0" w:firstColumn="1" w:lastColumn="0" w:oddVBand="0" w:evenVBand="0" w:oddHBand="0" w:evenHBand="0" w:firstRowFirstColumn="0" w:firstRowLastColumn="0" w:lastRowFirstColumn="0" w:lastRowLastColumn="0"/>
            <w:tcW w:w="1916" w:type="dxa"/>
          </w:tcPr>
          <w:p w14:paraId="46DB7ADA" w14:textId="77777777" w:rsidR="00D45194" w:rsidRPr="00ED72B4" w:rsidRDefault="00315594" w:rsidP="00D45194">
            <w:pPr>
              <w:spacing w:before="60" w:after="60"/>
              <w:rPr>
                <w:rFonts w:asciiTheme="minorHAnsi" w:hAnsiTheme="minorHAnsi"/>
                <w:sz w:val="20"/>
                <w:szCs w:val="20"/>
              </w:rPr>
            </w:pPr>
            <w:r w:rsidRPr="00ED72B4">
              <w:rPr>
                <w:rFonts w:asciiTheme="minorHAnsi" w:hAnsiTheme="minorHAnsi"/>
                <w:sz w:val="20"/>
                <w:szCs w:val="20"/>
              </w:rPr>
              <w:t>Delegate</w:t>
            </w:r>
          </w:p>
        </w:tc>
        <w:tc>
          <w:tcPr>
            <w:tcW w:w="8052" w:type="dxa"/>
          </w:tcPr>
          <w:p w14:paraId="6D04D2D6" w14:textId="77777777" w:rsidR="00D45194" w:rsidRPr="00ED72B4" w:rsidRDefault="00315594" w:rsidP="00D4519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means someone to whom a power or function has been delegated.</w:t>
            </w:r>
          </w:p>
        </w:tc>
      </w:tr>
      <w:tr w:rsidR="00BF6A30" w14:paraId="3ACD131C" w14:textId="77777777" w:rsidTr="00BF6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dxa"/>
          </w:tcPr>
          <w:p w14:paraId="7EB2DE36" w14:textId="77777777" w:rsidR="00D45194" w:rsidRPr="00ED72B4" w:rsidRDefault="00315594" w:rsidP="00D45194">
            <w:pPr>
              <w:spacing w:before="60" w:after="60"/>
              <w:rPr>
                <w:rFonts w:asciiTheme="minorHAnsi" w:hAnsiTheme="minorHAnsi"/>
                <w:sz w:val="20"/>
                <w:szCs w:val="20"/>
              </w:rPr>
            </w:pPr>
            <w:r w:rsidRPr="00ED72B4">
              <w:rPr>
                <w:rFonts w:asciiTheme="minorHAnsi" w:hAnsiTheme="minorHAnsi"/>
                <w:sz w:val="20"/>
                <w:szCs w:val="20"/>
              </w:rPr>
              <w:t>Dependant</w:t>
            </w:r>
          </w:p>
        </w:tc>
        <w:tc>
          <w:tcPr>
            <w:tcW w:w="8052" w:type="dxa"/>
          </w:tcPr>
          <w:p w14:paraId="2F03AB3D" w14:textId="77777777" w:rsidR="00D45194" w:rsidRPr="00ED72B4" w:rsidRDefault="00315594" w:rsidP="00D4519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means the employee’s spouse or de facto partner, a child, parent or aged relative of the employee or the employee’s spouse or de facto partner, who ordinarily lives with the employee and who is substantially dependent on the employee. Dependant also includes a child of the employee who does not ordinarily live with the employee but for whom the employee provides substantial financial support.</w:t>
            </w:r>
          </w:p>
        </w:tc>
      </w:tr>
      <w:tr w:rsidR="00BF6A30" w14:paraId="6E7D71D5" w14:textId="77777777" w:rsidTr="00BF6A30">
        <w:tc>
          <w:tcPr>
            <w:cnfStyle w:val="001000000000" w:firstRow="0" w:lastRow="0" w:firstColumn="1" w:lastColumn="0" w:oddVBand="0" w:evenVBand="0" w:oddHBand="0" w:evenHBand="0" w:firstRowFirstColumn="0" w:firstRowLastColumn="0" w:lastRowFirstColumn="0" w:lastRowLastColumn="0"/>
            <w:tcW w:w="1916" w:type="dxa"/>
          </w:tcPr>
          <w:p w14:paraId="6862EBBE" w14:textId="77777777" w:rsidR="00D45194" w:rsidRPr="00ED72B4" w:rsidRDefault="00315594" w:rsidP="00D45194">
            <w:pPr>
              <w:spacing w:before="60" w:after="60"/>
              <w:rPr>
                <w:rFonts w:asciiTheme="minorHAnsi" w:hAnsiTheme="minorHAnsi"/>
                <w:sz w:val="20"/>
                <w:szCs w:val="20"/>
              </w:rPr>
            </w:pPr>
            <w:r w:rsidRPr="00ED72B4">
              <w:rPr>
                <w:rFonts w:asciiTheme="minorHAnsi" w:hAnsiTheme="minorHAnsi"/>
                <w:sz w:val="20"/>
                <w:szCs w:val="20"/>
              </w:rPr>
              <w:t>Employee</w:t>
            </w:r>
          </w:p>
        </w:tc>
        <w:tc>
          <w:tcPr>
            <w:tcW w:w="8052" w:type="dxa"/>
          </w:tcPr>
          <w:p w14:paraId="35FAB84F" w14:textId="77777777" w:rsidR="00D45194" w:rsidRPr="00ED72B4" w:rsidRDefault="00315594" w:rsidP="00D4519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 xml:space="preserve">means an employee of </w:t>
            </w:r>
            <w:r w:rsidR="007C2AA8" w:rsidRPr="00ED72B4">
              <w:rPr>
                <w:rFonts w:asciiTheme="minorHAnsi" w:hAnsiTheme="minorHAnsi"/>
                <w:sz w:val="20"/>
                <w:szCs w:val="20"/>
              </w:rPr>
              <w:t xml:space="preserve">the </w:t>
            </w:r>
            <w:r w:rsidRPr="00ED72B4">
              <w:rPr>
                <w:rFonts w:asciiTheme="minorHAnsi" w:hAnsiTheme="minorHAnsi"/>
                <w:sz w:val="20"/>
                <w:szCs w:val="20"/>
              </w:rPr>
              <w:t>Commonwealth engaged under section 22(2) of the PS Act who is covered by this Agreement (whether full-time, part-time or casual, ongoing or non-ongoing).</w:t>
            </w:r>
          </w:p>
        </w:tc>
      </w:tr>
      <w:tr w:rsidR="00BF6A30" w14:paraId="2BBAA8BB" w14:textId="77777777" w:rsidTr="00BF6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dxa"/>
          </w:tcPr>
          <w:p w14:paraId="5D84EEFD" w14:textId="77777777" w:rsidR="00D45194" w:rsidRPr="00ED72B4" w:rsidRDefault="00315594" w:rsidP="00D45194">
            <w:pPr>
              <w:spacing w:before="60" w:after="60"/>
              <w:rPr>
                <w:rFonts w:asciiTheme="minorHAnsi" w:hAnsiTheme="minorHAnsi"/>
                <w:sz w:val="20"/>
                <w:szCs w:val="20"/>
              </w:rPr>
            </w:pPr>
            <w:r w:rsidRPr="00ED72B4">
              <w:rPr>
                <w:rFonts w:asciiTheme="minorHAnsi" w:hAnsiTheme="minorHAnsi"/>
                <w:sz w:val="20"/>
                <w:szCs w:val="20"/>
              </w:rPr>
              <w:t>Employee representative</w:t>
            </w:r>
          </w:p>
        </w:tc>
        <w:tc>
          <w:tcPr>
            <w:tcW w:w="8052" w:type="dxa"/>
          </w:tcPr>
          <w:p w14:paraId="4FD14E6E" w14:textId="77777777" w:rsidR="00D45194" w:rsidRPr="00ED72B4" w:rsidRDefault="00315594" w:rsidP="00D4519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 xml:space="preserve">means a person (whether an employee or not) elected or chosen by an employee, or elected or chosen by a group of employees in a workplace, to represent the individual and/or collective views of those employees in relation to a matter under this Agreement. </w:t>
            </w:r>
          </w:p>
        </w:tc>
      </w:tr>
      <w:tr w:rsidR="00BF6A30" w14:paraId="0A4E28E4" w14:textId="77777777" w:rsidTr="00BF6A30">
        <w:tc>
          <w:tcPr>
            <w:cnfStyle w:val="001000000000" w:firstRow="0" w:lastRow="0" w:firstColumn="1" w:lastColumn="0" w:oddVBand="0" w:evenVBand="0" w:oddHBand="0" w:evenHBand="0" w:firstRowFirstColumn="0" w:firstRowLastColumn="0" w:lastRowFirstColumn="0" w:lastRowLastColumn="0"/>
            <w:tcW w:w="1916" w:type="dxa"/>
          </w:tcPr>
          <w:p w14:paraId="32E7CE73" w14:textId="77777777" w:rsidR="00D45194" w:rsidRPr="00ED72B4" w:rsidRDefault="00315594" w:rsidP="00D45194">
            <w:pPr>
              <w:spacing w:before="60" w:after="60"/>
              <w:rPr>
                <w:rFonts w:asciiTheme="minorHAnsi" w:hAnsiTheme="minorHAnsi"/>
                <w:sz w:val="20"/>
                <w:szCs w:val="20"/>
              </w:rPr>
            </w:pPr>
            <w:r w:rsidRPr="00ED72B4">
              <w:rPr>
                <w:rFonts w:asciiTheme="minorHAnsi" w:hAnsiTheme="minorHAnsi"/>
                <w:sz w:val="20"/>
                <w:szCs w:val="20"/>
              </w:rPr>
              <w:t>Family</w:t>
            </w:r>
          </w:p>
        </w:tc>
        <w:tc>
          <w:tcPr>
            <w:tcW w:w="8052" w:type="dxa"/>
          </w:tcPr>
          <w:p w14:paraId="01E7D451" w14:textId="77777777" w:rsidR="00D45194" w:rsidRPr="00ED72B4" w:rsidRDefault="00315594" w:rsidP="00D4519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means:</w:t>
            </w:r>
          </w:p>
          <w:p w14:paraId="35C8E64B" w14:textId="77777777" w:rsidR="00D45194" w:rsidRPr="00ED72B4" w:rsidRDefault="00315594" w:rsidP="00D4519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 a spouse, former spouse, de facto partner or former de facto partner of the employee;</w:t>
            </w:r>
          </w:p>
          <w:p w14:paraId="77378DEE" w14:textId="77777777" w:rsidR="00D45194" w:rsidRPr="00ED72B4" w:rsidRDefault="00315594" w:rsidP="00D4519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 a child, parent, grandparent, grandchild, or sibling of the employee;</w:t>
            </w:r>
          </w:p>
          <w:p w14:paraId="294CEDA1" w14:textId="77777777" w:rsidR="00D45194" w:rsidRPr="00ED72B4" w:rsidRDefault="00315594" w:rsidP="00D4519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lastRenderedPageBreak/>
              <w:t>- a child, parent, grandparent, grandchild, or sibling of a spouse, former spouse, de facto partner or former de facto partner of the employee;</w:t>
            </w:r>
          </w:p>
          <w:p w14:paraId="0745113C" w14:textId="77777777" w:rsidR="00D45194" w:rsidRPr="00ED72B4" w:rsidRDefault="00315594" w:rsidP="00D4519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 a member of the employee’s household; or</w:t>
            </w:r>
          </w:p>
          <w:p w14:paraId="7FB2D2CE" w14:textId="77777777" w:rsidR="00D45194" w:rsidRPr="00354F88" w:rsidRDefault="00315594" w:rsidP="00354F88">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 a person with whom the employee has a relationship of traditional kinship where there is a relationship or obligation, under customs and traditions of the community or group to which the employee belongs.</w:t>
            </w:r>
          </w:p>
        </w:tc>
      </w:tr>
      <w:tr w:rsidR="00BF6A30" w14:paraId="4CAFA248" w14:textId="77777777" w:rsidTr="00BF6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dxa"/>
          </w:tcPr>
          <w:p w14:paraId="738376A3" w14:textId="77777777" w:rsidR="00D45194" w:rsidRPr="00ED72B4" w:rsidRDefault="00315594" w:rsidP="00D45194">
            <w:pPr>
              <w:spacing w:before="60" w:after="60"/>
              <w:rPr>
                <w:rFonts w:asciiTheme="minorHAnsi" w:hAnsiTheme="minorHAnsi"/>
                <w:sz w:val="20"/>
                <w:szCs w:val="20"/>
              </w:rPr>
            </w:pPr>
            <w:r w:rsidRPr="00ED72B4">
              <w:rPr>
                <w:rFonts w:asciiTheme="minorHAnsi" w:hAnsiTheme="minorHAnsi"/>
                <w:sz w:val="20"/>
                <w:szCs w:val="20"/>
              </w:rPr>
              <w:lastRenderedPageBreak/>
              <w:t>Family &amp; Domestic Violence</w:t>
            </w:r>
          </w:p>
        </w:tc>
        <w:tc>
          <w:tcPr>
            <w:tcW w:w="8052" w:type="dxa"/>
          </w:tcPr>
          <w:p w14:paraId="156B33D1" w14:textId="77777777" w:rsidR="00D45194" w:rsidRPr="00ED72B4" w:rsidRDefault="00315594" w:rsidP="00D4519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 xml:space="preserve">has the same meaning as in Section 106B(2) of the </w:t>
            </w:r>
            <w:r w:rsidRPr="00ED72B4">
              <w:rPr>
                <w:rFonts w:asciiTheme="minorHAnsi" w:hAnsiTheme="minorHAnsi"/>
                <w:iCs/>
                <w:sz w:val="20"/>
                <w:szCs w:val="20"/>
              </w:rPr>
              <w:t>FW Act</w:t>
            </w:r>
            <w:r w:rsidRPr="00ED72B4">
              <w:rPr>
                <w:rFonts w:asciiTheme="minorHAnsi" w:hAnsiTheme="minorHAnsi"/>
                <w:sz w:val="20"/>
                <w:szCs w:val="20"/>
              </w:rPr>
              <w:t>.</w:t>
            </w:r>
          </w:p>
        </w:tc>
      </w:tr>
      <w:tr w:rsidR="00BF6A30" w14:paraId="4B3BECD2" w14:textId="77777777" w:rsidTr="00BF6A30">
        <w:tc>
          <w:tcPr>
            <w:cnfStyle w:val="001000000000" w:firstRow="0" w:lastRow="0" w:firstColumn="1" w:lastColumn="0" w:oddVBand="0" w:evenVBand="0" w:oddHBand="0" w:evenHBand="0" w:firstRowFirstColumn="0" w:firstRowLastColumn="0" w:lastRowFirstColumn="0" w:lastRowLastColumn="0"/>
            <w:tcW w:w="1916" w:type="dxa"/>
          </w:tcPr>
          <w:p w14:paraId="08F17755" w14:textId="77777777" w:rsidR="00D45194" w:rsidRPr="00ED72B4" w:rsidRDefault="00315594" w:rsidP="00D45194">
            <w:pPr>
              <w:spacing w:before="60" w:after="60"/>
              <w:rPr>
                <w:rFonts w:asciiTheme="minorHAnsi" w:hAnsiTheme="minorHAnsi"/>
                <w:sz w:val="20"/>
                <w:szCs w:val="20"/>
              </w:rPr>
            </w:pPr>
            <w:r w:rsidRPr="00ED72B4">
              <w:rPr>
                <w:rFonts w:asciiTheme="minorHAnsi" w:hAnsiTheme="minorHAnsi"/>
                <w:sz w:val="20"/>
                <w:szCs w:val="20"/>
              </w:rPr>
              <w:t>Full-time employee</w:t>
            </w:r>
          </w:p>
        </w:tc>
        <w:tc>
          <w:tcPr>
            <w:tcW w:w="8052" w:type="dxa"/>
          </w:tcPr>
          <w:p w14:paraId="327B9CD2" w14:textId="77777777" w:rsidR="00D45194" w:rsidRPr="00ED72B4" w:rsidRDefault="00315594" w:rsidP="00D4519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means an employee employed to work an average of 37 hours and 30 minutes per week in accordance with this Agreement.</w:t>
            </w:r>
          </w:p>
        </w:tc>
      </w:tr>
      <w:tr w:rsidR="00BF6A30" w14:paraId="34399B68" w14:textId="77777777" w:rsidTr="00BF6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dxa"/>
          </w:tcPr>
          <w:p w14:paraId="54F90789" w14:textId="77777777" w:rsidR="00D45194" w:rsidRPr="00ED72B4" w:rsidRDefault="00315594" w:rsidP="00D45194">
            <w:pPr>
              <w:spacing w:before="60" w:after="60"/>
              <w:rPr>
                <w:rFonts w:asciiTheme="minorHAnsi" w:hAnsiTheme="minorHAnsi"/>
                <w:sz w:val="20"/>
                <w:szCs w:val="20"/>
              </w:rPr>
            </w:pPr>
            <w:r w:rsidRPr="00ED72B4">
              <w:rPr>
                <w:rFonts w:asciiTheme="minorHAnsi" w:hAnsiTheme="minorHAnsi"/>
                <w:sz w:val="20"/>
                <w:szCs w:val="20"/>
              </w:rPr>
              <w:t>FW Act</w:t>
            </w:r>
          </w:p>
        </w:tc>
        <w:tc>
          <w:tcPr>
            <w:tcW w:w="8052" w:type="dxa"/>
          </w:tcPr>
          <w:p w14:paraId="70A2E50A" w14:textId="77777777" w:rsidR="00D45194" w:rsidRPr="00ED72B4" w:rsidRDefault="00315594" w:rsidP="00D4519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 xml:space="preserve">means the </w:t>
            </w:r>
            <w:r w:rsidRPr="00ED72B4">
              <w:rPr>
                <w:rFonts w:asciiTheme="minorHAnsi" w:hAnsiTheme="minorHAnsi"/>
                <w:i/>
                <w:iCs/>
                <w:sz w:val="20"/>
                <w:szCs w:val="20"/>
              </w:rPr>
              <w:t>Fair Work Act 2009</w:t>
            </w:r>
            <w:r w:rsidRPr="00ED72B4">
              <w:rPr>
                <w:rFonts w:asciiTheme="minorHAnsi" w:hAnsiTheme="minorHAnsi"/>
                <w:sz w:val="20"/>
                <w:szCs w:val="20"/>
              </w:rPr>
              <w:t xml:space="preserve"> as amended from time to time.</w:t>
            </w:r>
          </w:p>
        </w:tc>
      </w:tr>
      <w:tr w:rsidR="00BF6A30" w14:paraId="74DBAFAD" w14:textId="77777777" w:rsidTr="00BF6A30">
        <w:tc>
          <w:tcPr>
            <w:cnfStyle w:val="001000000000" w:firstRow="0" w:lastRow="0" w:firstColumn="1" w:lastColumn="0" w:oddVBand="0" w:evenVBand="0" w:oddHBand="0" w:evenHBand="0" w:firstRowFirstColumn="0" w:firstRowLastColumn="0" w:lastRowFirstColumn="0" w:lastRowLastColumn="0"/>
            <w:tcW w:w="1916" w:type="dxa"/>
          </w:tcPr>
          <w:p w14:paraId="210BB87A" w14:textId="77777777" w:rsidR="00D45194" w:rsidRPr="00ED72B4" w:rsidRDefault="00315594" w:rsidP="00D45194">
            <w:pPr>
              <w:spacing w:before="60" w:after="60"/>
              <w:rPr>
                <w:rFonts w:asciiTheme="minorHAnsi" w:hAnsiTheme="minorHAnsi"/>
                <w:sz w:val="20"/>
                <w:szCs w:val="20"/>
              </w:rPr>
            </w:pPr>
            <w:r w:rsidRPr="00ED72B4">
              <w:rPr>
                <w:rFonts w:asciiTheme="minorHAnsi" w:hAnsiTheme="minorHAnsi"/>
                <w:sz w:val="20"/>
                <w:szCs w:val="20"/>
              </w:rPr>
              <w:t>Household member</w:t>
            </w:r>
          </w:p>
        </w:tc>
        <w:tc>
          <w:tcPr>
            <w:tcW w:w="8052" w:type="dxa"/>
          </w:tcPr>
          <w:p w14:paraId="59B0F609" w14:textId="77777777" w:rsidR="00D45194" w:rsidRPr="00ED72B4" w:rsidRDefault="00315594" w:rsidP="00D4519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means a person, other than an immediate family member, who is residing in the employee’s household at the time of the relevant illness, injury, emergency or death.</w:t>
            </w:r>
          </w:p>
        </w:tc>
      </w:tr>
      <w:tr w:rsidR="00BF6A30" w14:paraId="538E839E" w14:textId="77777777" w:rsidTr="00BF6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dxa"/>
          </w:tcPr>
          <w:p w14:paraId="2AEF7C15" w14:textId="77777777" w:rsidR="00D45194" w:rsidRPr="00ED72B4" w:rsidRDefault="00315594" w:rsidP="00D45194">
            <w:pPr>
              <w:spacing w:before="60" w:after="60"/>
              <w:rPr>
                <w:rFonts w:asciiTheme="minorHAnsi" w:hAnsiTheme="minorHAnsi"/>
                <w:sz w:val="20"/>
                <w:szCs w:val="20"/>
              </w:rPr>
            </w:pPr>
            <w:r w:rsidRPr="00ED72B4">
              <w:rPr>
                <w:rFonts w:asciiTheme="minorHAnsi" w:hAnsiTheme="minorHAnsi"/>
                <w:sz w:val="20"/>
                <w:szCs w:val="20"/>
              </w:rPr>
              <w:t>Lactation break</w:t>
            </w:r>
          </w:p>
        </w:tc>
        <w:tc>
          <w:tcPr>
            <w:tcW w:w="8052" w:type="dxa"/>
          </w:tcPr>
          <w:p w14:paraId="4077EB66" w14:textId="77777777" w:rsidR="00D45194" w:rsidRPr="00ED72B4" w:rsidRDefault="00315594" w:rsidP="00D4519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means a break provided for breastfeeding, expressing milk or any other activity necessary to the act of breastfeeding or expressing milk and is in addition to any other rest period and meal break as provided for in this Agreement.</w:t>
            </w:r>
          </w:p>
        </w:tc>
      </w:tr>
      <w:tr w:rsidR="00BF6A30" w14:paraId="650AE1BC" w14:textId="77777777" w:rsidTr="00BF6A30">
        <w:tc>
          <w:tcPr>
            <w:cnfStyle w:val="001000000000" w:firstRow="0" w:lastRow="0" w:firstColumn="1" w:lastColumn="0" w:oddVBand="0" w:evenVBand="0" w:oddHBand="0" w:evenHBand="0" w:firstRowFirstColumn="0" w:firstRowLastColumn="0" w:lastRowFirstColumn="0" w:lastRowLastColumn="0"/>
            <w:tcW w:w="1916" w:type="dxa"/>
          </w:tcPr>
          <w:p w14:paraId="1D5C1CE4" w14:textId="77777777" w:rsidR="00D45194" w:rsidRPr="00ED72B4" w:rsidRDefault="00315594" w:rsidP="00D45194">
            <w:pPr>
              <w:spacing w:before="60" w:after="60"/>
              <w:rPr>
                <w:rFonts w:asciiTheme="minorHAnsi" w:hAnsiTheme="minorHAnsi"/>
                <w:sz w:val="20"/>
                <w:szCs w:val="20"/>
              </w:rPr>
            </w:pPr>
            <w:r w:rsidRPr="00ED72B4">
              <w:rPr>
                <w:rFonts w:asciiTheme="minorHAnsi" w:hAnsiTheme="minorHAnsi"/>
                <w:sz w:val="20"/>
                <w:szCs w:val="20"/>
              </w:rPr>
              <w:t>Leave management plan</w:t>
            </w:r>
          </w:p>
        </w:tc>
        <w:tc>
          <w:tcPr>
            <w:tcW w:w="8052" w:type="dxa"/>
          </w:tcPr>
          <w:p w14:paraId="71CD1E28" w14:textId="77777777" w:rsidR="00D45194" w:rsidRPr="00ED72B4" w:rsidRDefault="00315594" w:rsidP="00D4519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means a plan that is agreed between an employee and their supervisor that outlines the timeframe/s and method by which the employee will reduce their annual leave credits where they have excess annual leave credits (G4 Excess Annual Leave Credits). This may include access to periodic annual leave or where an employee has accrued annual leave for a specific purpose within a reasonable period, such as an extended break.</w:t>
            </w:r>
          </w:p>
        </w:tc>
      </w:tr>
      <w:tr w:rsidR="00BF6A30" w14:paraId="13647534" w14:textId="77777777" w:rsidTr="00BF6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dxa"/>
          </w:tcPr>
          <w:p w14:paraId="6D82D737" w14:textId="77777777" w:rsidR="00D45194" w:rsidRPr="00ED72B4" w:rsidRDefault="00315594" w:rsidP="00D45194">
            <w:pPr>
              <w:spacing w:before="60" w:after="60"/>
              <w:rPr>
                <w:rFonts w:asciiTheme="minorHAnsi" w:hAnsiTheme="minorHAnsi"/>
                <w:sz w:val="20"/>
                <w:szCs w:val="20"/>
              </w:rPr>
            </w:pPr>
            <w:r w:rsidRPr="00ED72B4">
              <w:rPr>
                <w:rFonts w:asciiTheme="minorHAnsi" w:hAnsiTheme="minorHAnsi"/>
                <w:sz w:val="20"/>
                <w:szCs w:val="20"/>
              </w:rPr>
              <w:t>Manager</w:t>
            </w:r>
          </w:p>
        </w:tc>
        <w:tc>
          <w:tcPr>
            <w:tcW w:w="8052" w:type="dxa"/>
          </w:tcPr>
          <w:p w14:paraId="4F8744BA" w14:textId="77777777" w:rsidR="00D45194" w:rsidRPr="00ED72B4" w:rsidRDefault="00315594" w:rsidP="00D4519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means the supervisor(s) of an employee’s direct supervisor.</w:t>
            </w:r>
          </w:p>
        </w:tc>
      </w:tr>
      <w:tr w:rsidR="00BF6A30" w14:paraId="1D28FBBE" w14:textId="77777777" w:rsidTr="00BF6A30">
        <w:tc>
          <w:tcPr>
            <w:cnfStyle w:val="001000000000" w:firstRow="0" w:lastRow="0" w:firstColumn="1" w:lastColumn="0" w:oddVBand="0" w:evenVBand="0" w:oddHBand="0" w:evenHBand="0" w:firstRowFirstColumn="0" w:firstRowLastColumn="0" w:lastRowFirstColumn="0" w:lastRowLastColumn="0"/>
            <w:tcW w:w="1916" w:type="dxa"/>
          </w:tcPr>
          <w:p w14:paraId="0FF1195F" w14:textId="77777777" w:rsidR="00D45194" w:rsidRPr="00ED72B4" w:rsidRDefault="00315594" w:rsidP="00D45194">
            <w:pPr>
              <w:spacing w:before="60" w:after="60"/>
              <w:rPr>
                <w:rFonts w:asciiTheme="minorHAnsi" w:hAnsiTheme="minorHAnsi"/>
                <w:sz w:val="20"/>
                <w:szCs w:val="20"/>
              </w:rPr>
            </w:pPr>
            <w:r w:rsidRPr="00ED72B4">
              <w:rPr>
                <w:rFonts w:asciiTheme="minorHAnsi" w:hAnsiTheme="minorHAnsi"/>
                <w:sz w:val="20"/>
                <w:szCs w:val="20"/>
              </w:rPr>
              <w:t>ML Act</w:t>
            </w:r>
          </w:p>
        </w:tc>
        <w:tc>
          <w:tcPr>
            <w:tcW w:w="8052" w:type="dxa"/>
          </w:tcPr>
          <w:p w14:paraId="2F66FDF2" w14:textId="77777777" w:rsidR="00D45194" w:rsidRPr="00ED72B4" w:rsidRDefault="00315594" w:rsidP="00D4519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 xml:space="preserve">means the </w:t>
            </w:r>
            <w:r w:rsidRPr="00ED72B4">
              <w:rPr>
                <w:rFonts w:asciiTheme="minorHAnsi" w:hAnsiTheme="minorHAnsi"/>
                <w:i/>
                <w:iCs/>
                <w:sz w:val="20"/>
                <w:szCs w:val="20"/>
              </w:rPr>
              <w:t>Maternity Leave (Commonwealth Employees) Act 1973</w:t>
            </w:r>
            <w:r w:rsidRPr="00ED72B4">
              <w:rPr>
                <w:rFonts w:asciiTheme="minorHAnsi" w:hAnsiTheme="minorHAnsi"/>
                <w:sz w:val="20"/>
                <w:szCs w:val="20"/>
              </w:rPr>
              <w:t xml:space="preserve"> </w:t>
            </w:r>
            <w:r w:rsidR="00E721EA" w:rsidRPr="00ED72B4">
              <w:rPr>
                <w:rFonts w:asciiTheme="minorHAnsi" w:hAnsiTheme="minorHAnsi"/>
                <w:sz w:val="20"/>
                <w:szCs w:val="20"/>
              </w:rPr>
              <w:t>as amended from time to time</w:t>
            </w:r>
            <w:r w:rsidR="00AB76C3" w:rsidRPr="00ED72B4">
              <w:rPr>
                <w:rFonts w:asciiTheme="minorHAnsi" w:hAnsiTheme="minorHAnsi"/>
                <w:sz w:val="20"/>
                <w:szCs w:val="20"/>
              </w:rPr>
              <w:t>,</w:t>
            </w:r>
            <w:r w:rsidR="00E721EA" w:rsidRPr="00ED72B4">
              <w:rPr>
                <w:rFonts w:asciiTheme="minorHAnsi" w:hAnsiTheme="minorHAnsi"/>
                <w:sz w:val="20"/>
                <w:szCs w:val="20"/>
              </w:rPr>
              <w:t xml:space="preserve"> </w:t>
            </w:r>
            <w:r w:rsidRPr="00ED72B4">
              <w:rPr>
                <w:rFonts w:asciiTheme="minorHAnsi" w:hAnsiTheme="minorHAnsi"/>
                <w:sz w:val="20"/>
                <w:szCs w:val="20"/>
              </w:rPr>
              <w:t>and any successor legislation.</w:t>
            </w:r>
          </w:p>
        </w:tc>
      </w:tr>
      <w:tr w:rsidR="00BF6A30" w14:paraId="2D821791" w14:textId="77777777" w:rsidTr="00BF6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dxa"/>
          </w:tcPr>
          <w:p w14:paraId="484E5ECC" w14:textId="77777777" w:rsidR="00D45194" w:rsidRPr="00ED72B4" w:rsidRDefault="00315594" w:rsidP="00D45194">
            <w:pPr>
              <w:spacing w:before="60" w:after="60"/>
              <w:rPr>
                <w:rFonts w:asciiTheme="minorHAnsi" w:hAnsiTheme="minorHAnsi"/>
                <w:sz w:val="20"/>
                <w:szCs w:val="20"/>
              </w:rPr>
            </w:pPr>
            <w:r w:rsidRPr="00ED72B4">
              <w:rPr>
                <w:rFonts w:asciiTheme="minorHAnsi" w:hAnsiTheme="minorHAnsi"/>
                <w:sz w:val="20"/>
                <w:szCs w:val="20"/>
              </w:rPr>
              <w:t>Non-ongoing employee</w:t>
            </w:r>
          </w:p>
        </w:tc>
        <w:tc>
          <w:tcPr>
            <w:tcW w:w="8052" w:type="dxa"/>
          </w:tcPr>
          <w:p w14:paraId="0197897C" w14:textId="77777777" w:rsidR="00D45194" w:rsidRPr="00ED72B4" w:rsidRDefault="00315594" w:rsidP="00D4519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means an employee engaged for a specific term or for the duration of a specified task in accordance with section 22(2)(b) of the PS Act, consistent with the FW Act.</w:t>
            </w:r>
          </w:p>
        </w:tc>
      </w:tr>
      <w:tr w:rsidR="00BF6A30" w14:paraId="7D6566A5" w14:textId="77777777" w:rsidTr="00BF6A30">
        <w:tc>
          <w:tcPr>
            <w:cnfStyle w:val="001000000000" w:firstRow="0" w:lastRow="0" w:firstColumn="1" w:lastColumn="0" w:oddVBand="0" w:evenVBand="0" w:oddHBand="0" w:evenHBand="0" w:firstRowFirstColumn="0" w:firstRowLastColumn="0" w:lastRowFirstColumn="0" w:lastRowLastColumn="0"/>
            <w:tcW w:w="1916" w:type="dxa"/>
          </w:tcPr>
          <w:p w14:paraId="72CECE05" w14:textId="77777777" w:rsidR="00D45194" w:rsidRPr="00ED72B4" w:rsidRDefault="00315594" w:rsidP="00D45194">
            <w:pPr>
              <w:spacing w:before="60" w:after="60"/>
              <w:rPr>
                <w:rFonts w:asciiTheme="minorHAnsi" w:hAnsiTheme="minorHAnsi"/>
                <w:sz w:val="20"/>
                <w:szCs w:val="20"/>
              </w:rPr>
            </w:pPr>
            <w:r w:rsidRPr="00ED72B4">
              <w:rPr>
                <w:rFonts w:asciiTheme="minorHAnsi" w:hAnsiTheme="minorHAnsi"/>
                <w:sz w:val="20"/>
                <w:szCs w:val="20"/>
              </w:rPr>
              <w:t>NES</w:t>
            </w:r>
          </w:p>
        </w:tc>
        <w:tc>
          <w:tcPr>
            <w:tcW w:w="8052" w:type="dxa"/>
          </w:tcPr>
          <w:p w14:paraId="02C291F0" w14:textId="77777777" w:rsidR="00D45194" w:rsidRPr="00ED72B4" w:rsidRDefault="00315594" w:rsidP="00D4519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 xml:space="preserve">means the National Employment Standards at Part 2-2 of the </w:t>
            </w:r>
            <w:r w:rsidRPr="00ED72B4">
              <w:rPr>
                <w:rFonts w:asciiTheme="minorHAnsi" w:hAnsiTheme="minorHAnsi"/>
                <w:iCs/>
                <w:sz w:val="20"/>
                <w:szCs w:val="20"/>
              </w:rPr>
              <w:t>FW Act</w:t>
            </w:r>
            <w:r w:rsidRPr="00ED72B4">
              <w:rPr>
                <w:rFonts w:asciiTheme="minorHAnsi" w:hAnsiTheme="minorHAnsi"/>
                <w:sz w:val="20"/>
                <w:szCs w:val="20"/>
              </w:rPr>
              <w:t>.</w:t>
            </w:r>
          </w:p>
        </w:tc>
      </w:tr>
      <w:tr w:rsidR="00BF6A30" w14:paraId="45D6C2A4" w14:textId="77777777" w:rsidTr="00BF6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dxa"/>
          </w:tcPr>
          <w:p w14:paraId="361FCC91" w14:textId="77777777" w:rsidR="00D45194" w:rsidRPr="00ED72B4" w:rsidRDefault="00315594" w:rsidP="00D45194">
            <w:pPr>
              <w:spacing w:before="60" w:after="60"/>
              <w:rPr>
                <w:rFonts w:asciiTheme="minorHAnsi" w:hAnsiTheme="minorHAnsi"/>
                <w:sz w:val="20"/>
                <w:szCs w:val="20"/>
              </w:rPr>
            </w:pPr>
            <w:r w:rsidRPr="00ED72B4">
              <w:rPr>
                <w:rFonts w:asciiTheme="minorHAnsi" w:hAnsiTheme="minorHAnsi"/>
                <w:sz w:val="20"/>
                <w:szCs w:val="20"/>
              </w:rPr>
              <w:t>Ongoing employee</w:t>
            </w:r>
          </w:p>
        </w:tc>
        <w:tc>
          <w:tcPr>
            <w:tcW w:w="8052" w:type="dxa"/>
          </w:tcPr>
          <w:p w14:paraId="7CF7B48F" w14:textId="77777777" w:rsidR="00D45194" w:rsidRPr="00ED72B4" w:rsidRDefault="00315594" w:rsidP="00D4519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means an employee engaged under section 22(2)(a) of the PS Act</w:t>
            </w:r>
            <w:r w:rsidRPr="00ED72B4">
              <w:rPr>
                <w:rFonts w:asciiTheme="minorHAnsi" w:hAnsiTheme="minorHAnsi"/>
                <w:i/>
                <w:iCs/>
                <w:sz w:val="20"/>
                <w:szCs w:val="20"/>
              </w:rPr>
              <w:t>.</w:t>
            </w:r>
          </w:p>
        </w:tc>
      </w:tr>
      <w:tr w:rsidR="00BF6A30" w14:paraId="66FDF463" w14:textId="77777777" w:rsidTr="00BF6A30">
        <w:tc>
          <w:tcPr>
            <w:cnfStyle w:val="001000000000" w:firstRow="0" w:lastRow="0" w:firstColumn="1" w:lastColumn="0" w:oddVBand="0" w:evenVBand="0" w:oddHBand="0" w:evenHBand="0" w:firstRowFirstColumn="0" w:firstRowLastColumn="0" w:lastRowFirstColumn="0" w:lastRowLastColumn="0"/>
            <w:tcW w:w="1916" w:type="dxa"/>
          </w:tcPr>
          <w:p w14:paraId="5AF5EE9C" w14:textId="77777777" w:rsidR="00D45194" w:rsidRPr="00ED72B4" w:rsidRDefault="00315594" w:rsidP="00D45194">
            <w:pPr>
              <w:spacing w:before="60" w:after="60"/>
              <w:rPr>
                <w:rFonts w:asciiTheme="minorHAnsi" w:hAnsiTheme="minorHAnsi"/>
                <w:sz w:val="20"/>
                <w:szCs w:val="20"/>
              </w:rPr>
            </w:pPr>
            <w:r w:rsidRPr="00ED72B4">
              <w:rPr>
                <w:rFonts w:asciiTheme="minorHAnsi" w:hAnsiTheme="minorHAnsi"/>
                <w:sz w:val="20"/>
                <w:szCs w:val="20"/>
              </w:rPr>
              <w:t>Ordinary hours, duty or work</w:t>
            </w:r>
          </w:p>
        </w:tc>
        <w:tc>
          <w:tcPr>
            <w:tcW w:w="8052" w:type="dxa"/>
          </w:tcPr>
          <w:p w14:paraId="27CFB921" w14:textId="77777777" w:rsidR="00D45194" w:rsidRPr="00ED72B4" w:rsidRDefault="00315594" w:rsidP="00D4519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means an employee’s usual hours worked in accordance with th</w:t>
            </w:r>
            <w:r w:rsidR="009B6225" w:rsidRPr="00ED72B4">
              <w:rPr>
                <w:rFonts w:asciiTheme="minorHAnsi" w:hAnsiTheme="minorHAnsi"/>
                <w:sz w:val="20"/>
                <w:szCs w:val="20"/>
              </w:rPr>
              <w:t>is</w:t>
            </w:r>
            <w:r w:rsidRPr="00ED72B4">
              <w:rPr>
                <w:rFonts w:asciiTheme="minorHAnsi" w:hAnsiTheme="minorHAnsi"/>
                <w:sz w:val="20"/>
                <w:szCs w:val="20"/>
              </w:rPr>
              <w:t xml:space="preserve"> Agreement and does not include additional hours.</w:t>
            </w:r>
          </w:p>
        </w:tc>
      </w:tr>
      <w:tr w:rsidR="00BF6A30" w14:paraId="4508DE15" w14:textId="77777777" w:rsidTr="00BF6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dxa"/>
          </w:tcPr>
          <w:p w14:paraId="37956C28" w14:textId="77777777" w:rsidR="00D45194" w:rsidRPr="00ED72B4" w:rsidRDefault="00315594" w:rsidP="00D45194">
            <w:pPr>
              <w:spacing w:before="60" w:after="60"/>
              <w:rPr>
                <w:rFonts w:asciiTheme="minorHAnsi" w:hAnsiTheme="minorHAnsi"/>
                <w:sz w:val="20"/>
                <w:szCs w:val="20"/>
              </w:rPr>
            </w:pPr>
            <w:r w:rsidRPr="00ED72B4">
              <w:rPr>
                <w:rFonts w:asciiTheme="minorHAnsi" w:hAnsiTheme="minorHAnsi"/>
                <w:sz w:val="20"/>
                <w:szCs w:val="20"/>
              </w:rPr>
              <w:t>Parent</w:t>
            </w:r>
          </w:p>
        </w:tc>
        <w:tc>
          <w:tcPr>
            <w:tcW w:w="8052" w:type="dxa"/>
          </w:tcPr>
          <w:p w14:paraId="7A630D79" w14:textId="77777777" w:rsidR="00D45194" w:rsidRPr="00ED72B4" w:rsidRDefault="00315594" w:rsidP="00D4519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means a biological parent, step-parent, adoptive parent, guardian or former guardian, foster parent or former foster parent of the employee or the employee’s partner.</w:t>
            </w:r>
          </w:p>
        </w:tc>
      </w:tr>
      <w:tr w:rsidR="00BF6A30" w14:paraId="06899718" w14:textId="77777777" w:rsidTr="00BF6A30">
        <w:tc>
          <w:tcPr>
            <w:cnfStyle w:val="001000000000" w:firstRow="0" w:lastRow="0" w:firstColumn="1" w:lastColumn="0" w:oddVBand="0" w:evenVBand="0" w:oddHBand="0" w:evenHBand="0" w:firstRowFirstColumn="0" w:firstRowLastColumn="0" w:lastRowFirstColumn="0" w:lastRowLastColumn="0"/>
            <w:tcW w:w="1916" w:type="dxa"/>
          </w:tcPr>
          <w:p w14:paraId="003CA0AD" w14:textId="77777777" w:rsidR="00D45194" w:rsidRPr="00ED72B4" w:rsidRDefault="00315594" w:rsidP="00D45194">
            <w:pPr>
              <w:spacing w:before="60" w:after="60"/>
              <w:rPr>
                <w:rFonts w:asciiTheme="minorHAnsi" w:hAnsiTheme="minorHAnsi"/>
                <w:sz w:val="20"/>
                <w:szCs w:val="20"/>
              </w:rPr>
            </w:pPr>
            <w:r w:rsidRPr="00ED72B4">
              <w:rPr>
                <w:rFonts w:asciiTheme="minorHAnsi" w:hAnsiTheme="minorHAnsi"/>
                <w:sz w:val="20"/>
                <w:szCs w:val="20"/>
              </w:rPr>
              <w:t>Parliamentary Services</w:t>
            </w:r>
          </w:p>
        </w:tc>
        <w:tc>
          <w:tcPr>
            <w:tcW w:w="8052" w:type="dxa"/>
          </w:tcPr>
          <w:p w14:paraId="30ECC68B" w14:textId="77777777" w:rsidR="00D45194" w:rsidRPr="00ED72B4" w:rsidRDefault="00315594" w:rsidP="00D4519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0"/>
                <w:szCs w:val="20"/>
              </w:rPr>
            </w:pPr>
            <w:r w:rsidRPr="00ED72B4">
              <w:rPr>
                <w:rFonts w:asciiTheme="minorHAnsi" w:hAnsiTheme="minorHAnsi"/>
                <w:sz w:val="20"/>
                <w:szCs w:val="20"/>
              </w:rPr>
              <w:t xml:space="preserve">means employment under the </w:t>
            </w:r>
            <w:r w:rsidRPr="00ED72B4">
              <w:rPr>
                <w:rFonts w:asciiTheme="minorHAnsi" w:hAnsiTheme="minorHAnsi"/>
                <w:i/>
                <w:iCs/>
                <w:sz w:val="20"/>
                <w:szCs w:val="20"/>
              </w:rPr>
              <w:t>Parliamentary Service Act 1999</w:t>
            </w:r>
            <w:r w:rsidRPr="00ED72B4">
              <w:rPr>
                <w:rFonts w:asciiTheme="minorHAnsi" w:hAnsiTheme="minorHAnsi"/>
                <w:sz w:val="20"/>
                <w:szCs w:val="20"/>
              </w:rPr>
              <w:t>.</w:t>
            </w:r>
          </w:p>
        </w:tc>
      </w:tr>
      <w:tr w:rsidR="00BF6A30" w14:paraId="29D3F618" w14:textId="77777777" w:rsidTr="00BF6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dxa"/>
          </w:tcPr>
          <w:p w14:paraId="6776385A" w14:textId="77777777" w:rsidR="00D45194" w:rsidRPr="00ED72B4" w:rsidRDefault="00315594" w:rsidP="00D45194">
            <w:pPr>
              <w:spacing w:before="60" w:after="60"/>
              <w:rPr>
                <w:rFonts w:asciiTheme="minorHAnsi" w:hAnsiTheme="minorHAnsi"/>
                <w:sz w:val="20"/>
                <w:szCs w:val="20"/>
              </w:rPr>
            </w:pPr>
            <w:r w:rsidRPr="00ED72B4">
              <w:rPr>
                <w:rFonts w:asciiTheme="minorHAnsi" w:hAnsiTheme="minorHAnsi"/>
                <w:sz w:val="20"/>
                <w:szCs w:val="20"/>
              </w:rPr>
              <w:t xml:space="preserve">Partner </w:t>
            </w:r>
          </w:p>
        </w:tc>
        <w:tc>
          <w:tcPr>
            <w:tcW w:w="8052" w:type="dxa"/>
          </w:tcPr>
          <w:p w14:paraId="3D5CBD39" w14:textId="77777777" w:rsidR="00D45194" w:rsidRPr="00ED72B4" w:rsidRDefault="00315594" w:rsidP="00D4519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means a spouse</w:t>
            </w:r>
            <w:r w:rsidR="00366A32" w:rsidRPr="00ED72B4">
              <w:rPr>
                <w:rFonts w:asciiTheme="minorHAnsi" w:hAnsiTheme="minorHAnsi"/>
                <w:sz w:val="20"/>
                <w:szCs w:val="20"/>
              </w:rPr>
              <w:t xml:space="preserve">, former spouse, </w:t>
            </w:r>
            <w:r w:rsidRPr="00ED72B4">
              <w:rPr>
                <w:rFonts w:asciiTheme="minorHAnsi" w:hAnsiTheme="minorHAnsi"/>
                <w:sz w:val="20"/>
                <w:szCs w:val="20"/>
              </w:rPr>
              <w:t xml:space="preserve">de facto </w:t>
            </w:r>
            <w:r w:rsidR="00366A32" w:rsidRPr="00ED72B4">
              <w:rPr>
                <w:rFonts w:asciiTheme="minorHAnsi" w:hAnsiTheme="minorHAnsi"/>
                <w:sz w:val="20"/>
                <w:szCs w:val="20"/>
              </w:rPr>
              <w:t xml:space="preserve">or former de facto </w:t>
            </w:r>
            <w:r w:rsidRPr="00ED72B4">
              <w:rPr>
                <w:rFonts w:asciiTheme="minorHAnsi" w:hAnsiTheme="minorHAnsi"/>
                <w:sz w:val="20"/>
                <w:szCs w:val="20"/>
              </w:rPr>
              <w:t>partner.</w:t>
            </w:r>
          </w:p>
        </w:tc>
      </w:tr>
      <w:tr w:rsidR="00BF6A30" w14:paraId="03FCCFDF" w14:textId="77777777" w:rsidTr="00BF6A30">
        <w:tc>
          <w:tcPr>
            <w:cnfStyle w:val="001000000000" w:firstRow="0" w:lastRow="0" w:firstColumn="1" w:lastColumn="0" w:oddVBand="0" w:evenVBand="0" w:oddHBand="0" w:evenHBand="0" w:firstRowFirstColumn="0" w:firstRowLastColumn="0" w:lastRowFirstColumn="0" w:lastRowLastColumn="0"/>
            <w:tcW w:w="1916" w:type="dxa"/>
          </w:tcPr>
          <w:p w14:paraId="4394CE03" w14:textId="77777777" w:rsidR="00D45194" w:rsidRPr="00ED72B4" w:rsidRDefault="00315594" w:rsidP="00D45194">
            <w:pPr>
              <w:spacing w:before="60" w:after="60"/>
              <w:rPr>
                <w:rFonts w:asciiTheme="minorHAnsi" w:hAnsiTheme="minorHAnsi"/>
                <w:sz w:val="20"/>
                <w:szCs w:val="20"/>
              </w:rPr>
            </w:pPr>
            <w:r w:rsidRPr="00ED72B4">
              <w:rPr>
                <w:rFonts w:asciiTheme="minorHAnsi" w:hAnsiTheme="minorHAnsi"/>
                <w:sz w:val="20"/>
                <w:szCs w:val="20"/>
              </w:rPr>
              <w:t>Part-time employee</w:t>
            </w:r>
          </w:p>
        </w:tc>
        <w:tc>
          <w:tcPr>
            <w:tcW w:w="8052" w:type="dxa"/>
          </w:tcPr>
          <w:p w14:paraId="3EB01405" w14:textId="77777777" w:rsidR="00D45194" w:rsidRPr="00ED72B4" w:rsidRDefault="00315594" w:rsidP="00D4519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means an employee employed to work less than an average of 37 hours 30 minutes per week in accordance with th</w:t>
            </w:r>
            <w:r w:rsidR="009B6225" w:rsidRPr="00ED72B4">
              <w:rPr>
                <w:rFonts w:asciiTheme="minorHAnsi" w:hAnsiTheme="minorHAnsi"/>
                <w:sz w:val="20"/>
                <w:szCs w:val="20"/>
              </w:rPr>
              <w:t>is</w:t>
            </w:r>
            <w:r w:rsidRPr="00ED72B4">
              <w:rPr>
                <w:rFonts w:asciiTheme="minorHAnsi" w:hAnsiTheme="minorHAnsi"/>
                <w:sz w:val="20"/>
                <w:szCs w:val="20"/>
              </w:rPr>
              <w:t xml:space="preserve"> Agreement.</w:t>
            </w:r>
          </w:p>
        </w:tc>
      </w:tr>
      <w:tr w:rsidR="00BF6A30" w14:paraId="29E72A93" w14:textId="77777777" w:rsidTr="00BF6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dxa"/>
          </w:tcPr>
          <w:p w14:paraId="14BF5F81" w14:textId="77777777" w:rsidR="00D45194" w:rsidRPr="00ED72B4" w:rsidRDefault="00315594" w:rsidP="00D45194">
            <w:pPr>
              <w:spacing w:before="60" w:after="60"/>
              <w:rPr>
                <w:rFonts w:asciiTheme="minorHAnsi" w:hAnsiTheme="minorHAnsi"/>
                <w:sz w:val="20"/>
                <w:szCs w:val="20"/>
              </w:rPr>
            </w:pPr>
            <w:r w:rsidRPr="00ED72B4">
              <w:rPr>
                <w:rFonts w:asciiTheme="minorHAnsi" w:hAnsiTheme="minorHAnsi"/>
                <w:sz w:val="20"/>
                <w:szCs w:val="20"/>
              </w:rPr>
              <w:t xml:space="preserve">Pattern of ordinary hours </w:t>
            </w:r>
          </w:p>
        </w:tc>
        <w:tc>
          <w:tcPr>
            <w:tcW w:w="8052" w:type="dxa"/>
          </w:tcPr>
          <w:p w14:paraId="0CBF81E7" w14:textId="77777777" w:rsidR="00D45194" w:rsidRPr="00ED72B4" w:rsidRDefault="00315594" w:rsidP="00D4519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means an arrangement or agreement between an employee and their direct supervisor to allow an employee to work their full-time hours in a specified pattern over the 4-week settlement period.</w:t>
            </w:r>
          </w:p>
        </w:tc>
      </w:tr>
      <w:tr w:rsidR="00BF6A30" w14:paraId="14FB113C" w14:textId="77777777" w:rsidTr="00BF6A30">
        <w:tc>
          <w:tcPr>
            <w:cnfStyle w:val="001000000000" w:firstRow="0" w:lastRow="0" w:firstColumn="1" w:lastColumn="0" w:oddVBand="0" w:evenVBand="0" w:oddHBand="0" w:evenHBand="0" w:firstRowFirstColumn="0" w:firstRowLastColumn="0" w:lastRowFirstColumn="0" w:lastRowLastColumn="0"/>
            <w:tcW w:w="1916" w:type="dxa"/>
          </w:tcPr>
          <w:p w14:paraId="245910F6" w14:textId="77777777" w:rsidR="00D45194" w:rsidRPr="00ED72B4" w:rsidRDefault="00315594" w:rsidP="00D45194">
            <w:pPr>
              <w:spacing w:before="60" w:after="60"/>
              <w:rPr>
                <w:rFonts w:asciiTheme="minorHAnsi" w:hAnsiTheme="minorHAnsi"/>
                <w:sz w:val="20"/>
                <w:szCs w:val="20"/>
              </w:rPr>
            </w:pPr>
            <w:r w:rsidRPr="00ED72B4">
              <w:rPr>
                <w:rFonts w:asciiTheme="minorHAnsi" w:hAnsiTheme="minorHAnsi"/>
                <w:sz w:val="20"/>
                <w:szCs w:val="20"/>
              </w:rPr>
              <w:t>Performed duties</w:t>
            </w:r>
          </w:p>
        </w:tc>
        <w:tc>
          <w:tcPr>
            <w:tcW w:w="8052" w:type="dxa"/>
          </w:tcPr>
          <w:p w14:paraId="07EC72C1" w14:textId="77777777" w:rsidR="00D45194" w:rsidRPr="00ED72B4" w:rsidRDefault="00315594" w:rsidP="00D4519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means having been present at work and performing duties as required. This definition may be amended by the Agency Head on a case-by-case basis to take into account an employee who is seconded to another organisation (that is, where the employee is paid by the agency, but undertakes duties for another organisation).</w:t>
            </w:r>
          </w:p>
        </w:tc>
      </w:tr>
      <w:tr w:rsidR="00BF6A30" w14:paraId="2A6F584F" w14:textId="77777777" w:rsidTr="00BF6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dxa"/>
          </w:tcPr>
          <w:p w14:paraId="7ED0EA55" w14:textId="77777777" w:rsidR="00D45194" w:rsidRPr="00ED72B4" w:rsidRDefault="00315594" w:rsidP="00D45194">
            <w:pPr>
              <w:spacing w:before="60" w:after="60"/>
              <w:rPr>
                <w:rFonts w:asciiTheme="minorHAnsi" w:hAnsiTheme="minorHAnsi"/>
                <w:sz w:val="20"/>
                <w:szCs w:val="20"/>
              </w:rPr>
            </w:pPr>
            <w:r w:rsidRPr="00ED72B4">
              <w:rPr>
                <w:rFonts w:asciiTheme="minorHAnsi" w:hAnsiTheme="minorHAnsi"/>
                <w:sz w:val="20"/>
                <w:szCs w:val="20"/>
              </w:rPr>
              <w:t xml:space="preserve">Previous </w:t>
            </w:r>
            <w:r w:rsidR="007C2AA8" w:rsidRPr="00ED72B4">
              <w:rPr>
                <w:rFonts w:asciiTheme="minorHAnsi" w:hAnsiTheme="minorHAnsi"/>
                <w:sz w:val="20"/>
                <w:szCs w:val="20"/>
              </w:rPr>
              <w:t>I</w:t>
            </w:r>
            <w:r w:rsidRPr="00ED72B4">
              <w:rPr>
                <w:rFonts w:asciiTheme="minorHAnsi" w:hAnsiTheme="minorHAnsi"/>
                <w:sz w:val="20"/>
                <w:szCs w:val="20"/>
              </w:rPr>
              <w:t>nstrument</w:t>
            </w:r>
          </w:p>
        </w:tc>
        <w:tc>
          <w:tcPr>
            <w:tcW w:w="8052" w:type="dxa"/>
          </w:tcPr>
          <w:p w14:paraId="2FBAC048" w14:textId="77777777" w:rsidR="00D45194" w:rsidRPr="00ED72B4" w:rsidRDefault="00315594" w:rsidP="00D4519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 xml:space="preserve">means the instrument that applied to an employee immediately preceding the commencement of this Agreement, being the </w:t>
            </w:r>
            <w:r w:rsidRPr="00ED72B4">
              <w:rPr>
                <w:rFonts w:asciiTheme="minorHAnsi" w:hAnsiTheme="minorHAnsi"/>
                <w:i/>
                <w:iCs/>
                <w:sz w:val="20"/>
                <w:szCs w:val="20"/>
              </w:rPr>
              <w:t>Department of Human Services Medical Officers Agreement 2018-2021</w:t>
            </w:r>
            <w:r w:rsidRPr="00ED72B4">
              <w:rPr>
                <w:rFonts w:asciiTheme="minorHAnsi" w:hAnsiTheme="minorHAnsi"/>
                <w:sz w:val="20"/>
                <w:szCs w:val="20"/>
              </w:rPr>
              <w:t xml:space="preserve"> (as adopted by the </w:t>
            </w:r>
            <w:r w:rsidRPr="00ED72B4">
              <w:rPr>
                <w:rFonts w:asciiTheme="minorHAnsi" w:hAnsiTheme="minorHAnsi"/>
                <w:i/>
                <w:iCs/>
                <w:sz w:val="20"/>
                <w:szCs w:val="20"/>
              </w:rPr>
              <w:t xml:space="preserve">Public Service (Terms and </w:t>
            </w:r>
            <w:r w:rsidRPr="00ED72B4">
              <w:rPr>
                <w:rFonts w:asciiTheme="minorHAnsi" w:hAnsiTheme="minorHAnsi"/>
                <w:i/>
                <w:iCs/>
                <w:sz w:val="20"/>
                <w:szCs w:val="20"/>
              </w:rPr>
              <w:lastRenderedPageBreak/>
              <w:t>Conditions of Employment) (Services Australia – Non-SES Employees) Determination 2020</w:t>
            </w:r>
            <w:r w:rsidRPr="00ED72B4">
              <w:rPr>
                <w:rFonts w:asciiTheme="minorHAnsi" w:hAnsiTheme="minorHAnsi"/>
                <w:sz w:val="20"/>
                <w:szCs w:val="20"/>
              </w:rPr>
              <w:t>).</w:t>
            </w:r>
          </w:p>
        </w:tc>
      </w:tr>
      <w:tr w:rsidR="00BF6A30" w14:paraId="0D2587F4" w14:textId="77777777" w:rsidTr="00BF6A30">
        <w:tc>
          <w:tcPr>
            <w:cnfStyle w:val="001000000000" w:firstRow="0" w:lastRow="0" w:firstColumn="1" w:lastColumn="0" w:oddVBand="0" w:evenVBand="0" w:oddHBand="0" w:evenHBand="0" w:firstRowFirstColumn="0" w:firstRowLastColumn="0" w:lastRowFirstColumn="0" w:lastRowLastColumn="0"/>
            <w:tcW w:w="1916" w:type="dxa"/>
          </w:tcPr>
          <w:p w14:paraId="0C9B937D" w14:textId="77777777" w:rsidR="00D45194" w:rsidRPr="00ED72B4" w:rsidRDefault="00315594" w:rsidP="00D45194">
            <w:pPr>
              <w:spacing w:before="60" w:after="60"/>
              <w:rPr>
                <w:rFonts w:asciiTheme="minorHAnsi" w:hAnsiTheme="minorHAnsi"/>
                <w:sz w:val="20"/>
                <w:szCs w:val="20"/>
              </w:rPr>
            </w:pPr>
            <w:r w:rsidRPr="00ED72B4">
              <w:rPr>
                <w:rFonts w:asciiTheme="minorHAnsi" w:hAnsiTheme="minorHAnsi"/>
                <w:sz w:val="20"/>
                <w:szCs w:val="20"/>
              </w:rPr>
              <w:lastRenderedPageBreak/>
              <w:t>Primary caregiver</w:t>
            </w:r>
          </w:p>
        </w:tc>
        <w:tc>
          <w:tcPr>
            <w:tcW w:w="8052" w:type="dxa"/>
          </w:tcPr>
          <w:p w14:paraId="4775CC25" w14:textId="77777777" w:rsidR="00D45194" w:rsidRPr="00ED72B4" w:rsidRDefault="00315594" w:rsidP="00D4519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 xml:space="preserve">for the purposes of the parental leave clause means a pregnant employee with an entitlement under the ML Act, or an employee other than a casual employee who has primary care responsibility for a child who is born to them, or who is adopted or in long-term foster care as per clause </w:t>
            </w:r>
            <w:r w:rsidR="003F330A" w:rsidRPr="00ED72B4">
              <w:rPr>
                <w:rFonts w:asciiTheme="minorHAnsi" w:hAnsiTheme="minorHAnsi"/>
                <w:sz w:val="20"/>
                <w:szCs w:val="20"/>
              </w:rPr>
              <w:t>F</w:t>
            </w:r>
            <w:r w:rsidRPr="00ED72B4">
              <w:rPr>
                <w:rFonts w:asciiTheme="minorHAnsi" w:hAnsiTheme="minorHAnsi"/>
                <w:sz w:val="20"/>
                <w:szCs w:val="20"/>
              </w:rPr>
              <w:t>18.</w:t>
            </w:r>
          </w:p>
        </w:tc>
      </w:tr>
      <w:tr w:rsidR="00BF6A30" w14:paraId="78C8E433" w14:textId="77777777" w:rsidTr="00BF6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dxa"/>
          </w:tcPr>
          <w:p w14:paraId="73DD4D51" w14:textId="77777777" w:rsidR="00D45194" w:rsidRPr="00ED72B4" w:rsidRDefault="00315594" w:rsidP="00D45194">
            <w:pPr>
              <w:spacing w:before="60" w:after="60"/>
              <w:rPr>
                <w:rFonts w:asciiTheme="minorHAnsi" w:hAnsiTheme="minorHAnsi"/>
                <w:sz w:val="20"/>
                <w:szCs w:val="20"/>
              </w:rPr>
            </w:pPr>
            <w:r w:rsidRPr="00ED72B4">
              <w:rPr>
                <w:rFonts w:asciiTheme="minorHAnsi" w:hAnsiTheme="minorHAnsi"/>
                <w:sz w:val="20"/>
                <w:szCs w:val="20"/>
              </w:rPr>
              <w:t>Public Service Act / PS Act</w:t>
            </w:r>
          </w:p>
        </w:tc>
        <w:tc>
          <w:tcPr>
            <w:tcW w:w="8052" w:type="dxa"/>
          </w:tcPr>
          <w:p w14:paraId="0BEC06AD" w14:textId="77777777" w:rsidR="00D45194" w:rsidRPr="00ED72B4" w:rsidRDefault="00315594" w:rsidP="00D4519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 xml:space="preserve">means the </w:t>
            </w:r>
            <w:r w:rsidRPr="00ED72B4">
              <w:rPr>
                <w:rFonts w:asciiTheme="minorHAnsi" w:hAnsiTheme="minorHAnsi"/>
                <w:i/>
                <w:iCs/>
                <w:sz w:val="20"/>
                <w:szCs w:val="20"/>
              </w:rPr>
              <w:t>Public Service Act 1999</w:t>
            </w:r>
            <w:r w:rsidRPr="00ED72B4">
              <w:rPr>
                <w:rFonts w:asciiTheme="minorHAnsi" w:hAnsiTheme="minorHAnsi"/>
                <w:sz w:val="20"/>
                <w:szCs w:val="20"/>
              </w:rPr>
              <w:t xml:space="preserve"> as amended from time to time.</w:t>
            </w:r>
          </w:p>
        </w:tc>
      </w:tr>
      <w:tr w:rsidR="00BF6A30" w14:paraId="48C4562C" w14:textId="77777777" w:rsidTr="00BF6A30">
        <w:tc>
          <w:tcPr>
            <w:cnfStyle w:val="001000000000" w:firstRow="0" w:lastRow="0" w:firstColumn="1" w:lastColumn="0" w:oddVBand="0" w:evenVBand="0" w:oddHBand="0" w:evenHBand="0" w:firstRowFirstColumn="0" w:firstRowLastColumn="0" w:lastRowFirstColumn="0" w:lastRowLastColumn="0"/>
            <w:tcW w:w="1916" w:type="dxa"/>
          </w:tcPr>
          <w:p w14:paraId="4DE7720F" w14:textId="77777777" w:rsidR="00D45194" w:rsidRPr="00ED72B4" w:rsidRDefault="00315594" w:rsidP="00D45194">
            <w:pPr>
              <w:spacing w:before="60" w:after="60"/>
              <w:rPr>
                <w:rFonts w:asciiTheme="minorHAnsi" w:hAnsiTheme="minorHAnsi"/>
                <w:sz w:val="20"/>
                <w:szCs w:val="20"/>
              </w:rPr>
            </w:pPr>
            <w:r w:rsidRPr="00ED72B4">
              <w:rPr>
                <w:rFonts w:asciiTheme="minorHAnsi" w:hAnsiTheme="minorHAnsi"/>
                <w:sz w:val="20"/>
                <w:szCs w:val="20"/>
              </w:rPr>
              <w:t>Qualifying service</w:t>
            </w:r>
          </w:p>
        </w:tc>
        <w:tc>
          <w:tcPr>
            <w:tcW w:w="8052" w:type="dxa"/>
          </w:tcPr>
          <w:p w14:paraId="430F9B44" w14:textId="77777777" w:rsidR="00D45194" w:rsidRPr="00ED72B4" w:rsidRDefault="00315594" w:rsidP="00D4519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has the same meaning as “service for redundancy pay purposes”.</w:t>
            </w:r>
          </w:p>
        </w:tc>
      </w:tr>
      <w:tr w:rsidR="00BF6A30" w14:paraId="651E7A30" w14:textId="77777777" w:rsidTr="00BF6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dxa"/>
          </w:tcPr>
          <w:p w14:paraId="2F2AA0FD" w14:textId="77777777" w:rsidR="00D45194" w:rsidRPr="00ED72B4" w:rsidRDefault="00315594" w:rsidP="00D45194">
            <w:pPr>
              <w:spacing w:before="60" w:after="60"/>
              <w:rPr>
                <w:rFonts w:asciiTheme="minorHAnsi" w:hAnsiTheme="minorHAnsi"/>
                <w:sz w:val="20"/>
                <w:szCs w:val="20"/>
              </w:rPr>
            </w:pPr>
            <w:r w:rsidRPr="00ED72B4">
              <w:rPr>
                <w:rFonts w:asciiTheme="minorHAnsi" w:hAnsiTheme="minorHAnsi"/>
                <w:sz w:val="20"/>
                <w:szCs w:val="20"/>
              </w:rPr>
              <w:t>Relevant employee</w:t>
            </w:r>
          </w:p>
        </w:tc>
        <w:tc>
          <w:tcPr>
            <w:tcW w:w="8052" w:type="dxa"/>
          </w:tcPr>
          <w:p w14:paraId="116EDCEF" w14:textId="77777777" w:rsidR="00D45194" w:rsidRPr="00ED72B4" w:rsidRDefault="00315594" w:rsidP="00D4519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means an affected employee</w:t>
            </w:r>
          </w:p>
        </w:tc>
      </w:tr>
      <w:tr w:rsidR="00BF6A30" w14:paraId="7651EFDE" w14:textId="77777777" w:rsidTr="00BF6A30">
        <w:tc>
          <w:tcPr>
            <w:cnfStyle w:val="001000000000" w:firstRow="0" w:lastRow="0" w:firstColumn="1" w:lastColumn="0" w:oddVBand="0" w:evenVBand="0" w:oddHBand="0" w:evenHBand="0" w:firstRowFirstColumn="0" w:firstRowLastColumn="0" w:lastRowFirstColumn="0" w:lastRowLastColumn="0"/>
            <w:tcW w:w="1916" w:type="dxa"/>
          </w:tcPr>
          <w:p w14:paraId="5D427A92" w14:textId="77777777" w:rsidR="00D45194" w:rsidRPr="00ED72B4" w:rsidRDefault="00315594" w:rsidP="00D45194">
            <w:pPr>
              <w:spacing w:before="60" w:after="60"/>
              <w:rPr>
                <w:rFonts w:asciiTheme="minorHAnsi" w:hAnsiTheme="minorHAnsi"/>
                <w:sz w:val="20"/>
                <w:szCs w:val="20"/>
              </w:rPr>
            </w:pPr>
            <w:r w:rsidRPr="00ED72B4">
              <w:rPr>
                <w:rFonts w:asciiTheme="minorHAnsi" w:hAnsiTheme="minorHAnsi"/>
                <w:sz w:val="20"/>
                <w:szCs w:val="20"/>
              </w:rPr>
              <w:t>Secondary caregiver</w:t>
            </w:r>
          </w:p>
        </w:tc>
        <w:tc>
          <w:tcPr>
            <w:tcW w:w="8052" w:type="dxa"/>
          </w:tcPr>
          <w:p w14:paraId="5A652BE6" w14:textId="77777777" w:rsidR="00D45194" w:rsidRPr="00ED72B4" w:rsidRDefault="00315594" w:rsidP="00D4519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 xml:space="preserve">for the purposes of the parental leave clause means an employee, other than a pregnant employee or a casual employee, who has secondary care responsibility for a child who is born to them, or for a child who is adopted or in long-term foster care as per clause </w:t>
            </w:r>
            <w:r w:rsidR="00BE6136" w:rsidRPr="00ED72B4">
              <w:rPr>
                <w:rFonts w:asciiTheme="minorHAnsi" w:hAnsiTheme="minorHAnsi"/>
                <w:sz w:val="20"/>
                <w:szCs w:val="20"/>
              </w:rPr>
              <w:t>F</w:t>
            </w:r>
            <w:r w:rsidRPr="00ED72B4">
              <w:rPr>
                <w:rFonts w:asciiTheme="minorHAnsi" w:hAnsiTheme="minorHAnsi"/>
                <w:sz w:val="20"/>
                <w:szCs w:val="20"/>
              </w:rPr>
              <w:t>18.</w:t>
            </w:r>
          </w:p>
        </w:tc>
      </w:tr>
      <w:tr w:rsidR="00BF6A30" w14:paraId="71C18405" w14:textId="77777777" w:rsidTr="00BF6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dxa"/>
          </w:tcPr>
          <w:p w14:paraId="406C0545" w14:textId="77777777" w:rsidR="00D45194" w:rsidRPr="00ED72B4" w:rsidRDefault="00315594" w:rsidP="00D45194">
            <w:pPr>
              <w:spacing w:before="60" w:after="60"/>
              <w:rPr>
                <w:rFonts w:asciiTheme="minorHAnsi" w:hAnsiTheme="minorHAnsi"/>
                <w:sz w:val="20"/>
                <w:szCs w:val="20"/>
              </w:rPr>
            </w:pPr>
            <w:r w:rsidRPr="00ED72B4">
              <w:rPr>
                <w:rFonts w:asciiTheme="minorHAnsi" w:hAnsiTheme="minorHAnsi"/>
                <w:sz w:val="20"/>
                <w:szCs w:val="20"/>
              </w:rPr>
              <w:t>Settlement period</w:t>
            </w:r>
          </w:p>
        </w:tc>
        <w:tc>
          <w:tcPr>
            <w:tcW w:w="8052" w:type="dxa"/>
          </w:tcPr>
          <w:p w14:paraId="0B12F805" w14:textId="77777777" w:rsidR="00D45194" w:rsidRPr="00ED72B4" w:rsidRDefault="00315594" w:rsidP="00D4519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means a 4-week period during which an employee works their ordinary hours.</w:t>
            </w:r>
          </w:p>
        </w:tc>
      </w:tr>
      <w:tr w:rsidR="00BF6A30" w14:paraId="56B10844" w14:textId="77777777" w:rsidTr="00BF6A30">
        <w:tc>
          <w:tcPr>
            <w:cnfStyle w:val="001000000000" w:firstRow="0" w:lastRow="0" w:firstColumn="1" w:lastColumn="0" w:oddVBand="0" w:evenVBand="0" w:oddHBand="0" w:evenHBand="0" w:firstRowFirstColumn="0" w:firstRowLastColumn="0" w:lastRowFirstColumn="0" w:lastRowLastColumn="0"/>
            <w:tcW w:w="1916" w:type="dxa"/>
          </w:tcPr>
          <w:p w14:paraId="27F2BA77" w14:textId="77777777" w:rsidR="00D45194" w:rsidRPr="00ED72B4" w:rsidRDefault="00315594" w:rsidP="00D45194">
            <w:pPr>
              <w:spacing w:before="60" w:after="60"/>
              <w:rPr>
                <w:rFonts w:asciiTheme="minorHAnsi" w:hAnsiTheme="minorHAnsi"/>
                <w:sz w:val="20"/>
                <w:szCs w:val="20"/>
              </w:rPr>
            </w:pPr>
            <w:r w:rsidRPr="00ED72B4">
              <w:rPr>
                <w:rFonts w:asciiTheme="minorHAnsi" w:hAnsiTheme="minorHAnsi"/>
                <w:sz w:val="20"/>
                <w:szCs w:val="20"/>
              </w:rPr>
              <w:t>Supervisor</w:t>
            </w:r>
          </w:p>
        </w:tc>
        <w:tc>
          <w:tcPr>
            <w:tcW w:w="8052" w:type="dxa"/>
          </w:tcPr>
          <w:p w14:paraId="25E82A71" w14:textId="77777777" w:rsidR="00D45194" w:rsidRPr="00ED72B4" w:rsidRDefault="00315594" w:rsidP="00D4519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means an employee’s direct supervisor who is usually the person to whom an employee reports to on a day-to-day basis for work-related matters.</w:t>
            </w:r>
          </w:p>
        </w:tc>
      </w:tr>
      <w:tr w:rsidR="00BF6A30" w14:paraId="4BADC9CD" w14:textId="77777777" w:rsidTr="00BF6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dxa"/>
          </w:tcPr>
          <w:p w14:paraId="60970306" w14:textId="77777777" w:rsidR="00D45194" w:rsidRPr="00ED72B4" w:rsidRDefault="00315594" w:rsidP="00D45194">
            <w:pPr>
              <w:spacing w:before="60" w:after="60"/>
              <w:rPr>
                <w:rFonts w:asciiTheme="minorHAnsi" w:hAnsiTheme="minorHAnsi"/>
                <w:sz w:val="20"/>
                <w:szCs w:val="20"/>
              </w:rPr>
            </w:pPr>
            <w:r w:rsidRPr="00ED72B4">
              <w:rPr>
                <w:rFonts w:asciiTheme="minorHAnsi" w:hAnsiTheme="minorHAnsi"/>
                <w:sz w:val="20"/>
                <w:szCs w:val="20"/>
              </w:rPr>
              <w:t xml:space="preserve">Undertaking official business in [a] temporary locality </w:t>
            </w:r>
            <w:r w:rsidRPr="00ED72B4">
              <w:rPr>
                <w:rFonts w:asciiTheme="minorHAnsi" w:hAnsiTheme="minorHAnsi"/>
                <w:b w:val="0"/>
                <w:bCs w:val="0"/>
                <w:sz w:val="20"/>
                <w:szCs w:val="20"/>
              </w:rPr>
              <w:t>(in relation to travel)</w:t>
            </w:r>
          </w:p>
        </w:tc>
        <w:tc>
          <w:tcPr>
            <w:tcW w:w="8052" w:type="dxa"/>
          </w:tcPr>
          <w:p w14:paraId="1C5BF3B8" w14:textId="77777777" w:rsidR="00D45194" w:rsidRPr="00ED72B4" w:rsidRDefault="00315594" w:rsidP="00D4519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includes:</w:t>
            </w:r>
          </w:p>
          <w:p w14:paraId="0EA19AF6" w14:textId="77777777" w:rsidR="00D45194" w:rsidRPr="00ED72B4" w:rsidRDefault="00315594" w:rsidP="00042263">
            <w:pPr>
              <w:widowControl w:val="0"/>
              <w:numPr>
                <w:ilvl w:val="3"/>
                <w:numId w:val="14"/>
              </w:numPr>
              <w:autoSpaceDE w:val="0"/>
              <w:autoSpaceDN w:val="0"/>
              <w:spacing w:before="60" w:after="60" w:line="26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attending meetings, workshops, conferences, or other official activities that are the primary activity for which official travel is required;</w:t>
            </w:r>
          </w:p>
          <w:p w14:paraId="68C27CEC" w14:textId="77777777" w:rsidR="00D45194" w:rsidRPr="00ED72B4" w:rsidRDefault="00315594" w:rsidP="00042263">
            <w:pPr>
              <w:widowControl w:val="0"/>
              <w:numPr>
                <w:ilvl w:val="3"/>
                <w:numId w:val="14"/>
              </w:numPr>
              <w:autoSpaceDE w:val="0"/>
              <w:autoSpaceDN w:val="0"/>
              <w:spacing w:before="60" w:after="60" w:line="26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preparation for relevant activities;</w:t>
            </w:r>
          </w:p>
          <w:p w14:paraId="083F545C" w14:textId="77777777" w:rsidR="00D45194" w:rsidRPr="00ED72B4" w:rsidRDefault="00315594" w:rsidP="00042263">
            <w:pPr>
              <w:widowControl w:val="0"/>
              <w:numPr>
                <w:ilvl w:val="3"/>
                <w:numId w:val="14"/>
              </w:numPr>
              <w:autoSpaceDE w:val="0"/>
              <w:autoSpaceDN w:val="0"/>
              <w:spacing w:before="60" w:after="60" w:line="26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transit to and from work locations in the temporary locality; and</w:t>
            </w:r>
          </w:p>
          <w:p w14:paraId="0094131C" w14:textId="77777777" w:rsidR="00D45194" w:rsidRPr="00ED72B4" w:rsidRDefault="00315594" w:rsidP="00042263">
            <w:pPr>
              <w:widowControl w:val="0"/>
              <w:numPr>
                <w:ilvl w:val="3"/>
                <w:numId w:val="14"/>
              </w:numPr>
              <w:autoSpaceDE w:val="0"/>
              <w:autoSpaceDN w:val="0"/>
              <w:spacing w:before="60" w:after="60" w:line="26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time spent undertaking an employee’s ordinary duties in the temporary locality.</w:t>
            </w:r>
          </w:p>
        </w:tc>
      </w:tr>
      <w:tr w:rsidR="00BF6A30" w14:paraId="3B2382A2" w14:textId="77777777" w:rsidTr="00BF6A30">
        <w:tc>
          <w:tcPr>
            <w:cnfStyle w:val="001000000000" w:firstRow="0" w:lastRow="0" w:firstColumn="1" w:lastColumn="0" w:oddVBand="0" w:evenVBand="0" w:oddHBand="0" w:evenHBand="0" w:firstRowFirstColumn="0" w:firstRowLastColumn="0" w:lastRowFirstColumn="0" w:lastRowLastColumn="0"/>
            <w:tcW w:w="1916" w:type="dxa"/>
          </w:tcPr>
          <w:p w14:paraId="652392E4" w14:textId="77777777" w:rsidR="00D45194" w:rsidRPr="00ED72B4" w:rsidRDefault="00315594" w:rsidP="00D45194">
            <w:pPr>
              <w:spacing w:before="60" w:after="60"/>
              <w:rPr>
                <w:rFonts w:asciiTheme="minorHAnsi" w:hAnsiTheme="minorHAnsi"/>
                <w:sz w:val="20"/>
                <w:szCs w:val="20"/>
              </w:rPr>
            </w:pPr>
            <w:r w:rsidRPr="00ED72B4">
              <w:rPr>
                <w:rFonts w:asciiTheme="minorHAnsi" w:hAnsiTheme="minorHAnsi"/>
                <w:sz w:val="20"/>
                <w:szCs w:val="20"/>
              </w:rPr>
              <w:t>Usual place of work</w:t>
            </w:r>
          </w:p>
        </w:tc>
        <w:tc>
          <w:tcPr>
            <w:tcW w:w="8052" w:type="dxa"/>
          </w:tcPr>
          <w:p w14:paraId="20C71CD5" w14:textId="77777777" w:rsidR="00D45194" w:rsidRPr="00ED72B4" w:rsidRDefault="00315594" w:rsidP="00D4519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means:</w:t>
            </w:r>
          </w:p>
          <w:p w14:paraId="11A9CF5A" w14:textId="77777777" w:rsidR="00D45194" w:rsidRPr="00ED72B4" w:rsidRDefault="00315594" w:rsidP="00042263">
            <w:pPr>
              <w:widowControl w:val="0"/>
              <w:numPr>
                <w:ilvl w:val="3"/>
                <w:numId w:val="15"/>
              </w:numPr>
              <w:autoSpaceDE w:val="0"/>
              <w:autoSpaceDN w:val="0"/>
              <w:spacing w:before="60" w:after="60" w:line="26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the site where an employee normally reports for duty; or</w:t>
            </w:r>
          </w:p>
          <w:p w14:paraId="3A847D79" w14:textId="77777777" w:rsidR="00D45194" w:rsidRPr="00ED72B4" w:rsidRDefault="00315594" w:rsidP="00042263">
            <w:pPr>
              <w:widowControl w:val="0"/>
              <w:numPr>
                <w:ilvl w:val="3"/>
                <w:numId w:val="15"/>
              </w:numPr>
              <w:autoSpaceDE w:val="0"/>
              <w:autoSpaceDN w:val="0"/>
              <w:spacing w:before="60" w:after="60" w:line="26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one agreed office location within a group of sites where an employee is regularly rostered to report for duty; or</w:t>
            </w:r>
          </w:p>
          <w:p w14:paraId="07CE5344" w14:textId="77777777" w:rsidR="00D45194" w:rsidRPr="00ED72B4" w:rsidRDefault="00315594" w:rsidP="00042263">
            <w:pPr>
              <w:widowControl w:val="0"/>
              <w:numPr>
                <w:ilvl w:val="3"/>
                <w:numId w:val="15"/>
              </w:numPr>
              <w:autoSpaceDE w:val="0"/>
              <w:autoSpaceDN w:val="0"/>
              <w:spacing w:before="60" w:after="60" w:line="26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an employee’s office, not their home, for the purposes of calculating allowances based on travel requirements.</w:t>
            </w:r>
          </w:p>
          <w:p w14:paraId="115D160C" w14:textId="77777777" w:rsidR="00D45194" w:rsidRPr="00ED72B4" w:rsidRDefault="00315594" w:rsidP="00D4519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A group of sites may be clustered, providing that cluster is reasonable in all circumstances.</w:t>
            </w:r>
          </w:p>
        </w:tc>
      </w:tr>
    </w:tbl>
    <w:p w14:paraId="5C574423" w14:textId="77777777" w:rsidR="00AA02D1" w:rsidRPr="00ED72B4" w:rsidRDefault="00315594" w:rsidP="00042263">
      <w:pPr>
        <w:pStyle w:val="DHSHeadinglevel3"/>
        <w:numPr>
          <w:ilvl w:val="1"/>
          <w:numId w:val="142"/>
        </w:numPr>
        <w:rPr>
          <w:rFonts w:asciiTheme="minorHAnsi" w:hAnsiTheme="minorHAnsi"/>
          <w:szCs w:val="20"/>
        </w:rPr>
      </w:pPr>
      <w:bookmarkStart w:id="105" w:name="_Toc150953044"/>
      <w:bookmarkStart w:id="106" w:name="_Toc158197283"/>
      <w:bookmarkStart w:id="107" w:name="_Toc491423676"/>
      <w:bookmarkStart w:id="108" w:name="_Toc491851074"/>
      <w:r w:rsidRPr="00ED72B4">
        <w:rPr>
          <w:rFonts w:asciiTheme="minorHAnsi" w:hAnsiTheme="minorHAnsi"/>
          <w:szCs w:val="20"/>
        </w:rPr>
        <w:t>Transitional arrangements</w:t>
      </w:r>
      <w:bookmarkEnd w:id="105"/>
      <w:bookmarkEnd w:id="106"/>
    </w:p>
    <w:p w14:paraId="1ADDD0E7" w14:textId="77777777" w:rsidR="00DA3855" w:rsidRPr="00ED72B4" w:rsidRDefault="00315594" w:rsidP="00DA3855">
      <w:pPr>
        <w:pStyle w:val="ListParagraph"/>
        <w:widowControl w:val="0"/>
        <w:autoSpaceDE w:val="0"/>
        <w:autoSpaceDN w:val="0"/>
        <w:spacing w:after="170" w:line="260" w:lineRule="exact"/>
        <w:ind w:left="709"/>
        <w:rPr>
          <w:rFonts w:asciiTheme="minorHAnsi" w:hAnsiTheme="minorHAnsi"/>
          <w:b/>
          <w:bCs/>
          <w:i/>
          <w:iCs/>
        </w:rPr>
      </w:pPr>
      <w:r w:rsidRPr="00ED72B4">
        <w:rPr>
          <w:rFonts w:asciiTheme="minorHAnsi" w:hAnsiTheme="minorHAnsi"/>
          <w:b/>
          <w:bCs/>
          <w:i/>
          <w:iCs/>
        </w:rPr>
        <w:t>Personal/</w:t>
      </w:r>
      <w:r w:rsidR="00BC5A26" w:rsidRPr="00ED72B4">
        <w:rPr>
          <w:rFonts w:asciiTheme="minorHAnsi" w:hAnsiTheme="minorHAnsi"/>
          <w:b/>
          <w:bCs/>
          <w:i/>
          <w:iCs/>
        </w:rPr>
        <w:t>c</w:t>
      </w:r>
      <w:r w:rsidRPr="00ED72B4">
        <w:rPr>
          <w:rFonts w:asciiTheme="minorHAnsi" w:hAnsiTheme="minorHAnsi"/>
          <w:b/>
          <w:bCs/>
          <w:i/>
          <w:iCs/>
        </w:rPr>
        <w:t>arer</w:t>
      </w:r>
      <w:r w:rsidR="00BC5A26" w:rsidRPr="00ED72B4">
        <w:rPr>
          <w:rFonts w:asciiTheme="minorHAnsi" w:hAnsiTheme="minorHAnsi"/>
          <w:b/>
          <w:bCs/>
          <w:i/>
          <w:iCs/>
        </w:rPr>
        <w:t>’</w:t>
      </w:r>
      <w:r w:rsidRPr="00ED72B4">
        <w:rPr>
          <w:rFonts w:asciiTheme="minorHAnsi" w:hAnsiTheme="minorHAnsi"/>
          <w:b/>
          <w:bCs/>
          <w:i/>
          <w:iCs/>
        </w:rPr>
        <w:t>s leave</w:t>
      </w:r>
      <w:r w:rsidR="00BC5A26" w:rsidRPr="00ED72B4">
        <w:rPr>
          <w:rFonts w:asciiTheme="minorHAnsi" w:hAnsiTheme="minorHAnsi"/>
          <w:b/>
          <w:bCs/>
          <w:i/>
          <w:iCs/>
        </w:rPr>
        <w:t xml:space="preserve"> upon commencement</w:t>
      </w:r>
    </w:p>
    <w:p w14:paraId="4AA3EDC2" w14:textId="77777777" w:rsidR="00DA3855" w:rsidRPr="00ED72B4" w:rsidRDefault="00315594" w:rsidP="00042263">
      <w:pPr>
        <w:pStyle w:val="DHSBodytext"/>
        <w:widowControl w:val="0"/>
        <w:numPr>
          <w:ilvl w:val="2"/>
          <w:numId w:val="184"/>
        </w:numPr>
        <w:autoSpaceDE w:val="0"/>
        <w:autoSpaceDN w:val="0"/>
        <w:spacing w:after="170" w:line="260" w:lineRule="exact"/>
        <w:rPr>
          <w:rFonts w:asciiTheme="minorHAnsi" w:hAnsiTheme="minorHAnsi"/>
          <w:szCs w:val="20"/>
        </w:rPr>
      </w:pPr>
      <w:r w:rsidRPr="00ED72B4">
        <w:rPr>
          <w:rFonts w:asciiTheme="minorHAnsi" w:hAnsiTheme="minorHAnsi"/>
          <w:szCs w:val="20"/>
        </w:rPr>
        <w:t>Where an ongoing or non-ongoing employee:</w:t>
      </w:r>
    </w:p>
    <w:p w14:paraId="0DE4FC07" w14:textId="77777777" w:rsidR="007C2AA8" w:rsidRPr="00ED72B4" w:rsidRDefault="00315594" w:rsidP="00042263">
      <w:pPr>
        <w:widowControl w:val="0"/>
        <w:numPr>
          <w:ilvl w:val="3"/>
          <w:numId w:val="184"/>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commenced employment (and has not previously been engaged as an employee) in the APS within 12 months prior to the commencement of this Agreement and did not receive an initial credit of 18 days on commencement in accordance with subclause </w:t>
      </w:r>
      <w:r w:rsidR="00E46B4D" w:rsidRPr="00ED72B4">
        <w:rPr>
          <w:rFonts w:asciiTheme="minorHAnsi" w:hAnsiTheme="minorHAnsi"/>
          <w:sz w:val="20"/>
          <w:szCs w:val="20"/>
        </w:rPr>
        <w:t>F</w:t>
      </w:r>
      <w:r w:rsidRPr="00ED72B4">
        <w:rPr>
          <w:rFonts w:asciiTheme="minorHAnsi" w:hAnsiTheme="minorHAnsi"/>
          <w:sz w:val="20"/>
          <w:szCs w:val="20"/>
        </w:rPr>
        <w:t xml:space="preserve">7.5 for ongoing employees or subclause </w:t>
      </w:r>
      <w:r w:rsidR="00E46B4D" w:rsidRPr="00ED72B4">
        <w:rPr>
          <w:rFonts w:asciiTheme="minorHAnsi" w:hAnsiTheme="minorHAnsi"/>
          <w:sz w:val="20"/>
          <w:szCs w:val="20"/>
        </w:rPr>
        <w:t>F</w:t>
      </w:r>
      <w:r w:rsidRPr="00ED72B4">
        <w:rPr>
          <w:rFonts w:asciiTheme="minorHAnsi" w:hAnsiTheme="minorHAnsi"/>
          <w:sz w:val="20"/>
          <w:szCs w:val="20"/>
        </w:rPr>
        <w:t>7.7 for non-ongoing employees; or</w:t>
      </w:r>
    </w:p>
    <w:p w14:paraId="24A55623" w14:textId="77777777" w:rsidR="007C2AA8" w:rsidRPr="00ED72B4" w:rsidRDefault="00315594" w:rsidP="00042263">
      <w:pPr>
        <w:widowControl w:val="0"/>
        <w:numPr>
          <w:ilvl w:val="3"/>
          <w:numId w:val="184"/>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was a casual employee immediately prior to becoming an ongoing or non-ongoing employee within 12 months prior to the commencement of this Agreement and there was no break in the continuity of the employee's service and did not receive an initial credit of 18 days on commencement in accordance with subclause </w:t>
      </w:r>
      <w:r w:rsidR="00E46B4D" w:rsidRPr="00ED72B4">
        <w:rPr>
          <w:rFonts w:asciiTheme="minorHAnsi" w:hAnsiTheme="minorHAnsi"/>
          <w:sz w:val="20"/>
          <w:szCs w:val="20"/>
        </w:rPr>
        <w:t>F</w:t>
      </w:r>
      <w:r w:rsidRPr="00ED72B4">
        <w:rPr>
          <w:rFonts w:asciiTheme="minorHAnsi" w:hAnsiTheme="minorHAnsi"/>
          <w:sz w:val="20"/>
          <w:szCs w:val="20"/>
        </w:rPr>
        <w:t xml:space="preserve">7.5 for ongoing employees or subclause </w:t>
      </w:r>
      <w:r w:rsidR="00E46B4D" w:rsidRPr="00ED72B4">
        <w:rPr>
          <w:rFonts w:asciiTheme="minorHAnsi" w:hAnsiTheme="minorHAnsi"/>
          <w:sz w:val="20"/>
          <w:szCs w:val="20"/>
        </w:rPr>
        <w:t>F</w:t>
      </w:r>
      <w:r w:rsidRPr="00ED72B4">
        <w:rPr>
          <w:rFonts w:asciiTheme="minorHAnsi" w:hAnsiTheme="minorHAnsi"/>
          <w:sz w:val="20"/>
          <w:szCs w:val="20"/>
        </w:rPr>
        <w:t>7.7 for non-ongoing employees</w:t>
      </w:r>
    </w:p>
    <w:p w14:paraId="75E63C07" w14:textId="77777777" w:rsidR="007C2AA8" w:rsidRPr="00ED72B4" w:rsidRDefault="00315594" w:rsidP="007C2AA8">
      <w:pPr>
        <w:widowControl w:val="0"/>
        <w:autoSpaceDE w:val="0"/>
        <w:autoSpaceDN w:val="0"/>
        <w:spacing w:after="170" w:line="260" w:lineRule="exact"/>
        <w:ind w:left="720"/>
        <w:rPr>
          <w:rFonts w:asciiTheme="minorHAnsi" w:hAnsiTheme="minorHAnsi"/>
          <w:sz w:val="20"/>
          <w:szCs w:val="20"/>
        </w:rPr>
      </w:pPr>
      <w:r w:rsidRPr="00ED72B4">
        <w:rPr>
          <w:rFonts w:asciiTheme="minorHAnsi" w:hAnsiTheme="minorHAnsi"/>
          <w:sz w:val="20"/>
          <w:szCs w:val="20"/>
        </w:rPr>
        <w:t xml:space="preserve">the Agency Head may grant an additional credit of up to 18 days personal/carer's leave (pro-rated for part-time employees and non-ongoing employees (based on their initial contract period)) so that the employee has an entitlement as if they had been provided the entitlement in accordance with </w:t>
      </w:r>
      <w:r w:rsidRPr="00ED72B4">
        <w:rPr>
          <w:rFonts w:asciiTheme="minorHAnsi" w:hAnsiTheme="minorHAnsi"/>
          <w:sz w:val="20"/>
          <w:szCs w:val="20"/>
        </w:rPr>
        <w:lastRenderedPageBreak/>
        <w:t xml:space="preserve">subclause </w:t>
      </w:r>
      <w:r w:rsidR="00E46B4D" w:rsidRPr="00ED72B4">
        <w:rPr>
          <w:rFonts w:asciiTheme="minorHAnsi" w:hAnsiTheme="minorHAnsi"/>
          <w:sz w:val="20"/>
          <w:szCs w:val="20"/>
        </w:rPr>
        <w:t>F</w:t>
      </w:r>
      <w:r w:rsidRPr="00ED72B4">
        <w:rPr>
          <w:rFonts w:asciiTheme="minorHAnsi" w:hAnsiTheme="minorHAnsi"/>
          <w:sz w:val="20"/>
          <w:szCs w:val="20"/>
        </w:rPr>
        <w:t xml:space="preserve">7.5 for ongoing employees, and in accordance with subclause </w:t>
      </w:r>
      <w:r w:rsidR="00E46B4D" w:rsidRPr="00ED72B4">
        <w:rPr>
          <w:rFonts w:asciiTheme="minorHAnsi" w:hAnsiTheme="minorHAnsi"/>
          <w:sz w:val="20"/>
          <w:szCs w:val="20"/>
        </w:rPr>
        <w:t>F</w:t>
      </w:r>
      <w:r w:rsidRPr="00ED72B4">
        <w:rPr>
          <w:rFonts w:asciiTheme="minorHAnsi" w:hAnsiTheme="minorHAnsi"/>
          <w:sz w:val="20"/>
          <w:szCs w:val="20"/>
        </w:rPr>
        <w:t>7.7 for non-ongoing employees.</w:t>
      </w:r>
    </w:p>
    <w:p w14:paraId="1C99C50B" w14:textId="77777777" w:rsidR="00AA02D1" w:rsidRPr="00ED72B4" w:rsidRDefault="00315594" w:rsidP="00AA02D1">
      <w:pPr>
        <w:ind w:firstLine="709"/>
        <w:rPr>
          <w:rFonts w:asciiTheme="minorHAnsi" w:hAnsiTheme="minorHAnsi"/>
          <w:b/>
          <w:i/>
          <w:sz w:val="20"/>
          <w:szCs w:val="20"/>
        </w:rPr>
      </w:pPr>
      <w:r w:rsidRPr="00ED72B4">
        <w:rPr>
          <w:rFonts w:asciiTheme="minorHAnsi" w:hAnsiTheme="minorHAnsi"/>
          <w:b/>
          <w:i/>
          <w:sz w:val="20"/>
          <w:szCs w:val="20"/>
        </w:rPr>
        <w:t>Performance management</w:t>
      </w:r>
      <w:bookmarkEnd w:id="107"/>
      <w:bookmarkEnd w:id="108"/>
    </w:p>
    <w:p w14:paraId="5228EB12" w14:textId="77777777" w:rsidR="00D03E58" w:rsidRPr="00ED72B4" w:rsidRDefault="00315594" w:rsidP="00042263">
      <w:pPr>
        <w:pStyle w:val="DHSBodytext"/>
        <w:widowControl w:val="0"/>
        <w:numPr>
          <w:ilvl w:val="2"/>
          <w:numId w:val="184"/>
        </w:numPr>
        <w:autoSpaceDE w:val="0"/>
        <w:autoSpaceDN w:val="0"/>
        <w:spacing w:after="170" w:line="260" w:lineRule="exact"/>
        <w:rPr>
          <w:rFonts w:asciiTheme="minorHAnsi" w:hAnsiTheme="minorHAnsi"/>
          <w:szCs w:val="20"/>
        </w:rPr>
      </w:pPr>
      <w:r w:rsidRPr="00ED72B4">
        <w:rPr>
          <w:rFonts w:asciiTheme="minorHAnsi" w:hAnsiTheme="minorHAnsi"/>
          <w:szCs w:val="20"/>
        </w:rPr>
        <w:t xml:space="preserve">An employee’s Individual Performance Agreement up to and including the 2023-2024 performance cycle will be assessed under clause </w:t>
      </w:r>
      <w:r w:rsidR="00036C34" w:rsidRPr="00ED72B4">
        <w:rPr>
          <w:rFonts w:asciiTheme="minorHAnsi" w:hAnsiTheme="minorHAnsi"/>
          <w:szCs w:val="20"/>
        </w:rPr>
        <w:t>H4</w:t>
      </w:r>
      <w:r w:rsidRPr="00ED72B4">
        <w:rPr>
          <w:rFonts w:asciiTheme="minorHAnsi" w:hAnsiTheme="minorHAnsi"/>
          <w:szCs w:val="20"/>
        </w:rPr>
        <w:t xml:space="preserve"> of the </w:t>
      </w:r>
      <w:r w:rsidR="007C2AA8" w:rsidRPr="00ED72B4">
        <w:rPr>
          <w:rFonts w:asciiTheme="minorHAnsi" w:hAnsiTheme="minorHAnsi"/>
          <w:szCs w:val="20"/>
        </w:rPr>
        <w:t>Previous Instrument</w:t>
      </w:r>
      <w:r w:rsidRPr="00ED72B4">
        <w:rPr>
          <w:rFonts w:asciiTheme="minorHAnsi" w:hAnsiTheme="minorHAnsi"/>
          <w:szCs w:val="20"/>
        </w:rPr>
        <w:t xml:space="preserve"> until that performance cycle is completed. </w:t>
      </w:r>
    </w:p>
    <w:p w14:paraId="06CEF499" w14:textId="77777777" w:rsidR="00AA02D1" w:rsidRPr="00ED72B4" w:rsidRDefault="00315594" w:rsidP="00042263">
      <w:pPr>
        <w:pStyle w:val="DHSBodytext"/>
        <w:widowControl w:val="0"/>
        <w:numPr>
          <w:ilvl w:val="2"/>
          <w:numId w:val="184"/>
        </w:numPr>
        <w:autoSpaceDE w:val="0"/>
        <w:autoSpaceDN w:val="0"/>
        <w:spacing w:after="170" w:line="260" w:lineRule="exact"/>
        <w:rPr>
          <w:rFonts w:asciiTheme="minorHAnsi" w:hAnsiTheme="minorHAnsi"/>
          <w:szCs w:val="20"/>
        </w:rPr>
      </w:pPr>
      <w:r w:rsidRPr="00ED72B4">
        <w:rPr>
          <w:rFonts w:asciiTheme="minorHAnsi" w:hAnsiTheme="minorHAnsi"/>
          <w:szCs w:val="20"/>
        </w:rPr>
        <w:t xml:space="preserve">If, immediately prior to the commencement of this Agreement, an employee was undertaking a Back on Track process (BOT) under clause </w:t>
      </w:r>
      <w:r w:rsidR="008C5F84" w:rsidRPr="00ED72B4">
        <w:rPr>
          <w:rFonts w:asciiTheme="minorHAnsi" w:hAnsiTheme="minorHAnsi"/>
          <w:szCs w:val="20"/>
        </w:rPr>
        <w:t>H</w:t>
      </w:r>
      <w:r w:rsidRPr="00ED72B4">
        <w:rPr>
          <w:rFonts w:asciiTheme="minorHAnsi" w:hAnsiTheme="minorHAnsi"/>
          <w:szCs w:val="20"/>
        </w:rPr>
        <w:t xml:space="preserve">5 of the </w:t>
      </w:r>
      <w:r w:rsidR="007C2AA8" w:rsidRPr="00ED72B4">
        <w:rPr>
          <w:rFonts w:asciiTheme="minorHAnsi" w:hAnsiTheme="minorHAnsi"/>
          <w:szCs w:val="20"/>
        </w:rPr>
        <w:t>Previous Instrument</w:t>
      </w:r>
      <w:r w:rsidRPr="00ED72B4">
        <w:rPr>
          <w:rFonts w:asciiTheme="minorHAnsi" w:hAnsiTheme="minorHAnsi"/>
          <w:szCs w:val="20"/>
        </w:rPr>
        <w:t xml:space="preserve">, the process will continue to be undertaken in accordance with clause </w:t>
      </w:r>
      <w:r w:rsidR="00791902" w:rsidRPr="00ED72B4">
        <w:rPr>
          <w:rFonts w:asciiTheme="minorHAnsi" w:hAnsiTheme="minorHAnsi"/>
          <w:szCs w:val="20"/>
        </w:rPr>
        <w:t>H</w:t>
      </w:r>
      <w:r w:rsidRPr="00ED72B4">
        <w:rPr>
          <w:rFonts w:asciiTheme="minorHAnsi" w:hAnsiTheme="minorHAnsi"/>
          <w:szCs w:val="20"/>
        </w:rPr>
        <w:t xml:space="preserve">5 of the </w:t>
      </w:r>
      <w:r w:rsidR="007C2AA8" w:rsidRPr="00ED72B4">
        <w:rPr>
          <w:rFonts w:asciiTheme="minorHAnsi" w:hAnsiTheme="minorHAnsi"/>
          <w:szCs w:val="20"/>
        </w:rPr>
        <w:t>Previous Instrument</w:t>
      </w:r>
      <w:r w:rsidRPr="00ED72B4">
        <w:rPr>
          <w:rFonts w:asciiTheme="minorHAnsi" w:hAnsiTheme="minorHAnsi"/>
          <w:szCs w:val="20"/>
        </w:rPr>
        <w:t>until that process is completed.</w:t>
      </w:r>
    </w:p>
    <w:p w14:paraId="4C8A4A01" w14:textId="77777777" w:rsidR="00AA02D1" w:rsidRPr="00ED72B4" w:rsidRDefault="00315594" w:rsidP="00042263">
      <w:pPr>
        <w:pStyle w:val="DHSBodytext"/>
        <w:widowControl w:val="0"/>
        <w:numPr>
          <w:ilvl w:val="2"/>
          <w:numId w:val="184"/>
        </w:numPr>
        <w:autoSpaceDE w:val="0"/>
        <w:autoSpaceDN w:val="0"/>
        <w:spacing w:after="170" w:line="260" w:lineRule="exact"/>
        <w:rPr>
          <w:rFonts w:asciiTheme="minorHAnsi" w:hAnsiTheme="minorHAnsi"/>
          <w:szCs w:val="20"/>
        </w:rPr>
      </w:pPr>
      <w:r w:rsidRPr="00ED72B4">
        <w:rPr>
          <w:rFonts w:asciiTheme="minorHAnsi" w:hAnsiTheme="minorHAnsi"/>
          <w:szCs w:val="20"/>
        </w:rPr>
        <w:t xml:space="preserve">If, at the completion of that BOT referred to in subclause </w:t>
      </w:r>
      <w:r w:rsidR="00E45772" w:rsidRPr="00ED72B4">
        <w:rPr>
          <w:rFonts w:asciiTheme="minorHAnsi" w:hAnsiTheme="minorHAnsi"/>
          <w:szCs w:val="20"/>
        </w:rPr>
        <w:t>A9.</w:t>
      </w:r>
      <w:r w:rsidR="004B314E" w:rsidRPr="00ED72B4">
        <w:rPr>
          <w:rFonts w:asciiTheme="minorHAnsi" w:hAnsiTheme="minorHAnsi"/>
          <w:szCs w:val="20"/>
        </w:rPr>
        <w:t>3</w:t>
      </w:r>
      <w:r w:rsidRPr="00ED72B4">
        <w:rPr>
          <w:rFonts w:asciiTheme="minorHAnsi" w:hAnsiTheme="minorHAnsi"/>
          <w:szCs w:val="20"/>
        </w:rPr>
        <w:t>, an employee has not attained and sustained a level of fully effective performance</w:t>
      </w:r>
      <w:r w:rsidR="004B314E" w:rsidRPr="00ED72B4">
        <w:rPr>
          <w:rFonts w:asciiTheme="minorHAnsi" w:hAnsiTheme="minorHAnsi"/>
          <w:szCs w:val="20"/>
        </w:rPr>
        <w:t xml:space="preserve"> as defined in the Previous Instrument</w:t>
      </w:r>
      <w:r w:rsidRPr="00ED72B4">
        <w:rPr>
          <w:rFonts w:asciiTheme="minorHAnsi" w:hAnsiTheme="minorHAnsi"/>
          <w:szCs w:val="20"/>
        </w:rPr>
        <w:t xml:space="preserve">, the Formal Performance Counselling (FPC) process will be undertaken in accordance with clause </w:t>
      </w:r>
      <w:r w:rsidR="004E7D1B" w:rsidRPr="00ED72B4">
        <w:rPr>
          <w:rFonts w:asciiTheme="minorHAnsi" w:hAnsiTheme="minorHAnsi"/>
          <w:szCs w:val="20"/>
        </w:rPr>
        <w:t xml:space="preserve">H6 </w:t>
      </w:r>
      <w:r w:rsidRPr="00ED72B4">
        <w:rPr>
          <w:rFonts w:asciiTheme="minorHAnsi" w:hAnsiTheme="minorHAnsi"/>
          <w:szCs w:val="20"/>
        </w:rPr>
        <w:t xml:space="preserve">of the </w:t>
      </w:r>
      <w:r w:rsidR="004B314E" w:rsidRPr="00ED72B4">
        <w:rPr>
          <w:rFonts w:asciiTheme="minorHAnsi" w:hAnsiTheme="minorHAnsi"/>
          <w:szCs w:val="20"/>
        </w:rPr>
        <w:t>Previous Instrument</w:t>
      </w:r>
      <w:r w:rsidRPr="00ED72B4">
        <w:rPr>
          <w:rFonts w:asciiTheme="minorHAnsi" w:hAnsiTheme="minorHAnsi"/>
          <w:szCs w:val="20"/>
        </w:rPr>
        <w:t>.</w:t>
      </w:r>
    </w:p>
    <w:p w14:paraId="7045D995" w14:textId="77777777" w:rsidR="00AA02D1" w:rsidRPr="00ED72B4" w:rsidRDefault="00315594" w:rsidP="00042263">
      <w:pPr>
        <w:pStyle w:val="DHSBodytext"/>
        <w:widowControl w:val="0"/>
        <w:numPr>
          <w:ilvl w:val="2"/>
          <w:numId w:val="184"/>
        </w:numPr>
        <w:autoSpaceDE w:val="0"/>
        <w:autoSpaceDN w:val="0"/>
        <w:spacing w:after="170" w:line="260" w:lineRule="exact"/>
        <w:rPr>
          <w:rFonts w:asciiTheme="minorHAnsi" w:hAnsiTheme="minorHAnsi"/>
          <w:szCs w:val="20"/>
        </w:rPr>
      </w:pPr>
      <w:r w:rsidRPr="00ED72B4">
        <w:rPr>
          <w:rFonts w:asciiTheme="minorHAnsi" w:hAnsiTheme="minorHAnsi"/>
          <w:szCs w:val="20"/>
        </w:rPr>
        <w:t xml:space="preserve">If, immediately prior to the commencement of this Agreement, an employee was undertaking an FPC process under clause </w:t>
      </w:r>
      <w:r w:rsidR="004E7D1B" w:rsidRPr="00ED72B4">
        <w:rPr>
          <w:rFonts w:asciiTheme="minorHAnsi" w:hAnsiTheme="minorHAnsi"/>
          <w:szCs w:val="20"/>
        </w:rPr>
        <w:t>H6</w:t>
      </w:r>
      <w:r w:rsidRPr="00ED72B4">
        <w:rPr>
          <w:rFonts w:asciiTheme="minorHAnsi" w:hAnsiTheme="minorHAnsi"/>
          <w:szCs w:val="20"/>
        </w:rPr>
        <w:t xml:space="preserve"> of the </w:t>
      </w:r>
      <w:r w:rsidR="004B314E" w:rsidRPr="00ED72B4">
        <w:rPr>
          <w:rFonts w:asciiTheme="minorHAnsi" w:hAnsiTheme="minorHAnsi"/>
          <w:szCs w:val="20"/>
        </w:rPr>
        <w:t>Previous Instrument</w:t>
      </w:r>
      <w:r w:rsidRPr="00ED72B4">
        <w:rPr>
          <w:rFonts w:asciiTheme="minorHAnsi" w:hAnsiTheme="minorHAnsi"/>
          <w:szCs w:val="20"/>
        </w:rPr>
        <w:t xml:space="preserve">, the process will continue to be undertaken in accordance with clause </w:t>
      </w:r>
      <w:r w:rsidR="00791902" w:rsidRPr="00ED72B4">
        <w:rPr>
          <w:rFonts w:asciiTheme="minorHAnsi" w:hAnsiTheme="minorHAnsi"/>
          <w:szCs w:val="20"/>
        </w:rPr>
        <w:t>H6</w:t>
      </w:r>
      <w:r w:rsidRPr="00ED72B4">
        <w:rPr>
          <w:rFonts w:asciiTheme="minorHAnsi" w:hAnsiTheme="minorHAnsi"/>
          <w:szCs w:val="20"/>
        </w:rPr>
        <w:t xml:space="preserve"> of the </w:t>
      </w:r>
      <w:r w:rsidR="004B314E" w:rsidRPr="00ED72B4">
        <w:rPr>
          <w:rFonts w:asciiTheme="minorHAnsi" w:hAnsiTheme="minorHAnsi"/>
          <w:szCs w:val="20"/>
        </w:rPr>
        <w:t>Previous Instrument</w:t>
      </w:r>
      <w:r w:rsidRPr="00ED72B4">
        <w:rPr>
          <w:rFonts w:asciiTheme="minorHAnsi" w:hAnsiTheme="minorHAnsi"/>
          <w:szCs w:val="20"/>
        </w:rPr>
        <w:t>until that process is completed.</w:t>
      </w:r>
    </w:p>
    <w:p w14:paraId="42B9256F" w14:textId="77777777" w:rsidR="00AA02D1" w:rsidRPr="00ED72B4" w:rsidRDefault="00315594" w:rsidP="00042263">
      <w:pPr>
        <w:pStyle w:val="DHSBodytext"/>
        <w:widowControl w:val="0"/>
        <w:numPr>
          <w:ilvl w:val="2"/>
          <w:numId w:val="184"/>
        </w:numPr>
        <w:autoSpaceDE w:val="0"/>
        <w:autoSpaceDN w:val="0"/>
        <w:spacing w:after="170" w:line="260" w:lineRule="exact"/>
        <w:rPr>
          <w:rFonts w:asciiTheme="minorHAnsi" w:hAnsiTheme="minorHAnsi"/>
          <w:szCs w:val="20"/>
        </w:rPr>
      </w:pPr>
      <w:r w:rsidRPr="00ED72B4">
        <w:rPr>
          <w:rFonts w:asciiTheme="minorHAnsi" w:hAnsiTheme="minorHAnsi"/>
          <w:szCs w:val="20"/>
        </w:rPr>
        <w:t xml:space="preserve">If an employee’s performance is assessed as below fully effective </w:t>
      </w:r>
      <w:r w:rsidR="004B314E" w:rsidRPr="00ED72B4">
        <w:rPr>
          <w:rFonts w:asciiTheme="minorHAnsi" w:hAnsiTheme="minorHAnsi"/>
          <w:szCs w:val="20"/>
        </w:rPr>
        <w:t xml:space="preserve">as defined in the Previous Instrument </w:t>
      </w:r>
      <w:r w:rsidRPr="00ED72B4">
        <w:rPr>
          <w:rFonts w:asciiTheme="minorHAnsi" w:hAnsiTheme="minorHAnsi"/>
          <w:szCs w:val="20"/>
        </w:rPr>
        <w:t xml:space="preserve">within 12 months of completing either a BOT or FPC process under clause </w:t>
      </w:r>
      <w:r w:rsidR="00B54F1B" w:rsidRPr="00ED72B4">
        <w:rPr>
          <w:rFonts w:asciiTheme="minorHAnsi" w:hAnsiTheme="minorHAnsi"/>
          <w:szCs w:val="20"/>
        </w:rPr>
        <w:t>H</w:t>
      </w:r>
      <w:r w:rsidRPr="00ED72B4">
        <w:rPr>
          <w:rFonts w:asciiTheme="minorHAnsi" w:hAnsiTheme="minorHAnsi"/>
          <w:szCs w:val="20"/>
        </w:rPr>
        <w:t xml:space="preserve">5 or </w:t>
      </w:r>
      <w:r w:rsidR="00B54F1B" w:rsidRPr="00ED72B4">
        <w:rPr>
          <w:rFonts w:asciiTheme="minorHAnsi" w:hAnsiTheme="minorHAnsi"/>
          <w:szCs w:val="20"/>
        </w:rPr>
        <w:t>H</w:t>
      </w:r>
      <w:r w:rsidRPr="00ED72B4">
        <w:rPr>
          <w:rFonts w:asciiTheme="minorHAnsi" w:hAnsiTheme="minorHAnsi"/>
          <w:szCs w:val="20"/>
        </w:rPr>
        <w:t xml:space="preserve">6 of the </w:t>
      </w:r>
      <w:r w:rsidR="004B314E" w:rsidRPr="00ED72B4">
        <w:rPr>
          <w:rFonts w:asciiTheme="minorHAnsi" w:hAnsiTheme="minorHAnsi"/>
          <w:szCs w:val="20"/>
        </w:rPr>
        <w:t>Previous Instrument</w:t>
      </w:r>
      <w:r w:rsidRPr="00ED72B4">
        <w:rPr>
          <w:rFonts w:asciiTheme="minorHAnsi" w:hAnsiTheme="minorHAnsi"/>
          <w:szCs w:val="20"/>
        </w:rPr>
        <w:t xml:space="preserve">, subclause </w:t>
      </w:r>
      <w:r w:rsidR="00B54F1B" w:rsidRPr="00ED72B4">
        <w:rPr>
          <w:rFonts w:asciiTheme="minorHAnsi" w:hAnsiTheme="minorHAnsi"/>
          <w:szCs w:val="20"/>
        </w:rPr>
        <w:t>H6.11</w:t>
      </w:r>
      <w:r w:rsidRPr="00ED72B4">
        <w:rPr>
          <w:rFonts w:asciiTheme="minorHAnsi" w:hAnsiTheme="minorHAnsi"/>
          <w:szCs w:val="20"/>
        </w:rPr>
        <w:t xml:space="preserve"> of </w:t>
      </w:r>
      <w:r w:rsidR="004B314E" w:rsidRPr="00ED72B4">
        <w:rPr>
          <w:rFonts w:asciiTheme="minorHAnsi" w:hAnsiTheme="minorHAnsi"/>
          <w:szCs w:val="20"/>
        </w:rPr>
        <w:t xml:space="preserve">the Previous Instrument </w:t>
      </w:r>
      <w:r w:rsidRPr="00ED72B4">
        <w:rPr>
          <w:rFonts w:asciiTheme="minorHAnsi" w:hAnsiTheme="minorHAnsi"/>
          <w:szCs w:val="20"/>
        </w:rPr>
        <w:t xml:space="preserve">will apply before 1 July 2024, and subclause </w:t>
      </w:r>
      <w:r w:rsidR="00036C34" w:rsidRPr="00ED72B4">
        <w:rPr>
          <w:rFonts w:asciiTheme="minorHAnsi" w:hAnsiTheme="minorHAnsi"/>
          <w:szCs w:val="20"/>
        </w:rPr>
        <w:t>H10.11</w:t>
      </w:r>
      <w:r w:rsidRPr="00ED72B4">
        <w:rPr>
          <w:rFonts w:asciiTheme="minorHAnsi" w:hAnsiTheme="minorHAnsi"/>
          <w:szCs w:val="20"/>
        </w:rPr>
        <w:t xml:space="preserve"> of this Agreement will apply from 1 July 2024.</w:t>
      </w:r>
    </w:p>
    <w:p w14:paraId="53DDFA5A" w14:textId="77777777" w:rsidR="00AA02D1" w:rsidRPr="00ED72B4" w:rsidRDefault="00315594" w:rsidP="00AA02D1">
      <w:pPr>
        <w:widowControl w:val="0"/>
        <w:tabs>
          <w:tab w:val="left" w:pos="709"/>
        </w:tabs>
        <w:autoSpaceDE w:val="0"/>
        <w:autoSpaceDN w:val="0"/>
        <w:spacing w:after="170" w:line="260" w:lineRule="exact"/>
        <w:rPr>
          <w:rFonts w:asciiTheme="minorHAnsi" w:hAnsiTheme="minorHAnsi"/>
          <w:b/>
          <w:bCs/>
          <w:sz w:val="20"/>
          <w:szCs w:val="20"/>
        </w:rPr>
      </w:pPr>
      <w:bookmarkStart w:id="109" w:name="_Toc491423677"/>
      <w:bookmarkStart w:id="110" w:name="_Toc491851075"/>
      <w:r w:rsidRPr="00ED72B4">
        <w:rPr>
          <w:rFonts w:asciiTheme="minorHAnsi" w:hAnsiTheme="minorHAnsi"/>
          <w:b/>
          <w:bCs/>
          <w:i/>
          <w:iCs/>
          <w:sz w:val="20"/>
          <w:szCs w:val="20"/>
        </w:rPr>
        <w:tab/>
      </w:r>
      <w:r w:rsidRPr="00ED72B4">
        <w:rPr>
          <w:rFonts w:asciiTheme="minorHAnsi" w:hAnsiTheme="minorHAnsi"/>
          <w:b/>
          <w:bCs/>
          <w:sz w:val="20"/>
          <w:szCs w:val="20"/>
        </w:rPr>
        <w:t>Timing of commencement of additional matters</w:t>
      </w:r>
      <w:bookmarkEnd w:id="109"/>
      <w:bookmarkEnd w:id="110"/>
    </w:p>
    <w:p w14:paraId="05DA1F2C" w14:textId="77777777" w:rsidR="00D03E58" w:rsidRPr="00ED72B4" w:rsidRDefault="00315594" w:rsidP="00042263">
      <w:pPr>
        <w:pStyle w:val="DHSBodytext"/>
        <w:widowControl w:val="0"/>
        <w:numPr>
          <w:ilvl w:val="2"/>
          <w:numId w:val="184"/>
        </w:numPr>
        <w:autoSpaceDE w:val="0"/>
        <w:autoSpaceDN w:val="0"/>
        <w:spacing w:after="170" w:line="260" w:lineRule="exact"/>
        <w:rPr>
          <w:rFonts w:asciiTheme="minorHAnsi" w:hAnsiTheme="minorHAnsi"/>
          <w:szCs w:val="20"/>
        </w:rPr>
      </w:pPr>
      <w:bookmarkStart w:id="111" w:name="_Toc491423678"/>
      <w:bookmarkStart w:id="112" w:name="_Toc491851076"/>
      <w:r w:rsidRPr="00ED72B4">
        <w:rPr>
          <w:rFonts w:asciiTheme="minorHAnsi" w:hAnsiTheme="minorHAnsi"/>
          <w:szCs w:val="20"/>
        </w:rPr>
        <w:t xml:space="preserve">Subclauses </w:t>
      </w:r>
      <w:r w:rsidR="00E55946" w:rsidRPr="00ED72B4">
        <w:rPr>
          <w:rFonts w:asciiTheme="minorHAnsi" w:hAnsiTheme="minorHAnsi"/>
          <w:szCs w:val="20"/>
        </w:rPr>
        <w:t>H8.8</w:t>
      </w:r>
      <w:r w:rsidRPr="00ED72B4">
        <w:rPr>
          <w:rFonts w:asciiTheme="minorHAnsi" w:hAnsiTheme="minorHAnsi"/>
          <w:szCs w:val="20"/>
        </w:rPr>
        <w:t xml:space="preserve">, </w:t>
      </w:r>
      <w:r w:rsidR="00E55946" w:rsidRPr="00ED72B4">
        <w:rPr>
          <w:rFonts w:asciiTheme="minorHAnsi" w:hAnsiTheme="minorHAnsi"/>
          <w:szCs w:val="20"/>
        </w:rPr>
        <w:t>H8.9</w:t>
      </w:r>
      <w:r w:rsidR="00081844" w:rsidRPr="00ED72B4">
        <w:rPr>
          <w:rFonts w:asciiTheme="minorHAnsi" w:hAnsiTheme="minorHAnsi"/>
          <w:szCs w:val="20"/>
        </w:rPr>
        <w:t>, H9 and H10</w:t>
      </w:r>
      <w:r w:rsidRPr="00ED72B4">
        <w:rPr>
          <w:rFonts w:asciiTheme="minorHAnsi" w:hAnsiTheme="minorHAnsi"/>
          <w:szCs w:val="20"/>
        </w:rPr>
        <w:t xml:space="preserve"> of this Agreement will not take effect until the commencement of the 2024-25 performance cycle.</w:t>
      </w:r>
    </w:p>
    <w:p w14:paraId="1BEA919C" w14:textId="77777777" w:rsidR="00D03E58" w:rsidRPr="00ED72B4" w:rsidRDefault="00315594" w:rsidP="00042263">
      <w:pPr>
        <w:pStyle w:val="DHSBodytext"/>
        <w:widowControl w:val="0"/>
        <w:numPr>
          <w:ilvl w:val="2"/>
          <w:numId w:val="184"/>
        </w:numPr>
        <w:autoSpaceDE w:val="0"/>
        <w:autoSpaceDN w:val="0"/>
        <w:spacing w:after="170" w:line="260" w:lineRule="exact"/>
        <w:rPr>
          <w:rFonts w:asciiTheme="minorHAnsi" w:hAnsiTheme="minorHAnsi"/>
          <w:szCs w:val="20"/>
        </w:rPr>
      </w:pPr>
      <w:r w:rsidRPr="00ED72B4">
        <w:rPr>
          <w:rFonts w:asciiTheme="minorHAnsi" w:hAnsiTheme="minorHAnsi"/>
          <w:szCs w:val="20"/>
        </w:rPr>
        <w:t xml:space="preserve">Between the commencement date of this Agreement and the commencement of the 2024-25 performance cycle, where an employee’s supervisor identifies an employee’s performance is below, and remains below, </w:t>
      </w:r>
      <w:r w:rsidR="004B314E" w:rsidRPr="00ED72B4">
        <w:rPr>
          <w:rFonts w:asciiTheme="minorHAnsi" w:hAnsiTheme="minorHAnsi"/>
          <w:szCs w:val="20"/>
        </w:rPr>
        <w:t>the standard of fully effective</w:t>
      </w:r>
      <w:r w:rsidRPr="00ED72B4">
        <w:rPr>
          <w:rFonts w:asciiTheme="minorHAnsi" w:hAnsiTheme="minorHAnsi"/>
          <w:szCs w:val="20"/>
        </w:rPr>
        <w:t xml:space="preserve">, the employee will undertake a BOT process under clause </w:t>
      </w:r>
      <w:r w:rsidR="00081844" w:rsidRPr="00ED72B4">
        <w:rPr>
          <w:rFonts w:asciiTheme="minorHAnsi" w:hAnsiTheme="minorHAnsi"/>
          <w:szCs w:val="20"/>
        </w:rPr>
        <w:t>H</w:t>
      </w:r>
      <w:r w:rsidRPr="00ED72B4">
        <w:rPr>
          <w:rFonts w:asciiTheme="minorHAnsi" w:hAnsiTheme="minorHAnsi"/>
          <w:szCs w:val="20"/>
        </w:rPr>
        <w:t xml:space="preserve">5 of the </w:t>
      </w:r>
      <w:r w:rsidR="004B314E" w:rsidRPr="00ED72B4">
        <w:rPr>
          <w:rFonts w:asciiTheme="minorHAnsi" w:hAnsiTheme="minorHAnsi"/>
          <w:szCs w:val="20"/>
        </w:rPr>
        <w:t>Previous Instrument</w:t>
      </w:r>
      <w:r w:rsidRPr="00ED72B4">
        <w:rPr>
          <w:rFonts w:asciiTheme="minorHAnsi" w:hAnsiTheme="minorHAnsi"/>
          <w:szCs w:val="20"/>
        </w:rPr>
        <w:t>.</w:t>
      </w:r>
    </w:p>
    <w:p w14:paraId="10E0D11C" w14:textId="77777777" w:rsidR="00D03E58" w:rsidRPr="00ED72B4" w:rsidRDefault="00315594" w:rsidP="00042263">
      <w:pPr>
        <w:pStyle w:val="DHSBodytext"/>
        <w:widowControl w:val="0"/>
        <w:numPr>
          <w:ilvl w:val="2"/>
          <w:numId w:val="184"/>
        </w:numPr>
        <w:autoSpaceDE w:val="0"/>
        <w:autoSpaceDN w:val="0"/>
        <w:spacing w:after="170" w:line="260" w:lineRule="exact"/>
        <w:rPr>
          <w:rFonts w:asciiTheme="minorHAnsi" w:hAnsiTheme="minorHAnsi"/>
          <w:szCs w:val="20"/>
        </w:rPr>
      </w:pPr>
      <w:r w:rsidRPr="00ED72B4">
        <w:rPr>
          <w:rFonts w:asciiTheme="minorHAnsi" w:hAnsiTheme="minorHAnsi"/>
          <w:szCs w:val="20"/>
        </w:rPr>
        <w:t>If, at the completion of the BOT referred to in subclause A9.</w:t>
      </w:r>
      <w:r w:rsidR="004B314E" w:rsidRPr="00ED72B4">
        <w:rPr>
          <w:rFonts w:asciiTheme="minorHAnsi" w:hAnsiTheme="minorHAnsi"/>
          <w:szCs w:val="20"/>
        </w:rPr>
        <w:t>8</w:t>
      </w:r>
      <w:r w:rsidRPr="00ED72B4">
        <w:rPr>
          <w:rFonts w:asciiTheme="minorHAnsi" w:hAnsiTheme="minorHAnsi"/>
          <w:szCs w:val="20"/>
        </w:rPr>
        <w:t xml:space="preserve">, an employee has not attained and sustained a level of fully effective performance, the FPC process will be undertaken in accordance with clause </w:t>
      </w:r>
      <w:r w:rsidR="00081844" w:rsidRPr="00ED72B4">
        <w:rPr>
          <w:rFonts w:asciiTheme="minorHAnsi" w:hAnsiTheme="minorHAnsi"/>
          <w:szCs w:val="20"/>
        </w:rPr>
        <w:t>H6</w:t>
      </w:r>
      <w:r w:rsidRPr="00ED72B4">
        <w:rPr>
          <w:rFonts w:asciiTheme="minorHAnsi" w:hAnsiTheme="minorHAnsi"/>
          <w:szCs w:val="20"/>
        </w:rPr>
        <w:t xml:space="preserve"> of the </w:t>
      </w:r>
      <w:r w:rsidR="004B314E" w:rsidRPr="00ED72B4">
        <w:rPr>
          <w:rFonts w:asciiTheme="minorHAnsi" w:hAnsiTheme="minorHAnsi"/>
          <w:szCs w:val="20"/>
        </w:rPr>
        <w:t>Previous Instrument</w:t>
      </w:r>
      <w:r w:rsidRPr="00ED72B4">
        <w:rPr>
          <w:rFonts w:asciiTheme="minorHAnsi" w:hAnsiTheme="minorHAnsi"/>
          <w:szCs w:val="20"/>
        </w:rPr>
        <w:t xml:space="preserve"> .</w:t>
      </w:r>
    </w:p>
    <w:p w14:paraId="1BC2E4EF" w14:textId="77777777" w:rsidR="00D03E58" w:rsidRPr="00ED72B4" w:rsidRDefault="00315594" w:rsidP="00042263">
      <w:pPr>
        <w:pStyle w:val="DHSBodytext"/>
        <w:widowControl w:val="0"/>
        <w:numPr>
          <w:ilvl w:val="2"/>
          <w:numId w:val="184"/>
        </w:numPr>
        <w:autoSpaceDE w:val="0"/>
        <w:autoSpaceDN w:val="0"/>
        <w:spacing w:after="170" w:line="260" w:lineRule="exact"/>
        <w:rPr>
          <w:rFonts w:asciiTheme="minorHAnsi" w:hAnsiTheme="minorHAnsi"/>
          <w:szCs w:val="20"/>
        </w:rPr>
      </w:pPr>
      <w:r w:rsidRPr="00ED72B4">
        <w:rPr>
          <w:rFonts w:asciiTheme="minorHAnsi" w:hAnsiTheme="minorHAnsi"/>
          <w:szCs w:val="20"/>
        </w:rPr>
        <w:t xml:space="preserve">If an employee’s performance is assessed as below fully effective within 12 months of completing either a BOT or FPC process under </w:t>
      </w:r>
      <w:r w:rsidR="004B314E" w:rsidRPr="00ED72B4">
        <w:rPr>
          <w:rFonts w:asciiTheme="minorHAnsi" w:hAnsiTheme="minorHAnsi"/>
          <w:szCs w:val="20"/>
        </w:rPr>
        <w:t>clause H5 or H6 of the Previous Instrument</w:t>
      </w:r>
      <w:r w:rsidRPr="00ED72B4">
        <w:rPr>
          <w:rFonts w:asciiTheme="minorHAnsi" w:hAnsiTheme="minorHAnsi"/>
          <w:szCs w:val="20"/>
        </w:rPr>
        <w:t xml:space="preserve">, subclause </w:t>
      </w:r>
      <w:r w:rsidR="00081844" w:rsidRPr="00ED72B4">
        <w:rPr>
          <w:rFonts w:asciiTheme="minorHAnsi" w:hAnsiTheme="minorHAnsi"/>
          <w:szCs w:val="20"/>
        </w:rPr>
        <w:t>H</w:t>
      </w:r>
      <w:r w:rsidRPr="00ED72B4">
        <w:rPr>
          <w:rFonts w:asciiTheme="minorHAnsi" w:hAnsiTheme="minorHAnsi"/>
          <w:szCs w:val="20"/>
        </w:rPr>
        <w:t xml:space="preserve">6.11 of the </w:t>
      </w:r>
      <w:r w:rsidR="004B314E" w:rsidRPr="00ED72B4">
        <w:rPr>
          <w:rFonts w:asciiTheme="minorHAnsi" w:hAnsiTheme="minorHAnsi"/>
          <w:szCs w:val="20"/>
        </w:rPr>
        <w:t>Previous Instrument</w:t>
      </w:r>
      <w:r w:rsidRPr="00ED72B4">
        <w:rPr>
          <w:rFonts w:asciiTheme="minorHAnsi" w:hAnsiTheme="minorHAnsi"/>
          <w:szCs w:val="20"/>
        </w:rPr>
        <w:t xml:space="preserve">will apply before 1 July 2024, and subclause </w:t>
      </w:r>
      <w:r w:rsidR="00081844" w:rsidRPr="00ED72B4">
        <w:rPr>
          <w:rFonts w:asciiTheme="minorHAnsi" w:hAnsiTheme="minorHAnsi"/>
          <w:szCs w:val="20"/>
        </w:rPr>
        <w:t>H10</w:t>
      </w:r>
      <w:r w:rsidRPr="00ED72B4">
        <w:rPr>
          <w:rFonts w:asciiTheme="minorHAnsi" w:hAnsiTheme="minorHAnsi"/>
          <w:szCs w:val="20"/>
        </w:rPr>
        <w:t>.11 of this Agreement will apply from 1 July 2024.</w:t>
      </w:r>
    </w:p>
    <w:bookmarkEnd w:id="111"/>
    <w:bookmarkEnd w:id="112"/>
    <w:p w14:paraId="1ED55C6C" w14:textId="77777777" w:rsidR="00AA02D1" w:rsidRPr="00ED72B4" w:rsidRDefault="00AA02D1" w:rsidP="00AA02D1">
      <w:pPr>
        <w:pStyle w:val="DHSBodytext"/>
        <w:ind w:left="709" w:hanging="709"/>
      </w:pPr>
    </w:p>
    <w:p w14:paraId="7A476C87" w14:textId="77777777" w:rsidR="00AA02D1" w:rsidRPr="00ED72B4" w:rsidRDefault="00315594" w:rsidP="00AA02D1">
      <w:pPr>
        <w:rPr>
          <w:rFonts w:ascii="Roboto" w:hAnsi="Roboto" w:cs="Arial"/>
          <w:sz w:val="20"/>
          <w:szCs w:val="22"/>
        </w:rPr>
      </w:pPr>
      <w:r w:rsidRPr="00ED72B4">
        <w:br w:type="page"/>
      </w:r>
    </w:p>
    <w:p w14:paraId="211B7A52" w14:textId="77777777" w:rsidR="00AA02D1" w:rsidRPr="00ED72B4" w:rsidRDefault="00315594" w:rsidP="00AA02D1">
      <w:pPr>
        <w:pStyle w:val="SAHeadinglevel1"/>
        <w:rPr>
          <w:color w:val="1B365D"/>
        </w:rPr>
      </w:pPr>
      <w:bookmarkStart w:id="113" w:name="_Toc150953045"/>
      <w:bookmarkStart w:id="114" w:name="_Toc158197284"/>
      <w:r w:rsidRPr="00ED72B4">
        <w:lastRenderedPageBreak/>
        <w:t>Part B – Employment Types</w:t>
      </w:r>
      <w:bookmarkEnd w:id="113"/>
      <w:bookmarkEnd w:id="114"/>
    </w:p>
    <w:p w14:paraId="36305842" w14:textId="77777777" w:rsidR="00AA02D1" w:rsidRPr="00ED72B4" w:rsidRDefault="00AA02D1" w:rsidP="00042263">
      <w:pPr>
        <w:pStyle w:val="ListParagraph"/>
        <w:keepNext/>
        <w:numPr>
          <w:ilvl w:val="0"/>
          <w:numId w:val="17"/>
        </w:numPr>
        <w:spacing w:before="60" w:after="240"/>
        <w:contextualSpacing w:val="0"/>
        <w:outlineLvl w:val="1"/>
        <w:rPr>
          <w:rFonts w:ascii="Arial" w:hAnsi="Arial" w:cs="Arial"/>
          <w:b/>
          <w:bCs/>
          <w:iCs/>
          <w:vanish/>
          <w:color w:val="1B365D"/>
          <w:sz w:val="32"/>
          <w:szCs w:val="28"/>
        </w:rPr>
      </w:pPr>
      <w:bookmarkStart w:id="115" w:name="_Toc147827801"/>
    </w:p>
    <w:p w14:paraId="77B6A5DA" w14:textId="77777777" w:rsidR="00AA02D1" w:rsidRPr="00ED72B4" w:rsidRDefault="00AA02D1" w:rsidP="00042263">
      <w:pPr>
        <w:pStyle w:val="ListParagraph"/>
        <w:keepNext/>
        <w:numPr>
          <w:ilvl w:val="0"/>
          <w:numId w:val="17"/>
        </w:numPr>
        <w:spacing w:before="60" w:after="240"/>
        <w:contextualSpacing w:val="0"/>
        <w:outlineLvl w:val="1"/>
        <w:rPr>
          <w:rFonts w:ascii="Arial" w:hAnsi="Arial" w:cs="Arial"/>
          <w:b/>
          <w:bCs/>
          <w:iCs/>
          <w:vanish/>
          <w:color w:val="1B365D"/>
          <w:sz w:val="32"/>
          <w:szCs w:val="28"/>
        </w:rPr>
      </w:pPr>
    </w:p>
    <w:p w14:paraId="3505A025" w14:textId="77777777" w:rsidR="00AA02D1" w:rsidRPr="00ED72B4" w:rsidRDefault="00315594" w:rsidP="00042263">
      <w:pPr>
        <w:pStyle w:val="DHSHeadinglevel3"/>
        <w:numPr>
          <w:ilvl w:val="1"/>
          <w:numId w:val="18"/>
        </w:numPr>
        <w:tabs>
          <w:tab w:val="clear" w:pos="709"/>
        </w:tabs>
        <w:rPr>
          <w:rFonts w:asciiTheme="minorHAnsi" w:hAnsiTheme="minorHAnsi"/>
        </w:rPr>
      </w:pPr>
      <w:bookmarkStart w:id="116" w:name="_Toc150953046"/>
      <w:bookmarkStart w:id="117" w:name="_Toc158197285"/>
      <w:bookmarkEnd w:id="115"/>
      <w:r w:rsidRPr="00ED72B4">
        <w:rPr>
          <w:rFonts w:asciiTheme="minorHAnsi" w:hAnsiTheme="minorHAnsi"/>
        </w:rPr>
        <w:t>Job security</w:t>
      </w:r>
      <w:bookmarkEnd w:id="116"/>
      <w:bookmarkEnd w:id="117"/>
    </w:p>
    <w:p w14:paraId="33DD8056" w14:textId="77777777" w:rsidR="00AA02D1" w:rsidRPr="00ED72B4" w:rsidRDefault="00315594" w:rsidP="00AA02D1">
      <w:pPr>
        <w:ind w:firstLine="709"/>
        <w:rPr>
          <w:rFonts w:asciiTheme="minorHAnsi" w:hAnsiTheme="minorHAnsi"/>
          <w:b/>
          <w:i/>
          <w:sz w:val="20"/>
          <w:szCs w:val="20"/>
        </w:rPr>
      </w:pPr>
      <w:r w:rsidRPr="00ED72B4">
        <w:rPr>
          <w:rFonts w:asciiTheme="minorHAnsi" w:hAnsiTheme="minorHAnsi"/>
          <w:b/>
          <w:i/>
          <w:sz w:val="20"/>
          <w:szCs w:val="20"/>
        </w:rPr>
        <w:t>Commitment to ongoing employment and rebuilding APS capacity</w:t>
      </w:r>
    </w:p>
    <w:p w14:paraId="5391355D" w14:textId="77777777" w:rsidR="00AA02D1" w:rsidRPr="00ED72B4" w:rsidRDefault="00315594" w:rsidP="00042263">
      <w:pPr>
        <w:pStyle w:val="DHSBodytext"/>
        <w:numPr>
          <w:ilvl w:val="2"/>
          <w:numId w:val="16"/>
        </w:numPr>
        <w:rPr>
          <w:rFonts w:asciiTheme="minorHAnsi" w:hAnsiTheme="minorHAnsi"/>
          <w:szCs w:val="20"/>
        </w:rPr>
      </w:pPr>
      <w:r w:rsidRPr="00ED72B4">
        <w:rPr>
          <w:rFonts w:asciiTheme="minorHAnsi" w:hAnsiTheme="minorHAnsi"/>
          <w:szCs w:val="20"/>
        </w:rPr>
        <w:t xml:space="preserve">The APS is a career-based public service. In its engagement decisions, the agency recognises that the usual basis for engagement is </w:t>
      </w:r>
      <w:bookmarkStart w:id="118" w:name="_Hlk151976388"/>
      <w:r w:rsidR="009E3EB4" w:rsidRPr="00ED72B4">
        <w:rPr>
          <w:rFonts w:asciiTheme="minorHAnsi" w:hAnsiTheme="minorHAnsi"/>
          <w:szCs w:val="20"/>
        </w:rPr>
        <w:t>as</w:t>
      </w:r>
      <w:bookmarkEnd w:id="118"/>
      <w:r w:rsidR="009E3EB4" w:rsidRPr="00ED72B4">
        <w:rPr>
          <w:rFonts w:asciiTheme="minorHAnsi" w:hAnsiTheme="minorHAnsi"/>
          <w:szCs w:val="20"/>
        </w:rPr>
        <w:t xml:space="preserve"> </w:t>
      </w:r>
      <w:r w:rsidRPr="00ED72B4">
        <w:rPr>
          <w:rFonts w:asciiTheme="minorHAnsi" w:hAnsiTheme="minorHAnsi"/>
          <w:szCs w:val="20"/>
        </w:rPr>
        <w:t>an ongoing APS employee.</w:t>
      </w:r>
    </w:p>
    <w:p w14:paraId="04B90DA0" w14:textId="77777777" w:rsidR="00AA02D1" w:rsidRPr="00ED72B4" w:rsidRDefault="00315594" w:rsidP="00AA02D1">
      <w:pPr>
        <w:ind w:firstLine="709"/>
        <w:rPr>
          <w:rFonts w:asciiTheme="minorHAnsi" w:hAnsiTheme="minorHAnsi"/>
          <w:b/>
          <w:i/>
          <w:sz w:val="20"/>
          <w:szCs w:val="20"/>
        </w:rPr>
      </w:pPr>
      <w:r w:rsidRPr="00ED72B4">
        <w:rPr>
          <w:rFonts w:asciiTheme="minorHAnsi" w:hAnsiTheme="minorHAnsi"/>
          <w:b/>
          <w:i/>
          <w:sz w:val="20"/>
          <w:szCs w:val="20"/>
        </w:rPr>
        <w:t>Reporting</w:t>
      </w:r>
    </w:p>
    <w:p w14:paraId="4A4C68A0" w14:textId="77777777" w:rsidR="00AA02D1" w:rsidRPr="00ED72B4" w:rsidRDefault="00315594" w:rsidP="00042263">
      <w:pPr>
        <w:pStyle w:val="DHSBodytext"/>
        <w:numPr>
          <w:ilvl w:val="2"/>
          <w:numId w:val="16"/>
        </w:numPr>
        <w:rPr>
          <w:rFonts w:asciiTheme="minorHAnsi" w:hAnsiTheme="minorHAnsi"/>
          <w:szCs w:val="20"/>
        </w:rPr>
      </w:pPr>
      <w:r w:rsidRPr="00ED72B4">
        <w:rPr>
          <w:rFonts w:asciiTheme="minorHAnsi" w:hAnsiTheme="minorHAnsi"/>
          <w:szCs w:val="20"/>
        </w:rPr>
        <w:t>The agency will report to the National Consultative Committee on an annual basis, or more frequently if agreed, on the number, duration, classification and location of ongoing, non-ongoing and casual employees engaged by the agency.</w:t>
      </w:r>
    </w:p>
    <w:p w14:paraId="7056901F" w14:textId="77777777" w:rsidR="00AA02D1" w:rsidRPr="00ED72B4" w:rsidRDefault="00315594" w:rsidP="00AA02D1">
      <w:pPr>
        <w:ind w:firstLine="709"/>
        <w:rPr>
          <w:rFonts w:asciiTheme="minorHAnsi" w:hAnsiTheme="minorHAnsi"/>
          <w:b/>
          <w:i/>
          <w:sz w:val="20"/>
          <w:szCs w:val="20"/>
        </w:rPr>
      </w:pPr>
      <w:r w:rsidRPr="00ED72B4">
        <w:rPr>
          <w:rFonts w:asciiTheme="minorHAnsi" w:hAnsiTheme="minorHAnsi"/>
          <w:b/>
          <w:i/>
          <w:sz w:val="20"/>
          <w:szCs w:val="20"/>
        </w:rPr>
        <w:t>Pathways to permanency</w:t>
      </w:r>
    </w:p>
    <w:p w14:paraId="43E3F8D6" w14:textId="77777777" w:rsidR="00AA02D1" w:rsidRPr="00ED72B4" w:rsidRDefault="00315594" w:rsidP="00042263">
      <w:pPr>
        <w:pStyle w:val="DHSBodytext"/>
        <w:numPr>
          <w:ilvl w:val="2"/>
          <w:numId w:val="16"/>
        </w:numPr>
        <w:rPr>
          <w:rFonts w:asciiTheme="minorHAnsi" w:hAnsiTheme="minorHAnsi"/>
          <w:szCs w:val="20"/>
        </w:rPr>
      </w:pPr>
      <w:r w:rsidRPr="00ED72B4">
        <w:rPr>
          <w:rFonts w:asciiTheme="minorHAnsi" w:hAnsiTheme="minorHAnsi"/>
          <w:szCs w:val="20"/>
        </w:rPr>
        <w:t>The agency and the APS will comply with the casual conversion provision</w:t>
      </w:r>
      <w:bookmarkStart w:id="119" w:name="_Hlk151739715"/>
      <w:r w:rsidR="00E60EFC" w:rsidRPr="00ED72B4">
        <w:rPr>
          <w:rFonts w:asciiTheme="minorHAnsi" w:hAnsiTheme="minorHAnsi"/>
          <w:szCs w:val="20"/>
        </w:rPr>
        <w:t>(s)</w:t>
      </w:r>
      <w:bookmarkEnd w:id="119"/>
      <w:r w:rsidRPr="00ED72B4">
        <w:rPr>
          <w:rFonts w:asciiTheme="minorHAnsi" w:hAnsiTheme="minorHAnsi"/>
          <w:szCs w:val="20"/>
        </w:rPr>
        <w:t xml:space="preserve"> of the </w:t>
      </w:r>
      <w:r w:rsidR="00331A42" w:rsidRPr="00ED72B4">
        <w:rPr>
          <w:rFonts w:asciiTheme="minorHAnsi" w:hAnsiTheme="minorHAnsi"/>
          <w:iCs/>
          <w:szCs w:val="20"/>
        </w:rPr>
        <w:t>FW Act</w:t>
      </w:r>
      <w:r w:rsidRPr="00ED72B4">
        <w:rPr>
          <w:rFonts w:asciiTheme="minorHAnsi" w:hAnsiTheme="minorHAnsi"/>
          <w:szCs w:val="20"/>
        </w:rPr>
        <w:t>. In addition, the agency recognises that a proactive approach, including regularly reviewing casual and non-ongoing arrangements, is both a fair and efficient approach to supporting ongoing employment as the usual form of employment.</w:t>
      </w:r>
    </w:p>
    <w:p w14:paraId="1BCE0216" w14:textId="77777777" w:rsidR="00AA02D1" w:rsidRPr="00ED72B4" w:rsidRDefault="00315594" w:rsidP="00042263">
      <w:pPr>
        <w:pStyle w:val="DHSHeadinglevel3"/>
        <w:numPr>
          <w:ilvl w:val="1"/>
          <w:numId w:val="18"/>
        </w:numPr>
        <w:tabs>
          <w:tab w:val="clear" w:pos="709"/>
        </w:tabs>
        <w:rPr>
          <w:rFonts w:asciiTheme="minorHAnsi" w:hAnsiTheme="minorHAnsi"/>
          <w:szCs w:val="20"/>
        </w:rPr>
      </w:pPr>
      <w:bookmarkStart w:id="120" w:name="_Toc147827803"/>
      <w:bookmarkStart w:id="121" w:name="_Toc150953047"/>
      <w:bookmarkStart w:id="122" w:name="_Toc158197286"/>
      <w:r w:rsidRPr="00ED72B4">
        <w:rPr>
          <w:rFonts w:asciiTheme="minorHAnsi" w:hAnsiTheme="minorHAnsi"/>
        </w:rPr>
        <w:t>Casual employment</w:t>
      </w:r>
      <w:bookmarkEnd w:id="120"/>
      <w:bookmarkEnd w:id="121"/>
      <w:bookmarkEnd w:id="122"/>
    </w:p>
    <w:p w14:paraId="4932BF63" w14:textId="77777777" w:rsidR="00AA02D1" w:rsidRPr="00ED72B4" w:rsidRDefault="00315594" w:rsidP="00042263">
      <w:pPr>
        <w:widowControl w:val="0"/>
        <w:numPr>
          <w:ilvl w:val="2"/>
          <w:numId w:val="18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A casual (irregular </w:t>
      </w:r>
      <w:r w:rsidR="00AC0234">
        <w:rPr>
          <w:rFonts w:asciiTheme="minorHAnsi" w:hAnsiTheme="minorHAnsi"/>
          <w:sz w:val="20"/>
          <w:szCs w:val="20"/>
        </w:rPr>
        <w:t>or</w:t>
      </w:r>
      <w:r w:rsidRPr="00ED72B4">
        <w:rPr>
          <w:rFonts w:asciiTheme="minorHAnsi" w:hAnsiTheme="minorHAnsi"/>
          <w:sz w:val="20"/>
          <w:szCs w:val="20"/>
        </w:rPr>
        <w:t xml:space="preserve"> intermittent) employee is defined in clause A8.</w:t>
      </w:r>
    </w:p>
    <w:p w14:paraId="3AE5180D" w14:textId="77777777" w:rsidR="00AA02D1" w:rsidRPr="00ED72B4" w:rsidRDefault="00315594" w:rsidP="00042263">
      <w:pPr>
        <w:widowControl w:val="0"/>
        <w:numPr>
          <w:ilvl w:val="2"/>
          <w:numId w:val="18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A decision to expand the use of casual employees is subject to the consultation section of this Agreement at clause </w:t>
      </w:r>
      <w:r w:rsidR="00305F58" w:rsidRPr="00ED72B4">
        <w:rPr>
          <w:rFonts w:asciiTheme="minorHAnsi" w:hAnsiTheme="minorHAnsi"/>
          <w:sz w:val="20"/>
          <w:szCs w:val="20"/>
        </w:rPr>
        <w:t>J</w:t>
      </w:r>
      <w:r w:rsidRPr="00ED72B4">
        <w:rPr>
          <w:rFonts w:asciiTheme="minorHAnsi" w:hAnsiTheme="minorHAnsi"/>
          <w:sz w:val="20"/>
          <w:szCs w:val="20"/>
        </w:rPr>
        <w:t>1.</w:t>
      </w:r>
    </w:p>
    <w:p w14:paraId="01D87176" w14:textId="77777777" w:rsidR="00AA02D1" w:rsidRPr="00ED72B4" w:rsidRDefault="00315594" w:rsidP="00042263">
      <w:pPr>
        <w:widowControl w:val="0"/>
        <w:numPr>
          <w:ilvl w:val="2"/>
          <w:numId w:val="18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The agency will regularly review the working arrangements of casuals to assess if they are genuinely performing irregular </w:t>
      </w:r>
      <w:r w:rsidR="00AC0234">
        <w:rPr>
          <w:rFonts w:asciiTheme="minorHAnsi" w:hAnsiTheme="minorHAnsi"/>
          <w:sz w:val="20"/>
          <w:szCs w:val="20"/>
        </w:rPr>
        <w:t>or</w:t>
      </w:r>
      <w:r w:rsidRPr="00ED72B4">
        <w:rPr>
          <w:rFonts w:asciiTheme="minorHAnsi" w:hAnsiTheme="minorHAnsi"/>
          <w:sz w:val="20"/>
          <w:szCs w:val="20"/>
        </w:rPr>
        <w:t xml:space="preserve"> intermittent duties, and report de-identified outcomes to the National Consultative Committee.</w:t>
      </w:r>
    </w:p>
    <w:p w14:paraId="67855AF6" w14:textId="77777777" w:rsidR="00B52E1D" w:rsidRPr="00ED72B4" w:rsidRDefault="00315594" w:rsidP="00042263">
      <w:pPr>
        <w:widowControl w:val="0"/>
        <w:numPr>
          <w:ilvl w:val="2"/>
          <w:numId w:val="18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The following clauses of this Agreement do not apply to casual employees unless otherwise specified in this Part </w:t>
      </w:r>
      <w:r w:rsidR="00DE3A7F">
        <w:rPr>
          <w:rFonts w:asciiTheme="minorHAnsi" w:hAnsiTheme="minorHAnsi"/>
          <w:sz w:val="20"/>
          <w:szCs w:val="20"/>
        </w:rPr>
        <w:t>B</w:t>
      </w:r>
      <w:r w:rsidRPr="00ED72B4">
        <w:rPr>
          <w:rFonts w:asciiTheme="minorHAnsi" w:hAnsiTheme="minorHAnsi"/>
          <w:sz w:val="20"/>
          <w:szCs w:val="20"/>
        </w:rPr>
        <w:t>: C3.1</w:t>
      </w:r>
      <w:r w:rsidR="00455A7D" w:rsidRPr="00ED72B4">
        <w:rPr>
          <w:rFonts w:asciiTheme="minorHAnsi" w:hAnsiTheme="minorHAnsi"/>
          <w:sz w:val="20"/>
          <w:szCs w:val="20"/>
        </w:rPr>
        <w:t xml:space="preserve">, </w:t>
      </w:r>
      <w:r w:rsidRPr="00ED72B4">
        <w:rPr>
          <w:rFonts w:asciiTheme="minorHAnsi" w:hAnsiTheme="minorHAnsi"/>
          <w:sz w:val="20"/>
          <w:szCs w:val="20"/>
        </w:rPr>
        <w:t>C6</w:t>
      </w:r>
      <w:r w:rsidR="00455A7D" w:rsidRPr="00ED72B4">
        <w:rPr>
          <w:rFonts w:asciiTheme="minorHAnsi" w:hAnsiTheme="minorHAnsi"/>
          <w:sz w:val="20"/>
          <w:szCs w:val="20"/>
        </w:rPr>
        <w:t xml:space="preserve">, </w:t>
      </w:r>
      <w:r w:rsidRPr="00ED72B4">
        <w:rPr>
          <w:rFonts w:asciiTheme="minorHAnsi" w:hAnsiTheme="minorHAnsi"/>
          <w:sz w:val="20"/>
          <w:szCs w:val="20"/>
        </w:rPr>
        <w:t xml:space="preserve">D13, </w:t>
      </w:r>
      <w:r w:rsidR="007E324C" w:rsidRPr="00ED72B4">
        <w:rPr>
          <w:rFonts w:asciiTheme="minorHAnsi" w:hAnsiTheme="minorHAnsi"/>
          <w:sz w:val="20"/>
          <w:szCs w:val="20"/>
        </w:rPr>
        <w:t xml:space="preserve">E3, </w:t>
      </w:r>
      <w:r w:rsidRPr="00ED72B4">
        <w:rPr>
          <w:rFonts w:asciiTheme="minorHAnsi" w:hAnsiTheme="minorHAnsi"/>
          <w:sz w:val="20"/>
          <w:szCs w:val="20"/>
        </w:rPr>
        <w:t xml:space="preserve">E4, </w:t>
      </w:r>
      <w:r w:rsidR="007E324C" w:rsidRPr="00ED72B4">
        <w:rPr>
          <w:rFonts w:asciiTheme="minorHAnsi" w:hAnsiTheme="minorHAnsi"/>
          <w:sz w:val="20"/>
          <w:szCs w:val="20"/>
        </w:rPr>
        <w:t>E</w:t>
      </w:r>
      <w:r w:rsidR="009A2FF2" w:rsidRPr="00ED72B4">
        <w:rPr>
          <w:rFonts w:asciiTheme="minorHAnsi" w:hAnsiTheme="minorHAnsi"/>
          <w:sz w:val="20"/>
          <w:szCs w:val="20"/>
        </w:rPr>
        <w:t>7</w:t>
      </w:r>
      <w:r w:rsidR="007E324C" w:rsidRPr="00ED72B4">
        <w:rPr>
          <w:rFonts w:asciiTheme="minorHAnsi" w:hAnsiTheme="minorHAnsi"/>
          <w:sz w:val="20"/>
          <w:szCs w:val="20"/>
        </w:rPr>
        <w:t>, E</w:t>
      </w:r>
      <w:r w:rsidR="009A2FF2" w:rsidRPr="00ED72B4">
        <w:rPr>
          <w:rFonts w:asciiTheme="minorHAnsi" w:hAnsiTheme="minorHAnsi"/>
          <w:sz w:val="20"/>
          <w:szCs w:val="20"/>
        </w:rPr>
        <w:t>8</w:t>
      </w:r>
      <w:r w:rsidR="007E324C" w:rsidRPr="00ED72B4">
        <w:rPr>
          <w:rFonts w:asciiTheme="minorHAnsi" w:hAnsiTheme="minorHAnsi"/>
          <w:sz w:val="20"/>
          <w:szCs w:val="20"/>
        </w:rPr>
        <w:t xml:space="preserve">.12, </w:t>
      </w:r>
      <w:r w:rsidRPr="00ED72B4">
        <w:rPr>
          <w:rFonts w:asciiTheme="minorHAnsi" w:hAnsiTheme="minorHAnsi"/>
          <w:sz w:val="20"/>
          <w:szCs w:val="20"/>
        </w:rPr>
        <w:t>E</w:t>
      </w:r>
      <w:r w:rsidR="009A2FF2" w:rsidRPr="00ED72B4">
        <w:rPr>
          <w:rFonts w:asciiTheme="minorHAnsi" w:hAnsiTheme="minorHAnsi"/>
          <w:sz w:val="20"/>
          <w:szCs w:val="20"/>
        </w:rPr>
        <w:t>9</w:t>
      </w:r>
      <w:r w:rsidRPr="00ED72B4">
        <w:rPr>
          <w:rFonts w:asciiTheme="minorHAnsi" w:hAnsiTheme="minorHAnsi"/>
          <w:sz w:val="20"/>
          <w:szCs w:val="20"/>
        </w:rPr>
        <w:t>, E</w:t>
      </w:r>
      <w:r w:rsidR="009A2FF2" w:rsidRPr="00ED72B4">
        <w:rPr>
          <w:rFonts w:asciiTheme="minorHAnsi" w:hAnsiTheme="minorHAnsi"/>
          <w:sz w:val="20"/>
          <w:szCs w:val="20"/>
        </w:rPr>
        <w:t>10</w:t>
      </w:r>
      <w:r w:rsidRPr="00ED72B4">
        <w:rPr>
          <w:rFonts w:asciiTheme="minorHAnsi" w:hAnsiTheme="minorHAnsi"/>
          <w:sz w:val="20"/>
          <w:szCs w:val="20"/>
        </w:rPr>
        <w:t>, Part F</w:t>
      </w:r>
      <w:r w:rsidR="002B7942" w:rsidRPr="00ED72B4">
        <w:rPr>
          <w:rFonts w:asciiTheme="minorHAnsi" w:hAnsiTheme="minorHAnsi"/>
          <w:sz w:val="20"/>
          <w:szCs w:val="20"/>
        </w:rPr>
        <w:t xml:space="preserve"> (other than F12, </w:t>
      </w:r>
      <w:r w:rsidR="007E324C" w:rsidRPr="00ED72B4">
        <w:rPr>
          <w:rFonts w:asciiTheme="minorHAnsi" w:hAnsiTheme="minorHAnsi"/>
          <w:sz w:val="20"/>
          <w:szCs w:val="20"/>
        </w:rPr>
        <w:t xml:space="preserve">F13.4, </w:t>
      </w:r>
      <w:r w:rsidR="002B7942" w:rsidRPr="00ED72B4">
        <w:rPr>
          <w:rFonts w:asciiTheme="minorHAnsi" w:hAnsiTheme="minorHAnsi"/>
          <w:sz w:val="20"/>
          <w:szCs w:val="20"/>
        </w:rPr>
        <w:t>F21, F22</w:t>
      </w:r>
      <w:r w:rsidR="007E324C" w:rsidRPr="00ED72B4">
        <w:rPr>
          <w:rFonts w:asciiTheme="minorHAnsi" w:hAnsiTheme="minorHAnsi"/>
          <w:sz w:val="20"/>
          <w:szCs w:val="20"/>
        </w:rPr>
        <w:t xml:space="preserve">, </w:t>
      </w:r>
      <w:r w:rsidR="002B7942" w:rsidRPr="00ED72B4">
        <w:rPr>
          <w:rFonts w:asciiTheme="minorHAnsi" w:hAnsiTheme="minorHAnsi"/>
          <w:sz w:val="20"/>
          <w:szCs w:val="20"/>
        </w:rPr>
        <w:t>F24</w:t>
      </w:r>
      <w:r w:rsidR="007E324C" w:rsidRPr="00ED72B4">
        <w:rPr>
          <w:rFonts w:asciiTheme="minorHAnsi" w:hAnsiTheme="minorHAnsi"/>
          <w:sz w:val="20"/>
          <w:szCs w:val="20"/>
        </w:rPr>
        <w:t>, F36.1 and F36.3</w:t>
      </w:r>
      <w:r w:rsidR="002B7942" w:rsidRPr="00ED72B4">
        <w:rPr>
          <w:rFonts w:asciiTheme="minorHAnsi" w:hAnsiTheme="minorHAnsi"/>
          <w:sz w:val="20"/>
          <w:szCs w:val="20"/>
        </w:rPr>
        <w:t>)</w:t>
      </w:r>
      <w:r w:rsidRPr="00ED72B4">
        <w:rPr>
          <w:rFonts w:asciiTheme="minorHAnsi" w:hAnsiTheme="minorHAnsi"/>
          <w:sz w:val="20"/>
          <w:szCs w:val="20"/>
        </w:rPr>
        <w:t>, Part H</w:t>
      </w:r>
      <w:r w:rsidR="002B7942" w:rsidRPr="00ED72B4">
        <w:rPr>
          <w:rFonts w:asciiTheme="minorHAnsi" w:hAnsiTheme="minorHAnsi"/>
          <w:sz w:val="20"/>
          <w:szCs w:val="20"/>
        </w:rPr>
        <w:t xml:space="preserve"> (other than H3</w:t>
      </w:r>
      <w:r w:rsidR="007E324C" w:rsidRPr="00ED72B4">
        <w:rPr>
          <w:rFonts w:asciiTheme="minorHAnsi" w:hAnsiTheme="minorHAnsi"/>
          <w:sz w:val="20"/>
          <w:szCs w:val="20"/>
        </w:rPr>
        <w:t xml:space="preserve"> and H4</w:t>
      </w:r>
      <w:r w:rsidR="002B7942" w:rsidRPr="00ED72B4">
        <w:rPr>
          <w:rFonts w:asciiTheme="minorHAnsi" w:hAnsiTheme="minorHAnsi"/>
          <w:sz w:val="20"/>
          <w:szCs w:val="20"/>
        </w:rPr>
        <w:t>)</w:t>
      </w:r>
      <w:r w:rsidRPr="00ED72B4">
        <w:rPr>
          <w:rFonts w:asciiTheme="minorHAnsi" w:hAnsiTheme="minorHAnsi"/>
          <w:sz w:val="20"/>
          <w:szCs w:val="20"/>
        </w:rPr>
        <w:t>,</w:t>
      </w:r>
      <w:r w:rsidR="002B7942" w:rsidRPr="00ED72B4">
        <w:rPr>
          <w:rFonts w:asciiTheme="minorHAnsi" w:hAnsiTheme="minorHAnsi"/>
          <w:sz w:val="20"/>
          <w:szCs w:val="20"/>
        </w:rPr>
        <w:t xml:space="preserve"> I</w:t>
      </w:r>
      <w:r w:rsidR="00E46B4D" w:rsidRPr="00ED72B4">
        <w:rPr>
          <w:rFonts w:asciiTheme="minorHAnsi" w:hAnsiTheme="minorHAnsi"/>
          <w:sz w:val="20"/>
          <w:szCs w:val="20"/>
        </w:rPr>
        <w:t>9</w:t>
      </w:r>
      <w:r w:rsidR="002B7942" w:rsidRPr="00ED72B4">
        <w:rPr>
          <w:rFonts w:asciiTheme="minorHAnsi" w:hAnsiTheme="minorHAnsi"/>
          <w:sz w:val="20"/>
          <w:szCs w:val="20"/>
        </w:rPr>
        <w:t xml:space="preserve"> (other than I</w:t>
      </w:r>
      <w:r w:rsidR="00E46B4D" w:rsidRPr="00ED72B4">
        <w:rPr>
          <w:rFonts w:asciiTheme="minorHAnsi" w:hAnsiTheme="minorHAnsi"/>
          <w:sz w:val="20"/>
          <w:szCs w:val="20"/>
        </w:rPr>
        <w:t>9</w:t>
      </w:r>
      <w:r w:rsidR="002B7942" w:rsidRPr="00ED72B4">
        <w:rPr>
          <w:rFonts w:asciiTheme="minorHAnsi" w:hAnsiTheme="minorHAnsi"/>
          <w:sz w:val="20"/>
          <w:szCs w:val="20"/>
        </w:rPr>
        <w:t>.5 to I</w:t>
      </w:r>
      <w:r w:rsidR="00E46B4D" w:rsidRPr="00ED72B4">
        <w:rPr>
          <w:rFonts w:asciiTheme="minorHAnsi" w:hAnsiTheme="minorHAnsi"/>
          <w:sz w:val="20"/>
          <w:szCs w:val="20"/>
        </w:rPr>
        <w:t>9</w:t>
      </w:r>
      <w:r w:rsidR="002B7942" w:rsidRPr="00ED72B4">
        <w:rPr>
          <w:rFonts w:asciiTheme="minorHAnsi" w:hAnsiTheme="minorHAnsi"/>
          <w:sz w:val="20"/>
          <w:szCs w:val="20"/>
        </w:rPr>
        <w:t>.7) and</w:t>
      </w:r>
      <w:r w:rsidRPr="00ED72B4">
        <w:rPr>
          <w:rFonts w:asciiTheme="minorHAnsi" w:hAnsiTheme="minorHAnsi"/>
          <w:sz w:val="20"/>
          <w:szCs w:val="20"/>
        </w:rPr>
        <w:t xml:space="preserve"> Part </w:t>
      </w:r>
      <w:r w:rsidR="002B7942" w:rsidRPr="00ED72B4">
        <w:rPr>
          <w:rFonts w:asciiTheme="minorHAnsi" w:hAnsiTheme="minorHAnsi"/>
          <w:sz w:val="20"/>
          <w:szCs w:val="20"/>
        </w:rPr>
        <w:t>K</w:t>
      </w:r>
      <w:r w:rsidRPr="00ED72B4">
        <w:rPr>
          <w:rFonts w:asciiTheme="minorHAnsi" w:hAnsiTheme="minorHAnsi"/>
          <w:sz w:val="20"/>
          <w:szCs w:val="20"/>
        </w:rPr>
        <w:t>.</w:t>
      </w:r>
    </w:p>
    <w:p w14:paraId="01FF77D3" w14:textId="77777777" w:rsidR="009B6225" w:rsidRPr="00ED72B4" w:rsidRDefault="00315594" w:rsidP="00042263">
      <w:pPr>
        <w:widowControl w:val="0"/>
        <w:numPr>
          <w:ilvl w:val="2"/>
          <w:numId w:val="18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Casual employees do not have access to any paid leave entitlements under this Agreement, unless otherwise provided in the relevant legislation or </w:t>
      </w:r>
      <w:r w:rsidR="007E324C" w:rsidRPr="00ED72B4">
        <w:rPr>
          <w:rFonts w:asciiTheme="minorHAnsi" w:hAnsiTheme="minorHAnsi"/>
          <w:sz w:val="20"/>
          <w:szCs w:val="20"/>
        </w:rPr>
        <w:t>this Agreement</w:t>
      </w:r>
      <w:r w:rsidRPr="00ED72B4">
        <w:rPr>
          <w:rFonts w:asciiTheme="minorHAnsi" w:hAnsiTheme="minorHAnsi"/>
          <w:sz w:val="20"/>
          <w:szCs w:val="20"/>
        </w:rPr>
        <w:t>.</w:t>
      </w:r>
    </w:p>
    <w:p w14:paraId="40A485B6" w14:textId="77777777" w:rsidR="004A48C2" w:rsidRPr="00ED72B4" w:rsidRDefault="00315594" w:rsidP="00042263">
      <w:pPr>
        <w:widowControl w:val="0"/>
        <w:numPr>
          <w:ilvl w:val="2"/>
          <w:numId w:val="18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Casual employees may access unpaid leave for the purposes of clauses F8, F10</w:t>
      </w:r>
      <w:r w:rsidR="007E324C" w:rsidRPr="00ED72B4">
        <w:rPr>
          <w:rFonts w:asciiTheme="minorHAnsi" w:hAnsiTheme="minorHAnsi"/>
          <w:sz w:val="20"/>
          <w:szCs w:val="20"/>
        </w:rPr>
        <w:t>, F13.1, F15</w:t>
      </w:r>
      <w:r w:rsidRPr="00ED72B4">
        <w:rPr>
          <w:rFonts w:asciiTheme="minorHAnsi" w:hAnsiTheme="minorHAnsi"/>
          <w:sz w:val="20"/>
          <w:szCs w:val="20"/>
        </w:rPr>
        <w:t xml:space="preserve"> </w:t>
      </w:r>
      <w:r w:rsidR="00824799" w:rsidRPr="00ED72B4">
        <w:rPr>
          <w:rFonts w:asciiTheme="minorHAnsi" w:hAnsiTheme="minorHAnsi"/>
          <w:sz w:val="20"/>
          <w:szCs w:val="20"/>
        </w:rPr>
        <w:t>to</w:t>
      </w:r>
      <w:r w:rsidR="00ED138B" w:rsidRPr="00ED72B4">
        <w:rPr>
          <w:rFonts w:asciiTheme="minorHAnsi" w:hAnsiTheme="minorHAnsi"/>
          <w:sz w:val="20"/>
          <w:szCs w:val="20"/>
        </w:rPr>
        <w:t xml:space="preserve"> F</w:t>
      </w:r>
      <w:r w:rsidR="007E324C" w:rsidRPr="00ED72B4">
        <w:rPr>
          <w:rFonts w:asciiTheme="minorHAnsi" w:hAnsiTheme="minorHAnsi"/>
          <w:sz w:val="20"/>
          <w:szCs w:val="20"/>
        </w:rPr>
        <w:t>19, F21, F</w:t>
      </w:r>
      <w:r w:rsidR="00ED138B" w:rsidRPr="00ED72B4">
        <w:rPr>
          <w:rFonts w:asciiTheme="minorHAnsi" w:hAnsiTheme="minorHAnsi"/>
          <w:sz w:val="20"/>
          <w:szCs w:val="20"/>
        </w:rPr>
        <w:t>22,</w:t>
      </w:r>
      <w:r w:rsidR="00C41224" w:rsidRPr="00ED72B4">
        <w:rPr>
          <w:rFonts w:asciiTheme="minorHAnsi" w:hAnsiTheme="minorHAnsi"/>
          <w:sz w:val="20"/>
          <w:szCs w:val="20"/>
        </w:rPr>
        <w:t xml:space="preserve"> </w:t>
      </w:r>
      <w:r w:rsidRPr="00ED72B4">
        <w:rPr>
          <w:rFonts w:asciiTheme="minorHAnsi" w:hAnsiTheme="minorHAnsi"/>
          <w:sz w:val="20"/>
          <w:szCs w:val="20"/>
        </w:rPr>
        <w:t>F27, F2</w:t>
      </w:r>
      <w:r w:rsidR="00C41224" w:rsidRPr="00ED72B4">
        <w:rPr>
          <w:rFonts w:asciiTheme="minorHAnsi" w:hAnsiTheme="minorHAnsi"/>
          <w:sz w:val="20"/>
          <w:szCs w:val="20"/>
        </w:rPr>
        <w:t>9</w:t>
      </w:r>
      <w:r w:rsidR="00824799" w:rsidRPr="00ED72B4">
        <w:rPr>
          <w:rFonts w:asciiTheme="minorHAnsi" w:hAnsiTheme="minorHAnsi"/>
          <w:sz w:val="20"/>
          <w:szCs w:val="20"/>
        </w:rPr>
        <w:t xml:space="preserve"> and</w:t>
      </w:r>
      <w:r w:rsidRPr="00ED72B4">
        <w:rPr>
          <w:rFonts w:asciiTheme="minorHAnsi" w:hAnsiTheme="minorHAnsi"/>
          <w:sz w:val="20"/>
          <w:szCs w:val="20"/>
        </w:rPr>
        <w:t xml:space="preserve"> F34.</w:t>
      </w:r>
      <w:r w:rsidR="00C41224" w:rsidRPr="00ED72B4">
        <w:rPr>
          <w:rFonts w:asciiTheme="minorHAnsi" w:hAnsiTheme="minorHAnsi"/>
          <w:sz w:val="20"/>
          <w:szCs w:val="20"/>
        </w:rPr>
        <w:t xml:space="preserve"> Casual employees may be eligible for the re-crediting of relevant leave in </w:t>
      </w:r>
      <w:r w:rsidR="00105A00" w:rsidRPr="00ED72B4">
        <w:rPr>
          <w:rFonts w:asciiTheme="minorHAnsi" w:hAnsiTheme="minorHAnsi"/>
          <w:sz w:val="20"/>
          <w:szCs w:val="20"/>
        </w:rPr>
        <w:t>accordance</w:t>
      </w:r>
      <w:r w:rsidR="00C41224" w:rsidRPr="00ED72B4">
        <w:rPr>
          <w:rFonts w:asciiTheme="minorHAnsi" w:hAnsiTheme="minorHAnsi"/>
          <w:sz w:val="20"/>
          <w:szCs w:val="20"/>
        </w:rPr>
        <w:t xml:space="preserve"> with subclauses F1.4 to F1.6. </w:t>
      </w:r>
      <w:r w:rsidRPr="00ED72B4">
        <w:rPr>
          <w:rFonts w:asciiTheme="minorHAnsi" w:hAnsiTheme="minorHAnsi"/>
          <w:sz w:val="20"/>
          <w:szCs w:val="20"/>
        </w:rPr>
        <w:t xml:space="preserve">This subclause </w:t>
      </w:r>
      <w:r w:rsidR="00824799" w:rsidRPr="00ED72B4">
        <w:rPr>
          <w:rFonts w:asciiTheme="minorHAnsi" w:hAnsiTheme="minorHAnsi"/>
          <w:sz w:val="20"/>
          <w:szCs w:val="20"/>
        </w:rPr>
        <w:t>B2.6</w:t>
      </w:r>
      <w:r w:rsidRPr="00ED72B4">
        <w:rPr>
          <w:rFonts w:asciiTheme="minorHAnsi" w:hAnsiTheme="minorHAnsi"/>
          <w:sz w:val="20"/>
          <w:szCs w:val="20"/>
        </w:rPr>
        <w:t xml:space="preserve"> does not restrict a casual employee’s ability to access unpaid leave for purposes outlined in relevant legislation.</w:t>
      </w:r>
    </w:p>
    <w:p w14:paraId="02AA6978" w14:textId="77777777" w:rsidR="009B6225" w:rsidRPr="00ED72B4" w:rsidRDefault="00315594" w:rsidP="00042263">
      <w:pPr>
        <w:widowControl w:val="0"/>
        <w:numPr>
          <w:ilvl w:val="2"/>
          <w:numId w:val="18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Casual employees may be absent without pay when they are not fit for work due to personal illness or injury</w:t>
      </w:r>
      <w:r w:rsidR="00B975D0" w:rsidRPr="00ED72B4">
        <w:rPr>
          <w:rFonts w:asciiTheme="minorHAnsi" w:hAnsiTheme="minorHAnsi"/>
          <w:sz w:val="20"/>
          <w:szCs w:val="20"/>
        </w:rPr>
        <w:t xml:space="preserve"> </w:t>
      </w:r>
      <w:bookmarkStart w:id="123" w:name="_Hlk152574977"/>
      <w:r w:rsidR="00B975D0" w:rsidRPr="00ED72B4">
        <w:rPr>
          <w:rFonts w:asciiTheme="minorHAnsi" w:hAnsiTheme="minorHAnsi"/>
          <w:sz w:val="20"/>
          <w:szCs w:val="20"/>
        </w:rPr>
        <w:t xml:space="preserve">in </w:t>
      </w:r>
      <w:r w:rsidR="00105A00" w:rsidRPr="00ED72B4">
        <w:rPr>
          <w:rFonts w:asciiTheme="minorHAnsi" w:hAnsiTheme="minorHAnsi"/>
          <w:sz w:val="20"/>
          <w:szCs w:val="20"/>
        </w:rPr>
        <w:t xml:space="preserve">accordance </w:t>
      </w:r>
      <w:r w:rsidR="00B975D0" w:rsidRPr="00ED72B4">
        <w:rPr>
          <w:rFonts w:asciiTheme="minorHAnsi" w:hAnsiTheme="minorHAnsi"/>
          <w:sz w:val="20"/>
          <w:szCs w:val="20"/>
        </w:rPr>
        <w:t xml:space="preserve">with clause </w:t>
      </w:r>
      <w:r w:rsidR="003A6EF1" w:rsidRPr="00ED72B4">
        <w:rPr>
          <w:rFonts w:asciiTheme="minorHAnsi" w:hAnsiTheme="minorHAnsi"/>
          <w:sz w:val="20"/>
          <w:szCs w:val="20"/>
        </w:rPr>
        <w:t>F</w:t>
      </w:r>
      <w:bookmarkEnd w:id="123"/>
      <w:r w:rsidR="00824799" w:rsidRPr="00ED72B4">
        <w:rPr>
          <w:rFonts w:asciiTheme="minorHAnsi" w:hAnsiTheme="minorHAnsi"/>
          <w:sz w:val="20"/>
          <w:szCs w:val="20"/>
        </w:rPr>
        <w:t>8</w:t>
      </w:r>
      <w:r w:rsidRPr="00ED72B4">
        <w:rPr>
          <w:rFonts w:asciiTheme="minorHAnsi" w:hAnsiTheme="minorHAnsi"/>
          <w:sz w:val="20"/>
          <w:szCs w:val="20"/>
        </w:rPr>
        <w:t>.</w:t>
      </w:r>
    </w:p>
    <w:p w14:paraId="5E9CDC9C" w14:textId="77777777" w:rsidR="009B6225" w:rsidRPr="00ED72B4" w:rsidRDefault="00315594" w:rsidP="00042263">
      <w:pPr>
        <w:widowControl w:val="0"/>
        <w:numPr>
          <w:ilvl w:val="2"/>
          <w:numId w:val="18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Casual employees may also access 2 days of unpaid carer’s leave per occasion, consistent with the NES, in addition to long-term car</w:t>
      </w:r>
      <w:r w:rsidR="00992C29" w:rsidRPr="00ED72B4">
        <w:rPr>
          <w:rFonts w:asciiTheme="minorHAnsi" w:hAnsiTheme="minorHAnsi"/>
          <w:sz w:val="20"/>
          <w:szCs w:val="20"/>
        </w:rPr>
        <w:t>ing</w:t>
      </w:r>
      <w:r w:rsidRPr="00ED72B4">
        <w:rPr>
          <w:rFonts w:asciiTheme="minorHAnsi" w:hAnsiTheme="minorHAnsi"/>
          <w:sz w:val="20"/>
          <w:szCs w:val="20"/>
        </w:rPr>
        <w:t xml:space="preserve"> leave </w:t>
      </w:r>
      <w:r w:rsidR="00105A00" w:rsidRPr="00ED72B4">
        <w:rPr>
          <w:rFonts w:asciiTheme="minorHAnsi" w:hAnsiTheme="minorHAnsi"/>
          <w:sz w:val="20"/>
          <w:szCs w:val="20"/>
        </w:rPr>
        <w:t xml:space="preserve">in accordance </w:t>
      </w:r>
      <w:r w:rsidRPr="00ED72B4">
        <w:rPr>
          <w:rFonts w:asciiTheme="minorHAnsi" w:hAnsiTheme="minorHAnsi"/>
          <w:sz w:val="20"/>
          <w:szCs w:val="20"/>
        </w:rPr>
        <w:t xml:space="preserve">with clause </w:t>
      </w:r>
      <w:r w:rsidR="003A6EF1" w:rsidRPr="00ED72B4">
        <w:rPr>
          <w:rFonts w:asciiTheme="minorHAnsi" w:hAnsiTheme="minorHAnsi"/>
          <w:sz w:val="20"/>
          <w:szCs w:val="20"/>
        </w:rPr>
        <w:t>F</w:t>
      </w:r>
      <w:r w:rsidRPr="00ED72B4">
        <w:rPr>
          <w:rFonts w:asciiTheme="minorHAnsi" w:hAnsiTheme="minorHAnsi"/>
          <w:sz w:val="20"/>
          <w:szCs w:val="20"/>
        </w:rPr>
        <w:t>10.</w:t>
      </w:r>
    </w:p>
    <w:p w14:paraId="42C83978" w14:textId="77777777" w:rsidR="00AA02D1" w:rsidRPr="00ED72B4" w:rsidRDefault="00315594" w:rsidP="00042263">
      <w:pPr>
        <w:widowControl w:val="0"/>
        <w:numPr>
          <w:ilvl w:val="2"/>
          <w:numId w:val="181"/>
        </w:numPr>
        <w:autoSpaceDE w:val="0"/>
        <w:autoSpaceDN w:val="0"/>
        <w:spacing w:after="170" w:line="260" w:lineRule="exact"/>
        <w:rPr>
          <w:rFonts w:asciiTheme="minorHAnsi" w:hAnsiTheme="minorHAnsi"/>
          <w:sz w:val="20"/>
          <w:szCs w:val="20"/>
        </w:rPr>
      </w:pPr>
      <w:bookmarkStart w:id="124" w:name="_Ref491432826"/>
      <w:r w:rsidRPr="00ED72B4">
        <w:rPr>
          <w:rFonts w:asciiTheme="minorHAnsi" w:hAnsiTheme="minorHAnsi"/>
          <w:sz w:val="20"/>
          <w:szCs w:val="20"/>
        </w:rPr>
        <w:t xml:space="preserve">Remuneration for casual employees shall be on an hourly basis. A casual employee shall receive a 25 % loading on the base hourly rate of their classification as set out in this Agreement.  </w:t>
      </w:r>
      <w:bookmarkEnd w:id="124"/>
    </w:p>
    <w:p w14:paraId="1651978C" w14:textId="77777777" w:rsidR="00AA02D1" w:rsidRPr="00ED72B4" w:rsidRDefault="00315594" w:rsidP="00042263">
      <w:pPr>
        <w:widowControl w:val="0"/>
        <w:numPr>
          <w:ilvl w:val="2"/>
          <w:numId w:val="18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The casual loading is paid in lieu of payment for public holidays not worked, notice of termination of employment, redundancy benefits and all paid leave entitlements, other than leave required by </w:t>
      </w:r>
      <w:r w:rsidRPr="00ED72B4">
        <w:rPr>
          <w:rFonts w:asciiTheme="minorHAnsi" w:hAnsiTheme="minorHAnsi"/>
          <w:sz w:val="20"/>
          <w:szCs w:val="20"/>
        </w:rPr>
        <w:lastRenderedPageBreak/>
        <w:t xml:space="preserve">legislation including long service leave in accordance with the </w:t>
      </w:r>
      <w:r w:rsidRPr="00ED72B4">
        <w:rPr>
          <w:rFonts w:asciiTheme="minorHAnsi" w:hAnsiTheme="minorHAnsi"/>
          <w:i/>
          <w:iCs/>
          <w:sz w:val="20"/>
          <w:szCs w:val="20"/>
        </w:rPr>
        <w:t>Long Service Leave (Commonwealth Employees) Act 1976</w:t>
      </w:r>
      <w:r w:rsidRPr="00ED72B4">
        <w:rPr>
          <w:rFonts w:asciiTheme="minorHAnsi" w:hAnsiTheme="minorHAnsi"/>
          <w:sz w:val="20"/>
          <w:szCs w:val="20"/>
        </w:rPr>
        <w:t xml:space="preserve"> and leave for family and domestic violence support.</w:t>
      </w:r>
    </w:p>
    <w:p w14:paraId="532F9F5D" w14:textId="77777777" w:rsidR="00AA02D1" w:rsidRPr="00ED72B4" w:rsidRDefault="00315594" w:rsidP="00042263">
      <w:pPr>
        <w:widowControl w:val="0"/>
        <w:numPr>
          <w:ilvl w:val="2"/>
          <w:numId w:val="18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fortnightly payment for a casual employee will be calculated based on the hours of duty they have performed in the previous fortnight and paid by electronic funds transfer.</w:t>
      </w:r>
    </w:p>
    <w:p w14:paraId="650193E4" w14:textId="77777777" w:rsidR="00AA02D1" w:rsidRPr="00ED72B4" w:rsidRDefault="00315594" w:rsidP="00042263">
      <w:pPr>
        <w:widowControl w:val="0"/>
        <w:numPr>
          <w:ilvl w:val="2"/>
          <w:numId w:val="18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 casual employee shall be engaged for a minimum of 3 hours per engagement or shall be paid for a minimum of 3 hours at the appropriate casual rate.</w:t>
      </w:r>
    </w:p>
    <w:p w14:paraId="08937B42" w14:textId="77777777" w:rsidR="00D528F9" w:rsidRPr="00ED72B4" w:rsidRDefault="00315594" w:rsidP="00042263">
      <w:pPr>
        <w:widowControl w:val="0"/>
        <w:numPr>
          <w:ilvl w:val="2"/>
          <w:numId w:val="18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Casual employees who work overtime as provided for in clause E</w:t>
      </w:r>
      <w:r w:rsidR="009A2FF2" w:rsidRPr="00ED72B4">
        <w:rPr>
          <w:rFonts w:asciiTheme="minorHAnsi" w:hAnsiTheme="minorHAnsi"/>
          <w:sz w:val="20"/>
          <w:szCs w:val="20"/>
        </w:rPr>
        <w:t>8</w:t>
      </w:r>
      <w:r w:rsidRPr="00ED72B4">
        <w:rPr>
          <w:rFonts w:asciiTheme="minorHAnsi" w:hAnsiTheme="minorHAnsi"/>
          <w:sz w:val="20"/>
          <w:szCs w:val="20"/>
        </w:rPr>
        <w:t xml:space="preserve"> will be entitled to overtime rates as set out in that clause (calculated on their hourly rate of pay plus their casual loading).</w:t>
      </w:r>
    </w:p>
    <w:p w14:paraId="1CEC35E5" w14:textId="77777777" w:rsidR="00AA02D1" w:rsidRPr="00ED72B4" w:rsidRDefault="00315594" w:rsidP="00042263">
      <w:pPr>
        <w:widowControl w:val="0"/>
        <w:numPr>
          <w:ilvl w:val="2"/>
          <w:numId w:val="181"/>
        </w:numPr>
        <w:autoSpaceDE w:val="0"/>
        <w:autoSpaceDN w:val="0"/>
        <w:spacing w:after="170" w:line="260" w:lineRule="exact"/>
        <w:rPr>
          <w:rFonts w:asciiTheme="minorHAnsi" w:hAnsiTheme="minorHAnsi"/>
          <w:sz w:val="20"/>
          <w:szCs w:val="20"/>
        </w:rPr>
      </w:pPr>
      <w:bookmarkStart w:id="125" w:name="_Ref491432836"/>
      <w:r w:rsidRPr="00ED72B4">
        <w:rPr>
          <w:rFonts w:asciiTheme="minorHAnsi" w:hAnsiTheme="minorHAnsi"/>
          <w:sz w:val="20"/>
          <w:szCs w:val="20"/>
        </w:rPr>
        <w:t>Casual employees that work more than 37.5 hours between Monday and Friday in the same week, will receive:</w:t>
      </w:r>
      <w:bookmarkEnd w:id="125"/>
    </w:p>
    <w:p w14:paraId="2CDC5E65" w14:textId="77777777" w:rsidR="00AA02D1" w:rsidRPr="00ED72B4" w:rsidRDefault="00315594" w:rsidP="00042263">
      <w:pPr>
        <w:widowControl w:val="0"/>
        <w:numPr>
          <w:ilvl w:val="3"/>
          <w:numId w:val="19"/>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their hourly rate of pay; plus</w:t>
      </w:r>
    </w:p>
    <w:p w14:paraId="1D1E181E" w14:textId="77777777" w:rsidR="00AA02D1" w:rsidRPr="00ED72B4" w:rsidRDefault="00315594" w:rsidP="00042263">
      <w:pPr>
        <w:widowControl w:val="0"/>
        <w:numPr>
          <w:ilvl w:val="3"/>
          <w:numId w:val="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their casual loading; plus</w:t>
      </w:r>
    </w:p>
    <w:p w14:paraId="268FFF0E" w14:textId="77777777" w:rsidR="002E4DD6" w:rsidRPr="00ED72B4" w:rsidRDefault="00315594" w:rsidP="00042263">
      <w:pPr>
        <w:widowControl w:val="0"/>
        <w:numPr>
          <w:ilvl w:val="3"/>
          <w:numId w:val="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 loading (calculated on their hourly rate of pay plus their casual loading) of 50% for the first 3 hours worked and 100% for any hours worked thereafter in excess of 37.5 hours between Monday and Friday in the same week.</w:t>
      </w:r>
    </w:p>
    <w:p w14:paraId="7D3892D9" w14:textId="77777777" w:rsidR="002E4DD6" w:rsidRPr="00ED72B4" w:rsidRDefault="00315594" w:rsidP="002E4DD6">
      <w:pPr>
        <w:pStyle w:val="DHSBodytext"/>
        <w:ind w:left="1702" w:firstLine="11"/>
        <w:rPr>
          <w:rFonts w:asciiTheme="minorHAnsi" w:hAnsiTheme="minorHAnsi"/>
        </w:rPr>
      </w:pPr>
      <w:r w:rsidRPr="00ED72B4">
        <w:rPr>
          <w:rFonts w:asciiTheme="minorHAnsi" w:hAnsiTheme="minorHAnsi"/>
        </w:rPr>
        <w:t>For the avoidance of doubt, a casual employee’s ordinary hours of work for the purposes of this subclause do not include any hours in respect of which the employee receives overtime payments in accordance with clause E</w:t>
      </w:r>
      <w:r w:rsidR="009A2FF2" w:rsidRPr="00ED72B4">
        <w:rPr>
          <w:rFonts w:asciiTheme="minorHAnsi" w:hAnsiTheme="minorHAnsi"/>
        </w:rPr>
        <w:t>8</w:t>
      </w:r>
      <w:r w:rsidR="002D50BE" w:rsidRPr="00ED72B4">
        <w:rPr>
          <w:rFonts w:asciiTheme="minorHAnsi" w:hAnsiTheme="minorHAnsi"/>
        </w:rPr>
        <w:t xml:space="preserve"> </w:t>
      </w:r>
      <w:r w:rsidRPr="00ED72B4">
        <w:rPr>
          <w:rFonts w:asciiTheme="minorHAnsi" w:hAnsiTheme="minorHAnsi"/>
        </w:rPr>
        <w:t xml:space="preserve">or subclause </w:t>
      </w:r>
      <w:r w:rsidR="002D50BE" w:rsidRPr="00ED72B4">
        <w:rPr>
          <w:rFonts w:asciiTheme="minorHAnsi" w:hAnsiTheme="minorHAnsi"/>
        </w:rPr>
        <w:t>B2.13</w:t>
      </w:r>
      <w:r w:rsidRPr="00ED72B4">
        <w:rPr>
          <w:rFonts w:asciiTheme="minorHAnsi" w:hAnsiTheme="minorHAnsi"/>
        </w:rPr>
        <w:t>.</w:t>
      </w:r>
    </w:p>
    <w:p w14:paraId="7E669C12" w14:textId="77777777" w:rsidR="00AA02D1" w:rsidRPr="00ED72B4" w:rsidRDefault="00315594" w:rsidP="00042263">
      <w:pPr>
        <w:widowControl w:val="0"/>
        <w:numPr>
          <w:ilvl w:val="2"/>
          <w:numId w:val="18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Casual employees who are required to commence work on a day, and have not had at least 8 consecutive hours off duty between </w:t>
      </w:r>
      <w:r w:rsidR="0062263A" w:rsidRPr="00ED72B4">
        <w:rPr>
          <w:rFonts w:asciiTheme="minorHAnsi" w:hAnsiTheme="minorHAnsi"/>
          <w:sz w:val="20"/>
          <w:szCs w:val="20"/>
        </w:rPr>
        <w:t xml:space="preserve">the </w:t>
      </w:r>
      <w:r w:rsidRPr="00ED72B4">
        <w:rPr>
          <w:rFonts w:asciiTheme="minorHAnsi" w:hAnsiTheme="minorHAnsi"/>
          <w:sz w:val="20"/>
          <w:szCs w:val="20"/>
        </w:rPr>
        <w:t xml:space="preserve">time </w:t>
      </w:r>
      <w:r w:rsidR="0062263A" w:rsidRPr="00ED72B4">
        <w:rPr>
          <w:rFonts w:asciiTheme="minorHAnsi" w:hAnsiTheme="minorHAnsi"/>
          <w:sz w:val="20"/>
          <w:szCs w:val="20"/>
        </w:rPr>
        <w:t xml:space="preserve">at which they commence work </w:t>
      </w:r>
      <w:r w:rsidRPr="00ED72B4">
        <w:rPr>
          <w:rFonts w:asciiTheme="minorHAnsi" w:hAnsiTheme="minorHAnsi"/>
          <w:sz w:val="20"/>
          <w:szCs w:val="20"/>
        </w:rPr>
        <w:t>and the time at which they ceased performing duty on the previous day for which they were paid a loading set out in subclauses B2.</w:t>
      </w:r>
      <w:r w:rsidR="009B6225" w:rsidRPr="00ED72B4">
        <w:rPr>
          <w:rFonts w:asciiTheme="minorHAnsi" w:hAnsiTheme="minorHAnsi"/>
          <w:sz w:val="20"/>
          <w:szCs w:val="20"/>
        </w:rPr>
        <w:t>9</w:t>
      </w:r>
      <w:r w:rsidRPr="00ED72B4">
        <w:rPr>
          <w:rFonts w:asciiTheme="minorHAnsi" w:hAnsiTheme="minorHAnsi"/>
          <w:sz w:val="20"/>
          <w:szCs w:val="20"/>
        </w:rPr>
        <w:t xml:space="preserve"> to B2.</w:t>
      </w:r>
      <w:r w:rsidR="009B6225" w:rsidRPr="00ED72B4">
        <w:rPr>
          <w:rFonts w:asciiTheme="minorHAnsi" w:hAnsiTheme="minorHAnsi"/>
          <w:sz w:val="20"/>
          <w:szCs w:val="20"/>
        </w:rPr>
        <w:t>1</w:t>
      </w:r>
      <w:r w:rsidR="003A6EF1" w:rsidRPr="00ED72B4">
        <w:rPr>
          <w:rFonts w:asciiTheme="minorHAnsi" w:hAnsiTheme="minorHAnsi"/>
          <w:sz w:val="20"/>
          <w:szCs w:val="20"/>
        </w:rPr>
        <w:t>4</w:t>
      </w:r>
      <w:r w:rsidRPr="00ED72B4">
        <w:rPr>
          <w:rFonts w:asciiTheme="minorHAnsi" w:hAnsiTheme="minorHAnsi"/>
          <w:sz w:val="20"/>
          <w:szCs w:val="20"/>
        </w:rPr>
        <w:t xml:space="preserve">, will be entitled to a loading of 100% </w:t>
      </w:r>
      <w:r w:rsidR="002E4DD6" w:rsidRPr="00ED72B4">
        <w:rPr>
          <w:rFonts w:asciiTheme="minorHAnsi" w:hAnsiTheme="minorHAnsi"/>
          <w:sz w:val="20"/>
          <w:szCs w:val="20"/>
        </w:rPr>
        <w:t>calculated on their hourly rate of pay plus their casual loading</w:t>
      </w:r>
      <w:r w:rsidR="0062263A" w:rsidRPr="00ED72B4">
        <w:rPr>
          <w:rFonts w:asciiTheme="minorHAnsi" w:hAnsiTheme="minorHAnsi"/>
          <w:sz w:val="20"/>
          <w:szCs w:val="20"/>
        </w:rPr>
        <w:t xml:space="preserve"> for the hours they work </w:t>
      </w:r>
      <w:r w:rsidRPr="00ED72B4">
        <w:rPr>
          <w:rFonts w:asciiTheme="minorHAnsi" w:hAnsiTheme="minorHAnsi"/>
          <w:sz w:val="20"/>
          <w:szCs w:val="20"/>
        </w:rPr>
        <w:t>until they have 8 consecutive hours off duty.</w:t>
      </w:r>
    </w:p>
    <w:p w14:paraId="417E4784" w14:textId="77777777" w:rsidR="00AA02D1" w:rsidRPr="00ED72B4" w:rsidRDefault="00315594" w:rsidP="00042263">
      <w:pPr>
        <w:widowControl w:val="0"/>
        <w:numPr>
          <w:ilvl w:val="2"/>
          <w:numId w:val="18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Casual employees who are eligible to receive a workplace responsibility allowance will be paid the full amount (noting the minimum rate), as varied from time to time provided they engage in work during any given pay cycle, irrespective of the frequency and duration of the work undertaken.</w:t>
      </w:r>
    </w:p>
    <w:p w14:paraId="248A58DD" w14:textId="77777777" w:rsidR="00AA02D1" w:rsidRPr="00ED72B4" w:rsidRDefault="00315594" w:rsidP="00042263">
      <w:pPr>
        <w:widowControl w:val="0"/>
        <w:numPr>
          <w:ilvl w:val="2"/>
          <w:numId w:val="18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The principles of performance management outlined in clause </w:t>
      </w:r>
      <w:r w:rsidR="003A6EF1" w:rsidRPr="00ED72B4">
        <w:rPr>
          <w:rFonts w:asciiTheme="minorHAnsi" w:hAnsiTheme="minorHAnsi"/>
          <w:sz w:val="20"/>
          <w:szCs w:val="20"/>
        </w:rPr>
        <w:t>H6</w:t>
      </w:r>
      <w:r w:rsidRPr="00ED72B4">
        <w:rPr>
          <w:rFonts w:asciiTheme="minorHAnsi" w:hAnsiTheme="minorHAnsi"/>
          <w:sz w:val="20"/>
          <w:szCs w:val="20"/>
        </w:rPr>
        <w:t xml:space="preserve"> will apply to casual employees.</w:t>
      </w:r>
    </w:p>
    <w:p w14:paraId="6A7FDBD1" w14:textId="77777777" w:rsidR="00AA02D1" w:rsidRPr="00ED72B4" w:rsidRDefault="00315594" w:rsidP="00042263">
      <w:pPr>
        <w:widowControl w:val="0"/>
        <w:numPr>
          <w:ilvl w:val="2"/>
          <w:numId w:val="18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statement of expectations for casual employees establishes the performance and behavioural expectations required of casual employees.</w:t>
      </w:r>
    </w:p>
    <w:p w14:paraId="4620D058" w14:textId="77777777" w:rsidR="00AA02D1" w:rsidRPr="00ED72B4" w:rsidRDefault="00315594" w:rsidP="00042263">
      <w:pPr>
        <w:widowControl w:val="0"/>
        <w:numPr>
          <w:ilvl w:val="2"/>
          <w:numId w:val="18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At any time where a casual employee is not meeting performance expectations, the employee will be provided with guidance and support to assist them to meet these expectations.</w:t>
      </w:r>
    </w:p>
    <w:p w14:paraId="73E59DA0" w14:textId="77777777" w:rsidR="00AA02D1" w:rsidRPr="00ED72B4" w:rsidRDefault="00315594" w:rsidP="00042263">
      <w:pPr>
        <w:widowControl w:val="0"/>
        <w:numPr>
          <w:ilvl w:val="2"/>
          <w:numId w:val="18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Casual employees will be eligible for an annual increase of 2.75% to their hourly rate of pay (that is, not including casual loading) on each anniversary of their placement on the temporary register of casual employees, where on that anniversary:</w:t>
      </w:r>
    </w:p>
    <w:p w14:paraId="4ADD0546" w14:textId="77777777" w:rsidR="00AA02D1" w:rsidRPr="00ED72B4" w:rsidRDefault="00315594" w:rsidP="00042263">
      <w:pPr>
        <w:widowControl w:val="0"/>
        <w:numPr>
          <w:ilvl w:val="3"/>
          <w:numId w:val="20"/>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their performance is assessed as meeting requirements against the standards for their role as required by the agency;</w:t>
      </w:r>
    </w:p>
    <w:p w14:paraId="1C203BE7" w14:textId="77777777" w:rsidR="00AA02D1" w:rsidRPr="00ED72B4" w:rsidRDefault="00315594" w:rsidP="00042263">
      <w:pPr>
        <w:widowControl w:val="0"/>
        <w:numPr>
          <w:ilvl w:val="3"/>
          <w:numId w:val="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they have maintained their placement on the temporary register of casual employees for the previous 12 months; and</w:t>
      </w:r>
    </w:p>
    <w:p w14:paraId="1BA6CEDB" w14:textId="77777777" w:rsidR="00AA02D1" w:rsidRPr="00ED72B4" w:rsidRDefault="00315594" w:rsidP="00042263">
      <w:pPr>
        <w:widowControl w:val="0"/>
        <w:numPr>
          <w:ilvl w:val="3"/>
          <w:numId w:val="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they have performed duties at or above their classification for at least 675 hours in the previous 12 months.</w:t>
      </w:r>
    </w:p>
    <w:p w14:paraId="695A7B67" w14:textId="77777777" w:rsidR="00AA02D1" w:rsidRPr="00ED72B4" w:rsidRDefault="00315594" w:rsidP="00042263">
      <w:pPr>
        <w:widowControl w:val="0"/>
        <w:numPr>
          <w:ilvl w:val="2"/>
          <w:numId w:val="18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hourly rate of pay for a casual employee (excluding casual loading) will not exceed the maximum salary point for the relevant classification (calculated as an hourly rate).</w:t>
      </w:r>
    </w:p>
    <w:p w14:paraId="4F3D0212" w14:textId="77777777" w:rsidR="00AA02D1" w:rsidRPr="00ED72B4" w:rsidRDefault="00315594" w:rsidP="00042263">
      <w:pPr>
        <w:widowControl w:val="0"/>
        <w:numPr>
          <w:ilvl w:val="2"/>
          <w:numId w:val="18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lastRenderedPageBreak/>
        <w:t>Casual employees will be provided with adequate training to undertake their duties. Should a casual employee be required to undertake new or additional duties, further adequate training will be provided as required to enable the casual employee to undertake these new or additional duties</w:t>
      </w:r>
    </w:p>
    <w:p w14:paraId="72855CB4" w14:textId="77777777" w:rsidR="00354F88" w:rsidRDefault="00315594">
      <w:pPr>
        <w:rPr>
          <w:rFonts w:asciiTheme="minorHAnsi" w:hAnsiTheme="minorHAnsi" w:cs="Arial"/>
          <w:b/>
          <w:bCs/>
          <w:sz w:val="20"/>
          <w:szCs w:val="26"/>
        </w:rPr>
      </w:pPr>
      <w:bookmarkStart w:id="126" w:name="_Toc147827802"/>
      <w:bookmarkStart w:id="127" w:name="_Toc150953048"/>
      <w:r>
        <w:rPr>
          <w:rFonts w:asciiTheme="minorHAnsi" w:hAnsiTheme="minorHAnsi"/>
        </w:rPr>
        <w:br w:type="page"/>
      </w:r>
    </w:p>
    <w:p w14:paraId="01426260" w14:textId="77777777" w:rsidR="00AA02D1" w:rsidRPr="00ED72B4" w:rsidRDefault="00315594" w:rsidP="00042263">
      <w:pPr>
        <w:pStyle w:val="DHSHeadinglevel3"/>
        <w:numPr>
          <w:ilvl w:val="1"/>
          <w:numId w:val="18"/>
        </w:numPr>
        <w:tabs>
          <w:tab w:val="clear" w:pos="709"/>
        </w:tabs>
        <w:rPr>
          <w:rFonts w:asciiTheme="minorHAnsi" w:hAnsiTheme="minorHAnsi"/>
        </w:rPr>
      </w:pPr>
      <w:bookmarkStart w:id="128" w:name="_Toc158197287"/>
      <w:r w:rsidRPr="00ED72B4">
        <w:rPr>
          <w:rFonts w:asciiTheme="minorHAnsi" w:hAnsiTheme="minorHAnsi"/>
        </w:rPr>
        <w:lastRenderedPageBreak/>
        <w:t>Non-ongoing employment</w:t>
      </w:r>
      <w:bookmarkEnd w:id="126"/>
      <w:bookmarkEnd w:id="127"/>
      <w:bookmarkEnd w:id="128"/>
    </w:p>
    <w:p w14:paraId="6AC4AF73" w14:textId="77777777" w:rsidR="00AA02D1" w:rsidRPr="00ED72B4" w:rsidRDefault="00315594" w:rsidP="00042263">
      <w:pPr>
        <w:widowControl w:val="0"/>
        <w:numPr>
          <w:ilvl w:val="2"/>
          <w:numId w:val="192"/>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 non-ongoing employee is defined in clause A8.</w:t>
      </w:r>
    </w:p>
    <w:p w14:paraId="168BBFEC" w14:textId="77777777" w:rsidR="00AA02D1" w:rsidRPr="00ED72B4" w:rsidRDefault="00315594" w:rsidP="00042263">
      <w:pPr>
        <w:widowControl w:val="0"/>
        <w:numPr>
          <w:ilvl w:val="2"/>
          <w:numId w:val="192"/>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Non-ongoing employees will generally have the same terms and conditions of employment as ongoing employees under this Agreement’s terms, except:</w:t>
      </w:r>
    </w:p>
    <w:p w14:paraId="0A4E8A64" w14:textId="77777777" w:rsidR="00AA02D1" w:rsidRPr="00ED72B4" w:rsidRDefault="00315594" w:rsidP="00042263">
      <w:pPr>
        <w:pStyle w:val="DHSBodytext"/>
        <w:numPr>
          <w:ilvl w:val="3"/>
          <w:numId w:val="21"/>
        </w:numPr>
        <w:rPr>
          <w:rFonts w:asciiTheme="minorHAnsi" w:hAnsiTheme="minorHAnsi"/>
        </w:rPr>
      </w:pPr>
      <w:r w:rsidRPr="00ED72B4">
        <w:rPr>
          <w:rFonts w:asciiTheme="minorHAnsi" w:hAnsiTheme="minorHAnsi"/>
        </w:rPr>
        <w:t xml:space="preserve">Purchased leave provisions at clause </w:t>
      </w:r>
      <w:r w:rsidR="009C1405" w:rsidRPr="00ED72B4">
        <w:rPr>
          <w:rFonts w:asciiTheme="minorHAnsi" w:hAnsiTheme="minorHAnsi"/>
        </w:rPr>
        <w:t>F</w:t>
      </w:r>
      <w:r w:rsidRPr="00ED72B4">
        <w:rPr>
          <w:rFonts w:asciiTheme="minorHAnsi" w:hAnsiTheme="minorHAnsi"/>
        </w:rPr>
        <w:t>6</w:t>
      </w:r>
    </w:p>
    <w:p w14:paraId="021FE703" w14:textId="77777777" w:rsidR="00AA02D1" w:rsidRPr="00ED72B4" w:rsidRDefault="00315594" w:rsidP="00042263">
      <w:pPr>
        <w:pStyle w:val="DHSBodytext"/>
        <w:numPr>
          <w:ilvl w:val="3"/>
          <w:numId w:val="21"/>
        </w:numPr>
        <w:rPr>
          <w:rFonts w:asciiTheme="minorHAnsi" w:hAnsiTheme="minorHAnsi"/>
        </w:rPr>
      </w:pPr>
      <w:r w:rsidRPr="00ED72B4">
        <w:rPr>
          <w:rFonts w:asciiTheme="minorHAnsi" w:hAnsiTheme="minorHAnsi"/>
        </w:rPr>
        <w:t xml:space="preserve">Personal/carer’s leave accrual at </w:t>
      </w:r>
      <w:r w:rsidR="009B6225" w:rsidRPr="00ED72B4">
        <w:rPr>
          <w:rFonts w:asciiTheme="minorHAnsi" w:hAnsiTheme="minorHAnsi"/>
        </w:rPr>
        <w:t xml:space="preserve">subclauses </w:t>
      </w:r>
      <w:r w:rsidR="009C1405" w:rsidRPr="00ED72B4">
        <w:rPr>
          <w:rFonts w:asciiTheme="minorHAnsi" w:hAnsiTheme="minorHAnsi"/>
        </w:rPr>
        <w:t>F</w:t>
      </w:r>
      <w:r w:rsidR="009B6225" w:rsidRPr="00ED72B4">
        <w:rPr>
          <w:rFonts w:asciiTheme="minorHAnsi" w:hAnsiTheme="minorHAnsi"/>
        </w:rPr>
        <w:t xml:space="preserve">7.5 and </w:t>
      </w:r>
      <w:r w:rsidR="009C1405" w:rsidRPr="00ED72B4">
        <w:rPr>
          <w:rFonts w:asciiTheme="minorHAnsi" w:hAnsiTheme="minorHAnsi"/>
        </w:rPr>
        <w:t>F</w:t>
      </w:r>
      <w:r w:rsidR="009B6225" w:rsidRPr="00ED72B4">
        <w:rPr>
          <w:rFonts w:asciiTheme="minorHAnsi" w:hAnsiTheme="minorHAnsi"/>
        </w:rPr>
        <w:t>7.6</w:t>
      </w:r>
      <w:r w:rsidRPr="00ED72B4">
        <w:rPr>
          <w:rFonts w:asciiTheme="minorHAnsi" w:hAnsiTheme="minorHAnsi"/>
        </w:rPr>
        <w:t>;</w:t>
      </w:r>
    </w:p>
    <w:p w14:paraId="1CEE18E9" w14:textId="77777777" w:rsidR="00AA02D1" w:rsidRPr="00ED72B4" w:rsidRDefault="00315594" w:rsidP="00042263">
      <w:pPr>
        <w:pStyle w:val="DHSBodytext"/>
        <w:numPr>
          <w:ilvl w:val="3"/>
          <w:numId w:val="5"/>
        </w:numPr>
        <w:rPr>
          <w:rFonts w:asciiTheme="minorHAnsi" w:hAnsiTheme="minorHAnsi"/>
        </w:rPr>
      </w:pPr>
      <w:r w:rsidRPr="00ED72B4">
        <w:rPr>
          <w:rFonts w:asciiTheme="minorHAnsi" w:hAnsiTheme="minorHAnsi"/>
        </w:rPr>
        <w:t xml:space="preserve">the redundancy provisions at Part </w:t>
      </w:r>
      <w:r w:rsidR="009C1405" w:rsidRPr="00ED72B4">
        <w:rPr>
          <w:rFonts w:asciiTheme="minorHAnsi" w:hAnsiTheme="minorHAnsi"/>
        </w:rPr>
        <w:t>K</w:t>
      </w:r>
      <w:r w:rsidRPr="00ED72B4">
        <w:rPr>
          <w:rFonts w:asciiTheme="minorHAnsi" w:hAnsiTheme="minorHAnsi"/>
        </w:rPr>
        <w:t>, subject to subclause B3.3; and</w:t>
      </w:r>
    </w:p>
    <w:p w14:paraId="753E6CAC" w14:textId="77777777" w:rsidR="00AA02D1" w:rsidRPr="00ED72B4" w:rsidRDefault="00315594" w:rsidP="00042263">
      <w:pPr>
        <w:pStyle w:val="DHSBodytext"/>
        <w:numPr>
          <w:ilvl w:val="3"/>
          <w:numId w:val="5"/>
        </w:numPr>
        <w:rPr>
          <w:rFonts w:asciiTheme="minorHAnsi" w:hAnsiTheme="minorHAnsi"/>
        </w:rPr>
      </w:pPr>
      <w:r w:rsidRPr="00ED72B4">
        <w:rPr>
          <w:rFonts w:asciiTheme="minorHAnsi" w:hAnsiTheme="minorHAnsi"/>
        </w:rPr>
        <w:t xml:space="preserve">other clauses as specified in Part </w:t>
      </w:r>
      <w:r w:rsidR="009C1405" w:rsidRPr="00ED72B4">
        <w:rPr>
          <w:rFonts w:asciiTheme="minorHAnsi" w:hAnsiTheme="minorHAnsi"/>
        </w:rPr>
        <w:t>H</w:t>
      </w:r>
      <w:r w:rsidRPr="00ED72B4">
        <w:rPr>
          <w:rFonts w:asciiTheme="minorHAnsi" w:hAnsiTheme="minorHAnsi"/>
        </w:rPr>
        <w:t xml:space="preserve"> (Performance and development).</w:t>
      </w:r>
    </w:p>
    <w:p w14:paraId="76DC0502" w14:textId="77777777" w:rsidR="00AA02D1" w:rsidRPr="00ED72B4" w:rsidRDefault="00315594" w:rsidP="00042263">
      <w:pPr>
        <w:widowControl w:val="0"/>
        <w:numPr>
          <w:ilvl w:val="2"/>
          <w:numId w:val="192"/>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If the non-ongoing employee’s contract is not permitted by s333E of the </w:t>
      </w:r>
      <w:r w:rsidR="00331A42" w:rsidRPr="00ED72B4">
        <w:rPr>
          <w:rFonts w:asciiTheme="minorHAnsi" w:hAnsiTheme="minorHAnsi"/>
          <w:iCs/>
          <w:sz w:val="20"/>
          <w:szCs w:val="20"/>
        </w:rPr>
        <w:t>FW Act</w:t>
      </w:r>
      <w:r w:rsidRPr="00ED72B4">
        <w:rPr>
          <w:rFonts w:asciiTheme="minorHAnsi" w:hAnsiTheme="minorHAnsi"/>
          <w:sz w:val="20"/>
          <w:szCs w:val="20"/>
        </w:rPr>
        <w:t xml:space="preserve">, then the redundancy provisions at Part </w:t>
      </w:r>
      <w:r w:rsidR="009C1405" w:rsidRPr="00ED72B4">
        <w:rPr>
          <w:rFonts w:asciiTheme="minorHAnsi" w:hAnsiTheme="minorHAnsi"/>
          <w:sz w:val="20"/>
          <w:szCs w:val="20"/>
        </w:rPr>
        <w:t>K</w:t>
      </w:r>
      <w:r w:rsidRPr="00ED72B4">
        <w:rPr>
          <w:rFonts w:asciiTheme="minorHAnsi" w:hAnsiTheme="minorHAnsi"/>
          <w:sz w:val="20"/>
          <w:szCs w:val="20"/>
        </w:rPr>
        <w:t xml:space="preserve"> will apply.</w:t>
      </w:r>
    </w:p>
    <w:p w14:paraId="71B907BF" w14:textId="77777777" w:rsidR="00AA02D1" w:rsidRPr="00ED72B4" w:rsidRDefault="00315594" w:rsidP="00042263">
      <w:pPr>
        <w:widowControl w:val="0"/>
        <w:numPr>
          <w:ilvl w:val="2"/>
          <w:numId w:val="192"/>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If the redundancy provisions apply to an employee under subclause B3.3, the agency must adhere to the consultation section of this Agreement at clause </w:t>
      </w:r>
      <w:r w:rsidR="009C1405" w:rsidRPr="00ED72B4">
        <w:rPr>
          <w:rFonts w:asciiTheme="minorHAnsi" w:hAnsiTheme="minorHAnsi"/>
          <w:sz w:val="20"/>
          <w:szCs w:val="20"/>
        </w:rPr>
        <w:t>J</w:t>
      </w:r>
      <w:r w:rsidRPr="00ED72B4">
        <w:rPr>
          <w:rFonts w:asciiTheme="minorHAnsi" w:hAnsiTheme="minorHAnsi"/>
          <w:sz w:val="20"/>
          <w:szCs w:val="20"/>
        </w:rPr>
        <w:t>1</w:t>
      </w:r>
      <w:r w:rsidR="00E60EFC" w:rsidRPr="00ED72B4">
        <w:rPr>
          <w:rFonts w:asciiTheme="minorHAnsi" w:hAnsiTheme="minorHAnsi"/>
          <w:sz w:val="20"/>
          <w:szCs w:val="20"/>
        </w:rPr>
        <w:t xml:space="preserve"> and where applicable, the consultation provisions in Part </w:t>
      </w:r>
      <w:r w:rsidR="009C1405" w:rsidRPr="00ED72B4">
        <w:rPr>
          <w:rFonts w:asciiTheme="minorHAnsi" w:hAnsiTheme="minorHAnsi"/>
          <w:sz w:val="20"/>
          <w:szCs w:val="20"/>
        </w:rPr>
        <w:t>K</w:t>
      </w:r>
      <w:r w:rsidRPr="00ED72B4">
        <w:rPr>
          <w:rFonts w:asciiTheme="minorHAnsi" w:hAnsiTheme="minorHAnsi"/>
          <w:sz w:val="20"/>
          <w:szCs w:val="20"/>
        </w:rPr>
        <w:t>.</w:t>
      </w:r>
    </w:p>
    <w:p w14:paraId="626B2B7D" w14:textId="77777777" w:rsidR="00AA02D1" w:rsidRPr="00ED72B4" w:rsidRDefault="00AA02D1" w:rsidP="00AA02D1"/>
    <w:p w14:paraId="4470330D" w14:textId="77777777" w:rsidR="00AA02D1" w:rsidRPr="00ED72B4" w:rsidRDefault="00AA02D1" w:rsidP="00AA02D1"/>
    <w:p w14:paraId="1F634EFE" w14:textId="77777777" w:rsidR="00AA02D1" w:rsidRPr="00ED72B4" w:rsidRDefault="00315594" w:rsidP="00AA02D1">
      <w:pPr>
        <w:rPr>
          <w:lang w:eastAsia="en-US"/>
        </w:rPr>
      </w:pPr>
      <w:r w:rsidRPr="00ED72B4">
        <w:rPr>
          <w:lang w:eastAsia="en-US"/>
        </w:rPr>
        <w:br w:type="page"/>
      </w:r>
    </w:p>
    <w:p w14:paraId="3FDA34E0" w14:textId="77777777" w:rsidR="00AA02D1" w:rsidRPr="00ED72B4" w:rsidRDefault="00315594" w:rsidP="00AA02D1">
      <w:pPr>
        <w:pStyle w:val="SAHeadinglevel1"/>
        <w:rPr>
          <w:color w:val="1B365D"/>
        </w:rPr>
      </w:pPr>
      <w:bookmarkStart w:id="129" w:name="_Toc150953049"/>
      <w:bookmarkStart w:id="130" w:name="_Toc158197288"/>
      <w:r w:rsidRPr="00ED72B4">
        <w:lastRenderedPageBreak/>
        <w:t>Part C – Remuneration</w:t>
      </w:r>
      <w:bookmarkEnd w:id="129"/>
      <w:bookmarkEnd w:id="130"/>
    </w:p>
    <w:p w14:paraId="312B3D9B" w14:textId="77777777" w:rsidR="00AA02D1" w:rsidRPr="00ED72B4" w:rsidRDefault="00AA02D1" w:rsidP="00042263">
      <w:pPr>
        <w:pStyle w:val="ListParagraph"/>
        <w:keepNext/>
        <w:numPr>
          <w:ilvl w:val="0"/>
          <w:numId w:val="5"/>
        </w:numPr>
        <w:spacing w:before="60" w:after="240"/>
        <w:contextualSpacing w:val="0"/>
        <w:outlineLvl w:val="1"/>
        <w:rPr>
          <w:rFonts w:asciiTheme="minorHAnsi" w:hAnsiTheme="minorHAnsi" w:cs="Arial"/>
          <w:b/>
          <w:bCs/>
          <w:iCs/>
          <w:vanish/>
          <w:color w:val="1B365D"/>
          <w:sz w:val="32"/>
          <w:szCs w:val="28"/>
        </w:rPr>
      </w:pPr>
      <w:bookmarkStart w:id="131" w:name="_Toc491423528"/>
      <w:bookmarkStart w:id="132" w:name="_Toc491850928"/>
      <w:bookmarkStart w:id="133" w:name="_Toc146026810"/>
    </w:p>
    <w:p w14:paraId="62E7410B" w14:textId="77777777" w:rsidR="004C2043" w:rsidRPr="00ED72B4" w:rsidRDefault="00315594" w:rsidP="00042263">
      <w:pPr>
        <w:pStyle w:val="DHSHeadinglevel3"/>
        <w:numPr>
          <w:ilvl w:val="1"/>
          <w:numId w:val="38"/>
        </w:numPr>
        <w:rPr>
          <w:rFonts w:asciiTheme="minorHAnsi" w:hAnsiTheme="minorHAnsi"/>
        </w:rPr>
      </w:pPr>
      <w:bookmarkStart w:id="134" w:name="_Toc150953081"/>
      <w:bookmarkStart w:id="135" w:name="_Toc158197289"/>
      <w:bookmarkStart w:id="136" w:name="_Toc150953050"/>
      <w:r w:rsidRPr="00ED72B4">
        <w:rPr>
          <w:rFonts w:asciiTheme="minorHAnsi" w:hAnsiTheme="minorHAnsi"/>
        </w:rPr>
        <w:t>Work level standards</w:t>
      </w:r>
      <w:bookmarkEnd w:id="134"/>
      <w:bookmarkEnd w:id="135"/>
    </w:p>
    <w:p w14:paraId="5CB725C0" w14:textId="77777777" w:rsidR="004C2043" w:rsidRPr="00ED72B4" w:rsidRDefault="00315594" w:rsidP="00042263">
      <w:pPr>
        <w:pStyle w:val="DHSBodytext"/>
        <w:widowControl w:val="0"/>
        <w:numPr>
          <w:ilvl w:val="2"/>
          <w:numId w:val="39"/>
        </w:numPr>
        <w:autoSpaceDE w:val="0"/>
        <w:autoSpaceDN w:val="0"/>
        <w:spacing w:after="170" w:line="260" w:lineRule="exact"/>
        <w:rPr>
          <w:rFonts w:asciiTheme="minorHAnsi" w:hAnsiTheme="minorHAnsi"/>
          <w:szCs w:val="20"/>
        </w:rPr>
      </w:pPr>
      <w:r w:rsidRPr="00ED72B4">
        <w:rPr>
          <w:rFonts w:asciiTheme="minorHAnsi" w:hAnsiTheme="minorHAnsi"/>
          <w:szCs w:val="20"/>
        </w:rPr>
        <w:t xml:space="preserve">The APS Work Level Standards continue to operate and describe the work at each of the classification levels in this Agreement, consistent with the </w:t>
      </w:r>
      <w:r w:rsidRPr="00ED72B4">
        <w:rPr>
          <w:rFonts w:asciiTheme="minorHAnsi" w:hAnsiTheme="minorHAnsi"/>
          <w:i/>
          <w:iCs/>
          <w:szCs w:val="20"/>
        </w:rPr>
        <w:t>Public Service Classification Rules 2000</w:t>
      </w:r>
      <w:r w:rsidRPr="00ED72B4">
        <w:rPr>
          <w:rFonts w:asciiTheme="minorHAnsi" w:hAnsiTheme="minorHAnsi"/>
          <w:szCs w:val="20"/>
        </w:rPr>
        <w:t>, made in accordance with section 23 of the PS Act.</w:t>
      </w:r>
    </w:p>
    <w:p w14:paraId="79302005" w14:textId="77777777" w:rsidR="004C2043" w:rsidRPr="00ED72B4" w:rsidRDefault="00315594" w:rsidP="00042263">
      <w:pPr>
        <w:pStyle w:val="DHSHeadinglevel3"/>
        <w:numPr>
          <w:ilvl w:val="1"/>
          <w:numId w:val="18"/>
        </w:numPr>
        <w:tabs>
          <w:tab w:val="clear" w:pos="709"/>
        </w:tabs>
        <w:rPr>
          <w:rFonts w:asciiTheme="minorHAnsi" w:hAnsiTheme="minorHAnsi"/>
        </w:rPr>
      </w:pPr>
      <w:bookmarkStart w:id="137" w:name="_Toc491423538"/>
      <w:bookmarkStart w:id="138" w:name="_Toc491850938"/>
      <w:bookmarkStart w:id="139" w:name="_Toc149034746"/>
      <w:bookmarkStart w:id="140" w:name="_Toc150953082"/>
      <w:bookmarkStart w:id="141" w:name="_Toc158197290"/>
      <w:r w:rsidRPr="00ED72B4">
        <w:rPr>
          <w:rFonts w:asciiTheme="minorHAnsi" w:hAnsiTheme="minorHAnsi"/>
        </w:rPr>
        <w:t>Classification structure</w:t>
      </w:r>
      <w:bookmarkEnd w:id="137"/>
      <w:bookmarkEnd w:id="138"/>
      <w:bookmarkEnd w:id="139"/>
      <w:bookmarkEnd w:id="140"/>
      <w:bookmarkEnd w:id="141"/>
    </w:p>
    <w:p w14:paraId="464967E3" w14:textId="77777777" w:rsidR="004C2043" w:rsidRPr="00ED72B4" w:rsidRDefault="00315594" w:rsidP="00042263">
      <w:pPr>
        <w:pStyle w:val="DHSBodytext"/>
        <w:widowControl w:val="0"/>
        <w:numPr>
          <w:ilvl w:val="2"/>
          <w:numId w:val="40"/>
        </w:numPr>
        <w:autoSpaceDE w:val="0"/>
        <w:autoSpaceDN w:val="0"/>
        <w:spacing w:after="170" w:line="260" w:lineRule="exact"/>
        <w:rPr>
          <w:rFonts w:asciiTheme="minorHAnsi" w:hAnsiTheme="minorHAnsi"/>
          <w:szCs w:val="20"/>
        </w:rPr>
      </w:pPr>
      <w:r w:rsidRPr="00ED72B4">
        <w:rPr>
          <w:rFonts w:asciiTheme="minorHAnsi" w:hAnsiTheme="minorHAnsi"/>
          <w:szCs w:val="20"/>
        </w:rPr>
        <w:t>This Agreement provides for the classification structure</w:t>
      </w:r>
      <w:r w:rsidR="00BE3EA0" w:rsidRPr="00ED72B4">
        <w:rPr>
          <w:rFonts w:asciiTheme="minorHAnsi" w:hAnsiTheme="minorHAnsi"/>
          <w:szCs w:val="20"/>
        </w:rPr>
        <w:t xml:space="preserve"> identified in Table C1.</w:t>
      </w:r>
    </w:p>
    <w:p w14:paraId="092343EA" w14:textId="77777777" w:rsidR="00AA02D1" w:rsidRPr="00ED72B4" w:rsidRDefault="00315594" w:rsidP="00042263">
      <w:pPr>
        <w:pStyle w:val="DHSHeadinglevel3"/>
        <w:numPr>
          <w:ilvl w:val="1"/>
          <w:numId w:val="18"/>
        </w:numPr>
        <w:tabs>
          <w:tab w:val="clear" w:pos="709"/>
        </w:tabs>
        <w:rPr>
          <w:rFonts w:asciiTheme="minorHAnsi" w:hAnsiTheme="minorHAnsi"/>
        </w:rPr>
      </w:pPr>
      <w:bookmarkStart w:id="142" w:name="_Toc156491614"/>
      <w:bookmarkStart w:id="143" w:name="_Toc156491944"/>
      <w:bookmarkStart w:id="144" w:name="_Toc156491615"/>
      <w:bookmarkStart w:id="145" w:name="_Toc156491945"/>
      <w:bookmarkStart w:id="146" w:name="_Toc156491616"/>
      <w:bookmarkStart w:id="147" w:name="_Toc156491946"/>
      <w:bookmarkStart w:id="148" w:name="_Toc158197291"/>
      <w:bookmarkEnd w:id="142"/>
      <w:bookmarkEnd w:id="143"/>
      <w:bookmarkEnd w:id="144"/>
      <w:bookmarkEnd w:id="145"/>
      <w:bookmarkEnd w:id="146"/>
      <w:bookmarkEnd w:id="147"/>
      <w:r w:rsidRPr="00ED72B4">
        <w:rPr>
          <w:rFonts w:asciiTheme="minorHAnsi" w:hAnsiTheme="minorHAnsi"/>
        </w:rPr>
        <w:t>Payment of salary</w:t>
      </w:r>
      <w:bookmarkEnd w:id="131"/>
      <w:bookmarkEnd w:id="132"/>
      <w:bookmarkEnd w:id="133"/>
      <w:bookmarkEnd w:id="136"/>
      <w:bookmarkEnd w:id="148"/>
    </w:p>
    <w:p w14:paraId="28F11052" w14:textId="77777777" w:rsidR="00AA02D1" w:rsidRPr="00ED72B4" w:rsidRDefault="00315594" w:rsidP="00042263">
      <w:pPr>
        <w:pStyle w:val="DHSBodytext"/>
        <w:widowControl w:val="0"/>
        <w:numPr>
          <w:ilvl w:val="2"/>
          <w:numId w:val="22"/>
        </w:numPr>
        <w:autoSpaceDE w:val="0"/>
        <w:autoSpaceDN w:val="0"/>
        <w:spacing w:after="170" w:line="260" w:lineRule="exact"/>
        <w:rPr>
          <w:rFonts w:asciiTheme="minorHAnsi" w:hAnsiTheme="minorHAnsi"/>
          <w:szCs w:val="20"/>
        </w:rPr>
      </w:pPr>
      <w:bookmarkStart w:id="149" w:name="_Ref491432262"/>
      <w:r w:rsidRPr="00ED72B4">
        <w:rPr>
          <w:rFonts w:asciiTheme="minorHAnsi" w:hAnsiTheme="minorHAnsi"/>
          <w:szCs w:val="20"/>
        </w:rPr>
        <w:t>Employees will be paid fortnightly in arrears by electronic funds transfer into a financial institution account of the employee’s choice, based on their annual salary using the following formula:</w:t>
      </w:r>
      <w:bookmarkEnd w:id="149"/>
    </w:p>
    <w:p w14:paraId="430BE8FD" w14:textId="77777777" w:rsidR="00AA02D1" w:rsidRPr="00ED72B4" w:rsidRDefault="00000000" w:rsidP="00AA02D1">
      <w:pPr>
        <w:widowControl w:val="0"/>
        <w:autoSpaceDE w:val="0"/>
        <w:autoSpaceDN w:val="0"/>
        <w:spacing w:after="170"/>
        <w:rPr>
          <w:rFonts w:ascii="Cambria Math" w:eastAsia="Roboto" w:hAnsi="Cambria Math" w:cs="Roboto"/>
          <w:sz w:val="18"/>
          <w:szCs w:val="20"/>
          <w:lang w:val="en-US" w:eastAsia="en-US"/>
        </w:rPr>
      </w:pPr>
      <m:oMathPara>
        <m:oMath>
          <m:f>
            <m:fPr>
              <m:ctrlPr>
                <w:rPr>
                  <w:rFonts w:ascii="Cambria Math" w:eastAsia="Roboto" w:hAnsi="Cambria Math" w:cs="Roboto"/>
                  <w:sz w:val="18"/>
                  <w:szCs w:val="20"/>
                  <w:lang w:val="en-US" w:eastAsia="en-US"/>
                </w:rPr>
              </m:ctrlPr>
            </m:fPr>
            <m:num>
              <m:r>
                <m:rPr>
                  <m:sty m:val="p"/>
                </m:rPr>
                <w:rPr>
                  <w:rFonts w:ascii="Cambria Math" w:eastAsia="Roboto" w:hAnsi="Cambria Math" w:cs="Roboto"/>
                  <w:sz w:val="18"/>
                  <w:szCs w:val="20"/>
                  <w:lang w:val="en-US" w:eastAsia="en-US"/>
                </w:rPr>
                <m:t>Annual salary × 12</m:t>
              </m:r>
            </m:num>
            <m:den>
              <m:r>
                <m:rPr>
                  <m:sty m:val="p"/>
                </m:rPr>
                <w:rPr>
                  <w:rFonts w:ascii="Cambria Math" w:eastAsia="Roboto" w:hAnsi="Cambria Math" w:cs="Roboto"/>
                  <w:sz w:val="18"/>
                  <w:szCs w:val="20"/>
                  <w:lang w:val="en-US" w:eastAsia="en-US"/>
                </w:rPr>
                <m:t>313</m:t>
              </m:r>
            </m:den>
          </m:f>
        </m:oMath>
      </m:oMathPara>
    </w:p>
    <w:p w14:paraId="3AF60B86" w14:textId="77777777" w:rsidR="00AA02D1" w:rsidRPr="00ED72B4" w:rsidRDefault="00315594" w:rsidP="00AA02D1">
      <w:pPr>
        <w:widowControl w:val="0"/>
        <w:autoSpaceDE w:val="0"/>
        <w:autoSpaceDN w:val="0"/>
        <w:spacing w:after="170" w:line="260" w:lineRule="exact"/>
        <w:ind w:left="709" w:firstLine="11"/>
        <w:rPr>
          <w:rFonts w:asciiTheme="minorHAnsi" w:eastAsia="Roboto" w:hAnsiTheme="minorHAnsi" w:cs="Roboto"/>
          <w:i/>
          <w:iCs/>
          <w:sz w:val="20"/>
          <w:szCs w:val="22"/>
          <w:lang w:val="en-US" w:eastAsia="en-US"/>
        </w:rPr>
      </w:pPr>
      <w:r w:rsidRPr="00ED72B4">
        <w:rPr>
          <w:rFonts w:asciiTheme="minorHAnsi" w:eastAsia="Roboto" w:hAnsiTheme="minorHAnsi" w:cs="Roboto"/>
          <w:i/>
          <w:iCs/>
          <w:sz w:val="20"/>
          <w:szCs w:val="22"/>
          <w:lang w:val="en-US" w:eastAsia="en-US"/>
        </w:rPr>
        <w:t>Note: This formula is designed to achieve a consistent fortnightly pay rate without significant variability year-to-year. It reflects that the calendar year is not neatly divisible into 26 fortnightly periods. There are 313 fortnightly pay cycles within a 12-year period.</w:t>
      </w:r>
    </w:p>
    <w:p w14:paraId="0C24F6D0" w14:textId="77777777" w:rsidR="00AA02D1" w:rsidRPr="00ED72B4" w:rsidRDefault="00315594" w:rsidP="00042263">
      <w:pPr>
        <w:widowControl w:val="0"/>
        <w:numPr>
          <w:ilvl w:val="2"/>
          <w:numId w:val="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Table C1 sets out the minimum and maximum salary levels for each classification level. During the term of this Agreement, the minimum and maximum salary levels for each classification level will be adjusted to reflect the general salary increases provided under clause C</w:t>
      </w:r>
      <w:r w:rsidR="006446D3" w:rsidRPr="00ED72B4">
        <w:rPr>
          <w:rFonts w:asciiTheme="minorHAnsi" w:hAnsiTheme="minorHAnsi"/>
          <w:sz w:val="20"/>
          <w:szCs w:val="20"/>
        </w:rPr>
        <w:t>5</w:t>
      </w:r>
      <w:r w:rsidRPr="00ED72B4">
        <w:rPr>
          <w:rFonts w:asciiTheme="minorHAnsi" w:hAnsiTheme="minorHAnsi"/>
          <w:sz w:val="20"/>
          <w:szCs w:val="20"/>
        </w:rPr>
        <w:t>.</w:t>
      </w:r>
    </w:p>
    <w:p w14:paraId="011D48F5" w14:textId="77777777" w:rsidR="00AA02D1" w:rsidRPr="00ED72B4" w:rsidRDefault="00315594" w:rsidP="00042263">
      <w:pPr>
        <w:pStyle w:val="DHSBodytext"/>
        <w:widowControl w:val="0"/>
        <w:numPr>
          <w:ilvl w:val="2"/>
          <w:numId w:val="22"/>
        </w:numPr>
        <w:autoSpaceDE w:val="0"/>
        <w:autoSpaceDN w:val="0"/>
        <w:spacing w:after="170" w:line="260" w:lineRule="exact"/>
        <w:rPr>
          <w:rFonts w:asciiTheme="minorHAnsi" w:hAnsiTheme="minorHAnsi"/>
          <w:szCs w:val="20"/>
        </w:rPr>
      </w:pPr>
      <w:r w:rsidRPr="00ED72B4">
        <w:rPr>
          <w:rFonts w:asciiTheme="minorHAnsi" w:hAnsiTheme="minorHAnsi"/>
          <w:szCs w:val="20"/>
        </w:rPr>
        <w:t>Salaries will be paid in accordance with Table C1.</w:t>
      </w:r>
    </w:p>
    <w:p w14:paraId="5B8485BE" w14:textId="77777777" w:rsidR="00204FB5" w:rsidRPr="00ED72B4" w:rsidRDefault="00315594" w:rsidP="00042263">
      <w:pPr>
        <w:pStyle w:val="DHSBodytext"/>
        <w:widowControl w:val="0"/>
        <w:numPr>
          <w:ilvl w:val="2"/>
          <w:numId w:val="22"/>
        </w:numPr>
        <w:autoSpaceDE w:val="0"/>
        <w:autoSpaceDN w:val="0"/>
        <w:spacing w:after="170" w:line="260" w:lineRule="exact"/>
        <w:rPr>
          <w:rFonts w:asciiTheme="minorHAnsi" w:hAnsiTheme="minorHAnsi"/>
          <w:szCs w:val="20"/>
        </w:rPr>
      </w:pPr>
      <w:r w:rsidRPr="00ED72B4">
        <w:rPr>
          <w:rFonts w:asciiTheme="minorHAnsi" w:hAnsiTheme="minorHAnsi"/>
          <w:szCs w:val="20"/>
        </w:rPr>
        <w:t>In recognition of a common alignment date of 14 March each year, the payments in Table C1 were calculated based on base salary rates as at 31 August 2023.</w:t>
      </w:r>
      <w:r w:rsidR="00ED60C1">
        <w:rPr>
          <w:rFonts w:asciiTheme="minorHAnsi" w:hAnsiTheme="minorHAnsi"/>
          <w:szCs w:val="20"/>
        </w:rPr>
        <w:t xml:space="preserve"> </w:t>
      </w:r>
      <w:r w:rsidR="00ED60C1" w:rsidRPr="00ED60C1">
        <w:rPr>
          <w:rFonts w:asciiTheme="minorHAnsi" w:hAnsiTheme="minorHAnsi"/>
          <w:szCs w:val="20"/>
        </w:rPr>
        <w:t xml:space="preserve">This is to incorporate the general salary increases provided under </w:t>
      </w:r>
      <w:r w:rsidR="00F36D12">
        <w:rPr>
          <w:rFonts w:asciiTheme="minorHAnsi" w:hAnsiTheme="minorHAnsi"/>
          <w:szCs w:val="20"/>
        </w:rPr>
        <w:t>sub</w:t>
      </w:r>
      <w:r w:rsidR="00ED60C1" w:rsidRPr="00ED60C1">
        <w:rPr>
          <w:rFonts w:asciiTheme="minorHAnsi" w:hAnsiTheme="minorHAnsi"/>
          <w:szCs w:val="20"/>
        </w:rPr>
        <w:t>clause C5.1.</w:t>
      </w:r>
    </w:p>
    <w:p w14:paraId="060BA059" w14:textId="77777777" w:rsidR="00AA02D1" w:rsidRPr="00ED72B4" w:rsidRDefault="00315594" w:rsidP="00AA02D1">
      <w:pPr>
        <w:pStyle w:val="DHSBodytext"/>
        <w:rPr>
          <w:rFonts w:asciiTheme="minorHAnsi" w:hAnsiTheme="minorHAnsi"/>
          <w:b/>
          <w:bCs/>
        </w:rPr>
      </w:pPr>
      <w:bookmarkStart w:id="150" w:name="_Toc491423668"/>
      <w:bookmarkStart w:id="151" w:name="_Toc491851066"/>
      <w:r w:rsidRPr="00ED72B4">
        <w:rPr>
          <w:rFonts w:asciiTheme="minorHAnsi" w:hAnsiTheme="minorHAnsi"/>
          <w:b/>
          <w:bCs/>
        </w:rPr>
        <w:t xml:space="preserve">Table C1 – </w:t>
      </w:r>
      <w:r w:rsidR="00371B1A" w:rsidRPr="00ED72B4">
        <w:rPr>
          <w:rFonts w:asciiTheme="minorHAnsi" w:hAnsiTheme="minorHAnsi"/>
          <w:b/>
          <w:bCs/>
        </w:rPr>
        <w:t>Base salaries for Medical Officer employees</w:t>
      </w:r>
      <w:bookmarkEnd w:id="150"/>
      <w:bookmarkEnd w:id="151"/>
    </w:p>
    <w:tbl>
      <w:tblPr>
        <w:tblStyle w:val="ListTable4-Accent1"/>
        <w:tblW w:w="0" w:type="auto"/>
        <w:tblLook w:val="04A0" w:firstRow="1" w:lastRow="0" w:firstColumn="1" w:lastColumn="0" w:noHBand="0" w:noVBand="1"/>
        <w:tblCaption w:val="General Employment Stream base salaries table"/>
        <w:tblDescription w:val="General Employment Stream base salaries table"/>
      </w:tblPr>
      <w:tblGrid>
        <w:gridCol w:w="1660"/>
        <w:gridCol w:w="887"/>
        <w:gridCol w:w="1720"/>
        <w:gridCol w:w="2029"/>
        <w:gridCol w:w="1836"/>
        <w:gridCol w:w="1836"/>
      </w:tblGrid>
      <w:tr w:rsidR="00BF6A30" w14:paraId="49ECE637" w14:textId="77777777" w:rsidTr="00BF6A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shd w:val="clear" w:color="auto" w:fill="1B365D" w:themeFill="accent2"/>
            <w:hideMark/>
          </w:tcPr>
          <w:p w14:paraId="07131881" w14:textId="77777777" w:rsidR="004F0C7B" w:rsidRPr="00ED72B4" w:rsidRDefault="00315594" w:rsidP="004F0C7B">
            <w:pPr>
              <w:rPr>
                <w:rFonts w:asciiTheme="minorHAnsi" w:hAnsiTheme="minorHAnsi"/>
                <w:color w:val="FFFFFF"/>
                <w:sz w:val="20"/>
                <w:szCs w:val="20"/>
              </w:rPr>
            </w:pPr>
            <w:bookmarkStart w:id="152" w:name="_Hlk155875192"/>
            <w:r w:rsidRPr="00ED72B4">
              <w:rPr>
                <w:rFonts w:asciiTheme="minorHAnsi" w:hAnsiTheme="minorHAnsi"/>
                <w:bCs w:val="0"/>
                <w:sz w:val="20"/>
                <w:szCs w:val="20"/>
              </w:rPr>
              <w:t>Classification</w:t>
            </w:r>
          </w:p>
        </w:tc>
        <w:tc>
          <w:tcPr>
            <w:tcW w:w="887" w:type="dxa"/>
            <w:shd w:val="clear" w:color="auto" w:fill="1B365D" w:themeFill="accent2"/>
            <w:hideMark/>
          </w:tcPr>
          <w:p w14:paraId="029FB9C0" w14:textId="77777777" w:rsidR="004F0C7B" w:rsidRPr="00ED72B4" w:rsidRDefault="00315594" w:rsidP="004F0C7B">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sz w:val="20"/>
                <w:szCs w:val="20"/>
              </w:rPr>
            </w:pPr>
            <w:r w:rsidRPr="00ED72B4">
              <w:rPr>
                <w:rFonts w:asciiTheme="minorHAnsi" w:hAnsiTheme="minorHAnsi"/>
                <w:bCs w:val="0"/>
                <w:sz w:val="20"/>
                <w:szCs w:val="20"/>
              </w:rPr>
              <w:t>Salary levels</w:t>
            </w:r>
          </w:p>
        </w:tc>
        <w:tc>
          <w:tcPr>
            <w:tcW w:w="1720" w:type="dxa"/>
            <w:shd w:val="clear" w:color="auto" w:fill="1B365D" w:themeFill="accent2"/>
          </w:tcPr>
          <w:p w14:paraId="44A5A6A8" w14:textId="77777777" w:rsidR="004F0C7B" w:rsidRPr="00ED72B4" w:rsidRDefault="00315594" w:rsidP="004F0C7B">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sz w:val="20"/>
                <w:szCs w:val="20"/>
              </w:rPr>
            </w:pPr>
            <w:r w:rsidRPr="00ED72B4">
              <w:rPr>
                <w:rFonts w:asciiTheme="minorHAnsi" w:hAnsiTheme="minorHAnsi"/>
                <w:sz w:val="20"/>
                <w:szCs w:val="20"/>
              </w:rPr>
              <w:t>Salary bands as at 31 August 2023</w:t>
            </w:r>
          </w:p>
        </w:tc>
        <w:tc>
          <w:tcPr>
            <w:tcW w:w="2029" w:type="dxa"/>
            <w:shd w:val="clear" w:color="auto" w:fill="1B365D" w:themeFill="accent2"/>
            <w:hideMark/>
          </w:tcPr>
          <w:p w14:paraId="21F765CF" w14:textId="77777777" w:rsidR="004F0C7B" w:rsidRPr="00ED72B4" w:rsidRDefault="00315594" w:rsidP="004F0C7B">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sz w:val="20"/>
                <w:szCs w:val="20"/>
              </w:rPr>
            </w:pPr>
            <w:r w:rsidRPr="00ED72B4">
              <w:rPr>
                <w:rFonts w:asciiTheme="minorHAnsi" w:hAnsiTheme="minorHAnsi"/>
                <w:bCs w:val="0"/>
                <w:sz w:val="20"/>
                <w:szCs w:val="20"/>
              </w:rPr>
              <w:t xml:space="preserve">Salary bands including first pay rise (from the </w:t>
            </w:r>
            <w:r w:rsidR="00A10000" w:rsidRPr="00ED72B4">
              <w:rPr>
                <w:rFonts w:asciiTheme="minorHAnsi" w:hAnsiTheme="minorHAnsi"/>
                <w:bCs w:val="0"/>
                <w:sz w:val="20"/>
                <w:szCs w:val="20"/>
              </w:rPr>
              <w:t xml:space="preserve">later of </w:t>
            </w:r>
            <w:r w:rsidRPr="00ED72B4">
              <w:rPr>
                <w:rFonts w:asciiTheme="minorHAnsi" w:hAnsiTheme="minorHAnsi"/>
                <w:bCs w:val="0"/>
                <w:sz w:val="20"/>
                <w:szCs w:val="20"/>
              </w:rPr>
              <w:t>commencement of this Agreement</w:t>
            </w:r>
            <w:r w:rsidR="00A10000" w:rsidRPr="00ED72B4">
              <w:rPr>
                <w:rFonts w:asciiTheme="minorHAnsi" w:hAnsiTheme="minorHAnsi"/>
                <w:bCs w:val="0"/>
                <w:sz w:val="20"/>
                <w:szCs w:val="20"/>
              </w:rPr>
              <w:t xml:space="preserve"> or 14 March 2024</w:t>
            </w:r>
            <w:r w:rsidRPr="00ED72B4">
              <w:rPr>
                <w:rFonts w:asciiTheme="minorHAnsi" w:hAnsiTheme="minorHAnsi"/>
                <w:bCs w:val="0"/>
                <w:sz w:val="20"/>
                <w:szCs w:val="20"/>
              </w:rPr>
              <w:t>)</w:t>
            </w:r>
          </w:p>
        </w:tc>
        <w:tc>
          <w:tcPr>
            <w:tcW w:w="1836" w:type="dxa"/>
            <w:shd w:val="clear" w:color="auto" w:fill="1B365D" w:themeFill="accent2"/>
            <w:hideMark/>
          </w:tcPr>
          <w:p w14:paraId="2B097A76" w14:textId="77777777" w:rsidR="004F0C7B" w:rsidRPr="00ED72B4" w:rsidRDefault="00315594" w:rsidP="004F0C7B">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sz w:val="20"/>
                <w:szCs w:val="20"/>
              </w:rPr>
            </w:pPr>
            <w:r w:rsidRPr="00ED72B4">
              <w:rPr>
                <w:rFonts w:asciiTheme="minorHAnsi" w:hAnsiTheme="minorHAnsi"/>
                <w:bCs w:val="0"/>
                <w:sz w:val="20"/>
                <w:szCs w:val="20"/>
              </w:rPr>
              <w:t>Salary bands from 13 March 2025</w:t>
            </w:r>
          </w:p>
        </w:tc>
        <w:tc>
          <w:tcPr>
            <w:tcW w:w="1836" w:type="dxa"/>
            <w:shd w:val="clear" w:color="auto" w:fill="1B365D" w:themeFill="accent2"/>
            <w:hideMark/>
          </w:tcPr>
          <w:p w14:paraId="25ABC68D" w14:textId="77777777" w:rsidR="004F0C7B" w:rsidRPr="00ED72B4" w:rsidRDefault="00315594" w:rsidP="004F0C7B">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sz w:val="20"/>
                <w:szCs w:val="20"/>
              </w:rPr>
            </w:pPr>
            <w:r w:rsidRPr="00ED72B4">
              <w:rPr>
                <w:rFonts w:asciiTheme="minorHAnsi" w:hAnsiTheme="minorHAnsi"/>
                <w:bCs w:val="0"/>
                <w:sz w:val="20"/>
                <w:szCs w:val="20"/>
              </w:rPr>
              <w:t>Salary bands from 12 March 2026</w:t>
            </w:r>
          </w:p>
        </w:tc>
      </w:tr>
      <w:tr w:rsidR="00BF6A30" w14:paraId="25C23F67" w14:textId="77777777" w:rsidTr="00BF6A30">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660" w:type="dxa"/>
            <w:hideMark/>
          </w:tcPr>
          <w:p w14:paraId="2048A167" w14:textId="77777777" w:rsidR="004F0C7B" w:rsidRPr="00ED72B4" w:rsidRDefault="00315594" w:rsidP="005F6778">
            <w:pPr>
              <w:rPr>
                <w:rFonts w:asciiTheme="minorHAnsi" w:hAnsiTheme="minorHAnsi"/>
                <w:sz w:val="20"/>
                <w:szCs w:val="20"/>
              </w:rPr>
            </w:pPr>
            <w:r w:rsidRPr="00ED72B4">
              <w:rPr>
                <w:rFonts w:asciiTheme="minorHAnsi" w:hAnsiTheme="minorHAnsi"/>
                <w:bCs w:val="0"/>
                <w:sz w:val="20"/>
                <w:szCs w:val="20"/>
              </w:rPr>
              <w:t>Medical Officer 2</w:t>
            </w:r>
          </w:p>
        </w:tc>
        <w:tc>
          <w:tcPr>
            <w:tcW w:w="887" w:type="dxa"/>
            <w:hideMark/>
          </w:tcPr>
          <w:p w14:paraId="1D64A298" w14:textId="77777777" w:rsidR="004F0C7B"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Min.</w:t>
            </w:r>
          </w:p>
          <w:p w14:paraId="38BE6135" w14:textId="77777777" w:rsidR="004F0C7B" w:rsidRPr="00ED72B4" w:rsidRDefault="004F0C7B"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14:paraId="7AA40CBC" w14:textId="77777777" w:rsidR="004F0C7B"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Max.</w:t>
            </w:r>
          </w:p>
        </w:tc>
        <w:tc>
          <w:tcPr>
            <w:tcW w:w="1720" w:type="dxa"/>
          </w:tcPr>
          <w:p w14:paraId="02898A60" w14:textId="77777777" w:rsidR="004F0C7B"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$132,330</w:t>
            </w:r>
          </w:p>
          <w:p w14:paraId="718E44F0" w14:textId="77777777" w:rsidR="004F0C7B" w:rsidRPr="00ED72B4" w:rsidRDefault="004F0C7B"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14:paraId="79F790A4" w14:textId="77777777" w:rsidR="004F0C7B"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$157,349</w:t>
            </w:r>
          </w:p>
        </w:tc>
        <w:tc>
          <w:tcPr>
            <w:tcW w:w="2029" w:type="dxa"/>
            <w:hideMark/>
          </w:tcPr>
          <w:p w14:paraId="2974D240" w14:textId="77777777" w:rsidR="004F0C7B"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$137,62</w:t>
            </w:r>
            <w:r w:rsidR="00A10000" w:rsidRPr="00ED72B4">
              <w:rPr>
                <w:rFonts w:asciiTheme="minorHAnsi" w:hAnsiTheme="minorHAnsi"/>
                <w:sz w:val="20"/>
                <w:szCs w:val="20"/>
              </w:rPr>
              <w:t>3</w:t>
            </w:r>
          </w:p>
          <w:p w14:paraId="01B29FAB" w14:textId="77777777" w:rsidR="00A10000" w:rsidRPr="00ED72B4" w:rsidRDefault="00A10000"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14:paraId="3CA4225C" w14:textId="77777777" w:rsidR="004F0C7B"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$163,643</w:t>
            </w:r>
          </w:p>
        </w:tc>
        <w:tc>
          <w:tcPr>
            <w:tcW w:w="1836" w:type="dxa"/>
          </w:tcPr>
          <w:p w14:paraId="7FC708F3" w14:textId="77777777" w:rsidR="004F0C7B"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$142,85</w:t>
            </w:r>
            <w:r w:rsidR="007639CC">
              <w:rPr>
                <w:rFonts w:asciiTheme="minorHAnsi" w:hAnsiTheme="minorHAnsi"/>
                <w:sz w:val="20"/>
                <w:szCs w:val="20"/>
              </w:rPr>
              <w:t>3</w:t>
            </w:r>
          </w:p>
          <w:p w14:paraId="11AF47D8" w14:textId="77777777" w:rsidR="004F0C7B" w:rsidRPr="00ED72B4" w:rsidRDefault="004F0C7B"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14:paraId="0C63DCCC" w14:textId="77777777" w:rsidR="004F0C7B"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$169,86</w:t>
            </w:r>
            <w:r w:rsidR="00A10000" w:rsidRPr="00ED72B4">
              <w:rPr>
                <w:rFonts w:asciiTheme="minorHAnsi" w:hAnsiTheme="minorHAnsi"/>
                <w:sz w:val="20"/>
                <w:szCs w:val="20"/>
              </w:rPr>
              <w:t>1</w:t>
            </w:r>
          </w:p>
        </w:tc>
        <w:tc>
          <w:tcPr>
            <w:tcW w:w="1836" w:type="dxa"/>
          </w:tcPr>
          <w:p w14:paraId="6E1A41D8" w14:textId="77777777" w:rsidR="004F0C7B"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$147,71</w:t>
            </w:r>
            <w:r w:rsidR="007639CC">
              <w:rPr>
                <w:rFonts w:asciiTheme="minorHAnsi" w:hAnsiTheme="minorHAnsi"/>
                <w:sz w:val="20"/>
                <w:szCs w:val="20"/>
              </w:rPr>
              <w:t>0</w:t>
            </w:r>
          </w:p>
          <w:p w14:paraId="005CDD1B" w14:textId="77777777" w:rsidR="004F0C7B" w:rsidRPr="00ED72B4" w:rsidRDefault="004F0C7B"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14:paraId="059AFC00" w14:textId="77777777" w:rsidR="004F0C7B"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$175,63</w:t>
            </w:r>
            <w:r w:rsidR="007639CC">
              <w:rPr>
                <w:rFonts w:asciiTheme="minorHAnsi" w:hAnsiTheme="minorHAnsi"/>
                <w:sz w:val="20"/>
                <w:szCs w:val="20"/>
              </w:rPr>
              <w:t>6</w:t>
            </w:r>
          </w:p>
        </w:tc>
      </w:tr>
      <w:tr w:rsidR="00BF6A30" w14:paraId="209AF389" w14:textId="77777777" w:rsidTr="00BF6A30">
        <w:trPr>
          <w:trHeight w:val="850"/>
        </w:trPr>
        <w:tc>
          <w:tcPr>
            <w:cnfStyle w:val="001000000000" w:firstRow="0" w:lastRow="0" w:firstColumn="1" w:lastColumn="0" w:oddVBand="0" w:evenVBand="0" w:oddHBand="0" w:evenHBand="0" w:firstRowFirstColumn="0" w:firstRowLastColumn="0" w:lastRowFirstColumn="0" w:lastRowLastColumn="0"/>
            <w:tcW w:w="1660" w:type="dxa"/>
            <w:hideMark/>
          </w:tcPr>
          <w:p w14:paraId="28072B7F" w14:textId="77777777" w:rsidR="004F0C7B" w:rsidRPr="00ED72B4" w:rsidRDefault="00315594" w:rsidP="005F6778">
            <w:pPr>
              <w:rPr>
                <w:rFonts w:asciiTheme="minorHAnsi" w:hAnsiTheme="minorHAnsi"/>
                <w:sz w:val="20"/>
                <w:szCs w:val="20"/>
              </w:rPr>
            </w:pPr>
            <w:r w:rsidRPr="00ED72B4">
              <w:rPr>
                <w:rFonts w:asciiTheme="minorHAnsi" w:hAnsiTheme="minorHAnsi"/>
                <w:bCs w:val="0"/>
                <w:sz w:val="20"/>
                <w:szCs w:val="20"/>
              </w:rPr>
              <w:t>Medical Officer 3</w:t>
            </w:r>
          </w:p>
        </w:tc>
        <w:tc>
          <w:tcPr>
            <w:tcW w:w="887" w:type="dxa"/>
            <w:hideMark/>
          </w:tcPr>
          <w:p w14:paraId="361C68F6" w14:textId="77777777" w:rsidR="004F0C7B"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Min.</w:t>
            </w:r>
          </w:p>
          <w:p w14:paraId="7AF381F0" w14:textId="77777777" w:rsidR="004F0C7B" w:rsidRPr="00ED72B4" w:rsidRDefault="004F0C7B"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p w14:paraId="6ACCD12A" w14:textId="77777777" w:rsidR="004F0C7B"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Max.</w:t>
            </w:r>
          </w:p>
        </w:tc>
        <w:tc>
          <w:tcPr>
            <w:tcW w:w="1720" w:type="dxa"/>
          </w:tcPr>
          <w:p w14:paraId="4E81378F" w14:textId="77777777" w:rsidR="004F0C7B"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$167,579</w:t>
            </w:r>
          </w:p>
          <w:p w14:paraId="4E3D5A2A" w14:textId="77777777" w:rsidR="004F0C7B" w:rsidRPr="00ED72B4" w:rsidRDefault="004F0C7B"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p w14:paraId="22B8E8B5" w14:textId="77777777" w:rsidR="004F0C7B"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$175,119</w:t>
            </w:r>
          </w:p>
        </w:tc>
        <w:tc>
          <w:tcPr>
            <w:tcW w:w="2029" w:type="dxa"/>
            <w:hideMark/>
          </w:tcPr>
          <w:p w14:paraId="2AC42D5D" w14:textId="77777777" w:rsidR="004F0C7B"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$174,28</w:t>
            </w:r>
            <w:r w:rsidR="00A10000" w:rsidRPr="00ED72B4">
              <w:rPr>
                <w:rFonts w:asciiTheme="minorHAnsi" w:hAnsiTheme="minorHAnsi"/>
                <w:sz w:val="20"/>
                <w:szCs w:val="20"/>
              </w:rPr>
              <w:t>2</w:t>
            </w:r>
          </w:p>
          <w:p w14:paraId="430D18CF" w14:textId="77777777" w:rsidR="004F0C7B" w:rsidRPr="00ED72B4" w:rsidRDefault="004F0C7B"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p w14:paraId="687D96BD" w14:textId="77777777" w:rsidR="004F0C7B"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$182,124</w:t>
            </w:r>
          </w:p>
        </w:tc>
        <w:tc>
          <w:tcPr>
            <w:tcW w:w="1836" w:type="dxa"/>
          </w:tcPr>
          <w:p w14:paraId="350CACD3" w14:textId="77777777" w:rsidR="004F0C7B"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$180,90</w:t>
            </w:r>
            <w:r w:rsidR="007639CC">
              <w:rPr>
                <w:rFonts w:asciiTheme="minorHAnsi" w:hAnsiTheme="minorHAnsi"/>
                <w:sz w:val="20"/>
                <w:szCs w:val="20"/>
              </w:rPr>
              <w:t>5</w:t>
            </w:r>
          </w:p>
          <w:p w14:paraId="424EDE2A" w14:textId="77777777" w:rsidR="004F0C7B" w:rsidRPr="00ED72B4" w:rsidRDefault="004F0C7B"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p w14:paraId="66ADBDFB" w14:textId="77777777" w:rsidR="004F0C7B"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$189,045</w:t>
            </w:r>
          </w:p>
        </w:tc>
        <w:tc>
          <w:tcPr>
            <w:tcW w:w="1836" w:type="dxa"/>
          </w:tcPr>
          <w:p w14:paraId="325E4663" w14:textId="77777777" w:rsidR="004F0C7B"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$187,05</w:t>
            </w:r>
            <w:r w:rsidR="007639CC">
              <w:rPr>
                <w:rFonts w:asciiTheme="minorHAnsi" w:hAnsiTheme="minorHAnsi"/>
                <w:sz w:val="20"/>
                <w:szCs w:val="20"/>
              </w:rPr>
              <w:t>6</w:t>
            </w:r>
          </w:p>
          <w:p w14:paraId="65BF15A2" w14:textId="77777777" w:rsidR="004F0C7B" w:rsidRPr="00ED72B4" w:rsidRDefault="004F0C7B"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p w14:paraId="6EADE79A" w14:textId="77777777" w:rsidR="004F0C7B"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$195,473</w:t>
            </w:r>
          </w:p>
        </w:tc>
      </w:tr>
      <w:tr w:rsidR="00BF6A30" w14:paraId="3FE8F711" w14:textId="77777777" w:rsidTr="00BF6A30">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660" w:type="dxa"/>
            <w:hideMark/>
          </w:tcPr>
          <w:p w14:paraId="737D9A85" w14:textId="77777777" w:rsidR="004F0C7B" w:rsidRPr="00ED72B4" w:rsidRDefault="00315594" w:rsidP="005F6778">
            <w:pPr>
              <w:rPr>
                <w:rFonts w:asciiTheme="minorHAnsi" w:hAnsiTheme="minorHAnsi"/>
                <w:sz w:val="20"/>
                <w:szCs w:val="20"/>
              </w:rPr>
            </w:pPr>
            <w:r w:rsidRPr="00ED72B4">
              <w:rPr>
                <w:rFonts w:asciiTheme="minorHAnsi" w:hAnsiTheme="minorHAnsi"/>
                <w:bCs w:val="0"/>
                <w:sz w:val="20"/>
                <w:szCs w:val="20"/>
              </w:rPr>
              <w:t>Medical Officer 4</w:t>
            </w:r>
          </w:p>
        </w:tc>
        <w:tc>
          <w:tcPr>
            <w:tcW w:w="887" w:type="dxa"/>
            <w:hideMark/>
          </w:tcPr>
          <w:p w14:paraId="349DD2A8" w14:textId="77777777" w:rsidR="004F0C7B"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Min.</w:t>
            </w:r>
          </w:p>
          <w:p w14:paraId="25A75811" w14:textId="77777777" w:rsidR="004F0C7B" w:rsidRPr="00ED72B4" w:rsidRDefault="004F0C7B"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14:paraId="1FEA4045" w14:textId="77777777" w:rsidR="004F0C7B"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Max.</w:t>
            </w:r>
          </w:p>
        </w:tc>
        <w:tc>
          <w:tcPr>
            <w:tcW w:w="1720" w:type="dxa"/>
          </w:tcPr>
          <w:p w14:paraId="78B06477" w14:textId="77777777" w:rsidR="004F0C7B"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$182,113</w:t>
            </w:r>
          </w:p>
          <w:p w14:paraId="220B1B6C" w14:textId="77777777" w:rsidR="004F0C7B" w:rsidRPr="00ED72B4" w:rsidRDefault="004F0C7B"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14:paraId="1F27D12F" w14:textId="77777777" w:rsidR="004F0C7B"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$194,063</w:t>
            </w:r>
          </w:p>
        </w:tc>
        <w:tc>
          <w:tcPr>
            <w:tcW w:w="2029" w:type="dxa"/>
            <w:hideMark/>
          </w:tcPr>
          <w:p w14:paraId="5590AE79" w14:textId="77777777" w:rsidR="004F0C7B"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$189,398</w:t>
            </w:r>
          </w:p>
          <w:p w14:paraId="2A822CDA" w14:textId="77777777" w:rsidR="00A10000" w:rsidRPr="00ED72B4" w:rsidRDefault="00A10000" w:rsidP="00371B1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14:paraId="5EFF7951" w14:textId="77777777" w:rsidR="004F0C7B" w:rsidRPr="00ED72B4" w:rsidRDefault="00315594" w:rsidP="00371B1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$201,826</w:t>
            </w:r>
          </w:p>
        </w:tc>
        <w:tc>
          <w:tcPr>
            <w:tcW w:w="1836" w:type="dxa"/>
          </w:tcPr>
          <w:p w14:paraId="09DDF544" w14:textId="77777777" w:rsidR="004F0C7B"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$196,59</w:t>
            </w:r>
            <w:r w:rsidR="00A10000" w:rsidRPr="00ED72B4">
              <w:rPr>
                <w:rFonts w:asciiTheme="minorHAnsi" w:hAnsiTheme="minorHAnsi"/>
                <w:sz w:val="20"/>
                <w:szCs w:val="20"/>
              </w:rPr>
              <w:t>5</w:t>
            </w:r>
          </w:p>
          <w:p w14:paraId="2316E734" w14:textId="77777777" w:rsidR="004F0C7B" w:rsidRPr="00ED72B4" w:rsidRDefault="004F0C7B"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14:paraId="40B083E4" w14:textId="77777777" w:rsidR="004F0C7B"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$209,49</w:t>
            </w:r>
            <w:r w:rsidR="00A10000" w:rsidRPr="00ED72B4">
              <w:rPr>
                <w:rFonts w:asciiTheme="minorHAnsi" w:hAnsiTheme="minorHAnsi"/>
                <w:sz w:val="20"/>
                <w:szCs w:val="20"/>
              </w:rPr>
              <w:t>5</w:t>
            </w:r>
          </w:p>
        </w:tc>
        <w:tc>
          <w:tcPr>
            <w:tcW w:w="1836" w:type="dxa"/>
          </w:tcPr>
          <w:p w14:paraId="4EC09F0A" w14:textId="77777777" w:rsidR="004F0C7B"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$203,2</w:t>
            </w:r>
            <w:r w:rsidR="007639CC">
              <w:rPr>
                <w:rFonts w:asciiTheme="minorHAnsi" w:hAnsiTheme="minorHAnsi"/>
                <w:sz w:val="20"/>
                <w:szCs w:val="20"/>
              </w:rPr>
              <w:t>79</w:t>
            </w:r>
          </w:p>
          <w:p w14:paraId="4EA21AF9" w14:textId="77777777" w:rsidR="004F0C7B" w:rsidRPr="00ED72B4" w:rsidRDefault="004F0C7B"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14:paraId="3BF1A237" w14:textId="77777777" w:rsidR="004F0C7B"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$216,61</w:t>
            </w:r>
            <w:r w:rsidR="007639CC">
              <w:rPr>
                <w:rFonts w:asciiTheme="minorHAnsi" w:hAnsiTheme="minorHAnsi"/>
                <w:sz w:val="20"/>
                <w:szCs w:val="20"/>
              </w:rPr>
              <w:t>8</w:t>
            </w:r>
          </w:p>
        </w:tc>
      </w:tr>
    </w:tbl>
    <w:p w14:paraId="675B0DE8" w14:textId="77777777" w:rsidR="00AA02D1" w:rsidRPr="00ED72B4" w:rsidRDefault="00315594" w:rsidP="00042263">
      <w:pPr>
        <w:pStyle w:val="DHSHeadinglevel3"/>
        <w:numPr>
          <w:ilvl w:val="1"/>
          <w:numId w:val="18"/>
        </w:numPr>
        <w:tabs>
          <w:tab w:val="clear" w:pos="709"/>
        </w:tabs>
        <w:rPr>
          <w:rFonts w:asciiTheme="minorHAnsi" w:hAnsiTheme="minorHAnsi"/>
        </w:rPr>
      </w:pPr>
      <w:bookmarkStart w:id="153" w:name="_Toc491423533"/>
      <w:bookmarkStart w:id="154" w:name="_Toc491850933"/>
      <w:bookmarkStart w:id="155" w:name="_Toc146026815"/>
      <w:bookmarkStart w:id="156" w:name="_Toc150953051"/>
      <w:bookmarkStart w:id="157" w:name="_Toc158197292"/>
      <w:bookmarkEnd w:id="152"/>
      <w:r w:rsidRPr="00ED72B4">
        <w:rPr>
          <w:rFonts w:asciiTheme="minorHAnsi" w:hAnsiTheme="minorHAnsi"/>
        </w:rPr>
        <w:t>Salary setting</w:t>
      </w:r>
      <w:bookmarkEnd w:id="153"/>
      <w:bookmarkEnd w:id="154"/>
      <w:bookmarkEnd w:id="155"/>
      <w:bookmarkEnd w:id="156"/>
      <w:bookmarkEnd w:id="157"/>
    </w:p>
    <w:p w14:paraId="2B31691B" w14:textId="77777777" w:rsidR="00AA02D1" w:rsidRPr="00ED72B4" w:rsidRDefault="00315594" w:rsidP="00042263">
      <w:pPr>
        <w:widowControl w:val="0"/>
        <w:numPr>
          <w:ilvl w:val="2"/>
          <w:numId w:val="198"/>
        </w:numPr>
        <w:autoSpaceDE w:val="0"/>
        <w:autoSpaceDN w:val="0"/>
        <w:spacing w:after="170" w:line="260" w:lineRule="exact"/>
        <w:rPr>
          <w:rFonts w:asciiTheme="minorHAnsi" w:hAnsiTheme="minorHAnsi"/>
          <w:sz w:val="20"/>
          <w:szCs w:val="20"/>
        </w:rPr>
      </w:pPr>
      <w:bookmarkStart w:id="158" w:name="_Ref491426216"/>
      <w:r w:rsidRPr="00ED72B4">
        <w:rPr>
          <w:rFonts w:asciiTheme="minorHAnsi" w:hAnsiTheme="minorHAnsi"/>
          <w:sz w:val="20"/>
          <w:szCs w:val="20"/>
        </w:rPr>
        <w:t xml:space="preserve">Where an employee is engaged, moves to or is promoted in the agency, the employee’s salary will be paid at the minimum of the salary range of the relevant classification, unless the Agency Head determines a higher salary within the relevant salary range under these </w:t>
      </w:r>
      <w:r w:rsidR="00204FB5" w:rsidRPr="00ED72B4">
        <w:rPr>
          <w:rFonts w:asciiTheme="minorHAnsi" w:hAnsiTheme="minorHAnsi"/>
          <w:sz w:val="20"/>
          <w:szCs w:val="20"/>
        </w:rPr>
        <w:t>salary setting clauses</w:t>
      </w:r>
      <w:r w:rsidRPr="00ED72B4">
        <w:rPr>
          <w:rFonts w:asciiTheme="minorHAnsi" w:hAnsiTheme="minorHAnsi"/>
          <w:sz w:val="20"/>
          <w:szCs w:val="20"/>
        </w:rPr>
        <w:t>.</w:t>
      </w:r>
    </w:p>
    <w:p w14:paraId="2199F2E6" w14:textId="77777777" w:rsidR="00AA02D1" w:rsidRPr="00ED72B4" w:rsidRDefault="00315594" w:rsidP="00042263">
      <w:pPr>
        <w:widowControl w:val="0"/>
        <w:numPr>
          <w:ilvl w:val="2"/>
          <w:numId w:val="198"/>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lastRenderedPageBreak/>
        <w:t>The Agency Head may determine the payment of salary at a higher value within the relevant salary range of the relevant classification and the date of effect at any time.</w:t>
      </w:r>
    </w:p>
    <w:p w14:paraId="2A081CF9" w14:textId="77777777" w:rsidR="00AA02D1" w:rsidRPr="00ED72B4" w:rsidRDefault="00315594" w:rsidP="00042263">
      <w:pPr>
        <w:widowControl w:val="0"/>
        <w:numPr>
          <w:ilvl w:val="2"/>
          <w:numId w:val="198"/>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In determining a salary under these </w:t>
      </w:r>
      <w:r w:rsidR="00204FB5" w:rsidRPr="00ED72B4">
        <w:rPr>
          <w:rFonts w:asciiTheme="minorHAnsi" w:hAnsiTheme="minorHAnsi"/>
          <w:sz w:val="20"/>
          <w:szCs w:val="20"/>
        </w:rPr>
        <w:t>salary setting clauses</w:t>
      </w:r>
      <w:r w:rsidRPr="00ED72B4">
        <w:rPr>
          <w:rFonts w:asciiTheme="minorHAnsi" w:hAnsiTheme="minorHAnsi"/>
          <w:sz w:val="20"/>
          <w:szCs w:val="20"/>
        </w:rPr>
        <w:t>, the Agency Head will have regard to relevant factors including the employee’s experience</w:t>
      </w:r>
      <w:r w:rsidR="00204FB5" w:rsidRPr="00ED72B4">
        <w:rPr>
          <w:rFonts w:asciiTheme="minorHAnsi" w:hAnsiTheme="minorHAnsi"/>
          <w:sz w:val="20"/>
          <w:szCs w:val="20"/>
        </w:rPr>
        <w:t>, qualifications</w:t>
      </w:r>
      <w:r w:rsidR="009671ED" w:rsidRPr="00ED72B4">
        <w:rPr>
          <w:rFonts w:asciiTheme="minorHAnsi" w:hAnsiTheme="minorHAnsi"/>
          <w:sz w:val="20"/>
          <w:szCs w:val="20"/>
        </w:rPr>
        <w:t xml:space="preserve"> </w:t>
      </w:r>
      <w:r w:rsidRPr="00ED72B4">
        <w:rPr>
          <w:rFonts w:asciiTheme="minorHAnsi" w:hAnsiTheme="minorHAnsi"/>
          <w:sz w:val="20"/>
          <w:szCs w:val="20"/>
        </w:rPr>
        <w:t>and skills.</w:t>
      </w:r>
    </w:p>
    <w:p w14:paraId="144C57DF" w14:textId="77777777" w:rsidR="00AA02D1" w:rsidRPr="00ED72B4" w:rsidRDefault="00315594" w:rsidP="00042263">
      <w:pPr>
        <w:widowControl w:val="0"/>
        <w:numPr>
          <w:ilvl w:val="2"/>
          <w:numId w:val="198"/>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Where an employee commences ongoing employment in the agency immediately following a period of non-ongoing employment in the agency for a specified term or task, the Agency Head will determine the payment of the employee’s salary within the relevant salary range of the relevant classification which recognises the employee’s prior service as a non-ongoing employee in the agency.</w:t>
      </w:r>
    </w:p>
    <w:p w14:paraId="4FD3D091" w14:textId="77777777" w:rsidR="00AA02D1" w:rsidRPr="00ED72B4" w:rsidRDefault="00315594" w:rsidP="00042263">
      <w:pPr>
        <w:widowControl w:val="0"/>
        <w:numPr>
          <w:ilvl w:val="2"/>
          <w:numId w:val="198"/>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Where an employee commences ongoing employment in the agency immediately following a period of casual employment in the agency, the Agency Head will determine the payment of salary within the relevant salary range of the relevant classification which recognises the employee’s prior service as a casual employee in the agency.</w:t>
      </w:r>
    </w:p>
    <w:p w14:paraId="0BF51A41" w14:textId="77777777" w:rsidR="00AA02D1" w:rsidRPr="00ED72B4" w:rsidRDefault="00315594" w:rsidP="00042263">
      <w:pPr>
        <w:widowControl w:val="0"/>
        <w:numPr>
          <w:ilvl w:val="2"/>
          <w:numId w:val="198"/>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Where an APS employee moves to the agency at level from another APS agency, and their salary is above the maximum of the salary range for their classification, the Agency Head will maintain the employee’s salary at that level, until it is absorbed into the salary range for that classification.</w:t>
      </w:r>
    </w:p>
    <w:bookmarkEnd w:id="158"/>
    <w:p w14:paraId="54FCDF57" w14:textId="77777777" w:rsidR="00AA02D1" w:rsidRPr="00ED72B4" w:rsidRDefault="00315594" w:rsidP="00042263">
      <w:pPr>
        <w:widowControl w:val="0"/>
        <w:numPr>
          <w:ilvl w:val="2"/>
          <w:numId w:val="198"/>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Where an employee is promoted within the agency, the increase to ongoing salary will be at least $1,000. The Agency Head may approve a higher salary within the salary band in accordance with subclause</w:t>
      </w:r>
      <w:r w:rsidR="006440BF" w:rsidRPr="00ED72B4">
        <w:rPr>
          <w:rFonts w:asciiTheme="minorHAnsi" w:hAnsiTheme="minorHAnsi"/>
          <w:sz w:val="20"/>
          <w:szCs w:val="20"/>
        </w:rPr>
        <w:t xml:space="preserve"> </w:t>
      </w:r>
      <w:r w:rsidRPr="00ED72B4">
        <w:rPr>
          <w:rFonts w:asciiTheme="minorHAnsi" w:hAnsiTheme="minorHAnsi"/>
          <w:sz w:val="20"/>
          <w:szCs w:val="20"/>
        </w:rPr>
        <w:fldChar w:fldCharType="begin"/>
      </w:r>
      <w:r w:rsidRPr="00ED72B4">
        <w:rPr>
          <w:rFonts w:asciiTheme="minorHAnsi" w:hAnsiTheme="minorHAnsi"/>
          <w:sz w:val="20"/>
          <w:szCs w:val="20"/>
        </w:rPr>
        <w:instrText xml:space="preserve"> REF _Ref491426216 \n \h  \* MERGEFORMAT </w:instrText>
      </w:r>
      <w:r w:rsidRPr="00ED72B4">
        <w:rPr>
          <w:rFonts w:asciiTheme="minorHAnsi" w:hAnsiTheme="minorHAnsi"/>
          <w:sz w:val="20"/>
          <w:szCs w:val="20"/>
        </w:rPr>
      </w:r>
      <w:r w:rsidRPr="00ED72B4">
        <w:rPr>
          <w:rFonts w:asciiTheme="minorHAnsi" w:hAnsiTheme="minorHAnsi"/>
          <w:sz w:val="20"/>
          <w:szCs w:val="20"/>
        </w:rPr>
        <w:fldChar w:fldCharType="separate"/>
      </w:r>
      <w:r w:rsidR="0043109E">
        <w:rPr>
          <w:rFonts w:asciiTheme="minorHAnsi" w:hAnsiTheme="minorHAnsi"/>
          <w:sz w:val="20"/>
          <w:szCs w:val="20"/>
        </w:rPr>
        <w:t>C4.1</w:t>
      </w:r>
      <w:r w:rsidRPr="00ED72B4">
        <w:rPr>
          <w:rFonts w:asciiTheme="minorHAnsi" w:hAnsiTheme="minorHAnsi"/>
          <w:sz w:val="20"/>
          <w:szCs w:val="20"/>
        </w:rPr>
        <w:fldChar w:fldCharType="end"/>
      </w:r>
      <w:r w:rsidRPr="00ED72B4">
        <w:rPr>
          <w:rFonts w:asciiTheme="minorHAnsi" w:hAnsiTheme="minorHAnsi"/>
          <w:sz w:val="20"/>
          <w:szCs w:val="20"/>
        </w:rPr>
        <w:t>.</w:t>
      </w:r>
    </w:p>
    <w:p w14:paraId="0411017F" w14:textId="77777777" w:rsidR="006440BF" w:rsidRPr="00ED72B4" w:rsidRDefault="00315594" w:rsidP="00042263">
      <w:pPr>
        <w:widowControl w:val="0"/>
        <w:numPr>
          <w:ilvl w:val="2"/>
          <w:numId w:val="198"/>
        </w:numPr>
        <w:autoSpaceDE w:val="0"/>
        <w:autoSpaceDN w:val="0"/>
        <w:spacing w:after="170" w:line="260" w:lineRule="exact"/>
        <w:rPr>
          <w:rFonts w:asciiTheme="minorHAnsi" w:hAnsiTheme="minorHAnsi"/>
          <w:sz w:val="20"/>
          <w:szCs w:val="20"/>
        </w:rPr>
      </w:pPr>
      <w:bookmarkStart w:id="159" w:name="_Hlk149752655"/>
      <w:r w:rsidRPr="00ED72B4">
        <w:rPr>
          <w:rFonts w:asciiTheme="minorHAnsi" w:hAnsiTheme="minorHAnsi"/>
          <w:sz w:val="20"/>
          <w:szCs w:val="20"/>
        </w:rPr>
        <w:t>Where an employee has achieved salary advancement during periods of temporary higher duties, and is subsequently promoted to that higher level, their salary on commencement will be determined as at least the salary that the employee has achieved through salary advancement.</w:t>
      </w:r>
    </w:p>
    <w:bookmarkEnd w:id="159"/>
    <w:p w14:paraId="1B732667" w14:textId="77777777" w:rsidR="00AA02D1" w:rsidRPr="00ED72B4" w:rsidRDefault="00315594" w:rsidP="00042263">
      <w:pPr>
        <w:widowControl w:val="0"/>
        <w:numPr>
          <w:ilvl w:val="2"/>
          <w:numId w:val="198"/>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Where an employee moves to a lower classification, either temporarily or permanently, the Agency Head will determine the employee’s salary taking into account the employee’s skills, experience and qualifications, and the reason(s) for the reduction in classification.</w:t>
      </w:r>
    </w:p>
    <w:p w14:paraId="2B94F8EA" w14:textId="77777777" w:rsidR="00AA02D1" w:rsidRPr="00ED72B4" w:rsidRDefault="00315594" w:rsidP="00042263">
      <w:pPr>
        <w:widowControl w:val="0"/>
        <w:numPr>
          <w:ilvl w:val="2"/>
          <w:numId w:val="198"/>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Where an employee’s salary is maintained under subclause C</w:t>
      </w:r>
      <w:r w:rsidR="009F745C" w:rsidRPr="00ED72B4">
        <w:rPr>
          <w:rFonts w:asciiTheme="minorHAnsi" w:hAnsiTheme="minorHAnsi"/>
          <w:sz w:val="20"/>
          <w:szCs w:val="20"/>
        </w:rPr>
        <w:t>4</w:t>
      </w:r>
      <w:r w:rsidRPr="00ED72B4">
        <w:rPr>
          <w:rFonts w:asciiTheme="minorHAnsi" w:hAnsiTheme="minorHAnsi"/>
          <w:sz w:val="20"/>
          <w:szCs w:val="20"/>
        </w:rPr>
        <w:t xml:space="preserve">.6, that salary will be maintained subject to any reductions made in accordance with the </w:t>
      </w:r>
      <w:r w:rsidR="00331A42" w:rsidRPr="00ED72B4">
        <w:rPr>
          <w:rFonts w:asciiTheme="minorHAnsi" w:hAnsiTheme="minorHAnsi"/>
          <w:sz w:val="20"/>
          <w:szCs w:val="20"/>
        </w:rPr>
        <w:t>PS Act</w:t>
      </w:r>
      <w:r w:rsidRPr="00ED72B4">
        <w:rPr>
          <w:rFonts w:asciiTheme="minorHAnsi" w:hAnsiTheme="minorHAnsi"/>
          <w:sz w:val="20"/>
          <w:szCs w:val="20"/>
        </w:rPr>
        <w:t xml:space="preserve">, or subclauses </w:t>
      </w:r>
      <w:r w:rsidRPr="00ED72B4">
        <w:rPr>
          <w:rFonts w:asciiTheme="minorHAnsi" w:hAnsiTheme="minorHAnsi"/>
          <w:sz w:val="20"/>
          <w:szCs w:val="20"/>
        </w:rPr>
        <w:fldChar w:fldCharType="begin"/>
      </w:r>
      <w:r w:rsidRPr="00ED72B4">
        <w:rPr>
          <w:rFonts w:asciiTheme="minorHAnsi" w:hAnsiTheme="minorHAnsi"/>
          <w:sz w:val="20"/>
          <w:szCs w:val="20"/>
        </w:rPr>
        <w:instrText xml:space="preserve"> REF _Ref491426262 \n \h  \* MERGEFORMAT </w:instrText>
      </w:r>
      <w:r w:rsidRPr="00ED72B4">
        <w:rPr>
          <w:rFonts w:asciiTheme="minorHAnsi" w:hAnsiTheme="minorHAnsi"/>
          <w:sz w:val="20"/>
          <w:szCs w:val="20"/>
        </w:rPr>
      </w:r>
      <w:r w:rsidRPr="00ED72B4">
        <w:rPr>
          <w:rFonts w:asciiTheme="minorHAnsi" w:hAnsiTheme="minorHAnsi"/>
          <w:sz w:val="20"/>
          <w:szCs w:val="20"/>
        </w:rPr>
        <w:fldChar w:fldCharType="separate"/>
      </w:r>
      <w:r w:rsidR="0043109E">
        <w:rPr>
          <w:rFonts w:asciiTheme="minorHAnsi" w:hAnsiTheme="minorHAnsi"/>
          <w:sz w:val="20"/>
          <w:szCs w:val="20"/>
        </w:rPr>
        <w:t>H10.10</w:t>
      </w:r>
      <w:r w:rsidRPr="00ED72B4">
        <w:rPr>
          <w:rFonts w:asciiTheme="minorHAnsi" w:hAnsiTheme="minorHAnsi"/>
          <w:sz w:val="20"/>
          <w:szCs w:val="20"/>
        </w:rPr>
        <w:fldChar w:fldCharType="end"/>
      </w:r>
      <w:r w:rsidRPr="00ED72B4">
        <w:rPr>
          <w:rFonts w:asciiTheme="minorHAnsi" w:hAnsiTheme="minorHAnsi"/>
          <w:sz w:val="20"/>
          <w:szCs w:val="20"/>
        </w:rPr>
        <w:t xml:space="preserve"> or </w:t>
      </w:r>
      <w:r w:rsidR="009F745C" w:rsidRPr="00ED72B4">
        <w:rPr>
          <w:rFonts w:asciiTheme="minorHAnsi" w:hAnsiTheme="minorHAnsi"/>
          <w:sz w:val="20"/>
          <w:szCs w:val="20"/>
        </w:rPr>
        <w:t>K</w:t>
      </w:r>
      <w:r w:rsidR="00E46B4D" w:rsidRPr="00ED72B4">
        <w:rPr>
          <w:rFonts w:asciiTheme="minorHAnsi" w:hAnsiTheme="minorHAnsi"/>
          <w:sz w:val="20"/>
          <w:szCs w:val="20"/>
        </w:rPr>
        <w:t>10</w:t>
      </w:r>
      <w:r w:rsidR="009F745C" w:rsidRPr="00ED72B4">
        <w:rPr>
          <w:rFonts w:asciiTheme="minorHAnsi" w:hAnsiTheme="minorHAnsi"/>
          <w:sz w:val="20"/>
          <w:szCs w:val="20"/>
        </w:rPr>
        <w:t>.5</w:t>
      </w:r>
      <w:r w:rsidRPr="00ED72B4">
        <w:rPr>
          <w:rFonts w:asciiTheme="minorHAnsi" w:hAnsiTheme="minorHAnsi"/>
          <w:sz w:val="20"/>
          <w:szCs w:val="20"/>
        </w:rPr>
        <w:t xml:space="preserve"> of this Agreement.</w:t>
      </w:r>
    </w:p>
    <w:p w14:paraId="0D1DE507" w14:textId="77777777" w:rsidR="009671ED" w:rsidRPr="00ED72B4" w:rsidRDefault="00315594" w:rsidP="00042263">
      <w:pPr>
        <w:widowControl w:val="0"/>
        <w:numPr>
          <w:ilvl w:val="2"/>
          <w:numId w:val="198"/>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Where the Agency Head determines that an employee’s salary has been incorrectly set, the Agency Head may determine the correct salary and the date of effect.</w:t>
      </w:r>
    </w:p>
    <w:p w14:paraId="4EE803FA" w14:textId="77777777" w:rsidR="00AA02D1" w:rsidRPr="00ED72B4" w:rsidRDefault="00315594" w:rsidP="00042263">
      <w:pPr>
        <w:pStyle w:val="DHSHeadinglevel3"/>
        <w:numPr>
          <w:ilvl w:val="1"/>
          <w:numId w:val="18"/>
        </w:numPr>
        <w:tabs>
          <w:tab w:val="clear" w:pos="709"/>
        </w:tabs>
        <w:rPr>
          <w:rFonts w:asciiTheme="minorHAnsi" w:hAnsiTheme="minorHAnsi"/>
        </w:rPr>
      </w:pPr>
      <w:bookmarkStart w:id="160" w:name="_Toc156491619"/>
      <w:bookmarkStart w:id="161" w:name="_Toc156491949"/>
      <w:bookmarkStart w:id="162" w:name="_Toc491423531"/>
      <w:bookmarkStart w:id="163" w:name="_Ref491424143"/>
      <w:bookmarkStart w:id="164" w:name="_Ref491425178"/>
      <w:bookmarkStart w:id="165" w:name="_Ref491425188"/>
      <w:bookmarkStart w:id="166" w:name="_Ref491425341"/>
      <w:bookmarkStart w:id="167" w:name="_Ref491426000"/>
      <w:bookmarkStart w:id="168" w:name="_Ref491426536"/>
      <w:bookmarkStart w:id="169" w:name="_Ref491426680"/>
      <w:bookmarkStart w:id="170" w:name="_Ref491431225"/>
      <w:bookmarkStart w:id="171" w:name="_Ref491435075"/>
      <w:bookmarkStart w:id="172" w:name="_Ref491435099"/>
      <w:bookmarkStart w:id="173" w:name="_Ref491435168"/>
      <w:bookmarkStart w:id="174" w:name="_Ref491435406"/>
      <w:bookmarkStart w:id="175" w:name="_Toc491850931"/>
      <w:bookmarkStart w:id="176" w:name="_Toc146026813"/>
      <w:bookmarkStart w:id="177" w:name="_Toc150953052"/>
      <w:bookmarkStart w:id="178" w:name="_Toc158197293"/>
      <w:bookmarkEnd w:id="160"/>
      <w:bookmarkEnd w:id="161"/>
      <w:r w:rsidRPr="00ED72B4">
        <w:rPr>
          <w:rFonts w:asciiTheme="minorHAnsi" w:hAnsiTheme="minorHAnsi"/>
        </w:rPr>
        <w:t>Salary increases</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35ED5DC5" w14:textId="77777777" w:rsidR="00AA02D1" w:rsidRPr="00ED72B4" w:rsidRDefault="00315594" w:rsidP="00042263">
      <w:pPr>
        <w:pStyle w:val="DHSBodytext"/>
        <w:widowControl w:val="0"/>
        <w:numPr>
          <w:ilvl w:val="2"/>
          <w:numId w:val="23"/>
        </w:numPr>
        <w:autoSpaceDE w:val="0"/>
        <w:autoSpaceDN w:val="0"/>
        <w:spacing w:after="170" w:line="260" w:lineRule="exact"/>
        <w:rPr>
          <w:rFonts w:asciiTheme="minorHAnsi" w:hAnsiTheme="minorHAnsi"/>
          <w:szCs w:val="20"/>
        </w:rPr>
      </w:pPr>
      <w:bookmarkStart w:id="179" w:name="_Ref491425268"/>
      <w:bookmarkStart w:id="180" w:name="_Hlk151737749"/>
      <w:r w:rsidRPr="00ED72B4">
        <w:rPr>
          <w:rFonts w:asciiTheme="minorHAnsi" w:hAnsiTheme="minorHAnsi"/>
          <w:szCs w:val="20"/>
        </w:rPr>
        <w:t xml:space="preserve">The salaries of eligible employees will </w:t>
      </w:r>
      <w:r w:rsidR="000C4ADA" w:rsidRPr="00ED72B4">
        <w:rPr>
          <w:rFonts w:asciiTheme="minorHAnsi" w:hAnsiTheme="minorHAnsi"/>
          <w:szCs w:val="20"/>
        </w:rPr>
        <w:t>be</w:t>
      </w:r>
      <w:r w:rsidRPr="00ED72B4">
        <w:rPr>
          <w:rFonts w:asciiTheme="minorHAnsi" w:hAnsiTheme="minorHAnsi"/>
          <w:szCs w:val="20"/>
        </w:rPr>
        <w:t xml:space="preserve"> increase</w:t>
      </w:r>
      <w:r w:rsidR="000C4ADA" w:rsidRPr="00ED72B4">
        <w:rPr>
          <w:rFonts w:asciiTheme="minorHAnsi" w:hAnsiTheme="minorHAnsi"/>
          <w:szCs w:val="20"/>
        </w:rPr>
        <w:t>d</w:t>
      </w:r>
      <w:r w:rsidRPr="00ED72B4">
        <w:rPr>
          <w:rFonts w:asciiTheme="minorHAnsi" w:hAnsiTheme="minorHAnsi"/>
          <w:szCs w:val="20"/>
        </w:rPr>
        <w:t xml:space="preserve"> by 4% from the first full pay period </w:t>
      </w:r>
      <w:r w:rsidR="004F0C7B" w:rsidRPr="00ED72B4">
        <w:rPr>
          <w:rFonts w:asciiTheme="minorHAnsi" w:hAnsiTheme="minorHAnsi"/>
          <w:szCs w:val="20"/>
        </w:rPr>
        <w:t>on or after 1 March 2024 (14 March 2024)</w:t>
      </w:r>
      <w:r w:rsidR="00ED60C1">
        <w:rPr>
          <w:rFonts w:asciiTheme="minorHAnsi" w:hAnsiTheme="minorHAnsi"/>
          <w:szCs w:val="20"/>
        </w:rPr>
        <w:t xml:space="preserve"> (as set out in Table C1)</w:t>
      </w:r>
      <w:r w:rsidRPr="00ED72B4">
        <w:rPr>
          <w:rFonts w:asciiTheme="minorHAnsi" w:hAnsiTheme="minorHAnsi"/>
          <w:szCs w:val="20"/>
        </w:rPr>
        <w:t>.</w:t>
      </w:r>
      <w:bookmarkEnd w:id="179"/>
    </w:p>
    <w:p w14:paraId="6E332123" w14:textId="77777777" w:rsidR="00AA02D1" w:rsidRPr="00ED72B4" w:rsidRDefault="00315594" w:rsidP="00042263">
      <w:pPr>
        <w:widowControl w:val="0"/>
        <w:numPr>
          <w:ilvl w:val="2"/>
          <w:numId w:val="5"/>
        </w:numPr>
        <w:autoSpaceDE w:val="0"/>
        <w:autoSpaceDN w:val="0"/>
        <w:spacing w:after="170" w:line="260" w:lineRule="exact"/>
        <w:rPr>
          <w:rFonts w:asciiTheme="minorHAnsi" w:hAnsiTheme="minorHAnsi"/>
          <w:sz w:val="20"/>
          <w:szCs w:val="20"/>
        </w:rPr>
      </w:pPr>
      <w:bookmarkStart w:id="181" w:name="_Ref491425286"/>
      <w:bookmarkEnd w:id="180"/>
      <w:r w:rsidRPr="00ED72B4">
        <w:rPr>
          <w:rFonts w:asciiTheme="minorHAnsi" w:hAnsiTheme="minorHAnsi"/>
          <w:sz w:val="20"/>
          <w:szCs w:val="20"/>
        </w:rPr>
        <w:t xml:space="preserve">The salaries of eligible employees will increase by 3.8% from the first full pay period </w:t>
      </w:r>
      <w:r w:rsidR="00F9388D" w:rsidRPr="00ED72B4">
        <w:rPr>
          <w:rFonts w:asciiTheme="minorHAnsi" w:hAnsiTheme="minorHAnsi"/>
          <w:sz w:val="20"/>
          <w:szCs w:val="20"/>
        </w:rPr>
        <w:t xml:space="preserve">on or </w:t>
      </w:r>
      <w:r w:rsidRPr="00ED72B4">
        <w:rPr>
          <w:rFonts w:asciiTheme="minorHAnsi" w:hAnsiTheme="minorHAnsi"/>
          <w:sz w:val="20"/>
          <w:szCs w:val="20"/>
        </w:rPr>
        <w:t>after 1 March 2025</w:t>
      </w:r>
      <w:r w:rsidR="004F0C7B" w:rsidRPr="00ED72B4">
        <w:rPr>
          <w:rFonts w:asciiTheme="minorHAnsi" w:hAnsiTheme="minorHAnsi"/>
          <w:sz w:val="20"/>
          <w:szCs w:val="20"/>
        </w:rPr>
        <w:t xml:space="preserve"> (13 March 2025)</w:t>
      </w:r>
      <w:r w:rsidR="00ED60C1" w:rsidRPr="00ED60C1">
        <w:rPr>
          <w:rFonts w:asciiTheme="minorHAnsi" w:hAnsiTheme="minorHAnsi"/>
          <w:sz w:val="20"/>
          <w:szCs w:val="20"/>
        </w:rPr>
        <w:t xml:space="preserve"> (as set out in Table C1)</w:t>
      </w:r>
      <w:r w:rsidR="004F0C7B" w:rsidRPr="00ED72B4">
        <w:rPr>
          <w:rFonts w:asciiTheme="minorHAnsi" w:hAnsiTheme="minorHAnsi"/>
          <w:sz w:val="20"/>
          <w:szCs w:val="20"/>
        </w:rPr>
        <w:t>.</w:t>
      </w:r>
      <w:bookmarkEnd w:id="181"/>
    </w:p>
    <w:p w14:paraId="3A8B1C00" w14:textId="77777777" w:rsidR="00AA02D1" w:rsidRPr="00ED72B4" w:rsidRDefault="00315594" w:rsidP="00042263">
      <w:pPr>
        <w:widowControl w:val="0"/>
        <w:numPr>
          <w:ilvl w:val="2"/>
          <w:numId w:val="5"/>
        </w:numPr>
        <w:autoSpaceDE w:val="0"/>
        <w:autoSpaceDN w:val="0"/>
        <w:spacing w:after="170" w:line="260" w:lineRule="exact"/>
        <w:rPr>
          <w:rFonts w:asciiTheme="minorHAnsi" w:hAnsiTheme="minorHAnsi"/>
          <w:sz w:val="20"/>
          <w:szCs w:val="20"/>
        </w:rPr>
      </w:pPr>
      <w:bookmarkStart w:id="182" w:name="_Ref491425293"/>
      <w:r w:rsidRPr="00ED72B4">
        <w:rPr>
          <w:rFonts w:asciiTheme="minorHAnsi" w:hAnsiTheme="minorHAnsi"/>
          <w:sz w:val="20"/>
          <w:szCs w:val="20"/>
        </w:rPr>
        <w:t xml:space="preserve">The salaries of eligible employees will increase by 3.4% from the first full pay period </w:t>
      </w:r>
      <w:r w:rsidR="00F9388D" w:rsidRPr="00ED72B4">
        <w:rPr>
          <w:rFonts w:asciiTheme="minorHAnsi" w:hAnsiTheme="minorHAnsi"/>
          <w:sz w:val="20"/>
          <w:szCs w:val="20"/>
        </w:rPr>
        <w:t xml:space="preserve">on or </w:t>
      </w:r>
      <w:r w:rsidRPr="00ED72B4">
        <w:rPr>
          <w:rFonts w:asciiTheme="minorHAnsi" w:hAnsiTheme="minorHAnsi"/>
          <w:sz w:val="20"/>
          <w:szCs w:val="20"/>
        </w:rPr>
        <w:t>after 1 March 2026</w:t>
      </w:r>
      <w:r w:rsidR="004F0C7B" w:rsidRPr="00ED72B4">
        <w:rPr>
          <w:rFonts w:asciiTheme="minorHAnsi" w:hAnsiTheme="minorHAnsi"/>
          <w:sz w:val="20"/>
          <w:szCs w:val="20"/>
        </w:rPr>
        <w:t xml:space="preserve"> (12 March 2026)</w:t>
      </w:r>
      <w:r w:rsidR="00ED60C1" w:rsidRPr="00ED60C1">
        <w:rPr>
          <w:rFonts w:asciiTheme="minorHAnsi" w:hAnsiTheme="minorHAnsi"/>
          <w:sz w:val="20"/>
          <w:szCs w:val="20"/>
        </w:rPr>
        <w:t xml:space="preserve"> (as set out in Table C1)</w:t>
      </w:r>
      <w:r w:rsidR="000C4ADA" w:rsidRPr="00ED72B4">
        <w:rPr>
          <w:rFonts w:asciiTheme="minorHAnsi" w:hAnsiTheme="minorHAnsi"/>
          <w:sz w:val="20"/>
          <w:szCs w:val="20"/>
        </w:rPr>
        <w:t>.</w:t>
      </w:r>
      <w:r w:rsidRPr="00ED72B4">
        <w:rPr>
          <w:rFonts w:asciiTheme="minorHAnsi" w:hAnsiTheme="minorHAnsi"/>
          <w:sz w:val="20"/>
          <w:szCs w:val="20"/>
        </w:rPr>
        <w:t xml:space="preserve"> </w:t>
      </w:r>
      <w:bookmarkEnd w:id="182"/>
    </w:p>
    <w:p w14:paraId="05BDEF37" w14:textId="77777777" w:rsidR="00AA02D1" w:rsidRPr="00ED72B4" w:rsidRDefault="00315594" w:rsidP="00042263">
      <w:pPr>
        <w:widowControl w:val="0"/>
        <w:numPr>
          <w:ilvl w:val="2"/>
          <w:numId w:val="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An employee is an ‘eligible employee’ for the purpose of subclauses </w:t>
      </w:r>
      <w:r w:rsidRPr="00ED72B4">
        <w:rPr>
          <w:rFonts w:asciiTheme="minorHAnsi" w:hAnsiTheme="minorHAnsi"/>
          <w:sz w:val="20"/>
          <w:szCs w:val="20"/>
        </w:rPr>
        <w:fldChar w:fldCharType="begin"/>
      </w:r>
      <w:r w:rsidRPr="00ED72B4">
        <w:rPr>
          <w:rFonts w:asciiTheme="minorHAnsi" w:hAnsiTheme="minorHAnsi"/>
          <w:sz w:val="20"/>
          <w:szCs w:val="20"/>
        </w:rPr>
        <w:instrText xml:space="preserve"> REF _Ref491425268 \r \h  \* MERGEFORMAT </w:instrText>
      </w:r>
      <w:r w:rsidRPr="00ED72B4">
        <w:rPr>
          <w:rFonts w:asciiTheme="minorHAnsi" w:hAnsiTheme="minorHAnsi"/>
          <w:sz w:val="20"/>
          <w:szCs w:val="20"/>
        </w:rPr>
      </w:r>
      <w:r w:rsidRPr="00ED72B4">
        <w:rPr>
          <w:rFonts w:asciiTheme="minorHAnsi" w:hAnsiTheme="minorHAnsi"/>
          <w:sz w:val="20"/>
          <w:szCs w:val="20"/>
        </w:rPr>
        <w:fldChar w:fldCharType="separate"/>
      </w:r>
      <w:r w:rsidR="0043109E">
        <w:rPr>
          <w:rFonts w:asciiTheme="minorHAnsi" w:hAnsiTheme="minorHAnsi"/>
          <w:sz w:val="20"/>
          <w:szCs w:val="20"/>
        </w:rPr>
        <w:t>C5.1</w:t>
      </w:r>
      <w:r w:rsidRPr="00ED72B4">
        <w:rPr>
          <w:rFonts w:asciiTheme="minorHAnsi" w:hAnsiTheme="minorHAnsi"/>
          <w:sz w:val="20"/>
          <w:szCs w:val="20"/>
        </w:rPr>
        <w:fldChar w:fldCharType="end"/>
      </w:r>
      <w:r w:rsidRPr="00ED72B4">
        <w:rPr>
          <w:rFonts w:asciiTheme="minorHAnsi" w:hAnsiTheme="minorHAnsi"/>
          <w:sz w:val="20"/>
          <w:szCs w:val="20"/>
        </w:rPr>
        <w:t>,</w:t>
      </w:r>
      <w:r w:rsidR="000C4ADA" w:rsidRPr="00ED72B4">
        <w:rPr>
          <w:rFonts w:asciiTheme="minorHAnsi" w:hAnsiTheme="minorHAnsi"/>
          <w:sz w:val="20"/>
          <w:szCs w:val="20"/>
        </w:rPr>
        <w:t xml:space="preserve"> </w:t>
      </w:r>
      <w:r w:rsidRPr="00ED72B4">
        <w:rPr>
          <w:rFonts w:asciiTheme="minorHAnsi" w:hAnsiTheme="minorHAnsi"/>
          <w:sz w:val="20"/>
          <w:szCs w:val="20"/>
        </w:rPr>
        <w:fldChar w:fldCharType="begin"/>
      </w:r>
      <w:r w:rsidRPr="00ED72B4">
        <w:rPr>
          <w:rFonts w:asciiTheme="minorHAnsi" w:hAnsiTheme="minorHAnsi"/>
          <w:sz w:val="20"/>
          <w:szCs w:val="20"/>
        </w:rPr>
        <w:instrText xml:space="preserve"> REF _Ref491425286 \r \h  \* MERGEFORMAT </w:instrText>
      </w:r>
      <w:r w:rsidRPr="00ED72B4">
        <w:rPr>
          <w:rFonts w:asciiTheme="minorHAnsi" w:hAnsiTheme="minorHAnsi"/>
          <w:sz w:val="20"/>
          <w:szCs w:val="20"/>
        </w:rPr>
      </w:r>
      <w:r w:rsidRPr="00ED72B4">
        <w:rPr>
          <w:rFonts w:asciiTheme="minorHAnsi" w:hAnsiTheme="minorHAnsi"/>
          <w:sz w:val="20"/>
          <w:szCs w:val="20"/>
        </w:rPr>
        <w:fldChar w:fldCharType="separate"/>
      </w:r>
      <w:r w:rsidR="0043109E">
        <w:rPr>
          <w:rFonts w:asciiTheme="minorHAnsi" w:hAnsiTheme="minorHAnsi"/>
          <w:sz w:val="20"/>
          <w:szCs w:val="20"/>
        </w:rPr>
        <w:t>C5.2</w:t>
      </w:r>
      <w:r w:rsidRPr="00ED72B4">
        <w:rPr>
          <w:rFonts w:asciiTheme="minorHAnsi" w:hAnsiTheme="minorHAnsi"/>
          <w:sz w:val="20"/>
          <w:szCs w:val="20"/>
        </w:rPr>
        <w:fldChar w:fldCharType="end"/>
      </w:r>
      <w:r w:rsidRPr="00ED72B4">
        <w:rPr>
          <w:rFonts w:asciiTheme="minorHAnsi" w:hAnsiTheme="minorHAnsi"/>
          <w:sz w:val="20"/>
          <w:szCs w:val="20"/>
        </w:rPr>
        <w:t xml:space="preserve"> and </w:t>
      </w:r>
      <w:r w:rsidRPr="00ED72B4">
        <w:rPr>
          <w:rFonts w:asciiTheme="minorHAnsi" w:hAnsiTheme="minorHAnsi"/>
          <w:sz w:val="20"/>
          <w:szCs w:val="20"/>
        </w:rPr>
        <w:fldChar w:fldCharType="begin"/>
      </w:r>
      <w:r w:rsidRPr="00ED72B4">
        <w:rPr>
          <w:rFonts w:asciiTheme="minorHAnsi" w:hAnsiTheme="minorHAnsi"/>
          <w:sz w:val="20"/>
          <w:szCs w:val="20"/>
        </w:rPr>
        <w:instrText xml:space="preserve"> REF _Ref491425293 \r \h  \* MERGEFORMAT </w:instrText>
      </w:r>
      <w:r w:rsidRPr="00ED72B4">
        <w:rPr>
          <w:rFonts w:asciiTheme="minorHAnsi" w:hAnsiTheme="minorHAnsi"/>
          <w:sz w:val="20"/>
          <w:szCs w:val="20"/>
        </w:rPr>
      </w:r>
      <w:r w:rsidRPr="00ED72B4">
        <w:rPr>
          <w:rFonts w:asciiTheme="minorHAnsi" w:hAnsiTheme="minorHAnsi"/>
          <w:sz w:val="20"/>
          <w:szCs w:val="20"/>
        </w:rPr>
        <w:fldChar w:fldCharType="separate"/>
      </w:r>
      <w:r w:rsidR="0043109E">
        <w:rPr>
          <w:rFonts w:asciiTheme="minorHAnsi" w:hAnsiTheme="minorHAnsi"/>
          <w:sz w:val="20"/>
          <w:szCs w:val="20"/>
        </w:rPr>
        <w:t>C5.3</w:t>
      </w:r>
      <w:r w:rsidRPr="00ED72B4">
        <w:rPr>
          <w:rFonts w:asciiTheme="minorHAnsi" w:hAnsiTheme="minorHAnsi"/>
          <w:sz w:val="20"/>
          <w:szCs w:val="20"/>
        </w:rPr>
        <w:fldChar w:fldCharType="end"/>
      </w:r>
      <w:r w:rsidRPr="00ED72B4">
        <w:rPr>
          <w:rFonts w:asciiTheme="minorHAnsi" w:hAnsiTheme="minorHAnsi"/>
          <w:sz w:val="20"/>
          <w:szCs w:val="20"/>
        </w:rPr>
        <w:t xml:space="preserve"> if, at the time of the general salary increase under subclauses</w:t>
      </w:r>
      <w:r w:rsidR="000C4ADA" w:rsidRPr="00ED72B4">
        <w:rPr>
          <w:rFonts w:asciiTheme="minorHAnsi" w:hAnsiTheme="minorHAnsi"/>
          <w:sz w:val="20"/>
          <w:szCs w:val="20"/>
        </w:rPr>
        <w:t xml:space="preserve"> </w:t>
      </w:r>
      <w:r w:rsidRPr="00ED72B4">
        <w:rPr>
          <w:rFonts w:asciiTheme="minorHAnsi" w:hAnsiTheme="minorHAnsi"/>
          <w:sz w:val="20"/>
          <w:szCs w:val="20"/>
        </w:rPr>
        <w:t>C</w:t>
      </w:r>
      <w:r w:rsidR="00774212" w:rsidRPr="00ED72B4">
        <w:rPr>
          <w:rFonts w:asciiTheme="minorHAnsi" w:hAnsiTheme="minorHAnsi"/>
          <w:sz w:val="20"/>
          <w:szCs w:val="20"/>
        </w:rPr>
        <w:t>5</w:t>
      </w:r>
      <w:r w:rsidRPr="00ED72B4">
        <w:rPr>
          <w:rFonts w:asciiTheme="minorHAnsi" w:hAnsiTheme="minorHAnsi"/>
          <w:sz w:val="20"/>
          <w:szCs w:val="20"/>
        </w:rPr>
        <w:t>.1, C</w:t>
      </w:r>
      <w:r w:rsidR="00774212" w:rsidRPr="00ED72B4">
        <w:rPr>
          <w:rFonts w:asciiTheme="minorHAnsi" w:hAnsiTheme="minorHAnsi"/>
          <w:sz w:val="20"/>
          <w:szCs w:val="20"/>
        </w:rPr>
        <w:t>5</w:t>
      </w:r>
      <w:r w:rsidRPr="00ED72B4">
        <w:rPr>
          <w:rFonts w:asciiTheme="minorHAnsi" w:hAnsiTheme="minorHAnsi"/>
          <w:sz w:val="20"/>
          <w:szCs w:val="20"/>
        </w:rPr>
        <w:t>.2 or</w:t>
      </w:r>
      <w:r w:rsidR="000C4ADA" w:rsidRPr="00ED72B4">
        <w:rPr>
          <w:rFonts w:asciiTheme="minorHAnsi" w:hAnsiTheme="minorHAnsi"/>
          <w:sz w:val="20"/>
          <w:szCs w:val="20"/>
        </w:rPr>
        <w:t xml:space="preserve"> </w:t>
      </w:r>
      <w:r w:rsidRPr="00ED72B4">
        <w:rPr>
          <w:rFonts w:asciiTheme="minorHAnsi" w:hAnsiTheme="minorHAnsi"/>
          <w:sz w:val="20"/>
          <w:szCs w:val="20"/>
        </w:rPr>
        <w:t>C</w:t>
      </w:r>
      <w:r w:rsidR="00774212" w:rsidRPr="00ED72B4">
        <w:rPr>
          <w:rFonts w:asciiTheme="minorHAnsi" w:hAnsiTheme="minorHAnsi"/>
          <w:sz w:val="20"/>
          <w:szCs w:val="20"/>
        </w:rPr>
        <w:t>5</w:t>
      </w:r>
      <w:r w:rsidRPr="00ED72B4">
        <w:rPr>
          <w:rFonts w:asciiTheme="minorHAnsi" w:hAnsiTheme="minorHAnsi"/>
          <w:sz w:val="20"/>
          <w:szCs w:val="20"/>
        </w:rPr>
        <w:t>.3, the employee’s salary is equal to or less than the maximum salary level for their classification.</w:t>
      </w:r>
    </w:p>
    <w:p w14:paraId="628EC1D5" w14:textId="77777777" w:rsidR="00AA02D1" w:rsidRPr="00ED72B4" w:rsidRDefault="00315594" w:rsidP="00042263">
      <w:pPr>
        <w:widowControl w:val="0"/>
        <w:numPr>
          <w:ilvl w:val="2"/>
          <w:numId w:val="5"/>
        </w:numPr>
        <w:autoSpaceDE w:val="0"/>
        <w:autoSpaceDN w:val="0"/>
        <w:spacing w:after="170" w:line="260" w:lineRule="exact"/>
        <w:rPr>
          <w:rFonts w:asciiTheme="minorHAnsi" w:hAnsiTheme="minorHAnsi"/>
          <w:sz w:val="20"/>
          <w:szCs w:val="20"/>
        </w:rPr>
      </w:pPr>
      <w:bookmarkStart w:id="183" w:name="_Ref491425331"/>
      <w:r w:rsidRPr="00ED72B4">
        <w:rPr>
          <w:rFonts w:asciiTheme="minorHAnsi" w:hAnsiTheme="minorHAnsi"/>
          <w:sz w:val="20"/>
          <w:szCs w:val="20"/>
        </w:rPr>
        <w:t>Where an employee is not an eligible employee under subclause C</w:t>
      </w:r>
      <w:r w:rsidR="00774212" w:rsidRPr="00ED72B4">
        <w:rPr>
          <w:rFonts w:asciiTheme="minorHAnsi" w:hAnsiTheme="minorHAnsi"/>
          <w:sz w:val="20"/>
          <w:szCs w:val="20"/>
        </w:rPr>
        <w:t>5</w:t>
      </w:r>
      <w:r w:rsidRPr="00ED72B4">
        <w:rPr>
          <w:rFonts w:asciiTheme="minorHAnsi" w:hAnsiTheme="minorHAnsi"/>
          <w:sz w:val="20"/>
          <w:szCs w:val="20"/>
        </w:rPr>
        <w:t>.4 because their salary is above the maximum salary level for their classification, but an adjustment to the salary bands under subclauses</w:t>
      </w:r>
      <w:r w:rsidRPr="00ED72B4">
        <w:rPr>
          <w:rFonts w:asciiTheme="minorHAnsi" w:hAnsiTheme="minorHAnsi"/>
          <w:sz w:val="20"/>
          <w:szCs w:val="20"/>
        </w:rPr>
        <w:fldChar w:fldCharType="begin"/>
      </w:r>
      <w:r w:rsidRPr="00ED72B4">
        <w:rPr>
          <w:rFonts w:asciiTheme="minorHAnsi" w:hAnsiTheme="minorHAnsi"/>
          <w:sz w:val="20"/>
          <w:szCs w:val="20"/>
        </w:rPr>
        <w:instrText xml:space="preserve"> REF _Ref491425268 \r \h  \* MERGEFORMAT </w:instrText>
      </w:r>
      <w:r w:rsidRPr="00ED72B4">
        <w:rPr>
          <w:rFonts w:asciiTheme="minorHAnsi" w:hAnsiTheme="minorHAnsi"/>
          <w:sz w:val="20"/>
          <w:szCs w:val="20"/>
        </w:rPr>
      </w:r>
      <w:r w:rsidRPr="00ED72B4">
        <w:rPr>
          <w:rFonts w:asciiTheme="minorHAnsi" w:hAnsiTheme="minorHAnsi"/>
          <w:sz w:val="20"/>
          <w:szCs w:val="20"/>
        </w:rPr>
        <w:fldChar w:fldCharType="separate"/>
      </w:r>
      <w:r w:rsidR="0043109E">
        <w:rPr>
          <w:rFonts w:asciiTheme="minorHAnsi" w:hAnsiTheme="minorHAnsi"/>
          <w:sz w:val="20"/>
          <w:szCs w:val="20"/>
        </w:rPr>
        <w:t>C5.1</w:t>
      </w:r>
      <w:r w:rsidRPr="00ED72B4">
        <w:rPr>
          <w:rFonts w:asciiTheme="minorHAnsi" w:hAnsiTheme="minorHAnsi"/>
          <w:sz w:val="20"/>
          <w:szCs w:val="20"/>
        </w:rPr>
        <w:fldChar w:fldCharType="end"/>
      </w:r>
      <w:r w:rsidRPr="00ED72B4">
        <w:rPr>
          <w:rFonts w:asciiTheme="minorHAnsi" w:hAnsiTheme="minorHAnsi"/>
          <w:sz w:val="20"/>
          <w:szCs w:val="20"/>
        </w:rPr>
        <w:t xml:space="preserve"> </w:t>
      </w:r>
      <w:r w:rsidRPr="00ED72B4">
        <w:rPr>
          <w:rFonts w:asciiTheme="minorHAnsi" w:hAnsiTheme="minorHAnsi"/>
          <w:sz w:val="20"/>
          <w:szCs w:val="20"/>
        </w:rPr>
        <w:fldChar w:fldCharType="begin"/>
      </w:r>
      <w:r w:rsidRPr="00ED72B4">
        <w:rPr>
          <w:rFonts w:asciiTheme="minorHAnsi" w:hAnsiTheme="minorHAnsi"/>
          <w:sz w:val="20"/>
          <w:szCs w:val="20"/>
        </w:rPr>
        <w:instrText xml:space="preserve"> REF _Ref491425286 \r \h  \* MERGEFORMAT </w:instrText>
      </w:r>
      <w:r w:rsidRPr="00ED72B4">
        <w:rPr>
          <w:rFonts w:asciiTheme="minorHAnsi" w:hAnsiTheme="minorHAnsi"/>
          <w:sz w:val="20"/>
          <w:szCs w:val="20"/>
        </w:rPr>
      </w:r>
      <w:r w:rsidRPr="00ED72B4">
        <w:rPr>
          <w:rFonts w:asciiTheme="minorHAnsi" w:hAnsiTheme="minorHAnsi"/>
          <w:sz w:val="20"/>
          <w:szCs w:val="20"/>
        </w:rPr>
        <w:fldChar w:fldCharType="separate"/>
      </w:r>
      <w:r w:rsidR="0043109E">
        <w:rPr>
          <w:rFonts w:asciiTheme="minorHAnsi" w:hAnsiTheme="minorHAnsi"/>
          <w:sz w:val="20"/>
          <w:szCs w:val="20"/>
        </w:rPr>
        <w:t>C5.2</w:t>
      </w:r>
      <w:r w:rsidRPr="00ED72B4">
        <w:rPr>
          <w:rFonts w:asciiTheme="minorHAnsi" w:hAnsiTheme="minorHAnsi"/>
          <w:sz w:val="20"/>
          <w:szCs w:val="20"/>
        </w:rPr>
        <w:fldChar w:fldCharType="end"/>
      </w:r>
      <w:r w:rsidRPr="00ED72B4">
        <w:rPr>
          <w:rFonts w:asciiTheme="minorHAnsi" w:hAnsiTheme="minorHAnsi"/>
          <w:sz w:val="20"/>
          <w:szCs w:val="20"/>
        </w:rPr>
        <w:t xml:space="preserve"> or </w:t>
      </w:r>
      <w:r w:rsidRPr="00ED72B4">
        <w:rPr>
          <w:rFonts w:asciiTheme="minorHAnsi" w:hAnsiTheme="minorHAnsi"/>
          <w:sz w:val="20"/>
          <w:szCs w:val="20"/>
        </w:rPr>
        <w:fldChar w:fldCharType="begin"/>
      </w:r>
      <w:r w:rsidRPr="00ED72B4">
        <w:rPr>
          <w:rFonts w:asciiTheme="minorHAnsi" w:hAnsiTheme="minorHAnsi"/>
          <w:sz w:val="20"/>
          <w:szCs w:val="20"/>
        </w:rPr>
        <w:instrText xml:space="preserve"> REF _Ref491425293 \r \h  \* MERGEFORMAT </w:instrText>
      </w:r>
      <w:r w:rsidRPr="00ED72B4">
        <w:rPr>
          <w:rFonts w:asciiTheme="minorHAnsi" w:hAnsiTheme="minorHAnsi"/>
          <w:sz w:val="20"/>
          <w:szCs w:val="20"/>
        </w:rPr>
      </w:r>
      <w:r w:rsidRPr="00ED72B4">
        <w:rPr>
          <w:rFonts w:asciiTheme="minorHAnsi" w:hAnsiTheme="minorHAnsi"/>
          <w:sz w:val="20"/>
          <w:szCs w:val="20"/>
        </w:rPr>
        <w:fldChar w:fldCharType="separate"/>
      </w:r>
      <w:r w:rsidR="0043109E">
        <w:rPr>
          <w:rFonts w:asciiTheme="minorHAnsi" w:hAnsiTheme="minorHAnsi"/>
          <w:sz w:val="20"/>
          <w:szCs w:val="20"/>
        </w:rPr>
        <w:t>C5.3</w:t>
      </w:r>
      <w:r w:rsidRPr="00ED72B4">
        <w:rPr>
          <w:rFonts w:asciiTheme="minorHAnsi" w:hAnsiTheme="minorHAnsi"/>
          <w:sz w:val="20"/>
          <w:szCs w:val="20"/>
        </w:rPr>
        <w:fldChar w:fldCharType="end"/>
      </w:r>
      <w:r w:rsidRPr="00ED72B4">
        <w:rPr>
          <w:rFonts w:asciiTheme="minorHAnsi" w:hAnsiTheme="minorHAnsi"/>
          <w:sz w:val="20"/>
          <w:szCs w:val="20"/>
        </w:rPr>
        <w:t xml:space="preserve"> results in the maximum salary for the relevant classification exceeding the employee’s salary, then the employee’s salary will be increased to the maximum salary level for their classification.</w:t>
      </w:r>
      <w:bookmarkEnd w:id="183"/>
    </w:p>
    <w:p w14:paraId="19AEF2B4" w14:textId="77777777" w:rsidR="00AA02D1" w:rsidRPr="00ED72B4" w:rsidRDefault="00315594" w:rsidP="00042263">
      <w:pPr>
        <w:widowControl w:val="0"/>
        <w:numPr>
          <w:ilvl w:val="2"/>
          <w:numId w:val="5"/>
        </w:numPr>
        <w:autoSpaceDE w:val="0"/>
        <w:autoSpaceDN w:val="0"/>
        <w:spacing w:after="170" w:line="260" w:lineRule="exact"/>
        <w:rPr>
          <w:rFonts w:asciiTheme="minorHAnsi" w:hAnsiTheme="minorHAnsi"/>
          <w:sz w:val="20"/>
          <w:szCs w:val="20"/>
        </w:rPr>
      </w:pPr>
      <w:bookmarkStart w:id="184" w:name="_Ref491425916"/>
      <w:r w:rsidRPr="00ED72B4">
        <w:rPr>
          <w:rFonts w:asciiTheme="minorHAnsi" w:hAnsiTheme="minorHAnsi"/>
          <w:sz w:val="20"/>
          <w:szCs w:val="20"/>
        </w:rPr>
        <w:t xml:space="preserve">Where an employee’s salary is increased to the maximum salary level for their classification under </w:t>
      </w:r>
      <w:r w:rsidRPr="00ED72B4">
        <w:rPr>
          <w:rFonts w:asciiTheme="minorHAnsi" w:hAnsiTheme="minorHAnsi"/>
          <w:sz w:val="20"/>
          <w:szCs w:val="20"/>
        </w:rPr>
        <w:lastRenderedPageBreak/>
        <w:t>subclause</w:t>
      </w:r>
      <w:r w:rsidRPr="00ED72B4">
        <w:rPr>
          <w:rFonts w:asciiTheme="minorHAnsi" w:hAnsiTheme="minorHAnsi"/>
          <w:sz w:val="20"/>
          <w:szCs w:val="20"/>
        </w:rPr>
        <w:fldChar w:fldCharType="begin"/>
      </w:r>
      <w:r w:rsidRPr="00ED72B4">
        <w:rPr>
          <w:rFonts w:asciiTheme="minorHAnsi" w:hAnsiTheme="minorHAnsi"/>
          <w:sz w:val="20"/>
          <w:szCs w:val="20"/>
        </w:rPr>
        <w:instrText xml:space="preserve"> REF _Ref491425331 \r \h  \* MERGEFORMAT </w:instrText>
      </w:r>
      <w:r w:rsidRPr="00ED72B4">
        <w:rPr>
          <w:rFonts w:asciiTheme="minorHAnsi" w:hAnsiTheme="minorHAnsi"/>
          <w:sz w:val="20"/>
          <w:szCs w:val="20"/>
        </w:rPr>
      </w:r>
      <w:r w:rsidRPr="00ED72B4">
        <w:rPr>
          <w:rFonts w:asciiTheme="minorHAnsi" w:hAnsiTheme="minorHAnsi"/>
          <w:sz w:val="20"/>
          <w:szCs w:val="20"/>
        </w:rPr>
        <w:fldChar w:fldCharType="separate"/>
      </w:r>
      <w:r w:rsidR="0043109E">
        <w:rPr>
          <w:rFonts w:asciiTheme="minorHAnsi" w:hAnsiTheme="minorHAnsi"/>
          <w:sz w:val="20"/>
          <w:szCs w:val="20"/>
        </w:rPr>
        <w:t>C5.5</w:t>
      </w:r>
      <w:r w:rsidRPr="00ED72B4">
        <w:rPr>
          <w:rFonts w:asciiTheme="minorHAnsi" w:hAnsiTheme="minorHAnsi"/>
          <w:sz w:val="20"/>
          <w:szCs w:val="20"/>
        </w:rPr>
        <w:fldChar w:fldCharType="end"/>
      </w:r>
      <w:r w:rsidRPr="00ED72B4">
        <w:rPr>
          <w:rFonts w:asciiTheme="minorHAnsi" w:hAnsiTheme="minorHAnsi"/>
          <w:sz w:val="20"/>
          <w:szCs w:val="20"/>
        </w:rPr>
        <w:t>, and the amount by which the employee’s salary has increased is less than the annual salary increase (expressed as a percentage) provided under this clause</w:t>
      </w:r>
      <w:r w:rsidR="000C4ADA" w:rsidRPr="00ED72B4">
        <w:rPr>
          <w:rFonts w:asciiTheme="minorHAnsi" w:hAnsiTheme="minorHAnsi"/>
          <w:sz w:val="20"/>
          <w:szCs w:val="20"/>
        </w:rPr>
        <w:t xml:space="preserve"> </w:t>
      </w:r>
      <w:r w:rsidRPr="00ED72B4">
        <w:rPr>
          <w:rFonts w:asciiTheme="minorHAnsi" w:hAnsiTheme="minorHAnsi"/>
          <w:sz w:val="20"/>
          <w:szCs w:val="20"/>
        </w:rPr>
        <w:t>C</w:t>
      </w:r>
      <w:r w:rsidR="00774212" w:rsidRPr="00ED72B4">
        <w:rPr>
          <w:rFonts w:asciiTheme="minorHAnsi" w:hAnsiTheme="minorHAnsi"/>
          <w:sz w:val="20"/>
          <w:szCs w:val="20"/>
        </w:rPr>
        <w:t>5</w:t>
      </w:r>
      <w:r w:rsidRPr="00ED72B4">
        <w:rPr>
          <w:rFonts w:asciiTheme="minorHAnsi" w:hAnsiTheme="minorHAnsi"/>
          <w:sz w:val="20"/>
          <w:szCs w:val="20"/>
        </w:rPr>
        <w:t>, the employee will receive a fortnightly allowance in respect of the balance of the increase calculated by applying Formula C1.</w:t>
      </w:r>
      <w:bookmarkEnd w:id="184"/>
    </w:p>
    <w:p w14:paraId="67A1B390" w14:textId="77777777" w:rsidR="00AA02D1" w:rsidRPr="00ED72B4" w:rsidRDefault="00315594" w:rsidP="00AA02D1">
      <w:pPr>
        <w:widowControl w:val="0"/>
        <w:autoSpaceDE w:val="0"/>
        <w:autoSpaceDN w:val="0"/>
        <w:spacing w:after="170" w:line="260" w:lineRule="exact"/>
        <w:ind w:left="709"/>
        <w:rPr>
          <w:rFonts w:ascii="Roboto" w:eastAsia="Roboto" w:hAnsi="Roboto" w:cs="Roboto"/>
          <w:b/>
          <w:bCs/>
          <w:sz w:val="20"/>
          <w:szCs w:val="20"/>
          <w:lang w:val="en-US" w:eastAsia="en-US"/>
        </w:rPr>
      </w:pPr>
      <w:r w:rsidRPr="00ED72B4">
        <w:rPr>
          <w:rFonts w:ascii="Roboto" w:eastAsia="Roboto" w:hAnsi="Roboto" w:cs="Roboto"/>
          <w:b/>
          <w:bCs/>
          <w:sz w:val="20"/>
          <w:szCs w:val="20"/>
          <w:lang w:val="en-US" w:eastAsia="en-US"/>
        </w:rPr>
        <w:t xml:space="preserve">Formula C1: </w:t>
      </w:r>
      <w:r w:rsidRPr="00ED72B4">
        <w:rPr>
          <w:rFonts w:ascii="Roboto" w:eastAsia="Roboto" w:hAnsi="Roboto" w:cs="Roboto"/>
          <w:sz w:val="20"/>
          <w:szCs w:val="20"/>
          <w:lang w:val="en-US" w:eastAsia="en-US"/>
        </w:rPr>
        <w:t xml:space="preserve">Fortnightly allowance (where the employee's salary has been partially absorbed into the salary band) under subclause </w:t>
      </w:r>
      <w:r w:rsidRPr="00ED72B4">
        <w:rPr>
          <w:rFonts w:ascii="Roboto" w:eastAsia="Roboto" w:hAnsi="Roboto" w:cs="Roboto"/>
          <w:sz w:val="20"/>
          <w:szCs w:val="20"/>
          <w:lang w:val="en-US" w:eastAsia="en-US"/>
        </w:rPr>
        <w:fldChar w:fldCharType="begin"/>
      </w:r>
      <w:r w:rsidRPr="00ED72B4">
        <w:rPr>
          <w:rFonts w:ascii="Roboto" w:eastAsia="Roboto" w:hAnsi="Roboto" w:cs="Roboto"/>
          <w:sz w:val="20"/>
          <w:szCs w:val="20"/>
          <w:lang w:val="en-US" w:eastAsia="en-US"/>
        </w:rPr>
        <w:instrText xml:space="preserve"> REF _Ref491425916 \n \h  \* MERGEFORMAT </w:instrText>
      </w:r>
      <w:r w:rsidRPr="00ED72B4">
        <w:rPr>
          <w:rFonts w:ascii="Roboto" w:eastAsia="Roboto" w:hAnsi="Roboto" w:cs="Roboto"/>
          <w:sz w:val="20"/>
          <w:szCs w:val="20"/>
          <w:lang w:val="en-US" w:eastAsia="en-US"/>
        </w:rPr>
      </w:r>
      <w:r w:rsidRPr="00ED72B4">
        <w:rPr>
          <w:rFonts w:ascii="Roboto" w:eastAsia="Roboto" w:hAnsi="Roboto" w:cs="Roboto"/>
          <w:sz w:val="20"/>
          <w:szCs w:val="20"/>
          <w:lang w:val="en-US" w:eastAsia="en-US"/>
        </w:rPr>
        <w:fldChar w:fldCharType="separate"/>
      </w:r>
      <w:r w:rsidR="0043109E">
        <w:rPr>
          <w:rFonts w:ascii="Roboto" w:eastAsia="Roboto" w:hAnsi="Roboto" w:cs="Roboto"/>
          <w:sz w:val="20"/>
          <w:szCs w:val="20"/>
          <w:lang w:val="en-US" w:eastAsia="en-US"/>
        </w:rPr>
        <w:t>C5.6</w:t>
      </w:r>
      <w:r w:rsidRPr="00ED72B4">
        <w:rPr>
          <w:rFonts w:ascii="Roboto" w:eastAsia="Roboto" w:hAnsi="Roboto" w:cs="Roboto"/>
          <w:sz w:val="20"/>
          <w:szCs w:val="20"/>
          <w:lang w:val="en-US" w:eastAsia="en-US"/>
        </w:rPr>
        <w:fldChar w:fldCharType="end"/>
      </w:r>
      <w:r w:rsidRPr="00ED72B4">
        <w:rPr>
          <w:rFonts w:ascii="Roboto" w:eastAsia="Roboto" w:hAnsi="Roboto" w:cs="Roboto"/>
          <w:sz w:val="20"/>
          <w:szCs w:val="20"/>
          <w:lang w:val="en-US" w:eastAsia="en-US"/>
        </w:rPr>
        <w:t xml:space="preserve"> is calculated by applying the following formula:</w:t>
      </w:r>
    </w:p>
    <w:tbl>
      <w:tblPr>
        <w:tblStyle w:val="TableGrid"/>
        <w:tblW w:w="0" w:type="auto"/>
        <w:tblInd w:w="4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BF6A30" w14:paraId="02909F16" w14:textId="77777777" w:rsidTr="005F6778">
        <w:tc>
          <w:tcPr>
            <w:tcW w:w="4508" w:type="dxa"/>
            <w:vAlign w:val="center"/>
          </w:tcPr>
          <w:p w14:paraId="417282CA" w14:textId="77777777" w:rsidR="00AA02D1" w:rsidRPr="00ED72B4" w:rsidRDefault="00000000" w:rsidP="005F6778">
            <w:pPr>
              <w:spacing w:line="240" w:lineRule="atLeast"/>
              <w:jc w:val="center"/>
              <w:rPr>
                <w:rFonts w:ascii="Roboto" w:hAnsi="Roboto"/>
              </w:rPr>
            </w:pPr>
            <m:oMathPara>
              <m:oMath>
                <m:f>
                  <m:fPr>
                    <m:ctrlPr>
                      <w:rPr>
                        <w:rFonts w:ascii="Cambria Math" w:hAnsi="Cambria Math"/>
                        <w:sz w:val="20"/>
                        <w:szCs w:val="20"/>
                      </w:rPr>
                    </m:ctrlPr>
                  </m:fPr>
                  <m:num>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A ×X</m:t>
                        </m:r>
                      </m:e>
                    </m:d>
                    <m:r>
                      <w:rPr>
                        <w:rFonts w:ascii="Cambria Math" w:hAnsi="Cambria Math"/>
                        <w:sz w:val="20"/>
                        <w:szCs w:val="20"/>
                      </w:rPr>
                      <m:t>-(B-A)) × 12</m:t>
                    </m:r>
                  </m:num>
                  <m:den>
                    <m:r>
                      <w:rPr>
                        <w:rFonts w:ascii="Cambria Math" w:hAnsi="Cambria Math"/>
                        <w:sz w:val="20"/>
                        <w:szCs w:val="20"/>
                      </w:rPr>
                      <m:t>313</m:t>
                    </m:r>
                  </m:den>
                </m:f>
              </m:oMath>
            </m:oMathPara>
          </w:p>
        </w:tc>
        <w:tc>
          <w:tcPr>
            <w:tcW w:w="4508" w:type="dxa"/>
          </w:tcPr>
          <w:p w14:paraId="6110534D" w14:textId="77777777" w:rsidR="00AA02D1" w:rsidRPr="00ED72B4" w:rsidRDefault="00315594" w:rsidP="005F6778">
            <w:pPr>
              <w:pStyle w:val="NoSpacing"/>
              <w:rPr>
                <w:rFonts w:ascii="Roboto" w:hAnsi="Roboto"/>
                <w:b/>
                <w:bCs/>
                <w:sz w:val="18"/>
                <w:szCs w:val="18"/>
              </w:rPr>
            </w:pPr>
            <w:r w:rsidRPr="00ED72B4">
              <w:rPr>
                <w:rFonts w:ascii="Roboto" w:hAnsi="Roboto"/>
                <w:b/>
                <w:bCs/>
                <w:sz w:val="18"/>
                <w:szCs w:val="18"/>
              </w:rPr>
              <w:t xml:space="preserve">Where: </w:t>
            </w:r>
          </w:p>
          <w:p w14:paraId="4A589B98" w14:textId="77777777" w:rsidR="00AA02D1" w:rsidRPr="00ED72B4" w:rsidRDefault="00315594" w:rsidP="00042263">
            <w:pPr>
              <w:pStyle w:val="ListParagraph"/>
              <w:widowControl w:val="0"/>
              <w:numPr>
                <w:ilvl w:val="0"/>
                <w:numId w:val="186"/>
              </w:numPr>
              <w:autoSpaceDE w:val="0"/>
              <w:autoSpaceDN w:val="0"/>
              <w:spacing w:after="170"/>
              <w:ind w:left="200" w:hanging="200"/>
              <w:rPr>
                <w:rFonts w:ascii="Roboto" w:hAnsi="Roboto"/>
                <w:sz w:val="18"/>
                <w:szCs w:val="18"/>
              </w:rPr>
            </w:pPr>
            <w:r w:rsidRPr="00ED72B4">
              <w:rPr>
                <w:rFonts w:ascii="Roboto" w:hAnsi="Roboto"/>
                <w:sz w:val="18"/>
                <w:szCs w:val="18"/>
              </w:rPr>
              <w:t xml:space="preserve">A = The employee's previous annual salary (before any increase under subclause </w:t>
            </w:r>
            <w:r w:rsidRPr="00ED72B4">
              <w:rPr>
                <w:rFonts w:ascii="Roboto" w:hAnsi="Roboto"/>
                <w:sz w:val="18"/>
                <w:szCs w:val="18"/>
              </w:rPr>
              <w:fldChar w:fldCharType="begin"/>
            </w:r>
            <w:r w:rsidRPr="00ED72B4">
              <w:rPr>
                <w:rFonts w:ascii="Roboto" w:hAnsi="Roboto"/>
                <w:sz w:val="18"/>
                <w:szCs w:val="18"/>
              </w:rPr>
              <w:instrText xml:space="preserve"> REF _Ref491425331 \n \h  \* MERGEFORMAT </w:instrText>
            </w:r>
            <w:r w:rsidRPr="00ED72B4">
              <w:rPr>
                <w:rFonts w:ascii="Roboto" w:hAnsi="Roboto"/>
                <w:sz w:val="18"/>
                <w:szCs w:val="18"/>
              </w:rPr>
            </w:r>
            <w:r w:rsidRPr="00ED72B4">
              <w:rPr>
                <w:rFonts w:ascii="Roboto" w:hAnsi="Roboto"/>
                <w:sz w:val="18"/>
                <w:szCs w:val="18"/>
              </w:rPr>
              <w:fldChar w:fldCharType="separate"/>
            </w:r>
            <w:r w:rsidR="0043109E">
              <w:rPr>
                <w:rFonts w:ascii="Roboto" w:hAnsi="Roboto"/>
                <w:sz w:val="18"/>
                <w:szCs w:val="18"/>
              </w:rPr>
              <w:t>C5.5</w:t>
            </w:r>
            <w:r w:rsidRPr="00ED72B4">
              <w:rPr>
                <w:rFonts w:ascii="Roboto" w:hAnsi="Roboto"/>
                <w:sz w:val="18"/>
                <w:szCs w:val="18"/>
              </w:rPr>
              <w:fldChar w:fldCharType="end"/>
            </w:r>
            <w:r w:rsidRPr="00ED72B4">
              <w:rPr>
                <w:rFonts w:ascii="Roboto" w:hAnsi="Roboto"/>
                <w:sz w:val="18"/>
                <w:szCs w:val="18"/>
              </w:rPr>
              <w:t>)</w:t>
            </w:r>
          </w:p>
          <w:p w14:paraId="44560244" w14:textId="77777777" w:rsidR="00AA02D1" w:rsidRPr="00ED72B4" w:rsidRDefault="00315594" w:rsidP="00042263">
            <w:pPr>
              <w:pStyle w:val="ListParagraph"/>
              <w:widowControl w:val="0"/>
              <w:numPr>
                <w:ilvl w:val="0"/>
                <w:numId w:val="186"/>
              </w:numPr>
              <w:autoSpaceDE w:val="0"/>
              <w:autoSpaceDN w:val="0"/>
              <w:spacing w:after="170"/>
              <w:ind w:left="200" w:hanging="200"/>
              <w:rPr>
                <w:rFonts w:ascii="Roboto" w:hAnsi="Roboto"/>
                <w:sz w:val="18"/>
                <w:szCs w:val="18"/>
              </w:rPr>
            </w:pPr>
            <w:r w:rsidRPr="00ED72B4">
              <w:rPr>
                <w:rFonts w:ascii="Roboto" w:hAnsi="Roboto"/>
                <w:sz w:val="18"/>
                <w:szCs w:val="18"/>
              </w:rPr>
              <w:t xml:space="preserve">B = The employee's new salary (following an increase under subclause </w:t>
            </w:r>
            <w:r w:rsidRPr="00ED72B4">
              <w:rPr>
                <w:rFonts w:ascii="Roboto" w:hAnsi="Roboto"/>
                <w:sz w:val="18"/>
                <w:szCs w:val="18"/>
              </w:rPr>
              <w:fldChar w:fldCharType="begin"/>
            </w:r>
            <w:r w:rsidRPr="00ED72B4">
              <w:rPr>
                <w:rFonts w:ascii="Roboto" w:hAnsi="Roboto"/>
                <w:sz w:val="18"/>
                <w:szCs w:val="18"/>
              </w:rPr>
              <w:instrText xml:space="preserve"> REF _Ref491425331 \n \h  \* MERGEFORMAT </w:instrText>
            </w:r>
            <w:r w:rsidRPr="00ED72B4">
              <w:rPr>
                <w:rFonts w:ascii="Roboto" w:hAnsi="Roboto"/>
                <w:sz w:val="18"/>
                <w:szCs w:val="18"/>
              </w:rPr>
            </w:r>
            <w:r w:rsidRPr="00ED72B4">
              <w:rPr>
                <w:rFonts w:ascii="Roboto" w:hAnsi="Roboto"/>
                <w:sz w:val="18"/>
                <w:szCs w:val="18"/>
              </w:rPr>
              <w:fldChar w:fldCharType="separate"/>
            </w:r>
            <w:r w:rsidR="0043109E">
              <w:rPr>
                <w:rFonts w:ascii="Roboto" w:hAnsi="Roboto"/>
                <w:sz w:val="18"/>
                <w:szCs w:val="18"/>
              </w:rPr>
              <w:t>C5.5</w:t>
            </w:r>
            <w:r w:rsidRPr="00ED72B4">
              <w:rPr>
                <w:rFonts w:ascii="Roboto" w:hAnsi="Roboto"/>
                <w:sz w:val="18"/>
                <w:szCs w:val="18"/>
              </w:rPr>
              <w:fldChar w:fldCharType="end"/>
            </w:r>
            <w:r w:rsidRPr="00ED72B4">
              <w:rPr>
                <w:rFonts w:ascii="Roboto" w:hAnsi="Roboto"/>
                <w:sz w:val="18"/>
                <w:szCs w:val="18"/>
              </w:rPr>
              <w:t>)</w:t>
            </w:r>
          </w:p>
          <w:p w14:paraId="32A1C1B2" w14:textId="77777777" w:rsidR="00AA02D1" w:rsidRPr="00ED72B4" w:rsidRDefault="00315594" w:rsidP="00042263">
            <w:pPr>
              <w:pStyle w:val="ListParagraph"/>
              <w:widowControl w:val="0"/>
              <w:numPr>
                <w:ilvl w:val="0"/>
                <w:numId w:val="186"/>
              </w:numPr>
              <w:autoSpaceDE w:val="0"/>
              <w:autoSpaceDN w:val="0"/>
              <w:spacing w:after="170"/>
              <w:ind w:left="200" w:hanging="200"/>
              <w:rPr>
                <w:rFonts w:ascii="Roboto" w:hAnsi="Roboto"/>
              </w:rPr>
            </w:pPr>
            <w:r w:rsidRPr="00ED72B4">
              <w:rPr>
                <w:rFonts w:ascii="Roboto" w:hAnsi="Roboto"/>
                <w:sz w:val="18"/>
                <w:szCs w:val="18"/>
              </w:rPr>
              <w:t>X = The relevant percentage increase in accordance with clause C</w:t>
            </w:r>
            <w:r w:rsidR="00774212" w:rsidRPr="00ED72B4">
              <w:rPr>
                <w:rFonts w:ascii="Roboto" w:hAnsi="Roboto"/>
                <w:sz w:val="18"/>
                <w:szCs w:val="18"/>
              </w:rPr>
              <w:t>5</w:t>
            </w:r>
          </w:p>
        </w:tc>
      </w:tr>
    </w:tbl>
    <w:p w14:paraId="0133C52B" w14:textId="77777777" w:rsidR="00AA02D1" w:rsidRPr="00ED72B4" w:rsidRDefault="00315594" w:rsidP="00042263">
      <w:pPr>
        <w:widowControl w:val="0"/>
        <w:numPr>
          <w:ilvl w:val="2"/>
          <w:numId w:val="5"/>
        </w:numPr>
        <w:autoSpaceDE w:val="0"/>
        <w:autoSpaceDN w:val="0"/>
        <w:spacing w:after="170" w:line="260" w:lineRule="exact"/>
        <w:rPr>
          <w:rFonts w:asciiTheme="minorHAnsi" w:hAnsiTheme="minorHAnsi"/>
          <w:sz w:val="20"/>
          <w:szCs w:val="20"/>
        </w:rPr>
      </w:pPr>
      <w:bookmarkStart w:id="185" w:name="_Ref491425925"/>
      <w:r w:rsidRPr="00ED72B4">
        <w:rPr>
          <w:rFonts w:asciiTheme="minorHAnsi" w:hAnsiTheme="minorHAnsi"/>
          <w:sz w:val="20"/>
          <w:szCs w:val="20"/>
        </w:rPr>
        <w:t xml:space="preserve">Where an employee’s salary remains above the maximum salary level for their classification after adjustments to the salary bands under subclauses </w:t>
      </w:r>
      <w:r w:rsidRPr="00ED72B4">
        <w:rPr>
          <w:rFonts w:asciiTheme="minorHAnsi" w:hAnsiTheme="minorHAnsi"/>
          <w:sz w:val="20"/>
          <w:szCs w:val="20"/>
        </w:rPr>
        <w:fldChar w:fldCharType="begin"/>
      </w:r>
      <w:r w:rsidRPr="00ED72B4">
        <w:rPr>
          <w:rFonts w:asciiTheme="minorHAnsi" w:hAnsiTheme="minorHAnsi"/>
          <w:sz w:val="20"/>
          <w:szCs w:val="20"/>
        </w:rPr>
        <w:instrText xml:space="preserve"> REF _Ref491425268 \n \h  \* MERGEFORMAT </w:instrText>
      </w:r>
      <w:r w:rsidRPr="00ED72B4">
        <w:rPr>
          <w:rFonts w:asciiTheme="minorHAnsi" w:hAnsiTheme="minorHAnsi"/>
          <w:sz w:val="20"/>
          <w:szCs w:val="20"/>
        </w:rPr>
      </w:r>
      <w:r w:rsidRPr="00ED72B4">
        <w:rPr>
          <w:rFonts w:asciiTheme="minorHAnsi" w:hAnsiTheme="minorHAnsi"/>
          <w:sz w:val="20"/>
          <w:szCs w:val="20"/>
        </w:rPr>
        <w:fldChar w:fldCharType="separate"/>
      </w:r>
      <w:r w:rsidR="0043109E">
        <w:rPr>
          <w:rFonts w:asciiTheme="minorHAnsi" w:hAnsiTheme="minorHAnsi"/>
          <w:sz w:val="20"/>
          <w:szCs w:val="20"/>
        </w:rPr>
        <w:t>C5.1</w:t>
      </w:r>
      <w:r w:rsidRPr="00ED72B4">
        <w:rPr>
          <w:rFonts w:asciiTheme="minorHAnsi" w:hAnsiTheme="minorHAnsi"/>
          <w:sz w:val="20"/>
          <w:szCs w:val="20"/>
        </w:rPr>
        <w:fldChar w:fldCharType="end"/>
      </w:r>
      <w:r w:rsidRPr="00ED72B4">
        <w:rPr>
          <w:rFonts w:asciiTheme="minorHAnsi" w:hAnsiTheme="minorHAnsi"/>
          <w:sz w:val="20"/>
          <w:szCs w:val="20"/>
        </w:rPr>
        <w:t xml:space="preserve">, </w:t>
      </w:r>
      <w:r w:rsidRPr="00ED72B4">
        <w:rPr>
          <w:rFonts w:asciiTheme="minorHAnsi" w:hAnsiTheme="minorHAnsi"/>
          <w:sz w:val="20"/>
          <w:szCs w:val="20"/>
        </w:rPr>
        <w:fldChar w:fldCharType="begin"/>
      </w:r>
      <w:r w:rsidRPr="00ED72B4">
        <w:rPr>
          <w:rFonts w:asciiTheme="minorHAnsi" w:hAnsiTheme="minorHAnsi"/>
          <w:sz w:val="20"/>
          <w:szCs w:val="20"/>
        </w:rPr>
        <w:instrText xml:space="preserve"> REF _Ref491425286 \n \h  \* MERGEFORMAT </w:instrText>
      </w:r>
      <w:r w:rsidRPr="00ED72B4">
        <w:rPr>
          <w:rFonts w:asciiTheme="minorHAnsi" w:hAnsiTheme="minorHAnsi"/>
          <w:sz w:val="20"/>
          <w:szCs w:val="20"/>
        </w:rPr>
      </w:r>
      <w:r w:rsidRPr="00ED72B4">
        <w:rPr>
          <w:rFonts w:asciiTheme="minorHAnsi" w:hAnsiTheme="minorHAnsi"/>
          <w:sz w:val="20"/>
          <w:szCs w:val="20"/>
        </w:rPr>
        <w:fldChar w:fldCharType="separate"/>
      </w:r>
      <w:r w:rsidR="0043109E">
        <w:rPr>
          <w:rFonts w:asciiTheme="minorHAnsi" w:hAnsiTheme="minorHAnsi"/>
          <w:sz w:val="20"/>
          <w:szCs w:val="20"/>
        </w:rPr>
        <w:t>C5.2</w:t>
      </w:r>
      <w:r w:rsidRPr="00ED72B4">
        <w:rPr>
          <w:rFonts w:asciiTheme="minorHAnsi" w:hAnsiTheme="minorHAnsi"/>
          <w:sz w:val="20"/>
          <w:szCs w:val="20"/>
        </w:rPr>
        <w:fldChar w:fldCharType="end"/>
      </w:r>
      <w:r w:rsidRPr="00ED72B4">
        <w:rPr>
          <w:rFonts w:asciiTheme="minorHAnsi" w:hAnsiTheme="minorHAnsi"/>
          <w:sz w:val="20"/>
          <w:szCs w:val="20"/>
        </w:rPr>
        <w:t xml:space="preserve"> or </w:t>
      </w:r>
      <w:r w:rsidRPr="00ED72B4">
        <w:rPr>
          <w:rFonts w:asciiTheme="minorHAnsi" w:hAnsiTheme="minorHAnsi"/>
          <w:sz w:val="20"/>
          <w:szCs w:val="20"/>
        </w:rPr>
        <w:fldChar w:fldCharType="begin"/>
      </w:r>
      <w:r w:rsidRPr="00ED72B4">
        <w:rPr>
          <w:rFonts w:asciiTheme="minorHAnsi" w:hAnsiTheme="minorHAnsi"/>
          <w:sz w:val="20"/>
          <w:szCs w:val="20"/>
        </w:rPr>
        <w:instrText xml:space="preserve"> REF _Ref491425293 \n \h  \* MERGEFORMAT </w:instrText>
      </w:r>
      <w:r w:rsidRPr="00ED72B4">
        <w:rPr>
          <w:rFonts w:asciiTheme="minorHAnsi" w:hAnsiTheme="minorHAnsi"/>
          <w:sz w:val="20"/>
          <w:szCs w:val="20"/>
        </w:rPr>
      </w:r>
      <w:r w:rsidRPr="00ED72B4">
        <w:rPr>
          <w:rFonts w:asciiTheme="minorHAnsi" w:hAnsiTheme="minorHAnsi"/>
          <w:sz w:val="20"/>
          <w:szCs w:val="20"/>
        </w:rPr>
        <w:fldChar w:fldCharType="separate"/>
      </w:r>
      <w:r w:rsidR="0043109E">
        <w:rPr>
          <w:rFonts w:asciiTheme="minorHAnsi" w:hAnsiTheme="minorHAnsi"/>
          <w:sz w:val="20"/>
          <w:szCs w:val="20"/>
        </w:rPr>
        <w:t>C5.3</w:t>
      </w:r>
      <w:r w:rsidRPr="00ED72B4">
        <w:rPr>
          <w:rFonts w:asciiTheme="minorHAnsi" w:hAnsiTheme="minorHAnsi"/>
          <w:sz w:val="20"/>
          <w:szCs w:val="20"/>
        </w:rPr>
        <w:fldChar w:fldCharType="end"/>
      </w:r>
      <w:r w:rsidRPr="00ED72B4">
        <w:rPr>
          <w:rFonts w:asciiTheme="minorHAnsi" w:hAnsiTheme="minorHAnsi"/>
          <w:sz w:val="20"/>
          <w:szCs w:val="20"/>
        </w:rPr>
        <w:t>, the employee will receive a fortnightly allowance equal to the annual salary increase of their salary calculated by applying Formula C2.</w:t>
      </w:r>
      <w:bookmarkEnd w:id="185"/>
    </w:p>
    <w:p w14:paraId="3A1FC29D" w14:textId="77777777" w:rsidR="00AA02D1" w:rsidRPr="00ED72B4" w:rsidRDefault="00315594" w:rsidP="00AA02D1">
      <w:pPr>
        <w:widowControl w:val="0"/>
        <w:autoSpaceDE w:val="0"/>
        <w:autoSpaceDN w:val="0"/>
        <w:spacing w:after="170" w:line="260" w:lineRule="exact"/>
        <w:ind w:left="709"/>
        <w:rPr>
          <w:rFonts w:ascii="Roboto" w:eastAsia="Roboto" w:hAnsi="Roboto" w:cs="Roboto"/>
          <w:b/>
          <w:bCs/>
          <w:sz w:val="20"/>
          <w:szCs w:val="20"/>
          <w:lang w:val="en-US" w:eastAsia="en-US"/>
        </w:rPr>
      </w:pPr>
      <w:r w:rsidRPr="00ED72B4">
        <w:rPr>
          <w:rFonts w:ascii="Roboto" w:eastAsia="Roboto" w:hAnsi="Roboto" w:cs="Roboto"/>
          <w:b/>
          <w:bCs/>
          <w:sz w:val="20"/>
          <w:szCs w:val="20"/>
          <w:lang w:val="en-US" w:eastAsia="en-US"/>
        </w:rPr>
        <w:t xml:space="preserve">Formula C2: </w:t>
      </w:r>
      <w:r w:rsidRPr="00ED72B4">
        <w:rPr>
          <w:rFonts w:ascii="Roboto" w:hAnsi="Roboto"/>
          <w:sz w:val="20"/>
          <w:szCs w:val="20"/>
        </w:rPr>
        <w:t xml:space="preserve">Fortnightly allowance (where the employee's salary remains above the salary band) under subclause </w:t>
      </w:r>
      <w:r w:rsidRPr="00ED72B4">
        <w:rPr>
          <w:rFonts w:ascii="Roboto" w:hAnsi="Roboto"/>
          <w:sz w:val="20"/>
          <w:szCs w:val="20"/>
        </w:rPr>
        <w:fldChar w:fldCharType="begin"/>
      </w:r>
      <w:r w:rsidRPr="00ED72B4">
        <w:rPr>
          <w:rFonts w:ascii="Roboto" w:hAnsi="Roboto"/>
          <w:sz w:val="20"/>
          <w:szCs w:val="20"/>
        </w:rPr>
        <w:instrText xml:space="preserve"> REF _Ref491425916 \n \h  \* MERGEFORMAT </w:instrText>
      </w:r>
      <w:r w:rsidRPr="00ED72B4">
        <w:rPr>
          <w:rFonts w:ascii="Roboto" w:hAnsi="Roboto"/>
          <w:sz w:val="20"/>
          <w:szCs w:val="20"/>
        </w:rPr>
      </w:r>
      <w:r w:rsidRPr="00ED72B4">
        <w:rPr>
          <w:rFonts w:ascii="Roboto" w:hAnsi="Roboto"/>
          <w:sz w:val="20"/>
          <w:szCs w:val="20"/>
        </w:rPr>
        <w:fldChar w:fldCharType="separate"/>
      </w:r>
      <w:r w:rsidR="0043109E">
        <w:rPr>
          <w:rFonts w:ascii="Roboto" w:hAnsi="Roboto"/>
          <w:sz w:val="20"/>
          <w:szCs w:val="20"/>
        </w:rPr>
        <w:t>C5.6</w:t>
      </w:r>
      <w:r w:rsidRPr="00ED72B4">
        <w:rPr>
          <w:rFonts w:ascii="Roboto" w:hAnsi="Roboto"/>
          <w:sz w:val="20"/>
          <w:szCs w:val="20"/>
        </w:rPr>
        <w:fldChar w:fldCharType="end"/>
      </w:r>
      <w:r w:rsidRPr="00ED72B4">
        <w:rPr>
          <w:rFonts w:ascii="Roboto" w:hAnsi="Roboto"/>
          <w:sz w:val="20"/>
          <w:szCs w:val="20"/>
        </w:rPr>
        <w:t xml:space="preserve"> is calculated by applying the following formula</w:t>
      </w:r>
      <w:r w:rsidRPr="00ED72B4">
        <w:rPr>
          <w:rFonts w:ascii="Roboto" w:eastAsia="Roboto" w:hAnsi="Roboto" w:cs="Roboto"/>
          <w:sz w:val="20"/>
          <w:szCs w:val="20"/>
          <w:lang w:val="en-US" w:eastAsia="en-US"/>
        </w:rPr>
        <w:t>:</w:t>
      </w:r>
    </w:p>
    <w:tbl>
      <w:tblPr>
        <w:tblStyle w:val="TableGrid"/>
        <w:tblW w:w="0" w:type="auto"/>
        <w:tblInd w:w="4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BF6A30" w14:paraId="60638648" w14:textId="77777777" w:rsidTr="005F6778">
        <w:tc>
          <w:tcPr>
            <w:tcW w:w="4508" w:type="dxa"/>
            <w:vAlign w:val="center"/>
          </w:tcPr>
          <w:p w14:paraId="6F79D027" w14:textId="77777777" w:rsidR="00AA02D1" w:rsidRPr="00ED72B4" w:rsidRDefault="00000000" w:rsidP="005F6778">
            <w:pPr>
              <w:spacing w:line="240" w:lineRule="atLeast"/>
              <w:jc w:val="center"/>
              <w:rPr>
                <w:rFonts w:ascii="Roboto" w:hAnsi="Roboto"/>
              </w:rPr>
            </w:pPr>
            <m:oMathPara>
              <m:oMath>
                <m:f>
                  <m:fPr>
                    <m:ctrlPr>
                      <w:rPr>
                        <w:rFonts w:ascii="Cambria Math" w:hAnsi="Cambria Math"/>
                        <w:sz w:val="20"/>
                        <w:szCs w:val="20"/>
                      </w:rPr>
                    </m:ctrlPr>
                  </m:fPr>
                  <m:num>
                    <m:r>
                      <w:rPr>
                        <w:rFonts w:ascii="Cambria Math" w:hAnsi="Cambria Math"/>
                        <w:sz w:val="20"/>
                        <w:szCs w:val="20"/>
                      </w:rPr>
                      <m:t>A× X ×12</m:t>
                    </m:r>
                  </m:num>
                  <m:den>
                    <m:r>
                      <w:rPr>
                        <w:rFonts w:ascii="Cambria Math" w:hAnsi="Cambria Math"/>
                        <w:sz w:val="20"/>
                        <w:szCs w:val="20"/>
                      </w:rPr>
                      <m:t>313</m:t>
                    </m:r>
                  </m:den>
                </m:f>
              </m:oMath>
            </m:oMathPara>
          </w:p>
        </w:tc>
        <w:tc>
          <w:tcPr>
            <w:tcW w:w="4508" w:type="dxa"/>
          </w:tcPr>
          <w:p w14:paraId="2F334E12" w14:textId="77777777" w:rsidR="00AA02D1" w:rsidRPr="00ED72B4" w:rsidRDefault="00315594" w:rsidP="005F6778">
            <w:pPr>
              <w:pStyle w:val="NoSpacing"/>
              <w:rPr>
                <w:rFonts w:ascii="Roboto" w:hAnsi="Roboto"/>
                <w:b/>
                <w:bCs/>
                <w:sz w:val="18"/>
                <w:szCs w:val="18"/>
              </w:rPr>
            </w:pPr>
            <w:r w:rsidRPr="00ED72B4">
              <w:rPr>
                <w:rFonts w:ascii="Roboto" w:hAnsi="Roboto"/>
                <w:b/>
                <w:bCs/>
                <w:sz w:val="18"/>
                <w:szCs w:val="18"/>
              </w:rPr>
              <w:t>Where:</w:t>
            </w:r>
          </w:p>
          <w:p w14:paraId="5E46E393" w14:textId="77777777" w:rsidR="00AA02D1" w:rsidRPr="00ED72B4" w:rsidRDefault="00315594" w:rsidP="00042263">
            <w:pPr>
              <w:pStyle w:val="ListParagraph"/>
              <w:widowControl w:val="0"/>
              <w:numPr>
                <w:ilvl w:val="0"/>
                <w:numId w:val="186"/>
              </w:numPr>
              <w:autoSpaceDE w:val="0"/>
              <w:autoSpaceDN w:val="0"/>
              <w:spacing w:after="170"/>
              <w:ind w:left="200" w:hanging="200"/>
              <w:rPr>
                <w:rFonts w:ascii="Roboto" w:hAnsi="Roboto"/>
                <w:sz w:val="18"/>
                <w:szCs w:val="18"/>
              </w:rPr>
            </w:pPr>
            <w:r w:rsidRPr="00ED72B4">
              <w:rPr>
                <w:rFonts w:ascii="Roboto" w:hAnsi="Roboto"/>
                <w:sz w:val="18"/>
                <w:szCs w:val="18"/>
              </w:rPr>
              <w:t>A = The employee's annual salary</w:t>
            </w:r>
          </w:p>
          <w:p w14:paraId="609572D7" w14:textId="77777777" w:rsidR="00AA02D1" w:rsidRPr="00ED72B4" w:rsidRDefault="00315594" w:rsidP="00042263">
            <w:pPr>
              <w:pStyle w:val="ListParagraph"/>
              <w:widowControl w:val="0"/>
              <w:numPr>
                <w:ilvl w:val="0"/>
                <w:numId w:val="186"/>
              </w:numPr>
              <w:autoSpaceDE w:val="0"/>
              <w:autoSpaceDN w:val="0"/>
              <w:spacing w:after="170"/>
              <w:ind w:left="200" w:hanging="200"/>
              <w:rPr>
                <w:rFonts w:ascii="Roboto" w:hAnsi="Roboto"/>
              </w:rPr>
            </w:pPr>
            <w:r w:rsidRPr="00ED72B4">
              <w:rPr>
                <w:rFonts w:ascii="Roboto" w:hAnsi="Roboto"/>
                <w:sz w:val="18"/>
                <w:szCs w:val="18"/>
              </w:rPr>
              <w:t>X = The relevant percentage increase in accordance with clause C</w:t>
            </w:r>
            <w:r w:rsidR="00774212" w:rsidRPr="00ED72B4">
              <w:rPr>
                <w:rFonts w:ascii="Roboto" w:hAnsi="Roboto"/>
                <w:sz w:val="18"/>
                <w:szCs w:val="18"/>
              </w:rPr>
              <w:t>5</w:t>
            </w:r>
          </w:p>
        </w:tc>
      </w:tr>
    </w:tbl>
    <w:p w14:paraId="652372BD" w14:textId="77777777" w:rsidR="00AA02D1" w:rsidRPr="00ED72B4" w:rsidRDefault="00315594" w:rsidP="00042263">
      <w:pPr>
        <w:widowControl w:val="0"/>
        <w:numPr>
          <w:ilvl w:val="2"/>
          <w:numId w:val="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Subject to subclause</w:t>
      </w:r>
      <w:r w:rsidR="00711BE1" w:rsidRPr="00ED72B4">
        <w:rPr>
          <w:rFonts w:asciiTheme="minorHAnsi" w:hAnsiTheme="minorHAnsi"/>
          <w:sz w:val="20"/>
          <w:szCs w:val="20"/>
        </w:rPr>
        <w:t xml:space="preserve"> </w:t>
      </w:r>
      <w:r w:rsidRPr="00ED72B4">
        <w:rPr>
          <w:rFonts w:asciiTheme="minorHAnsi" w:hAnsiTheme="minorHAnsi"/>
          <w:sz w:val="20"/>
          <w:szCs w:val="20"/>
        </w:rPr>
        <w:fldChar w:fldCharType="begin"/>
      </w:r>
      <w:r w:rsidRPr="00ED72B4">
        <w:rPr>
          <w:rFonts w:asciiTheme="minorHAnsi" w:hAnsiTheme="minorHAnsi"/>
          <w:sz w:val="20"/>
          <w:szCs w:val="20"/>
        </w:rPr>
        <w:instrText xml:space="preserve"> REF _Ref491425954 \n \h  \* MERGEFORMAT </w:instrText>
      </w:r>
      <w:r w:rsidRPr="00ED72B4">
        <w:rPr>
          <w:rFonts w:asciiTheme="minorHAnsi" w:hAnsiTheme="minorHAnsi"/>
          <w:sz w:val="20"/>
          <w:szCs w:val="20"/>
        </w:rPr>
      </w:r>
      <w:r w:rsidRPr="00ED72B4">
        <w:rPr>
          <w:rFonts w:asciiTheme="minorHAnsi" w:hAnsiTheme="minorHAnsi"/>
          <w:sz w:val="20"/>
          <w:szCs w:val="20"/>
        </w:rPr>
        <w:fldChar w:fldCharType="separate"/>
      </w:r>
      <w:r w:rsidR="0043109E">
        <w:rPr>
          <w:rFonts w:asciiTheme="minorHAnsi" w:hAnsiTheme="minorHAnsi"/>
          <w:sz w:val="20"/>
          <w:szCs w:val="20"/>
        </w:rPr>
        <w:t>C5.9</w:t>
      </w:r>
      <w:r w:rsidRPr="00ED72B4">
        <w:rPr>
          <w:rFonts w:asciiTheme="minorHAnsi" w:hAnsiTheme="minorHAnsi"/>
          <w:sz w:val="20"/>
          <w:szCs w:val="20"/>
        </w:rPr>
        <w:fldChar w:fldCharType="end"/>
      </w:r>
      <w:r w:rsidRPr="00ED72B4">
        <w:rPr>
          <w:rFonts w:asciiTheme="minorHAnsi" w:hAnsiTheme="minorHAnsi"/>
          <w:sz w:val="20"/>
          <w:szCs w:val="20"/>
        </w:rPr>
        <w:t>, an allowance payable under subclause</w:t>
      </w:r>
      <w:r w:rsidR="00711BE1" w:rsidRPr="00ED72B4">
        <w:rPr>
          <w:rFonts w:asciiTheme="minorHAnsi" w:hAnsiTheme="minorHAnsi"/>
          <w:sz w:val="20"/>
          <w:szCs w:val="20"/>
        </w:rPr>
        <w:t xml:space="preserve"> </w:t>
      </w:r>
      <w:r w:rsidRPr="00ED72B4">
        <w:rPr>
          <w:rFonts w:asciiTheme="minorHAnsi" w:hAnsiTheme="minorHAnsi"/>
          <w:sz w:val="20"/>
          <w:szCs w:val="20"/>
        </w:rPr>
        <w:fldChar w:fldCharType="begin"/>
      </w:r>
      <w:r w:rsidRPr="00ED72B4">
        <w:rPr>
          <w:rFonts w:asciiTheme="minorHAnsi" w:hAnsiTheme="minorHAnsi"/>
          <w:sz w:val="20"/>
          <w:szCs w:val="20"/>
        </w:rPr>
        <w:instrText xml:space="preserve"> REF _Ref491425916 \n \h  \* MERGEFORMAT </w:instrText>
      </w:r>
      <w:r w:rsidRPr="00ED72B4">
        <w:rPr>
          <w:rFonts w:asciiTheme="minorHAnsi" w:hAnsiTheme="minorHAnsi"/>
          <w:sz w:val="20"/>
          <w:szCs w:val="20"/>
        </w:rPr>
      </w:r>
      <w:r w:rsidRPr="00ED72B4">
        <w:rPr>
          <w:rFonts w:asciiTheme="minorHAnsi" w:hAnsiTheme="minorHAnsi"/>
          <w:sz w:val="20"/>
          <w:szCs w:val="20"/>
        </w:rPr>
        <w:fldChar w:fldCharType="separate"/>
      </w:r>
      <w:r w:rsidR="0043109E">
        <w:rPr>
          <w:rFonts w:asciiTheme="minorHAnsi" w:hAnsiTheme="minorHAnsi"/>
          <w:sz w:val="20"/>
          <w:szCs w:val="20"/>
        </w:rPr>
        <w:t>C5.6</w:t>
      </w:r>
      <w:r w:rsidRPr="00ED72B4">
        <w:rPr>
          <w:rFonts w:asciiTheme="minorHAnsi" w:hAnsiTheme="minorHAnsi"/>
          <w:sz w:val="20"/>
          <w:szCs w:val="20"/>
        </w:rPr>
        <w:fldChar w:fldCharType="end"/>
      </w:r>
      <w:r w:rsidRPr="00ED72B4">
        <w:rPr>
          <w:rFonts w:asciiTheme="minorHAnsi" w:hAnsiTheme="minorHAnsi"/>
          <w:sz w:val="20"/>
          <w:szCs w:val="20"/>
        </w:rPr>
        <w:t xml:space="preserve"> or </w:t>
      </w:r>
      <w:r w:rsidRPr="00ED72B4">
        <w:rPr>
          <w:rFonts w:asciiTheme="minorHAnsi" w:hAnsiTheme="minorHAnsi"/>
          <w:sz w:val="20"/>
          <w:szCs w:val="20"/>
        </w:rPr>
        <w:fldChar w:fldCharType="begin"/>
      </w:r>
      <w:r w:rsidRPr="00ED72B4">
        <w:rPr>
          <w:rFonts w:asciiTheme="minorHAnsi" w:hAnsiTheme="minorHAnsi"/>
          <w:sz w:val="20"/>
          <w:szCs w:val="20"/>
        </w:rPr>
        <w:instrText xml:space="preserve"> REF _Ref491425925 \n \h  \* MERGEFORMAT </w:instrText>
      </w:r>
      <w:r w:rsidRPr="00ED72B4">
        <w:rPr>
          <w:rFonts w:asciiTheme="minorHAnsi" w:hAnsiTheme="minorHAnsi"/>
          <w:sz w:val="20"/>
          <w:szCs w:val="20"/>
        </w:rPr>
      </w:r>
      <w:r w:rsidRPr="00ED72B4">
        <w:rPr>
          <w:rFonts w:asciiTheme="minorHAnsi" w:hAnsiTheme="minorHAnsi"/>
          <w:sz w:val="20"/>
          <w:szCs w:val="20"/>
        </w:rPr>
        <w:fldChar w:fldCharType="separate"/>
      </w:r>
      <w:r w:rsidR="0043109E">
        <w:rPr>
          <w:rFonts w:asciiTheme="minorHAnsi" w:hAnsiTheme="minorHAnsi"/>
          <w:sz w:val="20"/>
          <w:szCs w:val="20"/>
        </w:rPr>
        <w:t>C5.7</w:t>
      </w:r>
      <w:r w:rsidRPr="00ED72B4">
        <w:rPr>
          <w:rFonts w:asciiTheme="minorHAnsi" w:hAnsiTheme="minorHAnsi"/>
          <w:sz w:val="20"/>
          <w:szCs w:val="20"/>
        </w:rPr>
        <w:fldChar w:fldCharType="end"/>
      </w:r>
      <w:r w:rsidRPr="00ED72B4">
        <w:rPr>
          <w:rFonts w:asciiTheme="minorHAnsi" w:hAnsiTheme="minorHAnsi"/>
          <w:sz w:val="20"/>
          <w:szCs w:val="20"/>
        </w:rPr>
        <w:t xml:space="preserve"> will be payable for the following period (with a pro rata adjustment for any part fortnight):</w:t>
      </w:r>
    </w:p>
    <w:p w14:paraId="1BF59CCC" w14:textId="77777777" w:rsidR="00AA02D1" w:rsidRPr="00ED72B4" w:rsidRDefault="00315594" w:rsidP="00042263">
      <w:pPr>
        <w:widowControl w:val="0"/>
        <w:numPr>
          <w:ilvl w:val="3"/>
          <w:numId w:val="24"/>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an allowance payable in lieu of a salary increase under subclause </w:t>
      </w:r>
      <w:r w:rsidRPr="00ED72B4">
        <w:rPr>
          <w:rFonts w:asciiTheme="minorHAnsi" w:hAnsiTheme="minorHAnsi"/>
          <w:sz w:val="20"/>
          <w:szCs w:val="20"/>
        </w:rPr>
        <w:fldChar w:fldCharType="begin"/>
      </w:r>
      <w:r w:rsidRPr="00ED72B4">
        <w:rPr>
          <w:rFonts w:asciiTheme="minorHAnsi" w:hAnsiTheme="minorHAnsi"/>
          <w:sz w:val="20"/>
          <w:szCs w:val="20"/>
        </w:rPr>
        <w:instrText xml:space="preserve"> REF _Ref491425268 \n \h  \* MERGEFORMAT </w:instrText>
      </w:r>
      <w:r w:rsidRPr="00ED72B4">
        <w:rPr>
          <w:rFonts w:asciiTheme="minorHAnsi" w:hAnsiTheme="minorHAnsi"/>
          <w:sz w:val="20"/>
          <w:szCs w:val="20"/>
        </w:rPr>
      </w:r>
      <w:r w:rsidRPr="00ED72B4">
        <w:rPr>
          <w:rFonts w:asciiTheme="minorHAnsi" w:hAnsiTheme="minorHAnsi"/>
          <w:sz w:val="20"/>
          <w:szCs w:val="20"/>
        </w:rPr>
        <w:fldChar w:fldCharType="separate"/>
      </w:r>
      <w:r w:rsidR="0043109E">
        <w:rPr>
          <w:rFonts w:asciiTheme="minorHAnsi" w:hAnsiTheme="minorHAnsi"/>
          <w:sz w:val="20"/>
          <w:szCs w:val="20"/>
        </w:rPr>
        <w:t>C5.1</w:t>
      </w:r>
      <w:r w:rsidRPr="00ED72B4">
        <w:rPr>
          <w:rFonts w:asciiTheme="minorHAnsi" w:hAnsiTheme="minorHAnsi"/>
          <w:sz w:val="20"/>
          <w:szCs w:val="20"/>
        </w:rPr>
        <w:fldChar w:fldCharType="end"/>
      </w:r>
      <w:r w:rsidRPr="00ED72B4">
        <w:rPr>
          <w:rFonts w:asciiTheme="minorHAnsi" w:hAnsiTheme="minorHAnsi"/>
          <w:sz w:val="20"/>
          <w:szCs w:val="20"/>
        </w:rPr>
        <w:t xml:space="preserve"> – payable fortnightly from the first full pay period after 1 March 2024 until the day prior to the first full pay period after 1 March 2025;</w:t>
      </w:r>
    </w:p>
    <w:p w14:paraId="388CF34F" w14:textId="77777777" w:rsidR="00AA02D1" w:rsidRPr="00ED72B4" w:rsidRDefault="00315594" w:rsidP="00042263">
      <w:pPr>
        <w:widowControl w:val="0"/>
        <w:numPr>
          <w:ilvl w:val="3"/>
          <w:numId w:val="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an allowance payable in lieu of a salary increase under subclause </w:t>
      </w:r>
      <w:r w:rsidRPr="00ED72B4">
        <w:rPr>
          <w:rFonts w:asciiTheme="minorHAnsi" w:hAnsiTheme="minorHAnsi"/>
          <w:sz w:val="20"/>
          <w:szCs w:val="20"/>
        </w:rPr>
        <w:fldChar w:fldCharType="begin"/>
      </w:r>
      <w:r w:rsidRPr="00ED72B4">
        <w:rPr>
          <w:rFonts w:asciiTheme="minorHAnsi" w:hAnsiTheme="minorHAnsi"/>
          <w:sz w:val="20"/>
          <w:szCs w:val="20"/>
        </w:rPr>
        <w:instrText xml:space="preserve"> REF _Ref491425286 \n \h  \* MERGEFORMAT </w:instrText>
      </w:r>
      <w:r w:rsidRPr="00ED72B4">
        <w:rPr>
          <w:rFonts w:asciiTheme="minorHAnsi" w:hAnsiTheme="minorHAnsi"/>
          <w:sz w:val="20"/>
          <w:szCs w:val="20"/>
        </w:rPr>
      </w:r>
      <w:r w:rsidRPr="00ED72B4">
        <w:rPr>
          <w:rFonts w:asciiTheme="minorHAnsi" w:hAnsiTheme="minorHAnsi"/>
          <w:sz w:val="20"/>
          <w:szCs w:val="20"/>
        </w:rPr>
        <w:fldChar w:fldCharType="separate"/>
      </w:r>
      <w:r w:rsidR="0043109E">
        <w:rPr>
          <w:rFonts w:asciiTheme="minorHAnsi" w:hAnsiTheme="minorHAnsi"/>
          <w:sz w:val="20"/>
          <w:szCs w:val="20"/>
        </w:rPr>
        <w:t>C5.2</w:t>
      </w:r>
      <w:r w:rsidRPr="00ED72B4">
        <w:rPr>
          <w:rFonts w:asciiTheme="minorHAnsi" w:hAnsiTheme="minorHAnsi"/>
          <w:sz w:val="20"/>
          <w:szCs w:val="20"/>
        </w:rPr>
        <w:fldChar w:fldCharType="end"/>
      </w:r>
      <w:r w:rsidRPr="00ED72B4">
        <w:rPr>
          <w:rFonts w:asciiTheme="minorHAnsi" w:hAnsiTheme="minorHAnsi"/>
          <w:sz w:val="20"/>
          <w:szCs w:val="20"/>
        </w:rPr>
        <w:t xml:space="preserve"> – payable fortnightly from the first full pay period after 1 March 2025 until the day prior to the first full pay period after 1 March 2026; and</w:t>
      </w:r>
    </w:p>
    <w:p w14:paraId="125EF631" w14:textId="77777777" w:rsidR="00AA02D1" w:rsidRPr="00ED72B4" w:rsidRDefault="00315594" w:rsidP="00042263">
      <w:pPr>
        <w:widowControl w:val="0"/>
        <w:numPr>
          <w:ilvl w:val="3"/>
          <w:numId w:val="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an allowance payable in lieu of a salary increase under subclause </w:t>
      </w:r>
      <w:r w:rsidRPr="00ED72B4">
        <w:rPr>
          <w:rFonts w:asciiTheme="minorHAnsi" w:hAnsiTheme="minorHAnsi"/>
          <w:sz w:val="20"/>
          <w:szCs w:val="20"/>
        </w:rPr>
        <w:fldChar w:fldCharType="begin"/>
      </w:r>
      <w:r w:rsidRPr="00ED72B4">
        <w:rPr>
          <w:rFonts w:asciiTheme="minorHAnsi" w:hAnsiTheme="minorHAnsi"/>
          <w:sz w:val="20"/>
          <w:szCs w:val="20"/>
        </w:rPr>
        <w:instrText xml:space="preserve"> REF _Ref491425293 \n \h  \* MERGEFORMAT </w:instrText>
      </w:r>
      <w:r w:rsidRPr="00ED72B4">
        <w:rPr>
          <w:rFonts w:asciiTheme="minorHAnsi" w:hAnsiTheme="minorHAnsi"/>
          <w:sz w:val="20"/>
          <w:szCs w:val="20"/>
        </w:rPr>
      </w:r>
      <w:r w:rsidRPr="00ED72B4">
        <w:rPr>
          <w:rFonts w:asciiTheme="minorHAnsi" w:hAnsiTheme="minorHAnsi"/>
          <w:sz w:val="20"/>
          <w:szCs w:val="20"/>
        </w:rPr>
        <w:fldChar w:fldCharType="separate"/>
      </w:r>
      <w:r w:rsidR="0043109E">
        <w:rPr>
          <w:rFonts w:asciiTheme="minorHAnsi" w:hAnsiTheme="minorHAnsi"/>
          <w:sz w:val="20"/>
          <w:szCs w:val="20"/>
        </w:rPr>
        <w:t>C5.3</w:t>
      </w:r>
      <w:r w:rsidRPr="00ED72B4">
        <w:rPr>
          <w:rFonts w:asciiTheme="minorHAnsi" w:hAnsiTheme="minorHAnsi"/>
          <w:sz w:val="20"/>
          <w:szCs w:val="20"/>
        </w:rPr>
        <w:fldChar w:fldCharType="end"/>
      </w:r>
      <w:r w:rsidRPr="00ED72B4">
        <w:rPr>
          <w:rFonts w:asciiTheme="minorHAnsi" w:hAnsiTheme="minorHAnsi"/>
          <w:sz w:val="20"/>
          <w:szCs w:val="20"/>
        </w:rPr>
        <w:t xml:space="preserve"> – payable fortnightly from the first full pay period after 1 March 2026 until the nominal expiry date of </w:t>
      </w:r>
      <w:r w:rsidR="004C0A7A" w:rsidRPr="00ED72B4">
        <w:rPr>
          <w:rFonts w:asciiTheme="minorHAnsi" w:hAnsiTheme="minorHAnsi"/>
          <w:sz w:val="20"/>
          <w:szCs w:val="20"/>
        </w:rPr>
        <w:t xml:space="preserve">this </w:t>
      </w:r>
      <w:r w:rsidRPr="00ED72B4">
        <w:rPr>
          <w:rFonts w:asciiTheme="minorHAnsi" w:hAnsiTheme="minorHAnsi"/>
          <w:sz w:val="20"/>
          <w:szCs w:val="20"/>
        </w:rPr>
        <w:t>Agreement in accordance with subclause A3.2.</w:t>
      </w:r>
    </w:p>
    <w:p w14:paraId="60177D22" w14:textId="77777777" w:rsidR="00AA02D1" w:rsidRPr="00ED72B4" w:rsidRDefault="00315594" w:rsidP="00042263">
      <w:pPr>
        <w:widowControl w:val="0"/>
        <w:numPr>
          <w:ilvl w:val="2"/>
          <w:numId w:val="5"/>
        </w:numPr>
        <w:autoSpaceDE w:val="0"/>
        <w:autoSpaceDN w:val="0"/>
        <w:spacing w:after="170" w:line="260" w:lineRule="exact"/>
        <w:rPr>
          <w:rFonts w:asciiTheme="minorHAnsi" w:hAnsiTheme="minorHAnsi"/>
          <w:sz w:val="20"/>
          <w:szCs w:val="20"/>
        </w:rPr>
      </w:pPr>
      <w:bookmarkStart w:id="186" w:name="_Ref491425954"/>
      <w:r w:rsidRPr="00ED72B4">
        <w:rPr>
          <w:rFonts w:asciiTheme="minorHAnsi" w:hAnsiTheme="minorHAnsi"/>
          <w:sz w:val="20"/>
          <w:szCs w:val="20"/>
        </w:rPr>
        <w:t>An allowance payable under this clause C</w:t>
      </w:r>
      <w:r w:rsidR="00774212" w:rsidRPr="00ED72B4">
        <w:rPr>
          <w:rFonts w:asciiTheme="minorHAnsi" w:hAnsiTheme="minorHAnsi"/>
          <w:sz w:val="20"/>
          <w:szCs w:val="20"/>
        </w:rPr>
        <w:t>5</w:t>
      </w:r>
      <w:r w:rsidRPr="00ED72B4">
        <w:rPr>
          <w:rFonts w:asciiTheme="minorHAnsi" w:hAnsiTheme="minorHAnsi"/>
          <w:sz w:val="20"/>
          <w:szCs w:val="20"/>
        </w:rPr>
        <w:t>:</w:t>
      </w:r>
      <w:bookmarkEnd w:id="186"/>
    </w:p>
    <w:p w14:paraId="00285833" w14:textId="77777777" w:rsidR="00AA02D1" w:rsidRPr="00ED72B4" w:rsidRDefault="00315594" w:rsidP="00042263">
      <w:pPr>
        <w:widowControl w:val="0"/>
        <w:numPr>
          <w:ilvl w:val="3"/>
          <w:numId w:val="25"/>
        </w:numPr>
        <w:autoSpaceDE w:val="0"/>
        <w:autoSpaceDN w:val="0"/>
        <w:spacing w:after="170" w:line="260" w:lineRule="exact"/>
        <w:rPr>
          <w:rFonts w:asciiTheme="minorHAnsi" w:hAnsiTheme="minorHAnsi"/>
          <w:sz w:val="20"/>
          <w:szCs w:val="20"/>
        </w:rPr>
      </w:pPr>
      <w:bookmarkStart w:id="187" w:name="_Ref491426583"/>
      <w:r w:rsidRPr="00ED72B4">
        <w:rPr>
          <w:rFonts w:asciiTheme="minorHAnsi" w:hAnsiTheme="minorHAnsi"/>
          <w:sz w:val="20"/>
          <w:szCs w:val="20"/>
        </w:rPr>
        <w:t>is taxable as ordinary remuneration;</w:t>
      </w:r>
      <w:bookmarkEnd w:id="187"/>
    </w:p>
    <w:p w14:paraId="26CC3DA6" w14:textId="77777777" w:rsidR="00AA02D1" w:rsidRPr="00ED72B4" w:rsidRDefault="00315594" w:rsidP="00042263">
      <w:pPr>
        <w:widowControl w:val="0"/>
        <w:numPr>
          <w:ilvl w:val="3"/>
          <w:numId w:val="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will be payable during periods of approved leave, but will not be payable during periods of unpaid leave or unauthorised absences;</w:t>
      </w:r>
    </w:p>
    <w:p w14:paraId="0465C7BA" w14:textId="77777777" w:rsidR="00AA02D1" w:rsidRPr="00ED72B4" w:rsidRDefault="00315594" w:rsidP="00042263">
      <w:pPr>
        <w:widowControl w:val="0"/>
        <w:numPr>
          <w:ilvl w:val="3"/>
          <w:numId w:val="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will be treated as an allowance in the nature of salary for the purposes of calculating a redundancy benefit under subclause</w:t>
      </w:r>
      <w:r w:rsidR="00711BE1" w:rsidRPr="00ED72B4">
        <w:rPr>
          <w:rFonts w:asciiTheme="minorHAnsi" w:hAnsiTheme="minorHAnsi"/>
          <w:sz w:val="20"/>
          <w:szCs w:val="20"/>
        </w:rPr>
        <w:t xml:space="preserve"> </w:t>
      </w:r>
      <w:r w:rsidR="000B0882" w:rsidRPr="00ED72B4">
        <w:rPr>
          <w:rFonts w:asciiTheme="minorHAnsi" w:hAnsiTheme="minorHAnsi"/>
          <w:sz w:val="20"/>
          <w:szCs w:val="20"/>
        </w:rPr>
        <w:t>K7.1</w:t>
      </w:r>
      <w:r w:rsidRPr="00ED72B4">
        <w:rPr>
          <w:rFonts w:asciiTheme="minorHAnsi" w:hAnsiTheme="minorHAnsi"/>
          <w:sz w:val="20"/>
          <w:szCs w:val="20"/>
        </w:rPr>
        <w:t>;</w:t>
      </w:r>
    </w:p>
    <w:p w14:paraId="4FABD1D5" w14:textId="77777777" w:rsidR="00AA02D1" w:rsidRPr="00ED72B4" w:rsidRDefault="00315594" w:rsidP="00042263">
      <w:pPr>
        <w:widowControl w:val="0"/>
        <w:numPr>
          <w:ilvl w:val="3"/>
          <w:numId w:val="5"/>
        </w:numPr>
        <w:autoSpaceDE w:val="0"/>
        <w:autoSpaceDN w:val="0"/>
        <w:spacing w:after="170" w:line="260" w:lineRule="exact"/>
        <w:rPr>
          <w:rFonts w:asciiTheme="minorHAnsi" w:hAnsiTheme="minorHAnsi"/>
          <w:sz w:val="20"/>
          <w:szCs w:val="20"/>
        </w:rPr>
      </w:pPr>
      <w:bookmarkStart w:id="188" w:name="_Ref491426571"/>
      <w:r w:rsidRPr="00ED72B4">
        <w:rPr>
          <w:rFonts w:asciiTheme="minorHAnsi" w:hAnsiTheme="minorHAnsi"/>
          <w:sz w:val="20"/>
          <w:szCs w:val="20"/>
        </w:rPr>
        <w:t>will not be payable during a period in which an employee receives temporary higher duties allowance under clause D1, but will be taken into account when determining the minimum amount of temporary higher duties allowance payable under clause D1; and</w:t>
      </w:r>
      <w:bookmarkEnd w:id="188"/>
    </w:p>
    <w:p w14:paraId="0D9DB91D" w14:textId="77777777" w:rsidR="00AA02D1" w:rsidRPr="00ED72B4" w:rsidRDefault="00315594" w:rsidP="00042263">
      <w:pPr>
        <w:widowControl w:val="0"/>
        <w:numPr>
          <w:ilvl w:val="3"/>
          <w:numId w:val="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will not count as salary for any other purpose under this Agreement, including (without limitation) for the purpose of calculating overtime payments under clause </w:t>
      </w:r>
      <w:r w:rsidR="00711BE1" w:rsidRPr="00ED72B4">
        <w:rPr>
          <w:rFonts w:asciiTheme="minorHAnsi" w:hAnsiTheme="minorHAnsi"/>
          <w:sz w:val="20"/>
          <w:szCs w:val="20"/>
        </w:rPr>
        <w:t>E</w:t>
      </w:r>
      <w:r w:rsidR="009A2FF2" w:rsidRPr="00ED72B4">
        <w:rPr>
          <w:rFonts w:asciiTheme="minorHAnsi" w:hAnsiTheme="minorHAnsi"/>
          <w:sz w:val="20"/>
          <w:szCs w:val="20"/>
        </w:rPr>
        <w:t>8</w:t>
      </w:r>
      <w:r w:rsidRPr="00ED72B4">
        <w:rPr>
          <w:rFonts w:asciiTheme="minorHAnsi" w:hAnsiTheme="minorHAnsi"/>
          <w:sz w:val="20"/>
          <w:szCs w:val="20"/>
        </w:rPr>
        <w:t>.</w:t>
      </w:r>
    </w:p>
    <w:p w14:paraId="76D3541D" w14:textId="77777777" w:rsidR="00AA02D1" w:rsidRPr="00ED72B4" w:rsidRDefault="00315594" w:rsidP="00042263">
      <w:pPr>
        <w:pStyle w:val="DHSHeadinglevel3"/>
        <w:numPr>
          <w:ilvl w:val="1"/>
          <w:numId w:val="187"/>
        </w:numPr>
        <w:rPr>
          <w:rFonts w:asciiTheme="minorHAnsi" w:hAnsiTheme="minorHAnsi"/>
        </w:rPr>
      </w:pPr>
      <w:bookmarkStart w:id="189" w:name="_Toc491423532"/>
      <w:bookmarkStart w:id="190" w:name="_Ref491425196"/>
      <w:bookmarkStart w:id="191" w:name="_Ref491426126"/>
      <w:bookmarkStart w:id="192" w:name="_Ref491427011"/>
      <w:bookmarkStart w:id="193" w:name="_Ref491427085"/>
      <w:bookmarkStart w:id="194" w:name="_Ref491431234"/>
      <w:bookmarkStart w:id="195" w:name="_Ref491432297"/>
      <w:bookmarkStart w:id="196" w:name="_Ref491433985"/>
      <w:bookmarkStart w:id="197" w:name="_Ref491434022"/>
      <w:bookmarkStart w:id="198" w:name="_Ref491434028"/>
      <w:bookmarkStart w:id="199" w:name="_Toc491850932"/>
      <w:bookmarkStart w:id="200" w:name="_Toc146026814"/>
      <w:bookmarkStart w:id="201" w:name="_Toc150953053"/>
      <w:bookmarkStart w:id="202" w:name="_Toc158197294"/>
      <w:r w:rsidRPr="00ED72B4">
        <w:rPr>
          <w:rFonts w:asciiTheme="minorHAnsi" w:hAnsiTheme="minorHAnsi"/>
        </w:rPr>
        <w:lastRenderedPageBreak/>
        <w:t>Salary advancement</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244EE0C9" w14:textId="77777777" w:rsidR="00AA02D1" w:rsidRPr="00ED72B4" w:rsidRDefault="00315594" w:rsidP="00042263">
      <w:pPr>
        <w:pStyle w:val="DHSBodytext"/>
        <w:widowControl w:val="0"/>
        <w:numPr>
          <w:ilvl w:val="2"/>
          <w:numId w:val="26"/>
        </w:numPr>
        <w:autoSpaceDE w:val="0"/>
        <w:autoSpaceDN w:val="0"/>
        <w:spacing w:after="170" w:line="260" w:lineRule="exact"/>
        <w:rPr>
          <w:rFonts w:asciiTheme="minorHAnsi" w:hAnsiTheme="minorHAnsi"/>
          <w:szCs w:val="20"/>
        </w:rPr>
      </w:pPr>
      <w:r w:rsidRPr="00ED72B4">
        <w:rPr>
          <w:rFonts w:asciiTheme="minorHAnsi" w:hAnsiTheme="minorHAnsi"/>
          <w:szCs w:val="20"/>
        </w:rPr>
        <w:t>The performance cycle period will run from 1 July each year to 30 June in the following year.</w:t>
      </w:r>
    </w:p>
    <w:p w14:paraId="0112496D" w14:textId="77777777" w:rsidR="00AA02D1" w:rsidRPr="00ED72B4" w:rsidRDefault="00315594" w:rsidP="00042263">
      <w:pPr>
        <w:widowControl w:val="0"/>
        <w:numPr>
          <w:ilvl w:val="2"/>
          <w:numId w:val="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Performance-based salary advancement will be applied from 1 September in each year.</w:t>
      </w:r>
    </w:p>
    <w:p w14:paraId="35979C3C" w14:textId="77777777" w:rsidR="00AA02D1" w:rsidRPr="00ED72B4" w:rsidRDefault="00315594" w:rsidP="00042263">
      <w:pPr>
        <w:widowControl w:val="0"/>
        <w:numPr>
          <w:ilvl w:val="2"/>
          <w:numId w:val="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An employee is an ‘eligible employee’ for the purposes of clause C</w:t>
      </w:r>
      <w:r w:rsidR="000B0882" w:rsidRPr="00ED72B4">
        <w:rPr>
          <w:rFonts w:asciiTheme="minorHAnsi" w:hAnsiTheme="minorHAnsi"/>
          <w:sz w:val="20"/>
          <w:szCs w:val="20"/>
        </w:rPr>
        <w:t>6</w:t>
      </w:r>
      <w:r w:rsidRPr="00ED72B4">
        <w:rPr>
          <w:rFonts w:asciiTheme="minorHAnsi" w:hAnsiTheme="minorHAnsi"/>
          <w:sz w:val="20"/>
          <w:szCs w:val="20"/>
        </w:rPr>
        <w:t xml:space="preserve"> if:</w:t>
      </w:r>
    </w:p>
    <w:p w14:paraId="14518823" w14:textId="77777777" w:rsidR="00AA02D1" w:rsidRPr="00ED72B4" w:rsidRDefault="00315594" w:rsidP="00042263">
      <w:pPr>
        <w:widowControl w:val="0"/>
        <w:numPr>
          <w:ilvl w:val="3"/>
          <w:numId w:val="27"/>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they are:</w:t>
      </w:r>
    </w:p>
    <w:p w14:paraId="16E05998" w14:textId="77777777" w:rsidR="00AA02D1" w:rsidRPr="00ED72B4" w:rsidRDefault="00315594" w:rsidP="00042263">
      <w:pPr>
        <w:widowControl w:val="0"/>
        <w:numPr>
          <w:ilvl w:val="4"/>
          <w:numId w:val="28"/>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an ongoing employee; or</w:t>
      </w:r>
    </w:p>
    <w:p w14:paraId="37D9DC82" w14:textId="77777777" w:rsidR="00AA02D1" w:rsidRPr="00ED72B4" w:rsidRDefault="00315594" w:rsidP="00042263">
      <w:pPr>
        <w:widowControl w:val="0"/>
        <w:numPr>
          <w:ilvl w:val="4"/>
          <w:numId w:val="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 non-ongoing employee with 6 months or more continuous service at 30 June in the relevant year;</w:t>
      </w:r>
    </w:p>
    <w:p w14:paraId="3BED3B39" w14:textId="77777777" w:rsidR="00AA02D1" w:rsidRPr="00ED72B4" w:rsidRDefault="00315594" w:rsidP="00042263">
      <w:pPr>
        <w:widowControl w:val="0"/>
        <w:numPr>
          <w:ilvl w:val="3"/>
          <w:numId w:val="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they have </w:t>
      </w:r>
      <w:r w:rsidR="00780970" w:rsidRPr="00ED72B4">
        <w:rPr>
          <w:rFonts w:asciiTheme="minorHAnsi" w:hAnsiTheme="minorHAnsi"/>
          <w:sz w:val="20"/>
          <w:szCs w:val="20"/>
        </w:rPr>
        <w:t xml:space="preserve">18 weeks of aggregate eligible service at or above the relevant classification level </w:t>
      </w:r>
      <w:r w:rsidRPr="00ED72B4">
        <w:rPr>
          <w:rFonts w:asciiTheme="minorHAnsi" w:hAnsiTheme="minorHAnsi"/>
          <w:sz w:val="20"/>
          <w:szCs w:val="20"/>
        </w:rPr>
        <w:t xml:space="preserve">during the relevant performance cycle. </w:t>
      </w:r>
      <w:r w:rsidR="00780970" w:rsidRPr="00ED72B4">
        <w:rPr>
          <w:rFonts w:asciiTheme="minorHAnsi" w:hAnsiTheme="minorHAnsi"/>
          <w:sz w:val="20"/>
          <w:szCs w:val="20"/>
        </w:rPr>
        <w:t xml:space="preserve">If an employee has less than 18 weeks </w:t>
      </w:r>
      <w:r w:rsidR="00233CC6" w:rsidRPr="00ED72B4">
        <w:rPr>
          <w:rFonts w:asciiTheme="minorHAnsi" w:hAnsiTheme="minorHAnsi"/>
          <w:sz w:val="20"/>
          <w:szCs w:val="20"/>
        </w:rPr>
        <w:t xml:space="preserve">of </w:t>
      </w:r>
      <w:r w:rsidR="00780970" w:rsidRPr="00ED72B4">
        <w:rPr>
          <w:rFonts w:asciiTheme="minorHAnsi" w:hAnsiTheme="minorHAnsi"/>
          <w:sz w:val="20"/>
          <w:szCs w:val="20"/>
        </w:rPr>
        <w:t>aggregate service at or above the relevant classification level during the relevant performance cycle, the Agency Head may exercise their discretion to determine a higher salary under the salary setting clause at clause C4</w:t>
      </w:r>
      <w:r w:rsidRPr="00ED72B4">
        <w:rPr>
          <w:rFonts w:asciiTheme="minorHAnsi" w:hAnsiTheme="minorHAnsi"/>
          <w:sz w:val="20"/>
          <w:szCs w:val="20"/>
        </w:rPr>
        <w:t xml:space="preserve">; </w:t>
      </w:r>
    </w:p>
    <w:p w14:paraId="1705C4F0" w14:textId="77777777" w:rsidR="00780970" w:rsidRPr="00ED72B4" w:rsidRDefault="00315594" w:rsidP="00341C87">
      <w:pPr>
        <w:widowControl w:val="0"/>
        <w:numPr>
          <w:ilvl w:val="4"/>
          <w:numId w:val="294"/>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Eligible service for salary progression will include:</w:t>
      </w:r>
    </w:p>
    <w:p w14:paraId="5360ECC0" w14:textId="77777777" w:rsidR="00780970" w:rsidRPr="00ED72B4" w:rsidRDefault="00315594" w:rsidP="00341C87">
      <w:pPr>
        <w:widowControl w:val="0"/>
        <w:numPr>
          <w:ilvl w:val="5"/>
          <w:numId w:val="29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periods of paid leave and unpaid parental leave;</w:t>
      </w:r>
    </w:p>
    <w:p w14:paraId="4867591E" w14:textId="77777777" w:rsidR="00780970" w:rsidRPr="00ED72B4" w:rsidRDefault="00315594" w:rsidP="00341C87">
      <w:pPr>
        <w:widowControl w:val="0"/>
        <w:numPr>
          <w:ilvl w:val="5"/>
          <w:numId w:val="296"/>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periods of unpaid leave that count as service; and </w:t>
      </w:r>
    </w:p>
    <w:p w14:paraId="3FD2A5CC" w14:textId="77777777" w:rsidR="00780970" w:rsidRPr="00ED72B4" w:rsidRDefault="00315594" w:rsidP="00341C87">
      <w:pPr>
        <w:widowControl w:val="0"/>
        <w:numPr>
          <w:ilvl w:val="5"/>
          <w:numId w:val="297"/>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service while employed on a non-ongoing basis; and </w:t>
      </w:r>
    </w:p>
    <w:p w14:paraId="0F2F4B0B" w14:textId="77777777" w:rsidR="00AA02D1" w:rsidRPr="00ED72B4" w:rsidRDefault="00315594" w:rsidP="00042263">
      <w:pPr>
        <w:widowControl w:val="0"/>
        <w:numPr>
          <w:ilvl w:val="3"/>
          <w:numId w:val="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they have had their performance in relation to each relevant classification level assessed as “Meets Expectations” or “Exceeds Expectations” </w:t>
      </w:r>
      <w:r w:rsidR="00670E15" w:rsidRPr="00ED72B4">
        <w:rPr>
          <w:rFonts w:asciiTheme="minorHAnsi" w:hAnsiTheme="minorHAnsi"/>
          <w:sz w:val="20"/>
          <w:szCs w:val="20"/>
        </w:rPr>
        <w:t xml:space="preserve">during their most recent performance review </w:t>
      </w:r>
      <w:r w:rsidRPr="00ED72B4">
        <w:rPr>
          <w:rFonts w:asciiTheme="minorHAnsi" w:hAnsiTheme="minorHAnsi"/>
          <w:sz w:val="20"/>
          <w:szCs w:val="20"/>
        </w:rPr>
        <w:t xml:space="preserve">in accordance with clause </w:t>
      </w:r>
      <w:r w:rsidR="000B0882" w:rsidRPr="00ED72B4">
        <w:rPr>
          <w:rFonts w:asciiTheme="minorHAnsi" w:hAnsiTheme="minorHAnsi"/>
          <w:sz w:val="20"/>
          <w:szCs w:val="20"/>
        </w:rPr>
        <w:t>H8</w:t>
      </w:r>
      <w:r w:rsidRPr="00ED72B4">
        <w:rPr>
          <w:rFonts w:asciiTheme="minorHAnsi" w:hAnsiTheme="minorHAnsi"/>
          <w:sz w:val="20"/>
          <w:szCs w:val="20"/>
        </w:rPr>
        <w:t>.</w:t>
      </w:r>
    </w:p>
    <w:p w14:paraId="245EA6DC" w14:textId="77777777" w:rsidR="00AA02D1" w:rsidRPr="00ED72B4" w:rsidRDefault="00315594" w:rsidP="00042263">
      <w:pPr>
        <w:pStyle w:val="DHSBodytext"/>
        <w:widowControl w:val="0"/>
        <w:numPr>
          <w:ilvl w:val="4"/>
          <w:numId w:val="29"/>
        </w:numPr>
        <w:autoSpaceDE w:val="0"/>
        <w:autoSpaceDN w:val="0"/>
        <w:spacing w:after="170" w:line="260" w:lineRule="exact"/>
        <w:rPr>
          <w:rFonts w:asciiTheme="minorHAnsi" w:eastAsia="Roboto" w:hAnsiTheme="minorHAnsi"/>
          <w:szCs w:val="20"/>
        </w:rPr>
      </w:pPr>
      <w:r w:rsidRPr="00ED72B4">
        <w:rPr>
          <w:rFonts w:asciiTheme="minorHAnsi" w:eastAsia="Roboto" w:hAnsiTheme="minorHAnsi"/>
          <w:szCs w:val="20"/>
        </w:rPr>
        <w:t>Where an employee is reassessed as “</w:t>
      </w:r>
      <w:r w:rsidRPr="00ED72B4">
        <w:rPr>
          <w:rFonts w:asciiTheme="minorHAnsi" w:eastAsia="Roboto" w:hAnsiTheme="minorHAnsi" w:cs="Roboto"/>
          <w:szCs w:val="20"/>
        </w:rPr>
        <w:t xml:space="preserve">Meets Expectations” at the end of a support plan at clause </w:t>
      </w:r>
      <w:r w:rsidR="000B0882" w:rsidRPr="00ED72B4">
        <w:rPr>
          <w:rFonts w:asciiTheme="minorHAnsi" w:eastAsia="Roboto" w:hAnsiTheme="minorHAnsi" w:cs="Roboto"/>
          <w:szCs w:val="20"/>
        </w:rPr>
        <w:t>H9</w:t>
      </w:r>
      <w:r w:rsidRPr="00ED72B4">
        <w:rPr>
          <w:rFonts w:asciiTheme="minorHAnsi" w:eastAsia="Roboto" w:hAnsiTheme="minorHAnsi" w:cs="Roboto"/>
          <w:szCs w:val="20"/>
        </w:rPr>
        <w:t xml:space="preserve"> that was</w:t>
      </w:r>
      <w:r w:rsidRPr="00ED72B4">
        <w:rPr>
          <w:rFonts w:asciiTheme="minorHAnsi" w:eastAsia="Roboto" w:hAnsiTheme="minorHAnsi"/>
          <w:szCs w:val="20"/>
        </w:rPr>
        <w:t xml:space="preserve"> initiated</w:t>
      </w:r>
      <w:r w:rsidRPr="00ED72B4">
        <w:rPr>
          <w:rFonts w:asciiTheme="minorHAnsi" w:hAnsiTheme="minorHAnsi"/>
          <w:szCs w:val="20"/>
        </w:rPr>
        <w:t xml:space="preserve"> as </w:t>
      </w:r>
      <w:r w:rsidRPr="00ED72B4">
        <w:rPr>
          <w:rFonts w:asciiTheme="minorHAnsi" w:eastAsia="Roboto" w:hAnsiTheme="minorHAnsi"/>
          <w:szCs w:val="20"/>
        </w:rPr>
        <w:t>a result of</w:t>
      </w:r>
      <w:r w:rsidRPr="00ED72B4">
        <w:rPr>
          <w:rFonts w:asciiTheme="minorHAnsi" w:hAnsiTheme="minorHAnsi"/>
          <w:szCs w:val="20"/>
        </w:rPr>
        <w:t xml:space="preserve"> subclause </w:t>
      </w:r>
      <w:r w:rsidR="000B0882" w:rsidRPr="00ED72B4">
        <w:rPr>
          <w:rFonts w:asciiTheme="minorHAnsi" w:hAnsiTheme="minorHAnsi"/>
          <w:szCs w:val="20"/>
        </w:rPr>
        <w:t>H9.3</w:t>
      </w:r>
      <w:r w:rsidRPr="00ED72B4">
        <w:rPr>
          <w:rFonts w:asciiTheme="minorHAnsi" w:eastAsia="Roboto" w:hAnsiTheme="minorHAnsi" w:cs="Roboto"/>
          <w:szCs w:val="20"/>
        </w:rPr>
        <w:t>,</w:t>
      </w:r>
      <w:r w:rsidRPr="00ED72B4">
        <w:rPr>
          <w:rFonts w:asciiTheme="minorHAnsi" w:eastAsia="Roboto" w:hAnsiTheme="minorHAnsi"/>
          <w:szCs w:val="20"/>
        </w:rPr>
        <w:t xml:space="preserve"> the employee will be eligible for salary advancement with effect from the date of the reassessment. </w:t>
      </w:r>
      <w:r w:rsidRPr="00ED72B4">
        <w:rPr>
          <w:rFonts w:asciiTheme="minorHAnsi" w:eastAsia="Roboto" w:hAnsiTheme="minorHAnsi" w:cs="Roboto"/>
          <w:szCs w:val="20"/>
        </w:rPr>
        <w:t>If</w:t>
      </w:r>
      <w:r w:rsidRPr="00ED72B4">
        <w:rPr>
          <w:rFonts w:asciiTheme="minorHAnsi" w:eastAsia="Roboto" w:hAnsiTheme="minorHAnsi"/>
          <w:szCs w:val="20"/>
        </w:rPr>
        <w:t xml:space="preserve"> the employee has not attained and sustained performance</w:t>
      </w:r>
      <w:r w:rsidRPr="00ED72B4">
        <w:rPr>
          <w:rFonts w:asciiTheme="minorHAnsi" w:eastAsia="Roboto" w:hAnsiTheme="minorHAnsi" w:cs="Roboto"/>
          <w:szCs w:val="20"/>
        </w:rPr>
        <w:t xml:space="preserve"> that </w:t>
      </w:r>
      <w:r w:rsidR="00233CC6" w:rsidRPr="00ED72B4">
        <w:rPr>
          <w:rFonts w:asciiTheme="minorHAnsi" w:eastAsia="Roboto" w:hAnsiTheme="minorHAnsi" w:cs="Roboto"/>
          <w:szCs w:val="20"/>
        </w:rPr>
        <w:t>“M</w:t>
      </w:r>
      <w:r w:rsidRPr="00ED72B4">
        <w:rPr>
          <w:rFonts w:asciiTheme="minorHAnsi" w:eastAsia="Roboto" w:hAnsiTheme="minorHAnsi" w:cs="Roboto"/>
          <w:szCs w:val="20"/>
        </w:rPr>
        <w:t xml:space="preserve">eets </w:t>
      </w:r>
      <w:r w:rsidR="00233CC6" w:rsidRPr="00ED72B4">
        <w:rPr>
          <w:rFonts w:asciiTheme="minorHAnsi" w:eastAsia="Roboto" w:hAnsiTheme="minorHAnsi" w:cs="Roboto"/>
          <w:szCs w:val="20"/>
        </w:rPr>
        <w:t>E</w:t>
      </w:r>
      <w:r w:rsidRPr="00ED72B4">
        <w:rPr>
          <w:rFonts w:asciiTheme="minorHAnsi" w:eastAsia="Roboto" w:hAnsiTheme="minorHAnsi" w:cs="Roboto"/>
          <w:szCs w:val="20"/>
        </w:rPr>
        <w:t>xpectations</w:t>
      </w:r>
      <w:r w:rsidR="00233CC6" w:rsidRPr="00ED72B4">
        <w:rPr>
          <w:rFonts w:asciiTheme="minorHAnsi" w:eastAsia="Roboto" w:hAnsiTheme="minorHAnsi" w:cs="Roboto"/>
          <w:szCs w:val="20"/>
        </w:rPr>
        <w:t>”</w:t>
      </w:r>
      <w:r w:rsidRPr="00ED72B4">
        <w:rPr>
          <w:rFonts w:asciiTheme="minorHAnsi" w:eastAsia="Roboto" w:hAnsiTheme="minorHAnsi" w:cs="Roboto"/>
          <w:szCs w:val="20"/>
        </w:rPr>
        <w:t xml:space="preserve"> within the period at subclause </w:t>
      </w:r>
      <w:r w:rsidR="000B0882" w:rsidRPr="00ED72B4">
        <w:rPr>
          <w:rFonts w:asciiTheme="minorHAnsi" w:eastAsia="Roboto" w:hAnsiTheme="minorHAnsi" w:cs="Roboto"/>
          <w:szCs w:val="20"/>
        </w:rPr>
        <w:t>H9.7</w:t>
      </w:r>
      <w:r w:rsidRPr="00ED72B4">
        <w:rPr>
          <w:rFonts w:asciiTheme="minorHAnsi" w:eastAsia="Roboto" w:hAnsiTheme="minorHAnsi" w:cs="Roboto"/>
          <w:szCs w:val="20"/>
        </w:rPr>
        <w:t>,</w:t>
      </w:r>
      <w:r w:rsidRPr="00ED72B4">
        <w:rPr>
          <w:rFonts w:asciiTheme="minorHAnsi" w:eastAsia="Roboto" w:hAnsiTheme="minorHAnsi"/>
          <w:szCs w:val="20"/>
        </w:rPr>
        <w:t xml:space="preserve"> salary advancement will not occur.</w:t>
      </w:r>
      <w:r w:rsidRPr="00ED72B4">
        <w:rPr>
          <w:rFonts w:asciiTheme="minorHAnsi" w:eastAsia="Roboto" w:hAnsiTheme="minorHAnsi" w:cs="Roboto"/>
          <w:szCs w:val="20"/>
        </w:rPr>
        <w:t xml:space="preserve"> </w:t>
      </w:r>
    </w:p>
    <w:p w14:paraId="5E3412CC" w14:textId="77777777" w:rsidR="006F610A" w:rsidRPr="00ED72B4" w:rsidRDefault="00315594" w:rsidP="00042263">
      <w:pPr>
        <w:widowControl w:val="0"/>
        <w:numPr>
          <w:ilvl w:val="2"/>
          <w:numId w:val="29"/>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During a period of unpaid parental leave employees will be eligible to advance a maximum of one increment, regardless of the length of unpaid parental leave. </w:t>
      </w:r>
    </w:p>
    <w:p w14:paraId="0EC203E3" w14:textId="77777777" w:rsidR="00AA02D1" w:rsidRPr="00ED72B4" w:rsidRDefault="00315594" w:rsidP="00AA02D1">
      <w:pPr>
        <w:rPr>
          <w:rFonts w:asciiTheme="minorHAnsi" w:hAnsiTheme="minorHAnsi"/>
          <w:b/>
          <w:i/>
          <w:sz w:val="20"/>
          <w:szCs w:val="20"/>
        </w:rPr>
      </w:pPr>
      <w:r w:rsidRPr="00ED72B4">
        <w:rPr>
          <w:rFonts w:asciiTheme="minorHAnsi" w:hAnsiTheme="minorHAnsi"/>
          <w:b/>
          <w:i/>
          <w:sz w:val="20"/>
          <w:szCs w:val="20"/>
        </w:rPr>
        <w:t>Employees with a salary below the maximum salary level for their classification</w:t>
      </w:r>
    </w:p>
    <w:p w14:paraId="441BE4E5" w14:textId="77777777" w:rsidR="00AA02D1" w:rsidRPr="00ED72B4" w:rsidRDefault="00315594" w:rsidP="00042263">
      <w:pPr>
        <w:pStyle w:val="DHSBodytext"/>
        <w:widowControl w:val="0"/>
        <w:numPr>
          <w:ilvl w:val="2"/>
          <w:numId w:val="26"/>
        </w:numPr>
        <w:autoSpaceDE w:val="0"/>
        <w:autoSpaceDN w:val="0"/>
        <w:spacing w:after="170" w:line="260" w:lineRule="exact"/>
        <w:rPr>
          <w:rFonts w:asciiTheme="minorHAnsi" w:hAnsiTheme="minorHAnsi"/>
          <w:szCs w:val="20"/>
        </w:rPr>
      </w:pPr>
      <w:bookmarkStart w:id="203" w:name="_Ref491426195"/>
      <w:r w:rsidRPr="00ED72B4">
        <w:rPr>
          <w:rFonts w:asciiTheme="minorHAnsi" w:hAnsiTheme="minorHAnsi"/>
          <w:szCs w:val="20"/>
        </w:rPr>
        <w:t>An eligible employee will ordinarily receive performance-based salary advancement at the employee’s classification of 2.75% of the employee’s salary.</w:t>
      </w:r>
      <w:bookmarkEnd w:id="203"/>
    </w:p>
    <w:p w14:paraId="7D28FF54" w14:textId="77777777" w:rsidR="00AA02D1" w:rsidRPr="00ED72B4" w:rsidRDefault="00315594" w:rsidP="00042263">
      <w:pPr>
        <w:pStyle w:val="DHSBodytext"/>
        <w:widowControl w:val="0"/>
        <w:numPr>
          <w:ilvl w:val="2"/>
          <w:numId w:val="26"/>
        </w:numPr>
        <w:autoSpaceDE w:val="0"/>
        <w:autoSpaceDN w:val="0"/>
        <w:spacing w:after="170" w:line="260" w:lineRule="exact"/>
        <w:rPr>
          <w:rFonts w:asciiTheme="minorHAnsi" w:hAnsiTheme="minorHAnsi"/>
          <w:szCs w:val="20"/>
        </w:rPr>
      </w:pPr>
      <w:bookmarkStart w:id="204" w:name="_Ref491426203"/>
      <w:r w:rsidRPr="00ED72B4">
        <w:rPr>
          <w:rFonts w:asciiTheme="minorHAnsi" w:hAnsiTheme="minorHAnsi"/>
          <w:szCs w:val="20"/>
        </w:rPr>
        <w:t>Where an eligible employee has performed duties at a higher classification for an aggregate period of at least 18 weeks during the relevant performance cycle, the employee’s salary for the purpose of paragraph D1.4(a) will ordinarily be increased by 2.75% of the employee’s salary.</w:t>
      </w:r>
      <w:bookmarkEnd w:id="204"/>
    </w:p>
    <w:p w14:paraId="28D82710" w14:textId="77777777" w:rsidR="00AA02D1" w:rsidRPr="00ED72B4" w:rsidRDefault="00315594" w:rsidP="00042263">
      <w:pPr>
        <w:pStyle w:val="DHSBodytext"/>
        <w:widowControl w:val="0"/>
        <w:numPr>
          <w:ilvl w:val="2"/>
          <w:numId w:val="26"/>
        </w:numPr>
        <w:autoSpaceDE w:val="0"/>
        <w:autoSpaceDN w:val="0"/>
        <w:spacing w:after="170" w:line="260" w:lineRule="exact"/>
        <w:rPr>
          <w:rFonts w:asciiTheme="minorHAnsi" w:hAnsiTheme="minorHAnsi"/>
          <w:szCs w:val="20"/>
        </w:rPr>
      </w:pPr>
      <w:r w:rsidRPr="00ED72B4">
        <w:rPr>
          <w:rFonts w:asciiTheme="minorHAnsi" w:hAnsiTheme="minorHAnsi"/>
          <w:szCs w:val="20"/>
        </w:rPr>
        <w:t>Any performance-based salary advancement under subclauses C</w:t>
      </w:r>
      <w:r w:rsidR="00263F0A" w:rsidRPr="00ED72B4">
        <w:rPr>
          <w:rFonts w:asciiTheme="minorHAnsi" w:hAnsiTheme="minorHAnsi"/>
          <w:szCs w:val="20"/>
        </w:rPr>
        <w:t>6</w:t>
      </w:r>
      <w:r w:rsidRPr="00ED72B4">
        <w:rPr>
          <w:rFonts w:asciiTheme="minorHAnsi" w:hAnsiTheme="minorHAnsi"/>
          <w:szCs w:val="20"/>
        </w:rPr>
        <w:t>.</w:t>
      </w:r>
      <w:r w:rsidR="00233CC6" w:rsidRPr="00ED72B4">
        <w:rPr>
          <w:rFonts w:asciiTheme="minorHAnsi" w:hAnsiTheme="minorHAnsi"/>
          <w:szCs w:val="20"/>
        </w:rPr>
        <w:t xml:space="preserve">5 </w:t>
      </w:r>
      <w:r w:rsidRPr="00ED72B4">
        <w:rPr>
          <w:rFonts w:asciiTheme="minorHAnsi" w:hAnsiTheme="minorHAnsi"/>
          <w:szCs w:val="20"/>
        </w:rPr>
        <w:t>or C</w:t>
      </w:r>
      <w:r w:rsidR="00263F0A" w:rsidRPr="00ED72B4">
        <w:rPr>
          <w:rFonts w:asciiTheme="minorHAnsi" w:hAnsiTheme="minorHAnsi"/>
          <w:szCs w:val="20"/>
        </w:rPr>
        <w:t>6</w:t>
      </w:r>
      <w:r w:rsidRPr="00ED72B4">
        <w:rPr>
          <w:rFonts w:asciiTheme="minorHAnsi" w:hAnsiTheme="minorHAnsi"/>
          <w:szCs w:val="20"/>
        </w:rPr>
        <w:t>.</w:t>
      </w:r>
      <w:r w:rsidR="00233CC6" w:rsidRPr="00ED72B4">
        <w:rPr>
          <w:rFonts w:asciiTheme="minorHAnsi" w:hAnsiTheme="minorHAnsi"/>
          <w:szCs w:val="20"/>
        </w:rPr>
        <w:t xml:space="preserve">6 </w:t>
      </w:r>
      <w:r w:rsidRPr="00ED72B4">
        <w:rPr>
          <w:rFonts w:asciiTheme="minorHAnsi" w:hAnsiTheme="minorHAnsi"/>
          <w:szCs w:val="20"/>
        </w:rPr>
        <w:t>will not result in an employee’s salary at the relevant classification exceeding the maximum salary for that classification. Where performance-based salary advancement would take an employee’s salary above the maximum salary level for their classification, the employee’s salary will be increased to the maximum salary level for their classification (and no higher).</w:t>
      </w:r>
    </w:p>
    <w:p w14:paraId="075F59DF" w14:textId="77777777" w:rsidR="00AA02D1" w:rsidRPr="00ED72B4" w:rsidRDefault="00315594" w:rsidP="00042263">
      <w:pPr>
        <w:pStyle w:val="DHSHeadinglevel3"/>
        <w:numPr>
          <w:ilvl w:val="1"/>
          <w:numId w:val="18"/>
        </w:numPr>
        <w:tabs>
          <w:tab w:val="clear" w:pos="709"/>
        </w:tabs>
        <w:rPr>
          <w:rFonts w:asciiTheme="minorHAnsi" w:hAnsiTheme="minorHAnsi"/>
        </w:rPr>
      </w:pPr>
      <w:bookmarkStart w:id="205" w:name="_Toc491423529"/>
      <w:bookmarkStart w:id="206" w:name="_Ref491425210"/>
      <w:bookmarkStart w:id="207" w:name="_Ref491425247"/>
      <w:bookmarkStart w:id="208" w:name="_Toc491850929"/>
      <w:bookmarkStart w:id="209" w:name="_Toc146026811"/>
      <w:bookmarkStart w:id="210" w:name="_Toc150953054"/>
      <w:bookmarkStart w:id="211" w:name="_Toc158197295"/>
      <w:r w:rsidRPr="00ED72B4">
        <w:rPr>
          <w:rFonts w:asciiTheme="minorHAnsi" w:hAnsiTheme="minorHAnsi"/>
        </w:rPr>
        <w:t>Superannuation</w:t>
      </w:r>
      <w:bookmarkEnd w:id="205"/>
      <w:bookmarkEnd w:id="206"/>
      <w:bookmarkEnd w:id="207"/>
      <w:bookmarkEnd w:id="208"/>
      <w:bookmarkEnd w:id="209"/>
      <w:bookmarkEnd w:id="210"/>
      <w:bookmarkEnd w:id="211"/>
    </w:p>
    <w:p w14:paraId="7007774E" w14:textId="77777777" w:rsidR="00AA02D1" w:rsidRPr="00ED72B4" w:rsidRDefault="00315594" w:rsidP="00042263">
      <w:pPr>
        <w:pStyle w:val="DHSBodytext"/>
        <w:widowControl w:val="0"/>
        <w:numPr>
          <w:ilvl w:val="2"/>
          <w:numId w:val="199"/>
        </w:numPr>
        <w:autoSpaceDE w:val="0"/>
        <w:autoSpaceDN w:val="0"/>
        <w:spacing w:after="170" w:line="260" w:lineRule="exact"/>
        <w:rPr>
          <w:rFonts w:asciiTheme="minorHAnsi" w:hAnsiTheme="minorHAnsi"/>
          <w:szCs w:val="20"/>
        </w:rPr>
      </w:pPr>
      <w:r w:rsidRPr="00ED72B4">
        <w:rPr>
          <w:rFonts w:asciiTheme="minorHAnsi" w:hAnsiTheme="minorHAnsi"/>
          <w:szCs w:val="20"/>
        </w:rPr>
        <w:t>The agency will make compulsory employer contributions as required by the applicable legislation and fund requirements.</w:t>
      </w:r>
    </w:p>
    <w:p w14:paraId="6978ED7C" w14:textId="77777777" w:rsidR="004C0A7A" w:rsidRPr="00ED72B4" w:rsidRDefault="00315594" w:rsidP="00042263">
      <w:pPr>
        <w:pStyle w:val="DHSBodytext"/>
        <w:widowControl w:val="0"/>
        <w:numPr>
          <w:ilvl w:val="2"/>
          <w:numId w:val="199"/>
        </w:numPr>
        <w:autoSpaceDE w:val="0"/>
        <w:autoSpaceDN w:val="0"/>
        <w:spacing w:after="170" w:line="260" w:lineRule="exact"/>
        <w:rPr>
          <w:rFonts w:asciiTheme="minorHAnsi" w:hAnsiTheme="minorHAnsi"/>
          <w:szCs w:val="20"/>
        </w:rPr>
      </w:pPr>
      <w:r w:rsidRPr="00ED72B4">
        <w:rPr>
          <w:rFonts w:asciiTheme="minorHAnsi" w:hAnsiTheme="minorHAnsi"/>
          <w:szCs w:val="20"/>
        </w:rPr>
        <w:t xml:space="preserve">Employer superannuation contributions will be paid on behalf of employees during periods of paid </w:t>
      </w:r>
      <w:r w:rsidRPr="00ED72B4">
        <w:rPr>
          <w:rFonts w:asciiTheme="minorHAnsi" w:hAnsiTheme="minorHAnsi"/>
          <w:szCs w:val="20"/>
        </w:rPr>
        <w:lastRenderedPageBreak/>
        <w:t>leave that count as service.</w:t>
      </w:r>
    </w:p>
    <w:p w14:paraId="5F3B9B84" w14:textId="77777777" w:rsidR="004C0A7A" w:rsidRPr="00ED72B4" w:rsidRDefault="00315594" w:rsidP="00042263">
      <w:pPr>
        <w:pStyle w:val="DHSBodytext"/>
        <w:widowControl w:val="0"/>
        <w:numPr>
          <w:ilvl w:val="2"/>
          <w:numId w:val="199"/>
        </w:numPr>
        <w:autoSpaceDE w:val="0"/>
        <w:autoSpaceDN w:val="0"/>
        <w:spacing w:after="170" w:line="260" w:lineRule="exact"/>
        <w:rPr>
          <w:rFonts w:asciiTheme="minorHAnsi" w:hAnsiTheme="minorHAnsi"/>
          <w:szCs w:val="20"/>
        </w:rPr>
      </w:pPr>
      <w:r w:rsidRPr="00ED72B4">
        <w:rPr>
          <w:rFonts w:asciiTheme="minorHAnsi" w:hAnsiTheme="minorHAnsi"/>
          <w:szCs w:val="20"/>
        </w:rPr>
        <w:t>The agency will make employer superannuation contributions to any eligible superannuation fund, provided that it accepts payment by fortnightly electronic funds transfer (EFT) using a file generated by the agency’s payroll system.</w:t>
      </w:r>
    </w:p>
    <w:p w14:paraId="0CC9FF42" w14:textId="77777777" w:rsidR="004C0A7A" w:rsidRPr="00ED72B4" w:rsidRDefault="00315594" w:rsidP="004C0A7A">
      <w:pPr>
        <w:pStyle w:val="DHSBodytext"/>
        <w:ind w:left="709"/>
        <w:rPr>
          <w:rFonts w:asciiTheme="minorHAnsi" w:hAnsiTheme="minorHAnsi"/>
          <w:b/>
          <w:bCs/>
          <w:i/>
          <w:iCs/>
          <w:szCs w:val="20"/>
        </w:rPr>
      </w:pPr>
      <w:r w:rsidRPr="00ED72B4">
        <w:rPr>
          <w:rFonts w:asciiTheme="minorHAnsi" w:hAnsiTheme="minorHAnsi"/>
          <w:b/>
          <w:bCs/>
          <w:i/>
          <w:iCs/>
          <w:szCs w:val="20"/>
        </w:rPr>
        <w:t>Method for calculating superannuation salary</w:t>
      </w:r>
    </w:p>
    <w:p w14:paraId="3C523475" w14:textId="77777777" w:rsidR="00AA02D1" w:rsidRPr="00ED72B4" w:rsidRDefault="00315594" w:rsidP="00042263">
      <w:pPr>
        <w:pStyle w:val="DHSBodytext"/>
        <w:widowControl w:val="0"/>
        <w:numPr>
          <w:ilvl w:val="2"/>
          <w:numId w:val="199"/>
        </w:numPr>
        <w:autoSpaceDE w:val="0"/>
        <w:autoSpaceDN w:val="0"/>
        <w:spacing w:after="170" w:line="260" w:lineRule="exact"/>
        <w:rPr>
          <w:rFonts w:asciiTheme="minorHAnsi" w:hAnsiTheme="minorHAnsi"/>
          <w:szCs w:val="20"/>
        </w:rPr>
      </w:pPr>
      <w:r w:rsidRPr="00ED72B4">
        <w:rPr>
          <w:rFonts w:asciiTheme="minorHAnsi" w:hAnsiTheme="minorHAnsi"/>
          <w:szCs w:val="20"/>
        </w:rPr>
        <w:t>The agency will provide an employer contribution of 15.4% of the employee’s Ordinary Time Earnings (OTE) for employees in the Public Sector Superannuation Accumulation Plan (PSSap) and employees in other accumulation funds.</w:t>
      </w:r>
    </w:p>
    <w:p w14:paraId="38B35029" w14:textId="77777777" w:rsidR="00AA02D1" w:rsidRPr="00ED72B4" w:rsidRDefault="00315594" w:rsidP="00042263">
      <w:pPr>
        <w:pStyle w:val="DHSBodytext"/>
        <w:widowControl w:val="0"/>
        <w:numPr>
          <w:ilvl w:val="2"/>
          <w:numId w:val="199"/>
        </w:numPr>
        <w:autoSpaceDE w:val="0"/>
        <w:autoSpaceDN w:val="0"/>
        <w:spacing w:after="170" w:line="260" w:lineRule="exact"/>
        <w:rPr>
          <w:rFonts w:asciiTheme="minorHAnsi" w:hAnsiTheme="minorHAnsi"/>
          <w:szCs w:val="20"/>
        </w:rPr>
      </w:pPr>
      <w:r w:rsidRPr="00ED72B4">
        <w:rPr>
          <w:rFonts w:asciiTheme="minorHAnsi" w:hAnsiTheme="minorHAnsi"/>
          <w:szCs w:val="20"/>
        </w:rPr>
        <w:t>Employer contributions will be made for all employees covered by this Agreement.</w:t>
      </w:r>
    </w:p>
    <w:p w14:paraId="5216FEB3" w14:textId="77777777" w:rsidR="00AA02D1" w:rsidRPr="00ED72B4" w:rsidRDefault="00315594" w:rsidP="00042263">
      <w:pPr>
        <w:pStyle w:val="DHSBodytext"/>
        <w:widowControl w:val="0"/>
        <w:numPr>
          <w:ilvl w:val="2"/>
          <w:numId w:val="199"/>
        </w:numPr>
        <w:autoSpaceDE w:val="0"/>
        <w:autoSpaceDN w:val="0"/>
        <w:spacing w:after="170" w:line="260" w:lineRule="exact"/>
        <w:rPr>
          <w:rFonts w:asciiTheme="minorHAnsi" w:hAnsiTheme="minorHAnsi"/>
          <w:szCs w:val="20"/>
        </w:rPr>
      </w:pPr>
      <w:r w:rsidRPr="00ED72B4">
        <w:rPr>
          <w:rFonts w:asciiTheme="minorHAnsi" w:hAnsiTheme="minorHAnsi"/>
          <w:szCs w:val="20"/>
        </w:rPr>
        <w:t>Employer contributions will not be reduced by any other contributions made through salary sacrifice arrangements.</w:t>
      </w:r>
    </w:p>
    <w:p w14:paraId="5735EFA5" w14:textId="77777777" w:rsidR="00AA02D1" w:rsidRPr="00ED72B4" w:rsidRDefault="00315594" w:rsidP="00042263">
      <w:pPr>
        <w:pStyle w:val="DHSHeadinglevel3"/>
        <w:numPr>
          <w:ilvl w:val="1"/>
          <w:numId w:val="18"/>
        </w:numPr>
        <w:tabs>
          <w:tab w:val="clear" w:pos="709"/>
        </w:tabs>
        <w:rPr>
          <w:rFonts w:asciiTheme="minorHAnsi" w:hAnsiTheme="minorHAnsi"/>
        </w:rPr>
      </w:pPr>
      <w:bookmarkStart w:id="212" w:name="_Toc156491623"/>
      <w:bookmarkStart w:id="213" w:name="_Toc156491953"/>
      <w:bookmarkStart w:id="214" w:name="_Toc149143386"/>
      <w:bookmarkStart w:id="215" w:name="_Toc149311398"/>
      <w:bookmarkStart w:id="216" w:name="_Toc149311762"/>
      <w:bookmarkStart w:id="217" w:name="_Toc149312125"/>
      <w:bookmarkStart w:id="218" w:name="_Toc149315169"/>
      <w:bookmarkStart w:id="219" w:name="_Toc149315798"/>
      <w:bookmarkStart w:id="220" w:name="_Toc149813808"/>
      <w:bookmarkStart w:id="221" w:name="_Toc150951512"/>
      <w:bookmarkStart w:id="222" w:name="_Toc156491624"/>
      <w:bookmarkStart w:id="223" w:name="_Toc156491954"/>
      <w:bookmarkStart w:id="224" w:name="_Toc149143387"/>
      <w:bookmarkStart w:id="225" w:name="_Toc149311399"/>
      <w:bookmarkStart w:id="226" w:name="_Toc149311763"/>
      <w:bookmarkStart w:id="227" w:name="_Toc149312126"/>
      <w:bookmarkStart w:id="228" w:name="_Toc149315170"/>
      <w:bookmarkStart w:id="229" w:name="_Toc149315799"/>
      <w:bookmarkStart w:id="230" w:name="_Toc149813809"/>
      <w:bookmarkStart w:id="231" w:name="_Toc150951513"/>
      <w:bookmarkStart w:id="232" w:name="_Toc156491625"/>
      <w:bookmarkStart w:id="233" w:name="_Toc156491955"/>
      <w:bookmarkStart w:id="234" w:name="_Toc149143388"/>
      <w:bookmarkStart w:id="235" w:name="_Toc149311400"/>
      <w:bookmarkStart w:id="236" w:name="_Toc149311764"/>
      <w:bookmarkStart w:id="237" w:name="_Toc149312127"/>
      <w:bookmarkStart w:id="238" w:name="_Toc149315171"/>
      <w:bookmarkStart w:id="239" w:name="_Toc149315800"/>
      <w:bookmarkStart w:id="240" w:name="_Toc149813810"/>
      <w:bookmarkStart w:id="241" w:name="_Toc150951514"/>
      <w:bookmarkStart w:id="242" w:name="_Toc149143389"/>
      <w:bookmarkStart w:id="243" w:name="_Toc149311401"/>
      <w:bookmarkStart w:id="244" w:name="_Toc149311765"/>
      <w:bookmarkStart w:id="245" w:name="_Toc149312128"/>
      <w:bookmarkStart w:id="246" w:name="_Toc149315172"/>
      <w:bookmarkStart w:id="247" w:name="_Toc149315801"/>
      <w:bookmarkStart w:id="248" w:name="_Toc149813811"/>
      <w:bookmarkStart w:id="249" w:name="_Toc150951515"/>
      <w:bookmarkStart w:id="250" w:name="_Toc156491626"/>
      <w:bookmarkStart w:id="251" w:name="_Toc156491956"/>
      <w:bookmarkStart w:id="252" w:name="_Toc149143390"/>
      <w:bookmarkStart w:id="253" w:name="_Toc149311402"/>
      <w:bookmarkStart w:id="254" w:name="_Toc149311766"/>
      <w:bookmarkStart w:id="255" w:name="_Toc149312129"/>
      <w:bookmarkStart w:id="256" w:name="_Toc149315173"/>
      <w:bookmarkStart w:id="257" w:name="_Toc149315802"/>
      <w:bookmarkStart w:id="258" w:name="_Toc149813812"/>
      <w:bookmarkStart w:id="259" w:name="_Toc150951516"/>
      <w:bookmarkStart w:id="260" w:name="_Toc156491627"/>
      <w:bookmarkStart w:id="261" w:name="_Toc156491957"/>
      <w:bookmarkStart w:id="262" w:name="_Toc491423530"/>
      <w:bookmarkStart w:id="263" w:name="_Ref491432288"/>
      <w:bookmarkStart w:id="264" w:name="_Toc491850930"/>
      <w:bookmarkStart w:id="265" w:name="_Toc146026812"/>
      <w:bookmarkStart w:id="266" w:name="_Toc150953055"/>
      <w:bookmarkStart w:id="267" w:name="_Toc158197296"/>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sidRPr="00ED72B4">
        <w:rPr>
          <w:rFonts w:asciiTheme="minorHAnsi" w:hAnsiTheme="minorHAnsi"/>
        </w:rPr>
        <w:t>Salary sacrifice</w:t>
      </w:r>
      <w:bookmarkEnd w:id="262"/>
      <w:bookmarkEnd w:id="263"/>
      <w:bookmarkEnd w:id="264"/>
      <w:bookmarkEnd w:id="265"/>
      <w:bookmarkEnd w:id="266"/>
      <w:bookmarkEnd w:id="267"/>
    </w:p>
    <w:p w14:paraId="4B3765E2" w14:textId="77777777" w:rsidR="00AA02D1" w:rsidRPr="00ED72B4" w:rsidRDefault="00315594" w:rsidP="00042263">
      <w:pPr>
        <w:pStyle w:val="DHSBodytext"/>
        <w:widowControl w:val="0"/>
        <w:numPr>
          <w:ilvl w:val="2"/>
          <w:numId w:val="30"/>
        </w:numPr>
        <w:autoSpaceDE w:val="0"/>
        <w:autoSpaceDN w:val="0"/>
        <w:spacing w:after="170" w:line="260" w:lineRule="exact"/>
        <w:rPr>
          <w:rFonts w:asciiTheme="minorHAnsi" w:hAnsiTheme="minorHAnsi"/>
          <w:szCs w:val="20"/>
        </w:rPr>
      </w:pPr>
      <w:r w:rsidRPr="00ED72B4">
        <w:rPr>
          <w:rFonts w:asciiTheme="minorHAnsi" w:hAnsiTheme="minorHAnsi"/>
          <w:szCs w:val="20"/>
        </w:rPr>
        <w:t>An employee may salary sacrifice up to 100% of their salary for non-cash items, consistent with agency policy.</w:t>
      </w:r>
    </w:p>
    <w:p w14:paraId="274C59E2" w14:textId="77777777" w:rsidR="00AA02D1" w:rsidRPr="00ED72B4" w:rsidRDefault="00315594" w:rsidP="00042263">
      <w:pPr>
        <w:widowControl w:val="0"/>
        <w:numPr>
          <w:ilvl w:val="2"/>
          <w:numId w:val="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employee will meet the costs of the salary sacrifice arrangement, including any fringe benefits tax and administrative costs incurred.</w:t>
      </w:r>
    </w:p>
    <w:p w14:paraId="3720F138" w14:textId="77777777" w:rsidR="00AA02D1" w:rsidRPr="00ED72B4" w:rsidRDefault="00315594" w:rsidP="00042263">
      <w:pPr>
        <w:widowControl w:val="0"/>
        <w:numPr>
          <w:ilvl w:val="2"/>
          <w:numId w:val="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Salary sacrifice arrangements will not reduce salary for superannuation purposes or any other purpose.</w:t>
      </w:r>
    </w:p>
    <w:p w14:paraId="05D2BB14" w14:textId="77777777" w:rsidR="00AA02D1" w:rsidRPr="00ED72B4" w:rsidRDefault="00315594" w:rsidP="00042263">
      <w:pPr>
        <w:pStyle w:val="DHSHeadinglevel3"/>
        <w:numPr>
          <w:ilvl w:val="1"/>
          <w:numId w:val="18"/>
        </w:numPr>
        <w:tabs>
          <w:tab w:val="clear" w:pos="709"/>
        </w:tabs>
        <w:rPr>
          <w:rFonts w:asciiTheme="minorHAnsi" w:hAnsiTheme="minorHAnsi"/>
        </w:rPr>
      </w:pPr>
      <w:bookmarkStart w:id="268" w:name="_Toc146026819"/>
      <w:bookmarkStart w:id="269" w:name="_Toc150953056"/>
      <w:bookmarkStart w:id="270" w:name="_Toc158197297"/>
      <w:r w:rsidRPr="00ED72B4">
        <w:rPr>
          <w:rFonts w:asciiTheme="minorHAnsi" w:hAnsiTheme="minorHAnsi"/>
        </w:rPr>
        <w:t>Overpayments</w:t>
      </w:r>
      <w:bookmarkEnd w:id="268"/>
      <w:bookmarkEnd w:id="269"/>
      <w:bookmarkEnd w:id="270"/>
    </w:p>
    <w:p w14:paraId="005F978E" w14:textId="77777777" w:rsidR="00AA02D1" w:rsidRPr="00ED72B4" w:rsidRDefault="00315594" w:rsidP="00042263">
      <w:pPr>
        <w:widowControl w:val="0"/>
        <w:numPr>
          <w:ilvl w:val="2"/>
          <w:numId w:val="200"/>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An overpayment occurs if the Agency Head (or the agency) provides an employee with an amount of money to which the employee was not entitled (including but not limited to salary, entitlements, allowances, travel payment and/or other amount payable under this Agreement). </w:t>
      </w:r>
    </w:p>
    <w:p w14:paraId="6E45D948" w14:textId="77777777" w:rsidR="00AA02D1" w:rsidRPr="00ED72B4" w:rsidRDefault="00315594" w:rsidP="00042263">
      <w:pPr>
        <w:widowControl w:val="0"/>
        <w:numPr>
          <w:ilvl w:val="2"/>
          <w:numId w:val="200"/>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Where the Agency Head considers that an overpayment has occurred, the Agency Head will provide the employee with notice in writing. The notice will provide details of the overpayment. </w:t>
      </w:r>
    </w:p>
    <w:p w14:paraId="08AD8FEE" w14:textId="77777777" w:rsidR="00AA02D1" w:rsidRPr="00ED72B4" w:rsidRDefault="00315594" w:rsidP="00042263">
      <w:pPr>
        <w:widowControl w:val="0"/>
        <w:numPr>
          <w:ilvl w:val="2"/>
          <w:numId w:val="200"/>
        </w:numPr>
        <w:autoSpaceDE w:val="0"/>
        <w:autoSpaceDN w:val="0"/>
        <w:spacing w:after="170" w:line="260" w:lineRule="exact"/>
        <w:rPr>
          <w:rFonts w:asciiTheme="minorHAnsi" w:hAnsiTheme="minorHAnsi"/>
          <w:sz w:val="20"/>
          <w:szCs w:val="20"/>
        </w:rPr>
      </w:pPr>
      <w:bookmarkStart w:id="271" w:name="_Hlk151738810"/>
      <w:r w:rsidRPr="00ED72B4">
        <w:rPr>
          <w:rFonts w:asciiTheme="minorHAnsi" w:hAnsiTheme="minorHAnsi"/>
          <w:sz w:val="20"/>
          <w:szCs w:val="20"/>
        </w:rPr>
        <w:t>If an employee disagrees that there has been an overpayment, including</w:t>
      </w:r>
      <w:bookmarkEnd w:id="271"/>
      <w:r w:rsidR="004C0A7A" w:rsidRPr="00ED72B4">
        <w:rPr>
          <w:rFonts w:asciiTheme="minorHAnsi" w:hAnsiTheme="minorHAnsi"/>
          <w:sz w:val="20"/>
          <w:szCs w:val="20"/>
        </w:rPr>
        <w:t xml:space="preserve"> </w:t>
      </w:r>
      <w:r w:rsidRPr="00ED72B4">
        <w:rPr>
          <w:rFonts w:asciiTheme="minorHAnsi" w:hAnsiTheme="minorHAnsi"/>
          <w:sz w:val="20"/>
          <w:szCs w:val="20"/>
        </w:rPr>
        <w:t xml:space="preserve">the amount of the overpayment, they will advise the Agency Head in writing within 28 calendar days of receiving the notice. In this event, no further action will be taken until the employee’s response has been reviewed. </w:t>
      </w:r>
    </w:p>
    <w:p w14:paraId="05774733" w14:textId="77777777" w:rsidR="00AA02D1" w:rsidRPr="00ED72B4" w:rsidRDefault="00315594" w:rsidP="00042263">
      <w:pPr>
        <w:widowControl w:val="0"/>
        <w:numPr>
          <w:ilvl w:val="2"/>
          <w:numId w:val="200"/>
        </w:numPr>
        <w:autoSpaceDE w:val="0"/>
        <w:autoSpaceDN w:val="0"/>
        <w:spacing w:after="170" w:line="260" w:lineRule="exact"/>
        <w:rPr>
          <w:rFonts w:asciiTheme="minorHAnsi" w:hAnsiTheme="minorHAnsi"/>
          <w:sz w:val="20"/>
          <w:szCs w:val="20"/>
        </w:rPr>
      </w:pPr>
      <w:bookmarkStart w:id="272" w:name="_Hlk151738824"/>
      <w:r w:rsidRPr="00ED72B4">
        <w:rPr>
          <w:rFonts w:asciiTheme="minorHAnsi" w:hAnsiTheme="minorHAnsi"/>
          <w:sz w:val="20"/>
          <w:szCs w:val="20"/>
        </w:rPr>
        <w:t xml:space="preserve">If </w:t>
      </w:r>
      <w:r w:rsidR="00A2479A" w:rsidRPr="00ED72B4">
        <w:rPr>
          <w:rFonts w:asciiTheme="minorHAnsi" w:hAnsiTheme="minorHAnsi"/>
          <w:sz w:val="20"/>
          <w:szCs w:val="20"/>
        </w:rPr>
        <w:t>after considering the employee’s response (if any), the Agency Head confirms that an overpayment has occurred</w:t>
      </w:r>
      <w:bookmarkEnd w:id="272"/>
      <w:r w:rsidRPr="00ED72B4">
        <w:rPr>
          <w:rFonts w:asciiTheme="minorHAnsi" w:hAnsiTheme="minorHAnsi"/>
          <w:sz w:val="20"/>
          <w:szCs w:val="20"/>
        </w:rPr>
        <w:t xml:space="preserve">, the overpayment will be treated as a debt to the Commonwealth that must be repaid to the agency in full by the employee. </w:t>
      </w:r>
    </w:p>
    <w:p w14:paraId="4BF329AC" w14:textId="77777777" w:rsidR="00AA02D1" w:rsidRPr="00ED72B4" w:rsidRDefault="00315594" w:rsidP="00042263">
      <w:pPr>
        <w:widowControl w:val="0"/>
        <w:numPr>
          <w:ilvl w:val="2"/>
          <w:numId w:val="200"/>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Agency Head and the employee will discuss a suitable recovery arrangement. A recovery arrangement will take into account the nature and amount of the debt, the employee’s circumstances and any potential hardship to the employee. The arrangement will be documented in writing.</w:t>
      </w:r>
    </w:p>
    <w:p w14:paraId="4A928386" w14:textId="77777777" w:rsidR="00AA02D1" w:rsidRPr="00ED72B4" w:rsidRDefault="00315594" w:rsidP="00042263">
      <w:pPr>
        <w:widowControl w:val="0"/>
        <w:numPr>
          <w:ilvl w:val="2"/>
          <w:numId w:val="200"/>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The agency and employee may agree to make deduction from final monies where there is an outstanding payment upon cessation of employment. </w:t>
      </w:r>
    </w:p>
    <w:p w14:paraId="71CC95ED" w14:textId="77777777" w:rsidR="00AA02D1" w:rsidRPr="00ED72B4" w:rsidRDefault="00315594" w:rsidP="00042263">
      <w:pPr>
        <w:widowControl w:val="0"/>
        <w:numPr>
          <w:ilvl w:val="2"/>
          <w:numId w:val="200"/>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Interest will not be charged on overpayments. </w:t>
      </w:r>
    </w:p>
    <w:p w14:paraId="50A094AA" w14:textId="77777777" w:rsidR="00AA02D1" w:rsidRPr="00ED72B4" w:rsidRDefault="00315594" w:rsidP="00042263">
      <w:pPr>
        <w:widowControl w:val="0"/>
        <w:numPr>
          <w:ilvl w:val="2"/>
          <w:numId w:val="200"/>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Nothing in subclauses C</w:t>
      </w:r>
      <w:r w:rsidR="00C37A36" w:rsidRPr="00ED72B4">
        <w:rPr>
          <w:rFonts w:asciiTheme="minorHAnsi" w:hAnsiTheme="minorHAnsi"/>
          <w:sz w:val="20"/>
          <w:szCs w:val="20"/>
        </w:rPr>
        <w:t>9</w:t>
      </w:r>
      <w:r w:rsidRPr="00ED72B4">
        <w:rPr>
          <w:rFonts w:asciiTheme="minorHAnsi" w:hAnsiTheme="minorHAnsi"/>
          <w:sz w:val="20"/>
          <w:szCs w:val="20"/>
        </w:rPr>
        <w:t>.1 to C</w:t>
      </w:r>
      <w:r w:rsidR="00C37A36" w:rsidRPr="00ED72B4">
        <w:rPr>
          <w:rFonts w:asciiTheme="minorHAnsi" w:hAnsiTheme="minorHAnsi"/>
          <w:sz w:val="20"/>
          <w:szCs w:val="20"/>
        </w:rPr>
        <w:t>9</w:t>
      </w:r>
      <w:r w:rsidRPr="00ED72B4">
        <w:rPr>
          <w:rFonts w:asciiTheme="minorHAnsi" w:hAnsiTheme="minorHAnsi"/>
          <w:sz w:val="20"/>
          <w:szCs w:val="20"/>
        </w:rPr>
        <w:t xml:space="preserve">.7 prevents: </w:t>
      </w:r>
    </w:p>
    <w:p w14:paraId="3B74296E" w14:textId="77777777" w:rsidR="00AA02D1" w:rsidRPr="00ED72B4" w:rsidRDefault="00315594" w:rsidP="00042263">
      <w:pPr>
        <w:pStyle w:val="DHSBodytext"/>
        <w:numPr>
          <w:ilvl w:val="3"/>
          <w:numId w:val="31"/>
        </w:numPr>
        <w:rPr>
          <w:rFonts w:asciiTheme="minorHAnsi" w:hAnsiTheme="minorHAnsi"/>
        </w:rPr>
      </w:pPr>
      <w:r w:rsidRPr="00ED72B4">
        <w:rPr>
          <w:rFonts w:asciiTheme="minorHAnsi" w:hAnsiTheme="minorHAnsi"/>
        </w:rPr>
        <w:t xml:space="preserve">the agency from pursuing recovery of the debt in accordance with an Accountable Authority Instruction issued under the </w:t>
      </w:r>
      <w:r w:rsidRPr="00ED72B4">
        <w:rPr>
          <w:rFonts w:asciiTheme="minorHAnsi" w:hAnsiTheme="minorHAnsi"/>
          <w:i/>
          <w:iCs/>
        </w:rPr>
        <w:t>Public Governance, Performance and Accountability Act 2013</w:t>
      </w:r>
      <w:r w:rsidRPr="00ED72B4">
        <w:rPr>
          <w:rFonts w:asciiTheme="minorHAnsi" w:hAnsiTheme="minorHAnsi"/>
        </w:rPr>
        <w:t xml:space="preserve">; </w:t>
      </w:r>
    </w:p>
    <w:p w14:paraId="72663B79" w14:textId="77777777" w:rsidR="00AA02D1" w:rsidRPr="00ED72B4" w:rsidRDefault="00315594" w:rsidP="00042263">
      <w:pPr>
        <w:pStyle w:val="DHSBodytext"/>
        <w:numPr>
          <w:ilvl w:val="3"/>
          <w:numId w:val="5"/>
        </w:numPr>
        <w:rPr>
          <w:rFonts w:asciiTheme="minorHAnsi" w:hAnsiTheme="minorHAnsi"/>
        </w:rPr>
      </w:pPr>
      <w:r w:rsidRPr="00ED72B4">
        <w:rPr>
          <w:rFonts w:asciiTheme="minorHAnsi" w:hAnsiTheme="minorHAnsi"/>
        </w:rPr>
        <w:t>the agency from pursuing recovery of the debt through other available legal avenues; or</w:t>
      </w:r>
    </w:p>
    <w:p w14:paraId="57047AFB" w14:textId="77777777" w:rsidR="00AA02D1" w:rsidRPr="00ED72B4" w:rsidRDefault="00315594" w:rsidP="00042263">
      <w:pPr>
        <w:pStyle w:val="DHSBodytext"/>
        <w:numPr>
          <w:ilvl w:val="3"/>
          <w:numId w:val="5"/>
        </w:numPr>
        <w:rPr>
          <w:rFonts w:asciiTheme="minorHAnsi" w:hAnsiTheme="minorHAnsi"/>
        </w:rPr>
      </w:pPr>
      <w:r w:rsidRPr="00ED72B4">
        <w:rPr>
          <w:rFonts w:asciiTheme="minorHAnsi" w:hAnsiTheme="minorHAnsi"/>
        </w:rPr>
        <w:t xml:space="preserve">the employee or the agency from seeking approval to waive the debt under the </w:t>
      </w:r>
      <w:r w:rsidRPr="00ED72B4">
        <w:rPr>
          <w:rFonts w:asciiTheme="minorHAnsi" w:hAnsiTheme="minorHAnsi"/>
          <w:i/>
          <w:iCs/>
        </w:rPr>
        <w:t>Public Governance, Performance and Accountability Act 2013</w:t>
      </w:r>
      <w:r w:rsidRPr="00ED72B4">
        <w:rPr>
          <w:rFonts w:asciiTheme="minorHAnsi" w:hAnsiTheme="minorHAnsi"/>
        </w:rPr>
        <w:t>.</w:t>
      </w:r>
    </w:p>
    <w:p w14:paraId="61EEC9EC" w14:textId="77777777" w:rsidR="00AA02D1" w:rsidRPr="00ED72B4" w:rsidRDefault="00AA02D1" w:rsidP="00AA02D1">
      <w:pPr>
        <w:widowControl w:val="0"/>
        <w:autoSpaceDE w:val="0"/>
        <w:autoSpaceDN w:val="0"/>
        <w:spacing w:after="170" w:line="260" w:lineRule="exact"/>
        <w:rPr>
          <w:rFonts w:asciiTheme="minorHAnsi" w:eastAsia="Roboto" w:hAnsiTheme="minorHAnsi" w:cs="Roboto"/>
          <w:sz w:val="20"/>
          <w:szCs w:val="20"/>
          <w:lang w:eastAsia="en-US"/>
        </w:rPr>
      </w:pPr>
      <w:bookmarkStart w:id="273" w:name="_Toc149311406"/>
      <w:bookmarkStart w:id="274" w:name="_Toc149311770"/>
      <w:bookmarkStart w:id="275" w:name="_Toc149312133"/>
      <w:bookmarkStart w:id="276" w:name="_Toc149315177"/>
      <w:bookmarkStart w:id="277" w:name="_Toc149315806"/>
      <w:bookmarkStart w:id="278" w:name="_Toc149311407"/>
      <w:bookmarkStart w:id="279" w:name="_Toc149311771"/>
      <w:bookmarkStart w:id="280" w:name="_Toc149312134"/>
      <w:bookmarkStart w:id="281" w:name="_Toc149315178"/>
      <w:bookmarkStart w:id="282" w:name="_Toc149315807"/>
      <w:bookmarkStart w:id="283" w:name="_Toc149311408"/>
      <w:bookmarkStart w:id="284" w:name="_Toc149311772"/>
      <w:bookmarkStart w:id="285" w:name="_Toc149312135"/>
      <w:bookmarkStart w:id="286" w:name="_Toc149315179"/>
      <w:bookmarkStart w:id="287" w:name="_Toc149315808"/>
      <w:bookmarkStart w:id="288" w:name="_Toc149311409"/>
      <w:bookmarkStart w:id="289" w:name="_Toc149311773"/>
      <w:bookmarkStart w:id="290" w:name="_Toc149312136"/>
      <w:bookmarkStart w:id="291" w:name="_Toc149315180"/>
      <w:bookmarkStart w:id="292" w:name="_Toc149315809"/>
      <w:bookmarkStart w:id="293" w:name="_Toc149143395"/>
      <w:bookmarkStart w:id="294" w:name="_Toc149311410"/>
      <w:bookmarkStart w:id="295" w:name="_Toc149311774"/>
      <w:bookmarkStart w:id="296" w:name="_Toc149312137"/>
      <w:bookmarkStart w:id="297" w:name="_Toc149315181"/>
      <w:bookmarkStart w:id="298" w:name="_Toc149315810"/>
      <w:bookmarkStart w:id="299" w:name="_Toc149143426"/>
      <w:bookmarkStart w:id="300" w:name="_Toc149311441"/>
      <w:bookmarkStart w:id="301" w:name="_Toc149311805"/>
      <w:bookmarkStart w:id="302" w:name="_Toc149312168"/>
      <w:bookmarkStart w:id="303" w:name="_Toc149315212"/>
      <w:bookmarkStart w:id="304" w:name="_Toc149315841"/>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20C53B4D" w14:textId="77777777" w:rsidR="00AA02D1" w:rsidRPr="00ED72B4" w:rsidRDefault="00315594" w:rsidP="00AA02D1">
      <w:pPr>
        <w:rPr>
          <w:rFonts w:asciiTheme="minorHAnsi" w:eastAsia="Roboto" w:hAnsiTheme="minorHAnsi" w:cs="Roboto"/>
          <w:sz w:val="20"/>
          <w:szCs w:val="20"/>
          <w:lang w:eastAsia="en-US"/>
        </w:rPr>
      </w:pPr>
      <w:r w:rsidRPr="00ED72B4">
        <w:rPr>
          <w:rFonts w:asciiTheme="minorHAnsi" w:eastAsia="Roboto" w:hAnsiTheme="minorHAnsi" w:cs="Roboto"/>
          <w:sz w:val="20"/>
          <w:szCs w:val="20"/>
          <w:lang w:eastAsia="en-US"/>
        </w:rPr>
        <w:br w:type="page"/>
      </w:r>
    </w:p>
    <w:p w14:paraId="4980C746" w14:textId="77777777" w:rsidR="00AA02D1" w:rsidRPr="00ED72B4" w:rsidRDefault="00315594" w:rsidP="00AA02D1">
      <w:pPr>
        <w:pStyle w:val="SAHeadinglevel1"/>
        <w:rPr>
          <w:color w:val="1B365D"/>
        </w:rPr>
      </w:pPr>
      <w:bookmarkStart w:id="305" w:name="_Toc150953059"/>
      <w:bookmarkStart w:id="306" w:name="_Toc158197298"/>
      <w:r w:rsidRPr="00ED72B4">
        <w:lastRenderedPageBreak/>
        <w:t>Part D – Allowances</w:t>
      </w:r>
      <w:bookmarkEnd w:id="305"/>
      <w:bookmarkEnd w:id="306"/>
    </w:p>
    <w:p w14:paraId="6C699B26" w14:textId="77777777" w:rsidR="00AA02D1" w:rsidRPr="00ED72B4" w:rsidRDefault="00AA02D1" w:rsidP="00042263">
      <w:pPr>
        <w:pStyle w:val="ListParagraph"/>
        <w:keepNext/>
        <w:numPr>
          <w:ilvl w:val="0"/>
          <w:numId w:val="37"/>
        </w:numPr>
        <w:spacing w:before="60" w:after="240"/>
        <w:contextualSpacing w:val="0"/>
        <w:outlineLvl w:val="1"/>
        <w:rPr>
          <w:rFonts w:asciiTheme="minorHAnsi" w:hAnsiTheme="minorHAnsi" w:cs="Arial"/>
          <w:b/>
          <w:bCs/>
          <w:iCs/>
          <w:vanish/>
          <w:color w:val="1B365D"/>
          <w:sz w:val="32"/>
          <w:szCs w:val="28"/>
        </w:rPr>
      </w:pPr>
      <w:bookmarkStart w:id="307" w:name="_Toc491423535"/>
      <w:bookmarkStart w:id="308" w:name="_Ref491426069"/>
      <w:bookmarkStart w:id="309" w:name="_Ref491426077"/>
      <w:bookmarkStart w:id="310" w:name="_Ref491426310"/>
      <w:bookmarkStart w:id="311" w:name="_Ref491426465"/>
      <w:bookmarkStart w:id="312" w:name="_Toc491850935"/>
      <w:bookmarkStart w:id="313" w:name="_Toc146026817"/>
    </w:p>
    <w:p w14:paraId="2A71EF07" w14:textId="77777777" w:rsidR="00AA02D1" w:rsidRPr="00ED72B4" w:rsidRDefault="00AA02D1" w:rsidP="00042263">
      <w:pPr>
        <w:pStyle w:val="ListParagraph"/>
        <w:keepNext/>
        <w:numPr>
          <w:ilvl w:val="0"/>
          <w:numId w:val="5"/>
        </w:numPr>
        <w:spacing w:before="60" w:after="240"/>
        <w:contextualSpacing w:val="0"/>
        <w:outlineLvl w:val="1"/>
        <w:rPr>
          <w:rFonts w:ascii="Arial" w:hAnsi="Arial" w:cs="Arial"/>
          <w:b/>
          <w:bCs/>
          <w:iCs/>
          <w:vanish/>
          <w:color w:val="1B365D"/>
          <w:sz w:val="32"/>
          <w:szCs w:val="28"/>
        </w:rPr>
      </w:pPr>
    </w:p>
    <w:p w14:paraId="6FEB9A82" w14:textId="77777777" w:rsidR="00AA02D1" w:rsidRPr="00ED72B4" w:rsidRDefault="00AA02D1" w:rsidP="00042263">
      <w:pPr>
        <w:pStyle w:val="ListParagraph"/>
        <w:keepNext/>
        <w:numPr>
          <w:ilvl w:val="0"/>
          <w:numId w:val="5"/>
        </w:numPr>
        <w:spacing w:before="60" w:after="240"/>
        <w:contextualSpacing w:val="0"/>
        <w:outlineLvl w:val="1"/>
        <w:rPr>
          <w:rFonts w:ascii="Arial" w:hAnsi="Arial" w:cs="Arial"/>
          <w:b/>
          <w:bCs/>
          <w:iCs/>
          <w:vanish/>
          <w:color w:val="1B365D"/>
          <w:sz w:val="32"/>
          <w:szCs w:val="28"/>
        </w:rPr>
      </w:pPr>
    </w:p>
    <w:p w14:paraId="3C936B8E" w14:textId="77777777" w:rsidR="00AA02D1" w:rsidRPr="00ED72B4" w:rsidRDefault="00AA02D1" w:rsidP="00042263">
      <w:pPr>
        <w:pStyle w:val="ListParagraph"/>
        <w:keepNext/>
        <w:numPr>
          <w:ilvl w:val="0"/>
          <w:numId w:val="5"/>
        </w:numPr>
        <w:spacing w:before="60" w:after="240"/>
        <w:contextualSpacing w:val="0"/>
        <w:outlineLvl w:val="1"/>
        <w:rPr>
          <w:rFonts w:ascii="Arial" w:hAnsi="Arial" w:cs="Arial"/>
          <w:b/>
          <w:bCs/>
          <w:iCs/>
          <w:vanish/>
          <w:color w:val="1B365D"/>
          <w:sz w:val="32"/>
          <w:szCs w:val="28"/>
        </w:rPr>
      </w:pPr>
    </w:p>
    <w:p w14:paraId="7E920A03" w14:textId="77777777" w:rsidR="00AA02D1" w:rsidRPr="00ED72B4" w:rsidRDefault="00315594" w:rsidP="00042263">
      <w:pPr>
        <w:pStyle w:val="DHSHeadinglevel3"/>
        <w:numPr>
          <w:ilvl w:val="1"/>
          <w:numId w:val="18"/>
        </w:numPr>
        <w:tabs>
          <w:tab w:val="clear" w:pos="709"/>
        </w:tabs>
        <w:rPr>
          <w:rFonts w:asciiTheme="minorHAnsi" w:hAnsiTheme="minorHAnsi"/>
        </w:rPr>
      </w:pPr>
      <w:bookmarkStart w:id="314" w:name="_Toc150953060"/>
      <w:bookmarkStart w:id="315" w:name="_Toc158197299"/>
      <w:r w:rsidRPr="00ED72B4">
        <w:rPr>
          <w:rFonts w:asciiTheme="minorHAnsi" w:hAnsiTheme="minorHAnsi"/>
        </w:rPr>
        <w:t>Temporary higher duties at the non-SES level</w:t>
      </w:r>
      <w:bookmarkEnd w:id="314"/>
      <w:bookmarkEnd w:id="315"/>
    </w:p>
    <w:p w14:paraId="439716B7" w14:textId="77777777" w:rsidR="00AA02D1" w:rsidRPr="00ED72B4" w:rsidRDefault="00315594" w:rsidP="00042263">
      <w:pPr>
        <w:pStyle w:val="DHSBodytext"/>
        <w:widowControl w:val="0"/>
        <w:numPr>
          <w:ilvl w:val="2"/>
          <w:numId w:val="35"/>
        </w:numPr>
        <w:autoSpaceDE w:val="0"/>
        <w:autoSpaceDN w:val="0"/>
        <w:spacing w:after="170" w:line="260" w:lineRule="exact"/>
        <w:rPr>
          <w:rFonts w:asciiTheme="minorHAnsi" w:hAnsiTheme="minorHAnsi"/>
          <w:szCs w:val="20"/>
        </w:rPr>
      </w:pPr>
      <w:bookmarkStart w:id="316" w:name="_Hlk152261406"/>
      <w:bookmarkEnd w:id="307"/>
      <w:bookmarkEnd w:id="308"/>
      <w:bookmarkEnd w:id="309"/>
      <w:bookmarkEnd w:id="310"/>
      <w:bookmarkEnd w:id="311"/>
      <w:bookmarkEnd w:id="312"/>
      <w:bookmarkEnd w:id="313"/>
      <w:r w:rsidRPr="00ED72B4">
        <w:rPr>
          <w:rFonts w:asciiTheme="minorHAnsi" w:hAnsiTheme="minorHAnsi"/>
        </w:rPr>
        <w:t xml:space="preserve">An employee who temporarily undertakes duties at the same higher classification for 3 cumulative or continuous working days or more </w:t>
      </w:r>
      <w:r w:rsidR="00D750B1" w:rsidRPr="00ED72B4">
        <w:rPr>
          <w:rFonts w:asciiTheme="minorHAnsi" w:hAnsiTheme="minorHAnsi"/>
        </w:rPr>
        <w:t xml:space="preserve">in any 12-month period </w:t>
      </w:r>
      <w:r w:rsidRPr="00ED72B4">
        <w:rPr>
          <w:rFonts w:asciiTheme="minorHAnsi" w:hAnsiTheme="minorHAnsi"/>
        </w:rPr>
        <w:t xml:space="preserve">will be paid a temporary higher duties allowance in accordance with this clause D1. </w:t>
      </w:r>
      <w:r w:rsidRPr="00ED72B4">
        <w:rPr>
          <w:rFonts w:asciiTheme="minorHAnsi" w:hAnsiTheme="minorHAnsi"/>
          <w:szCs w:val="20"/>
        </w:rPr>
        <w:t>Once eligibility is achieved, the employee will be back paid for the qualifying 3-day period.</w:t>
      </w:r>
      <w:bookmarkEnd w:id="316"/>
    </w:p>
    <w:p w14:paraId="164F4D9D" w14:textId="77777777" w:rsidR="00AA02D1" w:rsidRPr="00ED72B4" w:rsidRDefault="00315594" w:rsidP="00042263">
      <w:pPr>
        <w:widowControl w:val="0"/>
        <w:numPr>
          <w:ilvl w:val="2"/>
          <w:numId w:val="5"/>
        </w:numPr>
        <w:autoSpaceDE w:val="0"/>
        <w:autoSpaceDN w:val="0"/>
        <w:spacing w:after="170" w:line="260" w:lineRule="exact"/>
        <w:rPr>
          <w:rFonts w:asciiTheme="minorHAnsi" w:hAnsiTheme="minorHAnsi"/>
          <w:sz w:val="20"/>
          <w:szCs w:val="20"/>
        </w:rPr>
      </w:pPr>
      <w:bookmarkStart w:id="317" w:name="_Ref491426408"/>
      <w:r w:rsidRPr="00ED72B4">
        <w:rPr>
          <w:rFonts w:asciiTheme="minorHAnsi" w:hAnsiTheme="minorHAnsi"/>
          <w:sz w:val="20"/>
          <w:szCs w:val="20"/>
        </w:rPr>
        <w:t>Once an employee has become eligible for higher duties under subclause</w:t>
      </w:r>
      <w:r w:rsidR="00576979">
        <w:rPr>
          <w:rFonts w:asciiTheme="minorHAnsi" w:hAnsiTheme="minorHAnsi"/>
          <w:sz w:val="20"/>
          <w:szCs w:val="20"/>
        </w:rPr>
        <w:t xml:space="preserve"> D1.1</w:t>
      </w:r>
      <w:r w:rsidRPr="00ED72B4">
        <w:rPr>
          <w:rFonts w:asciiTheme="minorHAnsi" w:hAnsiTheme="minorHAnsi"/>
          <w:sz w:val="20"/>
          <w:szCs w:val="20"/>
        </w:rPr>
        <w:t>, they will remain eligible for higher duties undertaken by the employee within 12 months of the last day or part-day of duties for which they became eligible for a temporary higher duties allowance. All periods of temporary duties under this subclause D1.2 must involve duties at the same higher classification level.</w:t>
      </w:r>
      <w:bookmarkEnd w:id="317"/>
      <w:r w:rsidRPr="00ED72B4">
        <w:rPr>
          <w:rFonts w:asciiTheme="minorHAnsi" w:hAnsiTheme="minorHAnsi"/>
          <w:sz w:val="20"/>
          <w:szCs w:val="20"/>
        </w:rPr>
        <w:t xml:space="preserve"> If the temporary duties are at a different higher classification level, </w:t>
      </w:r>
      <w:r w:rsidR="00D750B1" w:rsidRPr="00ED72B4">
        <w:rPr>
          <w:rFonts w:asciiTheme="minorHAnsi" w:hAnsiTheme="minorHAnsi"/>
          <w:sz w:val="20"/>
          <w:szCs w:val="20"/>
        </w:rPr>
        <w:t xml:space="preserve">the eligibility requirements in </w:t>
      </w:r>
      <w:r w:rsidRPr="00ED72B4">
        <w:rPr>
          <w:rFonts w:asciiTheme="minorHAnsi" w:hAnsiTheme="minorHAnsi"/>
          <w:sz w:val="20"/>
          <w:szCs w:val="20"/>
        </w:rPr>
        <w:t>subclause D1.1 will apply</w:t>
      </w:r>
      <w:r w:rsidR="00D750B1" w:rsidRPr="00ED72B4">
        <w:rPr>
          <w:rFonts w:asciiTheme="minorHAnsi" w:hAnsiTheme="minorHAnsi"/>
          <w:sz w:val="20"/>
          <w:szCs w:val="20"/>
        </w:rPr>
        <w:t xml:space="preserve"> to that different higher level classification</w:t>
      </w:r>
      <w:r w:rsidRPr="00ED72B4">
        <w:rPr>
          <w:rFonts w:asciiTheme="minorHAnsi" w:hAnsiTheme="minorHAnsi"/>
          <w:sz w:val="20"/>
          <w:szCs w:val="20"/>
        </w:rPr>
        <w:t>.</w:t>
      </w:r>
    </w:p>
    <w:p w14:paraId="7B613F6C" w14:textId="77777777" w:rsidR="00AA02D1" w:rsidRPr="00ED72B4" w:rsidRDefault="00315594" w:rsidP="00042263">
      <w:pPr>
        <w:widowControl w:val="0"/>
        <w:numPr>
          <w:ilvl w:val="2"/>
          <w:numId w:val="5"/>
        </w:numPr>
        <w:autoSpaceDE w:val="0"/>
        <w:autoSpaceDN w:val="0"/>
        <w:spacing w:after="170" w:line="260" w:lineRule="exact"/>
        <w:rPr>
          <w:rFonts w:asciiTheme="minorHAnsi" w:hAnsiTheme="minorHAnsi"/>
          <w:sz w:val="20"/>
          <w:szCs w:val="20"/>
        </w:rPr>
      </w:pPr>
      <w:bookmarkStart w:id="318" w:name="_Ref491426327"/>
      <w:r w:rsidRPr="00ED72B4">
        <w:rPr>
          <w:rFonts w:asciiTheme="minorHAnsi" w:hAnsiTheme="minorHAnsi"/>
          <w:sz w:val="20"/>
          <w:szCs w:val="20"/>
        </w:rPr>
        <w:t>The temporary higher duties allowance will be equal to the difference between the employee’s ongoing salary and the salary of the higher classification.</w:t>
      </w:r>
      <w:bookmarkEnd w:id="318"/>
    </w:p>
    <w:p w14:paraId="5CCB05B3" w14:textId="77777777" w:rsidR="00AA02D1" w:rsidRPr="00ED72B4" w:rsidRDefault="00315594" w:rsidP="00042263">
      <w:pPr>
        <w:widowControl w:val="0"/>
        <w:numPr>
          <w:ilvl w:val="2"/>
          <w:numId w:val="5"/>
        </w:numPr>
        <w:autoSpaceDE w:val="0"/>
        <w:autoSpaceDN w:val="0"/>
        <w:spacing w:after="170" w:line="260" w:lineRule="exact"/>
        <w:rPr>
          <w:rFonts w:asciiTheme="minorHAnsi" w:hAnsiTheme="minorHAnsi"/>
          <w:sz w:val="20"/>
          <w:szCs w:val="20"/>
        </w:rPr>
      </w:pPr>
      <w:bookmarkStart w:id="319" w:name="_Ref491426393"/>
      <w:r w:rsidRPr="00ED72B4">
        <w:rPr>
          <w:rFonts w:asciiTheme="minorHAnsi" w:hAnsiTheme="minorHAnsi"/>
          <w:sz w:val="20"/>
          <w:szCs w:val="20"/>
        </w:rPr>
        <w:t xml:space="preserve">For the purposes of subclause </w:t>
      </w:r>
      <w:r w:rsidRPr="00ED72B4">
        <w:rPr>
          <w:rFonts w:asciiTheme="minorHAnsi" w:hAnsiTheme="minorHAnsi"/>
          <w:sz w:val="20"/>
          <w:szCs w:val="20"/>
        </w:rPr>
        <w:fldChar w:fldCharType="begin"/>
      </w:r>
      <w:r w:rsidRPr="00ED72B4">
        <w:rPr>
          <w:rFonts w:asciiTheme="minorHAnsi" w:hAnsiTheme="minorHAnsi"/>
          <w:sz w:val="20"/>
          <w:szCs w:val="20"/>
        </w:rPr>
        <w:instrText xml:space="preserve"> REF _Ref491426327 \n \h  \* MERGEFORMAT </w:instrText>
      </w:r>
      <w:r w:rsidRPr="00ED72B4">
        <w:rPr>
          <w:rFonts w:asciiTheme="minorHAnsi" w:hAnsiTheme="minorHAnsi"/>
          <w:sz w:val="20"/>
          <w:szCs w:val="20"/>
        </w:rPr>
      </w:r>
      <w:r w:rsidRPr="00ED72B4">
        <w:rPr>
          <w:rFonts w:asciiTheme="minorHAnsi" w:hAnsiTheme="minorHAnsi"/>
          <w:sz w:val="20"/>
          <w:szCs w:val="20"/>
        </w:rPr>
        <w:fldChar w:fldCharType="separate"/>
      </w:r>
      <w:r w:rsidR="0043109E">
        <w:rPr>
          <w:rFonts w:asciiTheme="minorHAnsi" w:hAnsiTheme="minorHAnsi"/>
          <w:sz w:val="20"/>
          <w:szCs w:val="20"/>
        </w:rPr>
        <w:t>D1.3</w:t>
      </w:r>
      <w:r w:rsidRPr="00ED72B4">
        <w:rPr>
          <w:rFonts w:asciiTheme="minorHAnsi" w:hAnsiTheme="minorHAnsi"/>
          <w:sz w:val="20"/>
          <w:szCs w:val="20"/>
        </w:rPr>
        <w:fldChar w:fldCharType="end"/>
      </w:r>
      <w:r w:rsidRPr="00ED72B4">
        <w:rPr>
          <w:rFonts w:asciiTheme="minorHAnsi" w:hAnsiTheme="minorHAnsi"/>
          <w:sz w:val="20"/>
          <w:szCs w:val="20"/>
        </w:rPr>
        <w:t>, the salary of the higher classification will be the minimum salary for the higher classification, unless:</w:t>
      </w:r>
      <w:bookmarkEnd w:id="319"/>
    </w:p>
    <w:p w14:paraId="73A67A6B" w14:textId="77777777" w:rsidR="00AA02D1" w:rsidRPr="00ED72B4" w:rsidRDefault="00315594" w:rsidP="00042263">
      <w:pPr>
        <w:widowControl w:val="0"/>
        <w:numPr>
          <w:ilvl w:val="3"/>
          <w:numId w:val="193"/>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employee has obtained a particular salary through salary advancement at the higher classification, in which case:</w:t>
      </w:r>
    </w:p>
    <w:p w14:paraId="54B34545" w14:textId="77777777" w:rsidR="00AA02D1" w:rsidRPr="00ED72B4" w:rsidRDefault="00315594" w:rsidP="00042263">
      <w:pPr>
        <w:widowControl w:val="0"/>
        <w:numPr>
          <w:ilvl w:val="4"/>
          <w:numId w:val="36"/>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employee will maintain access to that salary for any periods of temporary higher duties; and</w:t>
      </w:r>
    </w:p>
    <w:p w14:paraId="7C753F34" w14:textId="77777777" w:rsidR="00AA02D1" w:rsidRPr="00ED72B4" w:rsidRDefault="00315594" w:rsidP="00042263">
      <w:pPr>
        <w:widowControl w:val="0"/>
        <w:numPr>
          <w:ilvl w:val="4"/>
          <w:numId w:val="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the salary will be increased to reflect salary increases under subclauses </w:t>
      </w:r>
      <w:r w:rsidRPr="00ED72B4">
        <w:rPr>
          <w:rFonts w:asciiTheme="minorHAnsi" w:hAnsiTheme="minorHAnsi"/>
          <w:sz w:val="20"/>
          <w:szCs w:val="20"/>
        </w:rPr>
        <w:fldChar w:fldCharType="begin"/>
      </w:r>
      <w:r w:rsidRPr="00ED72B4">
        <w:rPr>
          <w:rFonts w:asciiTheme="minorHAnsi" w:hAnsiTheme="minorHAnsi"/>
          <w:sz w:val="20"/>
          <w:szCs w:val="20"/>
        </w:rPr>
        <w:instrText xml:space="preserve"> REF _Ref491425268 \n \h  \* MERGEFORMAT </w:instrText>
      </w:r>
      <w:r w:rsidRPr="00ED72B4">
        <w:rPr>
          <w:rFonts w:asciiTheme="minorHAnsi" w:hAnsiTheme="minorHAnsi"/>
          <w:sz w:val="20"/>
          <w:szCs w:val="20"/>
        </w:rPr>
      </w:r>
      <w:r w:rsidRPr="00ED72B4">
        <w:rPr>
          <w:rFonts w:asciiTheme="minorHAnsi" w:hAnsiTheme="minorHAnsi"/>
          <w:sz w:val="20"/>
          <w:szCs w:val="20"/>
        </w:rPr>
        <w:fldChar w:fldCharType="separate"/>
      </w:r>
      <w:r w:rsidR="0043109E">
        <w:rPr>
          <w:rFonts w:asciiTheme="minorHAnsi" w:hAnsiTheme="minorHAnsi"/>
          <w:sz w:val="20"/>
          <w:szCs w:val="20"/>
        </w:rPr>
        <w:t>C5.1</w:t>
      </w:r>
      <w:r w:rsidRPr="00ED72B4">
        <w:rPr>
          <w:rFonts w:asciiTheme="minorHAnsi" w:hAnsiTheme="minorHAnsi"/>
          <w:sz w:val="20"/>
          <w:szCs w:val="20"/>
        </w:rPr>
        <w:fldChar w:fldCharType="end"/>
      </w:r>
      <w:r w:rsidRPr="00ED72B4">
        <w:rPr>
          <w:rFonts w:asciiTheme="minorHAnsi" w:hAnsiTheme="minorHAnsi"/>
          <w:sz w:val="20"/>
          <w:szCs w:val="20"/>
        </w:rPr>
        <w:t xml:space="preserve">, </w:t>
      </w:r>
      <w:r w:rsidRPr="00ED72B4">
        <w:rPr>
          <w:rFonts w:asciiTheme="minorHAnsi" w:hAnsiTheme="minorHAnsi"/>
          <w:sz w:val="20"/>
          <w:szCs w:val="20"/>
        </w:rPr>
        <w:fldChar w:fldCharType="begin"/>
      </w:r>
      <w:r w:rsidRPr="00ED72B4">
        <w:rPr>
          <w:rFonts w:asciiTheme="minorHAnsi" w:hAnsiTheme="minorHAnsi"/>
          <w:sz w:val="20"/>
          <w:szCs w:val="20"/>
        </w:rPr>
        <w:instrText xml:space="preserve"> REF _Ref491425286 \n \h  \* MERGEFORMAT </w:instrText>
      </w:r>
      <w:r w:rsidRPr="00ED72B4">
        <w:rPr>
          <w:rFonts w:asciiTheme="minorHAnsi" w:hAnsiTheme="minorHAnsi"/>
          <w:sz w:val="20"/>
          <w:szCs w:val="20"/>
        </w:rPr>
      </w:r>
      <w:r w:rsidRPr="00ED72B4">
        <w:rPr>
          <w:rFonts w:asciiTheme="minorHAnsi" w:hAnsiTheme="minorHAnsi"/>
          <w:sz w:val="20"/>
          <w:szCs w:val="20"/>
        </w:rPr>
        <w:fldChar w:fldCharType="separate"/>
      </w:r>
      <w:r w:rsidR="0043109E">
        <w:rPr>
          <w:rFonts w:asciiTheme="minorHAnsi" w:hAnsiTheme="minorHAnsi"/>
          <w:sz w:val="20"/>
          <w:szCs w:val="20"/>
        </w:rPr>
        <w:t>C5.2</w:t>
      </w:r>
      <w:r w:rsidRPr="00ED72B4">
        <w:rPr>
          <w:rFonts w:asciiTheme="minorHAnsi" w:hAnsiTheme="minorHAnsi"/>
          <w:sz w:val="20"/>
          <w:szCs w:val="20"/>
        </w:rPr>
        <w:fldChar w:fldCharType="end"/>
      </w:r>
      <w:r w:rsidRPr="00ED72B4">
        <w:rPr>
          <w:rFonts w:asciiTheme="minorHAnsi" w:hAnsiTheme="minorHAnsi"/>
          <w:sz w:val="20"/>
          <w:szCs w:val="20"/>
        </w:rPr>
        <w:t xml:space="preserve"> and </w:t>
      </w:r>
      <w:r w:rsidRPr="00ED72B4">
        <w:rPr>
          <w:rFonts w:asciiTheme="minorHAnsi" w:hAnsiTheme="minorHAnsi"/>
          <w:sz w:val="20"/>
          <w:szCs w:val="20"/>
        </w:rPr>
        <w:fldChar w:fldCharType="begin"/>
      </w:r>
      <w:r w:rsidRPr="00ED72B4">
        <w:rPr>
          <w:rFonts w:asciiTheme="minorHAnsi" w:hAnsiTheme="minorHAnsi"/>
          <w:sz w:val="20"/>
          <w:szCs w:val="20"/>
        </w:rPr>
        <w:instrText xml:space="preserve"> REF _Ref491425293 \n \h  \* MERGEFORMAT </w:instrText>
      </w:r>
      <w:r w:rsidRPr="00ED72B4">
        <w:rPr>
          <w:rFonts w:asciiTheme="minorHAnsi" w:hAnsiTheme="minorHAnsi"/>
          <w:sz w:val="20"/>
          <w:szCs w:val="20"/>
        </w:rPr>
      </w:r>
      <w:r w:rsidRPr="00ED72B4">
        <w:rPr>
          <w:rFonts w:asciiTheme="minorHAnsi" w:hAnsiTheme="minorHAnsi"/>
          <w:sz w:val="20"/>
          <w:szCs w:val="20"/>
        </w:rPr>
        <w:fldChar w:fldCharType="separate"/>
      </w:r>
      <w:r w:rsidR="0043109E">
        <w:rPr>
          <w:rFonts w:asciiTheme="minorHAnsi" w:hAnsiTheme="minorHAnsi"/>
          <w:sz w:val="20"/>
          <w:szCs w:val="20"/>
        </w:rPr>
        <w:t>C5.3</w:t>
      </w:r>
      <w:r w:rsidRPr="00ED72B4">
        <w:rPr>
          <w:rFonts w:asciiTheme="minorHAnsi" w:hAnsiTheme="minorHAnsi"/>
          <w:sz w:val="20"/>
          <w:szCs w:val="20"/>
        </w:rPr>
        <w:fldChar w:fldCharType="end"/>
      </w:r>
      <w:r w:rsidRPr="00ED72B4">
        <w:rPr>
          <w:rFonts w:asciiTheme="minorHAnsi" w:hAnsiTheme="minorHAnsi"/>
          <w:sz w:val="20"/>
          <w:szCs w:val="20"/>
        </w:rPr>
        <w:t>, provided the salary does not exceed the maximum salary level for the higher classification; or</w:t>
      </w:r>
    </w:p>
    <w:p w14:paraId="3906B79C" w14:textId="77777777" w:rsidR="00AA02D1" w:rsidRPr="00ED72B4" w:rsidRDefault="00315594" w:rsidP="00042263">
      <w:pPr>
        <w:widowControl w:val="0"/>
        <w:numPr>
          <w:ilvl w:val="3"/>
          <w:numId w:val="193"/>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Agency Head decides that a higher salary should apply having regard to the employee’s experience, qualifications and skills.</w:t>
      </w:r>
    </w:p>
    <w:p w14:paraId="51BEB01E" w14:textId="77777777" w:rsidR="00AA02D1" w:rsidRPr="00ED72B4" w:rsidRDefault="00315594" w:rsidP="00042263">
      <w:pPr>
        <w:widowControl w:val="0"/>
        <w:numPr>
          <w:ilvl w:val="2"/>
          <w:numId w:val="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Where the temporary higher duties allowance calculated under subclauses </w:t>
      </w:r>
      <w:r w:rsidRPr="00ED72B4">
        <w:rPr>
          <w:rFonts w:asciiTheme="minorHAnsi" w:hAnsiTheme="minorHAnsi"/>
          <w:sz w:val="20"/>
          <w:szCs w:val="20"/>
        </w:rPr>
        <w:fldChar w:fldCharType="begin"/>
      </w:r>
      <w:r w:rsidRPr="00ED72B4">
        <w:rPr>
          <w:rFonts w:asciiTheme="minorHAnsi" w:hAnsiTheme="minorHAnsi"/>
          <w:sz w:val="20"/>
          <w:szCs w:val="20"/>
        </w:rPr>
        <w:instrText xml:space="preserve"> REF _Ref491426327 \n \h  \* MERGEFORMAT </w:instrText>
      </w:r>
      <w:r w:rsidRPr="00ED72B4">
        <w:rPr>
          <w:rFonts w:asciiTheme="minorHAnsi" w:hAnsiTheme="minorHAnsi"/>
          <w:sz w:val="20"/>
          <w:szCs w:val="20"/>
        </w:rPr>
      </w:r>
      <w:r w:rsidRPr="00ED72B4">
        <w:rPr>
          <w:rFonts w:asciiTheme="minorHAnsi" w:hAnsiTheme="minorHAnsi"/>
          <w:sz w:val="20"/>
          <w:szCs w:val="20"/>
        </w:rPr>
        <w:fldChar w:fldCharType="separate"/>
      </w:r>
      <w:r w:rsidR="0043109E">
        <w:rPr>
          <w:rFonts w:asciiTheme="minorHAnsi" w:hAnsiTheme="minorHAnsi"/>
          <w:sz w:val="20"/>
          <w:szCs w:val="20"/>
        </w:rPr>
        <w:t>D1.3</w:t>
      </w:r>
      <w:r w:rsidRPr="00ED72B4">
        <w:rPr>
          <w:rFonts w:asciiTheme="minorHAnsi" w:hAnsiTheme="minorHAnsi"/>
          <w:sz w:val="20"/>
          <w:szCs w:val="20"/>
        </w:rPr>
        <w:fldChar w:fldCharType="end"/>
      </w:r>
      <w:r w:rsidRPr="00ED72B4">
        <w:rPr>
          <w:rFonts w:asciiTheme="minorHAnsi" w:hAnsiTheme="minorHAnsi"/>
          <w:sz w:val="20"/>
          <w:szCs w:val="20"/>
        </w:rPr>
        <w:t xml:space="preserve"> and </w:t>
      </w:r>
      <w:r w:rsidRPr="00ED72B4">
        <w:rPr>
          <w:rFonts w:asciiTheme="minorHAnsi" w:hAnsiTheme="minorHAnsi"/>
          <w:sz w:val="20"/>
          <w:szCs w:val="20"/>
        </w:rPr>
        <w:fldChar w:fldCharType="begin"/>
      </w:r>
      <w:r w:rsidRPr="00ED72B4">
        <w:rPr>
          <w:rFonts w:asciiTheme="minorHAnsi" w:hAnsiTheme="minorHAnsi"/>
          <w:sz w:val="20"/>
          <w:szCs w:val="20"/>
        </w:rPr>
        <w:instrText xml:space="preserve"> REF _Ref491426393 \n \h  \* MERGEFORMAT </w:instrText>
      </w:r>
      <w:r w:rsidRPr="00ED72B4">
        <w:rPr>
          <w:rFonts w:asciiTheme="minorHAnsi" w:hAnsiTheme="minorHAnsi"/>
          <w:sz w:val="20"/>
          <w:szCs w:val="20"/>
        </w:rPr>
      </w:r>
      <w:r w:rsidRPr="00ED72B4">
        <w:rPr>
          <w:rFonts w:asciiTheme="minorHAnsi" w:hAnsiTheme="minorHAnsi"/>
          <w:sz w:val="20"/>
          <w:szCs w:val="20"/>
        </w:rPr>
        <w:fldChar w:fldCharType="separate"/>
      </w:r>
      <w:r w:rsidR="0043109E">
        <w:rPr>
          <w:rFonts w:asciiTheme="minorHAnsi" w:hAnsiTheme="minorHAnsi"/>
          <w:sz w:val="20"/>
          <w:szCs w:val="20"/>
        </w:rPr>
        <w:t>D1.4</w:t>
      </w:r>
      <w:r w:rsidRPr="00ED72B4">
        <w:rPr>
          <w:rFonts w:asciiTheme="minorHAnsi" w:hAnsiTheme="minorHAnsi"/>
          <w:sz w:val="20"/>
          <w:szCs w:val="20"/>
        </w:rPr>
        <w:fldChar w:fldCharType="end"/>
      </w:r>
      <w:r w:rsidRPr="00ED72B4">
        <w:rPr>
          <w:rFonts w:asciiTheme="minorHAnsi" w:hAnsiTheme="minorHAnsi"/>
          <w:sz w:val="20"/>
          <w:szCs w:val="20"/>
        </w:rPr>
        <w:t xml:space="preserve"> would be equivalent to less than $1,000 per annum, the employee will be paid temporary higher duties allowance calculated at a rate equivalent to $1,000 per annum.</w:t>
      </w:r>
    </w:p>
    <w:p w14:paraId="1B773D93" w14:textId="77777777" w:rsidR="00AA02D1" w:rsidRPr="00ED72B4" w:rsidRDefault="00315594" w:rsidP="00042263">
      <w:pPr>
        <w:widowControl w:val="0"/>
        <w:numPr>
          <w:ilvl w:val="2"/>
          <w:numId w:val="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Subject to subclauses </w:t>
      </w:r>
      <w:r w:rsidR="00576979">
        <w:rPr>
          <w:rFonts w:asciiTheme="minorHAnsi" w:hAnsiTheme="minorHAnsi"/>
          <w:sz w:val="20"/>
          <w:szCs w:val="20"/>
        </w:rPr>
        <w:t xml:space="preserve">D1.1 </w:t>
      </w:r>
      <w:r w:rsidRPr="00ED72B4">
        <w:rPr>
          <w:rFonts w:asciiTheme="minorHAnsi" w:hAnsiTheme="minorHAnsi"/>
          <w:sz w:val="20"/>
          <w:szCs w:val="20"/>
        </w:rPr>
        <w:t xml:space="preserve">and </w:t>
      </w:r>
      <w:r w:rsidRPr="00ED72B4">
        <w:rPr>
          <w:rFonts w:asciiTheme="minorHAnsi" w:hAnsiTheme="minorHAnsi"/>
          <w:sz w:val="20"/>
          <w:szCs w:val="20"/>
        </w:rPr>
        <w:fldChar w:fldCharType="begin"/>
      </w:r>
      <w:r w:rsidRPr="00ED72B4">
        <w:rPr>
          <w:rFonts w:asciiTheme="minorHAnsi" w:hAnsiTheme="minorHAnsi"/>
          <w:sz w:val="20"/>
          <w:szCs w:val="20"/>
        </w:rPr>
        <w:instrText xml:space="preserve"> REF _Ref491426408 \n \h  \* MERGEFORMAT </w:instrText>
      </w:r>
      <w:r w:rsidRPr="00ED72B4">
        <w:rPr>
          <w:rFonts w:asciiTheme="minorHAnsi" w:hAnsiTheme="minorHAnsi"/>
          <w:sz w:val="20"/>
          <w:szCs w:val="20"/>
        </w:rPr>
      </w:r>
      <w:r w:rsidRPr="00ED72B4">
        <w:rPr>
          <w:rFonts w:asciiTheme="minorHAnsi" w:hAnsiTheme="minorHAnsi"/>
          <w:sz w:val="20"/>
          <w:szCs w:val="20"/>
        </w:rPr>
        <w:fldChar w:fldCharType="separate"/>
      </w:r>
      <w:r w:rsidR="0043109E">
        <w:rPr>
          <w:rFonts w:asciiTheme="minorHAnsi" w:hAnsiTheme="minorHAnsi"/>
          <w:sz w:val="20"/>
          <w:szCs w:val="20"/>
        </w:rPr>
        <w:t>D1.2</w:t>
      </w:r>
      <w:r w:rsidRPr="00ED72B4">
        <w:rPr>
          <w:rFonts w:asciiTheme="minorHAnsi" w:hAnsiTheme="minorHAnsi"/>
          <w:sz w:val="20"/>
          <w:szCs w:val="20"/>
        </w:rPr>
        <w:fldChar w:fldCharType="end"/>
      </w:r>
      <w:r w:rsidRPr="00ED72B4">
        <w:rPr>
          <w:rFonts w:asciiTheme="minorHAnsi" w:hAnsiTheme="minorHAnsi"/>
          <w:sz w:val="20"/>
          <w:szCs w:val="20"/>
        </w:rPr>
        <w:t>, where an employee undertakes temporary higher duties for part of a day, they will receive payment of temporary higher duties allowance for a full day.</w:t>
      </w:r>
    </w:p>
    <w:p w14:paraId="4881FF9A" w14:textId="77777777" w:rsidR="00AA02D1" w:rsidRPr="00ED72B4" w:rsidRDefault="00315594" w:rsidP="00042263">
      <w:pPr>
        <w:widowControl w:val="0"/>
        <w:numPr>
          <w:ilvl w:val="2"/>
          <w:numId w:val="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allowance payable will be treated as salary for all purposes unless otherwise excluded by this Agreement or relevant legislation.</w:t>
      </w:r>
    </w:p>
    <w:p w14:paraId="3E37908F" w14:textId="77777777" w:rsidR="00AA02D1" w:rsidRPr="00ED72B4" w:rsidRDefault="00315594" w:rsidP="00042263">
      <w:pPr>
        <w:widowControl w:val="0"/>
        <w:numPr>
          <w:ilvl w:val="2"/>
          <w:numId w:val="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An employee will continue to receive the allowance during periods of paid leave, if they would have continued to perform the temporary higher duties had they been at work.</w:t>
      </w:r>
    </w:p>
    <w:p w14:paraId="74B1A114" w14:textId="77777777" w:rsidR="00AA02D1" w:rsidRPr="00ED72B4" w:rsidRDefault="00315594" w:rsidP="00042263">
      <w:pPr>
        <w:widowControl w:val="0"/>
        <w:numPr>
          <w:ilvl w:val="2"/>
          <w:numId w:val="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The Agency Head may shorten the qualifying period for temporary higher duties on a case-by-case </w:t>
      </w:r>
      <w:r w:rsidRPr="00ED72B4">
        <w:rPr>
          <w:rFonts w:asciiTheme="minorHAnsi" w:hAnsiTheme="minorHAnsi"/>
          <w:sz w:val="20"/>
          <w:szCs w:val="20"/>
        </w:rPr>
        <w:lastRenderedPageBreak/>
        <w:t>basis.</w:t>
      </w:r>
    </w:p>
    <w:p w14:paraId="5D7D6204" w14:textId="77777777" w:rsidR="00AA02D1" w:rsidRPr="00ED72B4" w:rsidRDefault="00315594" w:rsidP="00042263">
      <w:pPr>
        <w:widowControl w:val="0"/>
        <w:numPr>
          <w:ilvl w:val="2"/>
          <w:numId w:val="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Temporary higher duties will be payable while an employee is acting at a higher classification as part of a job sharing arrangement, where the duration of the arrangement is at least 3 or more continuous or cumulative working days, subject to subclauses D1.1 and D1.2.</w:t>
      </w:r>
    </w:p>
    <w:p w14:paraId="2E262712" w14:textId="77777777" w:rsidR="00AA02D1" w:rsidRPr="00ED72B4" w:rsidRDefault="00315594" w:rsidP="00042263">
      <w:pPr>
        <w:widowControl w:val="0"/>
        <w:numPr>
          <w:ilvl w:val="2"/>
          <w:numId w:val="5"/>
        </w:numPr>
        <w:autoSpaceDE w:val="0"/>
        <w:autoSpaceDN w:val="0"/>
        <w:spacing w:after="170" w:line="260" w:lineRule="exact"/>
        <w:rPr>
          <w:rFonts w:asciiTheme="minorHAnsi" w:hAnsiTheme="minorHAnsi"/>
          <w:sz w:val="20"/>
          <w:szCs w:val="20"/>
        </w:rPr>
      </w:pPr>
      <w:bookmarkStart w:id="320" w:name="_Ref491435116"/>
      <w:r w:rsidRPr="00ED72B4">
        <w:rPr>
          <w:rFonts w:asciiTheme="minorHAnsi" w:hAnsiTheme="minorHAnsi"/>
          <w:sz w:val="20"/>
          <w:szCs w:val="20"/>
        </w:rPr>
        <w:t>Where:</w:t>
      </w:r>
      <w:bookmarkEnd w:id="320"/>
    </w:p>
    <w:p w14:paraId="08B59B6F" w14:textId="77777777" w:rsidR="00AA02D1" w:rsidRPr="00ED72B4" w:rsidRDefault="00315594" w:rsidP="00042263">
      <w:pPr>
        <w:widowControl w:val="0"/>
        <w:numPr>
          <w:ilvl w:val="3"/>
          <w:numId w:val="32"/>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before the commencement of this Agreement, an employee has obtained a salary at the higher classification level as contemplated by paragraph </w:t>
      </w:r>
      <w:r w:rsidRPr="00ED72B4">
        <w:rPr>
          <w:rFonts w:asciiTheme="minorHAnsi" w:hAnsiTheme="minorHAnsi"/>
          <w:sz w:val="20"/>
          <w:szCs w:val="20"/>
        </w:rPr>
        <w:fldChar w:fldCharType="begin"/>
      </w:r>
      <w:r w:rsidRPr="00ED72B4">
        <w:rPr>
          <w:rFonts w:asciiTheme="minorHAnsi" w:hAnsiTheme="minorHAnsi"/>
          <w:sz w:val="20"/>
          <w:szCs w:val="20"/>
        </w:rPr>
        <w:instrText xml:space="preserve"> REF _Ref491426393 \n \h  \* MERGEFORMAT </w:instrText>
      </w:r>
      <w:r w:rsidRPr="00ED72B4">
        <w:rPr>
          <w:rFonts w:asciiTheme="minorHAnsi" w:hAnsiTheme="minorHAnsi"/>
          <w:sz w:val="20"/>
          <w:szCs w:val="20"/>
        </w:rPr>
      </w:r>
      <w:r w:rsidRPr="00ED72B4">
        <w:rPr>
          <w:rFonts w:asciiTheme="minorHAnsi" w:hAnsiTheme="minorHAnsi"/>
          <w:sz w:val="20"/>
          <w:szCs w:val="20"/>
        </w:rPr>
        <w:fldChar w:fldCharType="separate"/>
      </w:r>
      <w:r w:rsidR="0043109E">
        <w:rPr>
          <w:rFonts w:asciiTheme="minorHAnsi" w:hAnsiTheme="minorHAnsi"/>
          <w:sz w:val="20"/>
          <w:szCs w:val="20"/>
        </w:rPr>
        <w:t>D1.4</w:t>
      </w:r>
      <w:r w:rsidRPr="00ED72B4">
        <w:rPr>
          <w:rFonts w:asciiTheme="minorHAnsi" w:hAnsiTheme="minorHAnsi"/>
          <w:sz w:val="20"/>
          <w:szCs w:val="20"/>
        </w:rPr>
        <w:fldChar w:fldCharType="end"/>
      </w:r>
      <w:r w:rsidRPr="00ED72B4">
        <w:rPr>
          <w:rFonts w:asciiTheme="minorHAnsi" w:hAnsiTheme="minorHAnsi"/>
          <w:sz w:val="20"/>
          <w:szCs w:val="20"/>
        </w:rPr>
        <w:fldChar w:fldCharType="begin"/>
      </w:r>
      <w:r w:rsidRPr="00ED72B4">
        <w:rPr>
          <w:rFonts w:asciiTheme="minorHAnsi" w:hAnsiTheme="minorHAnsi"/>
          <w:sz w:val="20"/>
          <w:szCs w:val="20"/>
        </w:rPr>
        <w:instrText xml:space="preserve"> REF _Ref491426583 \n \h  \* MERGEFORMAT </w:instrText>
      </w:r>
      <w:r w:rsidRPr="00ED72B4">
        <w:rPr>
          <w:rFonts w:asciiTheme="minorHAnsi" w:hAnsiTheme="minorHAnsi"/>
          <w:sz w:val="20"/>
          <w:szCs w:val="20"/>
        </w:rPr>
      </w:r>
      <w:r w:rsidRPr="00ED72B4">
        <w:rPr>
          <w:rFonts w:asciiTheme="minorHAnsi" w:hAnsiTheme="minorHAnsi"/>
          <w:sz w:val="20"/>
          <w:szCs w:val="20"/>
        </w:rPr>
        <w:fldChar w:fldCharType="separate"/>
      </w:r>
      <w:r w:rsidR="0043109E">
        <w:rPr>
          <w:rFonts w:asciiTheme="minorHAnsi" w:hAnsiTheme="minorHAnsi"/>
          <w:sz w:val="20"/>
          <w:szCs w:val="20"/>
        </w:rPr>
        <w:t>(a)</w:t>
      </w:r>
      <w:r w:rsidRPr="00ED72B4">
        <w:rPr>
          <w:rFonts w:asciiTheme="minorHAnsi" w:hAnsiTheme="minorHAnsi"/>
          <w:sz w:val="20"/>
          <w:szCs w:val="20"/>
        </w:rPr>
        <w:fldChar w:fldCharType="end"/>
      </w:r>
      <w:r w:rsidRPr="00ED72B4">
        <w:rPr>
          <w:rFonts w:asciiTheme="minorHAnsi" w:hAnsiTheme="minorHAnsi"/>
          <w:sz w:val="20"/>
          <w:szCs w:val="20"/>
        </w:rPr>
        <w:t>; and</w:t>
      </w:r>
    </w:p>
    <w:p w14:paraId="3A18A626" w14:textId="77777777" w:rsidR="00AA02D1" w:rsidRPr="00ED72B4" w:rsidRDefault="00315594" w:rsidP="00042263">
      <w:pPr>
        <w:widowControl w:val="0"/>
        <w:numPr>
          <w:ilvl w:val="3"/>
          <w:numId w:val="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that salary remains above the maximum salary level for their classification after adjustments to the salary bands under subclauses </w:t>
      </w:r>
      <w:r w:rsidRPr="00ED72B4">
        <w:rPr>
          <w:rFonts w:asciiTheme="minorHAnsi" w:hAnsiTheme="minorHAnsi"/>
          <w:sz w:val="20"/>
          <w:szCs w:val="20"/>
        </w:rPr>
        <w:fldChar w:fldCharType="begin"/>
      </w:r>
      <w:r w:rsidRPr="00ED72B4">
        <w:rPr>
          <w:rFonts w:asciiTheme="minorHAnsi" w:hAnsiTheme="minorHAnsi"/>
          <w:sz w:val="20"/>
          <w:szCs w:val="20"/>
        </w:rPr>
        <w:instrText xml:space="preserve"> REF _Ref491425268 \n \h  \* MERGEFORMAT </w:instrText>
      </w:r>
      <w:r w:rsidRPr="00ED72B4">
        <w:rPr>
          <w:rFonts w:asciiTheme="minorHAnsi" w:hAnsiTheme="minorHAnsi"/>
          <w:sz w:val="20"/>
          <w:szCs w:val="20"/>
        </w:rPr>
      </w:r>
      <w:r w:rsidRPr="00ED72B4">
        <w:rPr>
          <w:rFonts w:asciiTheme="minorHAnsi" w:hAnsiTheme="minorHAnsi"/>
          <w:sz w:val="20"/>
          <w:szCs w:val="20"/>
        </w:rPr>
        <w:fldChar w:fldCharType="separate"/>
      </w:r>
      <w:r w:rsidR="0043109E">
        <w:rPr>
          <w:rFonts w:asciiTheme="minorHAnsi" w:hAnsiTheme="minorHAnsi"/>
          <w:sz w:val="20"/>
          <w:szCs w:val="20"/>
        </w:rPr>
        <w:t>C5.1</w:t>
      </w:r>
      <w:r w:rsidRPr="00ED72B4">
        <w:rPr>
          <w:rFonts w:asciiTheme="minorHAnsi" w:hAnsiTheme="minorHAnsi"/>
          <w:sz w:val="20"/>
          <w:szCs w:val="20"/>
        </w:rPr>
        <w:fldChar w:fldCharType="end"/>
      </w:r>
      <w:r w:rsidRPr="00ED72B4">
        <w:rPr>
          <w:rFonts w:asciiTheme="minorHAnsi" w:hAnsiTheme="minorHAnsi"/>
          <w:sz w:val="20"/>
          <w:szCs w:val="20"/>
        </w:rPr>
        <w:t xml:space="preserve">, </w:t>
      </w:r>
      <w:r w:rsidRPr="00ED72B4">
        <w:rPr>
          <w:rFonts w:asciiTheme="minorHAnsi" w:hAnsiTheme="minorHAnsi"/>
          <w:sz w:val="20"/>
          <w:szCs w:val="20"/>
        </w:rPr>
        <w:fldChar w:fldCharType="begin"/>
      </w:r>
      <w:r w:rsidRPr="00ED72B4">
        <w:rPr>
          <w:rFonts w:asciiTheme="minorHAnsi" w:hAnsiTheme="minorHAnsi"/>
          <w:sz w:val="20"/>
          <w:szCs w:val="20"/>
        </w:rPr>
        <w:instrText xml:space="preserve"> REF _Ref491425286 \n \h  \* MERGEFORMAT </w:instrText>
      </w:r>
      <w:r w:rsidRPr="00ED72B4">
        <w:rPr>
          <w:rFonts w:asciiTheme="minorHAnsi" w:hAnsiTheme="minorHAnsi"/>
          <w:sz w:val="20"/>
          <w:szCs w:val="20"/>
        </w:rPr>
      </w:r>
      <w:r w:rsidRPr="00ED72B4">
        <w:rPr>
          <w:rFonts w:asciiTheme="minorHAnsi" w:hAnsiTheme="minorHAnsi"/>
          <w:sz w:val="20"/>
          <w:szCs w:val="20"/>
        </w:rPr>
        <w:fldChar w:fldCharType="separate"/>
      </w:r>
      <w:r w:rsidR="0043109E">
        <w:rPr>
          <w:rFonts w:asciiTheme="minorHAnsi" w:hAnsiTheme="minorHAnsi"/>
          <w:sz w:val="20"/>
          <w:szCs w:val="20"/>
        </w:rPr>
        <w:t>C5.2</w:t>
      </w:r>
      <w:r w:rsidRPr="00ED72B4">
        <w:rPr>
          <w:rFonts w:asciiTheme="minorHAnsi" w:hAnsiTheme="minorHAnsi"/>
          <w:sz w:val="20"/>
          <w:szCs w:val="20"/>
        </w:rPr>
        <w:fldChar w:fldCharType="end"/>
      </w:r>
      <w:r w:rsidRPr="00ED72B4">
        <w:rPr>
          <w:rFonts w:asciiTheme="minorHAnsi" w:hAnsiTheme="minorHAnsi"/>
          <w:sz w:val="20"/>
          <w:szCs w:val="20"/>
        </w:rPr>
        <w:t xml:space="preserve"> and </w:t>
      </w:r>
      <w:r w:rsidRPr="00ED72B4">
        <w:rPr>
          <w:rFonts w:asciiTheme="minorHAnsi" w:hAnsiTheme="minorHAnsi"/>
          <w:sz w:val="20"/>
          <w:szCs w:val="20"/>
        </w:rPr>
        <w:fldChar w:fldCharType="begin"/>
      </w:r>
      <w:r w:rsidRPr="00ED72B4">
        <w:rPr>
          <w:rFonts w:asciiTheme="minorHAnsi" w:hAnsiTheme="minorHAnsi"/>
          <w:sz w:val="20"/>
          <w:szCs w:val="20"/>
        </w:rPr>
        <w:instrText xml:space="preserve"> REF _Ref491425293 \n \h  \* MERGEFORMAT </w:instrText>
      </w:r>
      <w:r w:rsidRPr="00ED72B4">
        <w:rPr>
          <w:rFonts w:asciiTheme="minorHAnsi" w:hAnsiTheme="minorHAnsi"/>
          <w:sz w:val="20"/>
          <w:szCs w:val="20"/>
        </w:rPr>
      </w:r>
      <w:r w:rsidRPr="00ED72B4">
        <w:rPr>
          <w:rFonts w:asciiTheme="minorHAnsi" w:hAnsiTheme="minorHAnsi"/>
          <w:sz w:val="20"/>
          <w:szCs w:val="20"/>
        </w:rPr>
        <w:fldChar w:fldCharType="separate"/>
      </w:r>
      <w:r w:rsidR="0043109E">
        <w:rPr>
          <w:rFonts w:asciiTheme="minorHAnsi" w:hAnsiTheme="minorHAnsi"/>
          <w:sz w:val="20"/>
          <w:szCs w:val="20"/>
        </w:rPr>
        <w:t>C5.3</w:t>
      </w:r>
      <w:r w:rsidRPr="00ED72B4">
        <w:rPr>
          <w:rFonts w:asciiTheme="minorHAnsi" w:hAnsiTheme="minorHAnsi"/>
          <w:sz w:val="20"/>
          <w:szCs w:val="20"/>
        </w:rPr>
        <w:fldChar w:fldCharType="end"/>
      </w:r>
      <w:r w:rsidRPr="00ED72B4">
        <w:rPr>
          <w:rFonts w:asciiTheme="minorHAnsi" w:hAnsiTheme="minorHAnsi"/>
          <w:sz w:val="20"/>
          <w:szCs w:val="20"/>
        </w:rPr>
        <w:t>,</w:t>
      </w:r>
    </w:p>
    <w:p w14:paraId="5EAADBD1" w14:textId="77777777" w:rsidR="00AA02D1" w:rsidRPr="00ED72B4" w:rsidRDefault="00315594" w:rsidP="00AA02D1">
      <w:pPr>
        <w:widowControl w:val="0"/>
        <w:autoSpaceDE w:val="0"/>
        <w:autoSpaceDN w:val="0"/>
        <w:spacing w:after="170" w:line="260" w:lineRule="exact"/>
        <w:ind w:left="709"/>
        <w:rPr>
          <w:rFonts w:asciiTheme="minorHAnsi" w:hAnsiTheme="minorHAnsi"/>
          <w:sz w:val="20"/>
          <w:szCs w:val="20"/>
        </w:rPr>
      </w:pPr>
      <w:r w:rsidRPr="00ED72B4">
        <w:rPr>
          <w:rFonts w:asciiTheme="minorHAnsi" w:hAnsiTheme="minorHAnsi"/>
          <w:sz w:val="20"/>
          <w:szCs w:val="20"/>
        </w:rPr>
        <w:t>the employee will receive a fortnightly allowance equal to the annual salary increase (expressed as a percentage) provided under clause C</w:t>
      </w:r>
      <w:r w:rsidR="005E5D71" w:rsidRPr="00ED72B4">
        <w:rPr>
          <w:rFonts w:asciiTheme="minorHAnsi" w:hAnsiTheme="minorHAnsi"/>
          <w:sz w:val="20"/>
          <w:szCs w:val="20"/>
        </w:rPr>
        <w:t>5</w:t>
      </w:r>
      <w:r w:rsidRPr="00ED72B4">
        <w:rPr>
          <w:rFonts w:asciiTheme="minorHAnsi" w:hAnsiTheme="minorHAnsi"/>
          <w:sz w:val="20"/>
          <w:szCs w:val="20"/>
        </w:rPr>
        <w:t xml:space="preserve"> calculated by applying Formula D1</w:t>
      </w:r>
      <w:r w:rsidR="000F2DB7" w:rsidRPr="00ED72B4">
        <w:rPr>
          <w:rStyle w:val="Hyperlink"/>
        </w:rPr>
        <w:t xml:space="preserve"> </w:t>
      </w:r>
      <w:r w:rsidRPr="00ED72B4">
        <w:rPr>
          <w:rFonts w:asciiTheme="minorHAnsi" w:hAnsiTheme="minorHAnsi"/>
          <w:sz w:val="20"/>
          <w:szCs w:val="20"/>
        </w:rPr>
        <w:t xml:space="preserve">during any period in which the employee receives temporary higher duties allowance. The fortnightly allowance will be payable in accordance with subclauses </w:t>
      </w:r>
      <w:r w:rsidRPr="00ED72B4">
        <w:rPr>
          <w:rFonts w:asciiTheme="minorHAnsi" w:hAnsiTheme="minorHAnsi"/>
          <w:sz w:val="20"/>
          <w:szCs w:val="20"/>
        </w:rPr>
        <w:fldChar w:fldCharType="begin"/>
      </w:r>
      <w:r w:rsidRPr="00ED72B4">
        <w:rPr>
          <w:rFonts w:asciiTheme="minorHAnsi" w:hAnsiTheme="minorHAnsi"/>
          <w:sz w:val="20"/>
          <w:szCs w:val="20"/>
        </w:rPr>
        <w:instrText xml:space="preserve"> REF _Ref491425916 \n \h  \* MERGEFORMAT </w:instrText>
      </w:r>
      <w:r w:rsidRPr="00ED72B4">
        <w:rPr>
          <w:rFonts w:asciiTheme="minorHAnsi" w:hAnsiTheme="minorHAnsi"/>
          <w:sz w:val="20"/>
          <w:szCs w:val="20"/>
        </w:rPr>
      </w:r>
      <w:r w:rsidRPr="00ED72B4">
        <w:rPr>
          <w:rFonts w:asciiTheme="minorHAnsi" w:hAnsiTheme="minorHAnsi"/>
          <w:sz w:val="20"/>
          <w:szCs w:val="20"/>
        </w:rPr>
        <w:fldChar w:fldCharType="separate"/>
      </w:r>
      <w:r w:rsidR="0043109E">
        <w:rPr>
          <w:rFonts w:asciiTheme="minorHAnsi" w:hAnsiTheme="minorHAnsi"/>
          <w:sz w:val="20"/>
          <w:szCs w:val="20"/>
        </w:rPr>
        <w:t>C5.6</w:t>
      </w:r>
      <w:r w:rsidRPr="00ED72B4">
        <w:rPr>
          <w:rFonts w:asciiTheme="minorHAnsi" w:hAnsiTheme="minorHAnsi"/>
          <w:sz w:val="20"/>
          <w:szCs w:val="20"/>
        </w:rPr>
        <w:fldChar w:fldCharType="end"/>
      </w:r>
      <w:r w:rsidRPr="00ED72B4">
        <w:rPr>
          <w:rFonts w:asciiTheme="minorHAnsi" w:hAnsiTheme="minorHAnsi"/>
          <w:sz w:val="20"/>
          <w:szCs w:val="20"/>
        </w:rPr>
        <w:t xml:space="preserve"> and </w:t>
      </w:r>
      <w:r w:rsidRPr="00ED72B4">
        <w:rPr>
          <w:rFonts w:asciiTheme="minorHAnsi" w:hAnsiTheme="minorHAnsi"/>
          <w:sz w:val="20"/>
          <w:szCs w:val="20"/>
        </w:rPr>
        <w:fldChar w:fldCharType="begin"/>
      </w:r>
      <w:r w:rsidRPr="00ED72B4">
        <w:rPr>
          <w:rFonts w:asciiTheme="minorHAnsi" w:hAnsiTheme="minorHAnsi"/>
          <w:sz w:val="20"/>
          <w:szCs w:val="20"/>
        </w:rPr>
        <w:instrText xml:space="preserve"> REF _Ref491425954 \n \h  \* MERGEFORMAT </w:instrText>
      </w:r>
      <w:r w:rsidRPr="00ED72B4">
        <w:rPr>
          <w:rFonts w:asciiTheme="minorHAnsi" w:hAnsiTheme="minorHAnsi"/>
          <w:sz w:val="20"/>
          <w:szCs w:val="20"/>
        </w:rPr>
      </w:r>
      <w:r w:rsidRPr="00ED72B4">
        <w:rPr>
          <w:rFonts w:asciiTheme="minorHAnsi" w:hAnsiTheme="minorHAnsi"/>
          <w:sz w:val="20"/>
          <w:szCs w:val="20"/>
        </w:rPr>
        <w:fldChar w:fldCharType="separate"/>
      </w:r>
      <w:r w:rsidR="0043109E">
        <w:rPr>
          <w:rFonts w:asciiTheme="minorHAnsi" w:hAnsiTheme="minorHAnsi"/>
          <w:sz w:val="20"/>
          <w:szCs w:val="20"/>
        </w:rPr>
        <w:t>C5.9</w:t>
      </w:r>
      <w:r w:rsidRPr="00ED72B4">
        <w:rPr>
          <w:rFonts w:asciiTheme="minorHAnsi" w:hAnsiTheme="minorHAnsi"/>
          <w:sz w:val="20"/>
          <w:szCs w:val="20"/>
        </w:rPr>
        <w:fldChar w:fldCharType="end"/>
      </w:r>
      <w:r w:rsidRPr="00ED72B4">
        <w:rPr>
          <w:rFonts w:asciiTheme="minorHAnsi" w:hAnsiTheme="minorHAnsi"/>
          <w:sz w:val="20"/>
          <w:szCs w:val="20"/>
        </w:rPr>
        <w:t xml:space="preserve"> (with the exception of paragraph C</w:t>
      </w:r>
      <w:r w:rsidR="005E5D71" w:rsidRPr="00ED72B4">
        <w:rPr>
          <w:rFonts w:asciiTheme="minorHAnsi" w:hAnsiTheme="minorHAnsi"/>
          <w:sz w:val="20"/>
          <w:szCs w:val="20"/>
        </w:rPr>
        <w:t>5</w:t>
      </w:r>
      <w:r w:rsidRPr="00ED72B4">
        <w:rPr>
          <w:rFonts w:asciiTheme="minorHAnsi" w:hAnsiTheme="minorHAnsi"/>
          <w:sz w:val="20"/>
          <w:szCs w:val="20"/>
        </w:rPr>
        <w:t>.9</w:t>
      </w:r>
      <w:r w:rsidRPr="00ED72B4">
        <w:rPr>
          <w:rFonts w:asciiTheme="minorHAnsi" w:hAnsiTheme="minorHAnsi"/>
          <w:sz w:val="20"/>
          <w:szCs w:val="20"/>
        </w:rPr>
        <w:fldChar w:fldCharType="begin"/>
      </w:r>
      <w:r w:rsidRPr="00ED72B4">
        <w:rPr>
          <w:rFonts w:asciiTheme="minorHAnsi" w:hAnsiTheme="minorHAnsi"/>
          <w:sz w:val="20"/>
          <w:szCs w:val="20"/>
        </w:rPr>
        <w:instrText xml:space="preserve"> REF _Ref491426571 \n \h  \* MERGEFORMAT </w:instrText>
      </w:r>
      <w:r w:rsidRPr="00ED72B4">
        <w:rPr>
          <w:rFonts w:asciiTheme="minorHAnsi" w:hAnsiTheme="minorHAnsi"/>
          <w:sz w:val="20"/>
          <w:szCs w:val="20"/>
        </w:rPr>
      </w:r>
      <w:r w:rsidRPr="00ED72B4">
        <w:rPr>
          <w:rFonts w:asciiTheme="minorHAnsi" w:hAnsiTheme="minorHAnsi"/>
          <w:sz w:val="20"/>
          <w:szCs w:val="20"/>
        </w:rPr>
        <w:fldChar w:fldCharType="separate"/>
      </w:r>
      <w:r w:rsidR="0043109E">
        <w:rPr>
          <w:rFonts w:asciiTheme="minorHAnsi" w:hAnsiTheme="minorHAnsi"/>
          <w:sz w:val="20"/>
          <w:szCs w:val="20"/>
        </w:rPr>
        <w:t>(d)</w:t>
      </w:r>
      <w:r w:rsidRPr="00ED72B4">
        <w:rPr>
          <w:rFonts w:asciiTheme="minorHAnsi" w:hAnsiTheme="minorHAnsi"/>
          <w:sz w:val="20"/>
          <w:szCs w:val="20"/>
        </w:rPr>
        <w:fldChar w:fldCharType="end"/>
      </w:r>
      <w:r w:rsidRPr="00ED72B4">
        <w:rPr>
          <w:rFonts w:asciiTheme="minorHAnsi" w:hAnsiTheme="minorHAnsi"/>
          <w:sz w:val="20"/>
          <w:szCs w:val="20"/>
        </w:rPr>
        <w:t>).</w:t>
      </w:r>
    </w:p>
    <w:tbl>
      <w:tblPr>
        <w:tblStyle w:val="TableGrid"/>
        <w:tblpPr w:leftFromText="180" w:rightFromText="180" w:vertAnchor="text" w:horzAnchor="margin" w:tblpXSpec="center" w:tblpY="8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BF6A30" w14:paraId="0018330D" w14:textId="77777777" w:rsidTr="005F6778">
        <w:tc>
          <w:tcPr>
            <w:tcW w:w="4508" w:type="dxa"/>
            <w:vAlign w:val="center"/>
          </w:tcPr>
          <w:p w14:paraId="5BBFBCDD" w14:textId="77777777" w:rsidR="00AA02D1" w:rsidRPr="00ED72B4" w:rsidRDefault="00000000" w:rsidP="005F6778">
            <w:pPr>
              <w:spacing w:line="240" w:lineRule="atLeast"/>
              <w:rPr>
                <w:rFonts w:ascii="Cambria Math" w:hAnsi="Cambria Math"/>
              </w:rPr>
            </w:pPr>
            <m:oMathPara>
              <m:oMath>
                <m:f>
                  <m:fPr>
                    <m:ctrlPr>
                      <w:rPr>
                        <w:rFonts w:ascii="Cambria Math" w:hAnsi="Cambria Math"/>
                        <w:sz w:val="20"/>
                        <w:szCs w:val="20"/>
                      </w:rPr>
                    </m:ctrlPr>
                  </m:fPr>
                  <m:num>
                    <m:r>
                      <w:rPr>
                        <w:rFonts w:ascii="Cambria Math" w:hAnsi="Cambria Math"/>
                        <w:sz w:val="20"/>
                        <w:szCs w:val="20"/>
                      </w:rPr>
                      <m:t>A</m:t>
                    </m:r>
                    <m:r>
                      <m:rPr>
                        <m:sty m:val="p"/>
                      </m:rPr>
                      <w:rPr>
                        <w:rFonts w:ascii="Cambria Math" w:hAnsi="Cambria Math"/>
                        <w:sz w:val="20"/>
                        <w:szCs w:val="20"/>
                      </w:rPr>
                      <m:t xml:space="preserve">× </m:t>
                    </m:r>
                    <m:r>
                      <w:rPr>
                        <w:rFonts w:ascii="Cambria Math" w:hAnsi="Cambria Math"/>
                        <w:sz w:val="20"/>
                        <w:szCs w:val="20"/>
                      </w:rPr>
                      <m:t>X</m:t>
                    </m:r>
                    <m:r>
                      <m:rPr>
                        <m:sty m:val="p"/>
                      </m:rPr>
                      <w:rPr>
                        <w:rFonts w:ascii="Cambria Math" w:hAnsi="Cambria Math"/>
                        <w:sz w:val="20"/>
                        <w:szCs w:val="20"/>
                      </w:rPr>
                      <m:t xml:space="preserve"> ×12</m:t>
                    </m:r>
                  </m:num>
                  <m:den>
                    <m:r>
                      <m:rPr>
                        <m:sty m:val="p"/>
                      </m:rPr>
                      <w:rPr>
                        <w:rFonts w:ascii="Cambria Math" w:hAnsi="Cambria Math"/>
                        <w:sz w:val="20"/>
                        <w:szCs w:val="20"/>
                      </w:rPr>
                      <m:t>313</m:t>
                    </m:r>
                  </m:den>
                </m:f>
              </m:oMath>
            </m:oMathPara>
          </w:p>
        </w:tc>
        <w:tc>
          <w:tcPr>
            <w:tcW w:w="4508" w:type="dxa"/>
          </w:tcPr>
          <w:p w14:paraId="65BD3F40" w14:textId="77777777" w:rsidR="00AA02D1" w:rsidRPr="00ED72B4" w:rsidRDefault="00315594" w:rsidP="005F6778">
            <w:pPr>
              <w:pStyle w:val="NoSpacing"/>
              <w:rPr>
                <w:rFonts w:ascii="Roboto" w:hAnsi="Roboto"/>
                <w:b/>
                <w:bCs/>
                <w:sz w:val="18"/>
                <w:szCs w:val="18"/>
              </w:rPr>
            </w:pPr>
            <w:r w:rsidRPr="00ED72B4">
              <w:rPr>
                <w:rFonts w:ascii="Roboto" w:hAnsi="Roboto"/>
                <w:b/>
                <w:bCs/>
                <w:sz w:val="18"/>
                <w:szCs w:val="18"/>
              </w:rPr>
              <w:t xml:space="preserve">Where: </w:t>
            </w:r>
          </w:p>
          <w:p w14:paraId="283079B4" w14:textId="77777777" w:rsidR="00AA02D1" w:rsidRPr="00ED72B4" w:rsidRDefault="00315594" w:rsidP="00042263">
            <w:pPr>
              <w:pStyle w:val="ListParagraph"/>
              <w:widowControl w:val="0"/>
              <w:numPr>
                <w:ilvl w:val="0"/>
                <w:numId w:val="186"/>
              </w:numPr>
              <w:autoSpaceDE w:val="0"/>
              <w:autoSpaceDN w:val="0"/>
              <w:spacing w:after="170"/>
              <w:ind w:left="200" w:hanging="200"/>
              <w:rPr>
                <w:rFonts w:ascii="Roboto" w:hAnsi="Roboto"/>
                <w:sz w:val="18"/>
                <w:szCs w:val="18"/>
              </w:rPr>
            </w:pPr>
            <w:r w:rsidRPr="00ED72B4">
              <w:rPr>
                <w:rFonts w:ascii="Roboto" w:hAnsi="Roboto"/>
                <w:sz w:val="18"/>
                <w:szCs w:val="18"/>
              </w:rPr>
              <w:t>A = The salary obtained by the employee at the higher classification level at which the employee is performing higher duties</w:t>
            </w:r>
          </w:p>
          <w:p w14:paraId="66B9C71B" w14:textId="77777777" w:rsidR="00AA02D1" w:rsidRPr="00ED72B4" w:rsidRDefault="00315594" w:rsidP="00042263">
            <w:pPr>
              <w:pStyle w:val="ListParagraph"/>
              <w:widowControl w:val="0"/>
              <w:numPr>
                <w:ilvl w:val="0"/>
                <w:numId w:val="186"/>
              </w:numPr>
              <w:autoSpaceDE w:val="0"/>
              <w:autoSpaceDN w:val="0"/>
              <w:spacing w:after="170"/>
              <w:ind w:left="200" w:hanging="200"/>
              <w:rPr>
                <w:rFonts w:ascii="Roboto" w:hAnsi="Roboto"/>
              </w:rPr>
            </w:pPr>
            <w:r w:rsidRPr="00ED72B4">
              <w:rPr>
                <w:rFonts w:ascii="Roboto" w:hAnsi="Roboto"/>
                <w:sz w:val="18"/>
                <w:szCs w:val="18"/>
              </w:rPr>
              <w:t>X = The relevant percentage increase in accordance with clause C</w:t>
            </w:r>
            <w:r w:rsidR="005E5D71" w:rsidRPr="00ED72B4">
              <w:rPr>
                <w:rFonts w:ascii="Roboto" w:hAnsi="Roboto"/>
                <w:sz w:val="18"/>
                <w:szCs w:val="18"/>
              </w:rPr>
              <w:t>5</w:t>
            </w:r>
          </w:p>
        </w:tc>
      </w:tr>
    </w:tbl>
    <w:p w14:paraId="3B6B1DD7" w14:textId="77777777" w:rsidR="00AA02D1" w:rsidRPr="00ED72B4" w:rsidRDefault="00315594" w:rsidP="00AA02D1">
      <w:pPr>
        <w:widowControl w:val="0"/>
        <w:autoSpaceDE w:val="0"/>
        <w:autoSpaceDN w:val="0"/>
        <w:spacing w:after="170" w:line="260" w:lineRule="exact"/>
        <w:ind w:left="709"/>
        <w:rPr>
          <w:rFonts w:ascii="Roboto" w:eastAsia="Roboto" w:hAnsi="Roboto" w:cs="Roboto"/>
          <w:b/>
          <w:bCs/>
          <w:sz w:val="20"/>
          <w:szCs w:val="20"/>
          <w:lang w:val="en-US" w:eastAsia="en-US"/>
        </w:rPr>
      </w:pPr>
      <w:r w:rsidRPr="00ED72B4">
        <w:rPr>
          <w:rFonts w:ascii="Roboto" w:eastAsia="Roboto" w:hAnsi="Roboto" w:cs="Roboto"/>
          <w:b/>
          <w:bCs/>
          <w:sz w:val="20"/>
          <w:szCs w:val="20"/>
          <w:lang w:val="en-US" w:eastAsia="en-US"/>
        </w:rPr>
        <w:t xml:space="preserve">Formula D1: </w:t>
      </w:r>
      <w:r w:rsidRPr="00ED72B4">
        <w:rPr>
          <w:rFonts w:ascii="Roboto" w:eastAsia="Roboto" w:hAnsi="Roboto" w:cs="Roboto"/>
          <w:sz w:val="20"/>
          <w:szCs w:val="20"/>
          <w:lang w:val="en-US" w:eastAsia="en-US"/>
        </w:rPr>
        <w:t>Fortnightly allowance (temporary higher duties where the salary at the higher classification remains above the salary band) under subclause D1.1</w:t>
      </w:r>
      <w:r w:rsidR="005E5D71" w:rsidRPr="00ED72B4">
        <w:rPr>
          <w:rFonts w:ascii="Roboto" w:eastAsia="Roboto" w:hAnsi="Roboto" w:cs="Roboto"/>
          <w:sz w:val="20"/>
          <w:szCs w:val="20"/>
          <w:lang w:val="en-US" w:eastAsia="en-US"/>
        </w:rPr>
        <w:t>1</w:t>
      </w:r>
      <w:r w:rsidRPr="00ED72B4">
        <w:rPr>
          <w:rFonts w:ascii="Roboto" w:eastAsia="Roboto" w:hAnsi="Roboto" w:cs="Roboto"/>
          <w:sz w:val="20"/>
          <w:szCs w:val="20"/>
          <w:lang w:val="en-US" w:eastAsia="en-US"/>
        </w:rPr>
        <w:t xml:space="preserve"> is calculated by applying the following formula:</w:t>
      </w:r>
    </w:p>
    <w:p w14:paraId="176489B7" w14:textId="77777777" w:rsidR="00AA02D1" w:rsidRPr="00ED72B4" w:rsidRDefault="00315594" w:rsidP="00042263">
      <w:pPr>
        <w:widowControl w:val="0"/>
        <w:numPr>
          <w:ilvl w:val="2"/>
          <w:numId w:val="5"/>
        </w:numPr>
        <w:autoSpaceDE w:val="0"/>
        <w:autoSpaceDN w:val="0"/>
        <w:spacing w:after="170" w:line="260" w:lineRule="exact"/>
        <w:rPr>
          <w:rFonts w:asciiTheme="minorHAnsi" w:hAnsiTheme="minorHAnsi"/>
          <w:sz w:val="20"/>
          <w:szCs w:val="20"/>
        </w:rPr>
      </w:pPr>
      <w:bookmarkStart w:id="321" w:name="_Ref491426668"/>
      <w:r w:rsidRPr="00ED72B4">
        <w:rPr>
          <w:rFonts w:asciiTheme="minorHAnsi" w:hAnsiTheme="minorHAnsi"/>
          <w:sz w:val="20"/>
          <w:szCs w:val="20"/>
        </w:rPr>
        <w:t>Where:</w:t>
      </w:r>
      <w:bookmarkEnd w:id="321"/>
    </w:p>
    <w:p w14:paraId="0703F2F9" w14:textId="77777777" w:rsidR="00AA02D1" w:rsidRPr="00ED72B4" w:rsidRDefault="00315594" w:rsidP="00042263">
      <w:pPr>
        <w:widowControl w:val="0"/>
        <w:numPr>
          <w:ilvl w:val="3"/>
          <w:numId w:val="33"/>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before the commencement of this Agreement, an employee has obtained a salary at the higher classification level as contemplated by paragraph D1.4</w:t>
      </w:r>
      <w:r w:rsidRPr="00ED72B4">
        <w:rPr>
          <w:rFonts w:asciiTheme="minorHAnsi" w:hAnsiTheme="minorHAnsi"/>
          <w:sz w:val="20"/>
          <w:szCs w:val="20"/>
        </w:rPr>
        <w:fldChar w:fldCharType="begin"/>
      </w:r>
      <w:r w:rsidRPr="00ED72B4">
        <w:rPr>
          <w:rFonts w:asciiTheme="minorHAnsi" w:hAnsiTheme="minorHAnsi"/>
          <w:sz w:val="20"/>
          <w:szCs w:val="20"/>
        </w:rPr>
        <w:instrText xml:space="preserve"> REF _Ref491426583 \n \h  \* MERGEFORMAT </w:instrText>
      </w:r>
      <w:r w:rsidRPr="00ED72B4">
        <w:rPr>
          <w:rFonts w:asciiTheme="minorHAnsi" w:hAnsiTheme="minorHAnsi"/>
          <w:sz w:val="20"/>
          <w:szCs w:val="20"/>
        </w:rPr>
      </w:r>
      <w:r w:rsidRPr="00ED72B4">
        <w:rPr>
          <w:rFonts w:asciiTheme="minorHAnsi" w:hAnsiTheme="minorHAnsi"/>
          <w:sz w:val="20"/>
          <w:szCs w:val="20"/>
        </w:rPr>
        <w:fldChar w:fldCharType="separate"/>
      </w:r>
      <w:r w:rsidR="0043109E">
        <w:rPr>
          <w:rFonts w:asciiTheme="minorHAnsi" w:hAnsiTheme="minorHAnsi"/>
          <w:sz w:val="20"/>
          <w:szCs w:val="20"/>
        </w:rPr>
        <w:t>(a)</w:t>
      </w:r>
      <w:r w:rsidRPr="00ED72B4">
        <w:rPr>
          <w:rFonts w:asciiTheme="minorHAnsi" w:hAnsiTheme="minorHAnsi"/>
          <w:sz w:val="20"/>
          <w:szCs w:val="20"/>
        </w:rPr>
        <w:fldChar w:fldCharType="end"/>
      </w:r>
      <w:r w:rsidRPr="00ED72B4">
        <w:rPr>
          <w:rFonts w:asciiTheme="minorHAnsi" w:hAnsiTheme="minorHAnsi"/>
          <w:sz w:val="20"/>
          <w:szCs w:val="20"/>
        </w:rPr>
        <w:t>; and</w:t>
      </w:r>
    </w:p>
    <w:p w14:paraId="3D8CE47E" w14:textId="77777777" w:rsidR="00AA02D1" w:rsidRPr="00ED72B4" w:rsidRDefault="00315594" w:rsidP="00042263">
      <w:pPr>
        <w:widowControl w:val="0"/>
        <w:numPr>
          <w:ilvl w:val="3"/>
          <w:numId w:val="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prior to the adjustment of salary bands under subclauses </w:t>
      </w:r>
      <w:r w:rsidRPr="00ED72B4">
        <w:rPr>
          <w:rFonts w:asciiTheme="minorHAnsi" w:hAnsiTheme="minorHAnsi"/>
          <w:sz w:val="20"/>
          <w:szCs w:val="20"/>
        </w:rPr>
        <w:fldChar w:fldCharType="begin"/>
      </w:r>
      <w:r w:rsidRPr="00ED72B4">
        <w:rPr>
          <w:rFonts w:asciiTheme="minorHAnsi" w:hAnsiTheme="minorHAnsi"/>
          <w:sz w:val="20"/>
          <w:szCs w:val="20"/>
        </w:rPr>
        <w:instrText xml:space="preserve"> REF _Ref491425268 \n \h  \* MERGEFORMAT </w:instrText>
      </w:r>
      <w:r w:rsidRPr="00ED72B4">
        <w:rPr>
          <w:rFonts w:asciiTheme="minorHAnsi" w:hAnsiTheme="minorHAnsi"/>
          <w:sz w:val="20"/>
          <w:szCs w:val="20"/>
        </w:rPr>
      </w:r>
      <w:r w:rsidRPr="00ED72B4">
        <w:rPr>
          <w:rFonts w:asciiTheme="minorHAnsi" w:hAnsiTheme="minorHAnsi"/>
          <w:sz w:val="20"/>
          <w:szCs w:val="20"/>
        </w:rPr>
        <w:fldChar w:fldCharType="separate"/>
      </w:r>
      <w:r w:rsidR="0043109E">
        <w:rPr>
          <w:rFonts w:asciiTheme="minorHAnsi" w:hAnsiTheme="minorHAnsi"/>
          <w:sz w:val="20"/>
          <w:szCs w:val="20"/>
        </w:rPr>
        <w:t>C5.1</w:t>
      </w:r>
      <w:r w:rsidRPr="00ED72B4">
        <w:rPr>
          <w:rFonts w:asciiTheme="minorHAnsi" w:hAnsiTheme="minorHAnsi"/>
          <w:sz w:val="20"/>
          <w:szCs w:val="20"/>
        </w:rPr>
        <w:fldChar w:fldCharType="end"/>
      </w:r>
      <w:r w:rsidRPr="00ED72B4">
        <w:rPr>
          <w:rFonts w:asciiTheme="minorHAnsi" w:hAnsiTheme="minorHAnsi"/>
          <w:sz w:val="20"/>
          <w:szCs w:val="20"/>
        </w:rPr>
        <w:t xml:space="preserve">, </w:t>
      </w:r>
      <w:r w:rsidRPr="00ED72B4">
        <w:rPr>
          <w:rFonts w:asciiTheme="minorHAnsi" w:hAnsiTheme="minorHAnsi"/>
          <w:sz w:val="20"/>
          <w:szCs w:val="20"/>
        </w:rPr>
        <w:fldChar w:fldCharType="begin"/>
      </w:r>
      <w:r w:rsidRPr="00ED72B4">
        <w:rPr>
          <w:rFonts w:asciiTheme="minorHAnsi" w:hAnsiTheme="minorHAnsi"/>
          <w:sz w:val="20"/>
          <w:szCs w:val="20"/>
        </w:rPr>
        <w:instrText xml:space="preserve"> REF _Ref491425286 \n \h  \* MERGEFORMAT </w:instrText>
      </w:r>
      <w:r w:rsidRPr="00ED72B4">
        <w:rPr>
          <w:rFonts w:asciiTheme="minorHAnsi" w:hAnsiTheme="minorHAnsi"/>
          <w:sz w:val="20"/>
          <w:szCs w:val="20"/>
        </w:rPr>
      </w:r>
      <w:r w:rsidRPr="00ED72B4">
        <w:rPr>
          <w:rFonts w:asciiTheme="minorHAnsi" w:hAnsiTheme="minorHAnsi"/>
          <w:sz w:val="20"/>
          <w:szCs w:val="20"/>
        </w:rPr>
        <w:fldChar w:fldCharType="separate"/>
      </w:r>
      <w:r w:rsidR="0043109E">
        <w:rPr>
          <w:rFonts w:asciiTheme="minorHAnsi" w:hAnsiTheme="minorHAnsi"/>
          <w:sz w:val="20"/>
          <w:szCs w:val="20"/>
        </w:rPr>
        <w:t>C5.2</w:t>
      </w:r>
      <w:r w:rsidRPr="00ED72B4">
        <w:rPr>
          <w:rFonts w:asciiTheme="minorHAnsi" w:hAnsiTheme="minorHAnsi"/>
          <w:sz w:val="20"/>
          <w:szCs w:val="20"/>
        </w:rPr>
        <w:fldChar w:fldCharType="end"/>
      </w:r>
      <w:r w:rsidRPr="00ED72B4">
        <w:rPr>
          <w:rFonts w:asciiTheme="minorHAnsi" w:hAnsiTheme="minorHAnsi"/>
          <w:sz w:val="20"/>
          <w:szCs w:val="20"/>
        </w:rPr>
        <w:t xml:space="preserve"> or </w:t>
      </w:r>
      <w:r w:rsidRPr="00ED72B4">
        <w:rPr>
          <w:rFonts w:asciiTheme="minorHAnsi" w:hAnsiTheme="minorHAnsi"/>
          <w:sz w:val="20"/>
          <w:szCs w:val="20"/>
        </w:rPr>
        <w:fldChar w:fldCharType="begin"/>
      </w:r>
      <w:r w:rsidRPr="00ED72B4">
        <w:rPr>
          <w:rFonts w:asciiTheme="minorHAnsi" w:hAnsiTheme="minorHAnsi"/>
          <w:sz w:val="20"/>
          <w:szCs w:val="20"/>
        </w:rPr>
        <w:instrText xml:space="preserve"> REF _Ref491425293 \n \h  \* MERGEFORMAT </w:instrText>
      </w:r>
      <w:r w:rsidRPr="00ED72B4">
        <w:rPr>
          <w:rFonts w:asciiTheme="minorHAnsi" w:hAnsiTheme="minorHAnsi"/>
          <w:sz w:val="20"/>
          <w:szCs w:val="20"/>
        </w:rPr>
      </w:r>
      <w:r w:rsidRPr="00ED72B4">
        <w:rPr>
          <w:rFonts w:asciiTheme="minorHAnsi" w:hAnsiTheme="minorHAnsi"/>
          <w:sz w:val="20"/>
          <w:szCs w:val="20"/>
        </w:rPr>
        <w:fldChar w:fldCharType="separate"/>
      </w:r>
      <w:r w:rsidR="0043109E">
        <w:rPr>
          <w:rFonts w:asciiTheme="minorHAnsi" w:hAnsiTheme="minorHAnsi"/>
          <w:sz w:val="20"/>
          <w:szCs w:val="20"/>
        </w:rPr>
        <w:t>C5.3</w:t>
      </w:r>
      <w:r w:rsidRPr="00ED72B4">
        <w:rPr>
          <w:rFonts w:asciiTheme="minorHAnsi" w:hAnsiTheme="minorHAnsi"/>
          <w:sz w:val="20"/>
          <w:szCs w:val="20"/>
        </w:rPr>
        <w:fldChar w:fldCharType="end"/>
      </w:r>
      <w:r w:rsidRPr="00ED72B4">
        <w:rPr>
          <w:rFonts w:asciiTheme="minorHAnsi" w:hAnsiTheme="minorHAnsi"/>
          <w:sz w:val="20"/>
          <w:szCs w:val="20"/>
        </w:rPr>
        <w:t>, the employee’s salary is above the maximum salary for the classification; but</w:t>
      </w:r>
    </w:p>
    <w:p w14:paraId="61268BCA" w14:textId="77777777" w:rsidR="00AA02D1" w:rsidRPr="00ED72B4" w:rsidRDefault="00315594" w:rsidP="00042263">
      <w:pPr>
        <w:widowControl w:val="0"/>
        <w:numPr>
          <w:ilvl w:val="3"/>
          <w:numId w:val="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an adjustment to the salary bands under subclauses </w:t>
      </w:r>
      <w:r w:rsidRPr="00ED72B4">
        <w:rPr>
          <w:rFonts w:asciiTheme="minorHAnsi" w:hAnsiTheme="minorHAnsi"/>
          <w:sz w:val="20"/>
          <w:szCs w:val="20"/>
        </w:rPr>
        <w:fldChar w:fldCharType="begin"/>
      </w:r>
      <w:r w:rsidRPr="00ED72B4">
        <w:rPr>
          <w:rFonts w:asciiTheme="minorHAnsi" w:hAnsiTheme="minorHAnsi"/>
          <w:sz w:val="20"/>
          <w:szCs w:val="20"/>
        </w:rPr>
        <w:instrText xml:space="preserve"> REF _Ref491425268 \n \h  \* MERGEFORMAT </w:instrText>
      </w:r>
      <w:r w:rsidRPr="00ED72B4">
        <w:rPr>
          <w:rFonts w:asciiTheme="minorHAnsi" w:hAnsiTheme="minorHAnsi"/>
          <w:sz w:val="20"/>
          <w:szCs w:val="20"/>
        </w:rPr>
      </w:r>
      <w:r w:rsidRPr="00ED72B4">
        <w:rPr>
          <w:rFonts w:asciiTheme="minorHAnsi" w:hAnsiTheme="minorHAnsi"/>
          <w:sz w:val="20"/>
          <w:szCs w:val="20"/>
        </w:rPr>
        <w:fldChar w:fldCharType="separate"/>
      </w:r>
      <w:r w:rsidR="0043109E">
        <w:rPr>
          <w:rFonts w:asciiTheme="minorHAnsi" w:hAnsiTheme="minorHAnsi"/>
          <w:sz w:val="20"/>
          <w:szCs w:val="20"/>
        </w:rPr>
        <w:t>C5.1</w:t>
      </w:r>
      <w:r w:rsidRPr="00ED72B4">
        <w:rPr>
          <w:rFonts w:asciiTheme="minorHAnsi" w:hAnsiTheme="minorHAnsi"/>
          <w:sz w:val="20"/>
          <w:szCs w:val="20"/>
        </w:rPr>
        <w:fldChar w:fldCharType="end"/>
      </w:r>
      <w:r w:rsidRPr="00ED72B4">
        <w:rPr>
          <w:rFonts w:asciiTheme="minorHAnsi" w:hAnsiTheme="minorHAnsi"/>
          <w:sz w:val="20"/>
          <w:szCs w:val="20"/>
        </w:rPr>
        <w:t xml:space="preserve">, </w:t>
      </w:r>
      <w:r w:rsidRPr="00ED72B4">
        <w:rPr>
          <w:rFonts w:asciiTheme="minorHAnsi" w:hAnsiTheme="minorHAnsi"/>
          <w:sz w:val="20"/>
          <w:szCs w:val="20"/>
        </w:rPr>
        <w:fldChar w:fldCharType="begin"/>
      </w:r>
      <w:r w:rsidRPr="00ED72B4">
        <w:rPr>
          <w:rFonts w:asciiTheme="minorHAnsi" w:hAnsiTheme="minorHAnsi"/>
          <w:sz w:val="20"/>
          <w:szCs w:val="20"/>
        </w:rPr>
        <w:instrText xml:space="preserve"> REF _Ref491425286 \n \h  \* MERGEFORMAT </w:instrText>
      </w:r>
      <w:r w:rsidRPr="00ED72B4">
        <w:rPr>
          <w:rFonts w:asciiTheme="minorHAnsi" w:hAnsiTheme="minorHAnsi"/>
          <w:sz w:val="20"/>
          <w:szCs w:val="20"/>
        </w:rPr>
      </w:r>
      <w:r w:rsidRPr="00ED72B4">
        <w:rPr>
          <w:rFonts w:asciiTheme="minorHAnsi" w:hAnsiTheme="minorHAnsi"/>
          <w:sz w:val="20"/>
          <w:szCs w:val="20"/>
        </w:rPr>
        <w:fldChar w:fldCharType="separate"/>
      </w:r>
      <w:r w:rsidR="0043109E">
        <w:rPr>
          <w:rFonts w:asciiTheme="minorHAnsi" w:hAnsiTheme="minorHAnsi"/>
          <w:sz w:val="20"/>
          <w:szCs w:val="20"/>
        </w:rPr>
        <w:t>C5.2</w:t>
      </w:r>
      <w:r w:rsidRPr="00ED72B4">
        <w:rPr>
          <w:rFonts w:asciiTheme="minorHAnsi" w:hAnsiTheme="minorHAnsi"/>
          <w:sz w:val="20"/>
          <w:szCs w:val="20"/>
        </w:rPr>
        <w:fldChar w:fldCharType="end"/>
      </w:r>
      <w:r w:rsidRPr="00ED72B4">
        <w:rPr>
          <w:rFonts w:asciiTheme="minorHAnsi" w:hAnsiTheme="minorHAnsi"/>
          <w:sz w:val="20"/>
          <w:szCs w:val="20"/>
        </w:rPr>
        <w:t xml:space="preserve"> or </w:t>
      </w:r>
      <w:r w:rsidRPr="00ED72B4">
        <w:rPr>
          <w:rFonts w:asciiTheme="minorHAnsi" w:hAnsiTheme="minorHAnsi"/>
          <w:sz w:val="20"/>
          <w:szCs w:val="20"/>
        </w:rPr>
        <w:fldChar w:fldCharType="begin"/>
      </w:r>
      <w:r w:rsidRPr="00ED72B4">
        <w:rPr>
          <w:rFonts w:asciiTheme="minorHAnsi" w:hAnsiTheme="minorHAnsi"/>
          <w:sz w:val="20"/>
          <w:szCs w:val="20"/>
        </w:rPr>
        <w:instrText xml:space="preserve"> REF _Ref491425293 \n \h  \* MERGEFORMAT </w:instrText>
      </w:r>
      <w:r w:rsidRPr="00ED72B4">
        <w:rPr>
          <w:rFonts w:asciiTheme="minorHAnsi" w:hAnsiTheme="minorHAnsi"/>
          <w:sz w:val="20"/>
          <w:szCs w:val="20"/>
        </w:rPr>
      </w:r>
      <w:r w:rsidRPr="00ED72B4">
        <w:rPr>
          <w:rFonts w:asciiTheme="minorHAnsi" w:hAnsiTheme="minorHAnsi"/>
          <w:sz w:val="20"/>
          <w:szCs w:val="20"/>
        </w:rPr>
        <w:fldChar w:fldCharType="separate"/>
      </w:r>
      <w:r w:rsidR="0043109E">
        <w:rPr>
          <w:rFonts w:asciiTheme="minorHAnsi" w:hAnsiTheme="minorHAnsi"/>
          <w:sz w:val="20"/>
          <w:szCs w:val="20"/>
        </w:rPr>
        <w:t>C5.3</w:t>
      </w:r>
      <w:r w:rsidRPr="00ED72B4">
        <w:rPr>
          <w:rFonts w:asciiTheme="minorHAnsi" w:hAnsiTheme="minorHAnsi"/>
          <w:sz w:val="20"/>
          <w:szCs w:val="20"/>
        </w:rPr>
        <w:fldChar w:fldCharType="end"/>
      </w:r>
      <w:r w:rsidRPr="00ED72B4">
        <w:rPr>
          <w:rFonts w:asciiTheme="minorHAnsi" w:hAnsiTheme="minorHAnsi"/>
          <w:sz w:val="20"/>
          <w:szCs w:val="20"/>
        </w:rPr>
        <w:t xml:space="preserve"> results in the maximum salary for the higher classification exceeding the employee’s salary at the higher classification;</w:t>
      </w:r>
    </w:p>
    <w:p w14:paraId="1ECDB24E" w14:textId="77777777" w:rsidR="00AA02D1" w:rsidRPr="00ED72B4" w:rsidRDefault="00315594" w:rsidP="00AA02D1">
      <w:pPr>
        <w:widowControl w:val="0"/>
        <w:autoSpaceDE w:val="0"/>
        <w:autoSpaceDN w:val="0"/>
        <w:spacing w:after="170" w:line="260" w:lineRule="exact"/>
        <w:ind w:left="709"/>
        <w:rPr>
          <w:rFonts w:asciiTheme="minorHAnsi" w:hAnsiTheme="minorHAnsi"/>
          <w:sz w:val="20"/>
          <w:szCs w:val="20"/>
        </w:rPr>
      </w:pPr>
      <w:r w:rsidRPr="00ED72B4">
        <w:rPr>
          <w:rFonts w:asciiTheme="minorHAnsi" w:hAnsiTheme="minorHAnsi"/>
          <w:sz w:val="20"/>
          <w:szCs w:val="20"/>
        </w:rPr>
        <w:t>the employee’s salary will be increased to the maximum salary level for the higher classification.</w:t>
      </w:r>
      <w:bookmarkStart w:id="322" w:name="_Ref491435127"/>
    </w:p>
    <w:p w14:paraId="543E1FB8" w14:textId="77777777" w:rsidR="00AA02D1" w:rsidRPr="00ED72B4" w:rsidRDefault="00315594" w:rsidP="00042263">
      <w:pPr>
        <w:widowControl w:val="0"/>
        <w:numPr>
          <w:ilvl w:val="2"/>
          <w:numId w:val="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Where an employee’s salary at the higher classification is increased to the maximum level for the higher classification under subclause </w:t>
      </w:r>
      <w:r w:rsidRPr="00ED72B4">
        <w:rPr>
          <w:rFonts w:asciiTheme="minorHAnsi" w:hAnsiTheme="minorHAnsi"/>
          <w:sz w:val="20"/>
          <w:szCs w:val="20"/>
        </w:rPr>
        <w:fldChar w:fldCharType="begin"/>
      </w:r>
      <w:r w:rsidRPr="00ED72B4">
        <w:rPr>
          <w:rFonts w:asciiTheme="minorHAnsi" w:hAnsiTheme="minorHAnsi"/>
          <w:sz w:val="20"/>
          <w:szCs w:val="20"/>
        </w:rPr>
        <w:instrText xml:space="preserve"> REF _Ref491426668 \n \h  \* MERGEFORMAT </w:instrText>
      </w:r>
      <w:r w:rsidRPr="00ED72B4">
        <w:rPr>
          <w:rFonts w:asciiTheme="minorHAnsi" w:hAnsiTheme="minorHAnsi"/>
          <w:sz w:val="20"/>
          <w:szCs w:val="20"/>
        </w:rPr>
      </w:r>
      <w:r w:rsidRPr="00ED72B4">
        <w:rPr>
          <w:rFonts w:asciiTheme="minorHAnsi" w:hAnsiTheme="minorHAnsi"/>
          <w:sz w:val="20"/>
          <w:szCs w:val="20"/>
        </w:rPr>
        <w:fldChar w:fldCharType="separate"/>
      </w:r>
      <w:r w:rsidR="0043109E">
        <w:rPr>
          <w:rFonts w:asciiTheme="minorHAnsi" w:hAnsiTheme="minorHAnsi"/>
          <w:sz w:val="20"/>
          <w:szCs w:val="20"/>
        </w:rPr>
        <w:t>D1.12</w:t>
      </w:r>
      <w:r w:rsidRPr="00ED72B4">
        <w:rPr>
          <w:rFonts w:asciiTheme="minorHAnsi" w:hAnsiTheme="minorHAnsi"/>
          <w:sz w:val="20"/>
          <w:szCs w:val="20"/>
        </w:rPr>
        <w:fldChar w:fldCharType="end"/>
      </w:r>
      <w:r w:rsidR="00D750B1" w:rsidRPr="00ED72B4">
        <w:rPr>
          <w:rFonts w:asciiTheme="minorHAnsi" w:hAnsiTheme="minorHAnsi"/>
          <w:sz w:val="20"/>
          <w:szCs w:val="20"/>
        </w:rPr>
        <w:t>2</w:t>
      </w:r>
      <w:r w:rsidRPr="00ED72B4">
        <w:rPr>
          <w:rFonts w:asciiTheme="minorHAnsi" w:hAnsiTheme="minorHAnsi"/>
          <w:sz w:val="20"/>
          <w:szCs w:val="20"/>
        </w:rPr>
        <w:t>, and the amount by which the employee’s salary at the higher classification has increased is less than the annual salary increase (expressed as a percentage) provided under clause C</w:t>
      </w:r>
      <w:r w:rsidR="005E5D71" w:rsidRPr="00ED72B4">
        <w:rPr>
          <w:rFonts w:asciiTheme="minorHAnsi" w:hAnsiTheme="minorHAnsi"/>
          <w:sz w:val="20"/>
          <w:szCs w:val="20"/>
        </w:rPr>
        <w:t>5</w:t>
      </w:r>
      <w:r w:rsidRPr="00ED72B4">
        <w:rPr>
          <w:rFonts w:asciiTheme="minorHAnsi" w:hAnsiTheme="minorHAnsi"/>
          <w:sz w:val="20"/>
          <w:szCs w:val="20"/>
        </w:rPr>
        <w:t xml:space="preserve">, the employee will receive a fortnightly allowance in respect of the balance of the annual salary increase calculated by applying Formula D2. The fortnightly allowance will be paid in accordance with subclauses </w:t>
      </w:r>
      <w:r w:rsidRPr="00ED72B4">
        <w:rPr>
          <w:rFonts w:asciiTheme="minorHAnsi" w:hAnsiTheme="minorHAnsi"/>
          <w:sz w:val="20"/>
          <w:szCs w:val="20"/>
        </w:rPr>
        <w:fldChar w:fldCharType="begin"/>
      </w:r>
      <w:r w:rsidRPr="00ED72B4">
        <w:rPr>
          <w:rFonts w:asciiTheme="minorHAnsi" w:hAnsiTheme="minorHAnsi"/>
          <w:sz w:val="20"/>
          <w:szCs w:val="20"/>
        </w:rPr>
        <w:instrText xml:space="preserve"> REF _Ref491425916 \n \h  \* MERGEFORMAT </w:instrText>
      </w:r>
      <w:r w:rsidRPr="00ED72B4">
        <w:rPr>
          <w:rFonts w:asciiTheme="minorHAnsi" w:hAnsiTheme="minorHAnsi"/>
          <w:sz w:val="20"/>
          <w:szCs w:val="20"/>
        </w:rPr>
      </w:r>
      <w:r w:rsidRPr="00ED72B4">
        <w:rPr>
          <w:rFonts w:asciiTheme="minorHAnsi" w:hAnsiTheme="minorHAnsi"/>
          <w:sz w:val="20"/>
          <w:szCs w:val="20"/>
        </w:rPr>
        <w:fldChar w:fldCharType="separate"/>
      </w:r>
      <w:r w:rsidR="0043109E">
        <w:rPr>
          <w:rFonts w:asciiTheme="minorHAnsi" w:hAnsiTheme="minorHAnsi"/>
          <w:sz w:val="20"/>
          <w:szCs w:val="20"/>
        </w:rPr>
        <w:t>C5.6</w:t>
      </w:r>
      <w:r w:rsidRPr="00ED72B4">
        <w:rPr>
          <w:rFonts w:asciiTheme="minorHAnsi" w:hAnsiTheme="minorHAnsi"/>
          <w:sz w:val="20"/>
          <w:szCs w:val="20"/>
        </w:rPr>
        <w:fldChar w:fldCharType="end"/>
      </w:r>
      <w:r w:rsidRPr="00ED72B4">
        <w:rPr>
          <w:rFonts w:asciiTheme="minorHAnsi" w:hAnsiTheme="minorHAnsi"/>
          <w:sz w:val="20"/>
          <w:szCs w:val="20"/>
        </w:rPr>
        <w:t xml:space="preserve"> and </w:t>
      </w:r>
      <w:r w:rsidRPr="00ED72B4">
        <w:rPr>
          <w:rFonts w:asciiTheme="minorHAnsi" w:hAnsiTheme="minorHAnsi"/>
          <w:sz w:val="20"/>
          <w:szCs w:val="20"/>
        </w:rPr>
        <w:fldChar w:fldCharType="begin"/>
      </w:r>
      <w:r w:rsidRPr="00ED72B4">
        <w:rPr>
          <w:rFonts w:asciiTheme="minorHAnsi" w:hAnsiTheme="minorHAnsi"/>
          <w:sz w:val="20"/>
          <w:szCs w:val="20"/>
        </w:rPr>
        <w:instrText xml:space="preserve"> REF _Ref491425954 \n \h  \* MERGEFORMAT </w:instrText>
      </w:r>
      <w:r w:rsidRPr="00ED72B4">
        <w:rPr>
          <w:rFonts w:asciiTheme="minorHAnsi" w:hAnsiTheme="minorHAnsi"/>
          <w:sz w:val="20"/>
          <w:szCs w:val="20"/>
        </w:rPr>
      </w:r>
      <w:r w:rsidRPr="00ED72B4">
        <w:rPr>
          <w:rFonts w:asciiTheme="minorHAnsi" w:hAnsiTheme="minorHAnsi"/>
          <w:sz w:val="20"/>
          <w:szCs w:val="20"/>
        </w:rPr>
        <w:fldChar w:fldCharType="separate"/>
      </w:r>
      <w:r w:rsidR="0043109E">
        <w:rPr>
          <w:rFonts w:asciiTheme="minorHAnsi" w:hAnsiTheme="minorHAnsi"/>
          <w:sz w:val="20"/>
          <w:szCs w:val="20"/>
        </w:rPr>
        <w:t>C5.9</w:t>
      </w:r>
      <w:r w:rsidRPr="00ED72B4">
        <w:rPr>
          <w:rFonts w:asciiTheme="minorHAnsi" w:hAnsiTheme="minorHAnsi"/>
          <w:sz w:val="20"/>
          <w:szCs w:val="20"/>
        </w:rPr>
        <w:fldChar w:fldCharType="end"/>
      </w:r>
      <w:r w:rsidRPr="00ED72B4">
        <w:rPr>
          <w:rFonts w:asciiTheme="minorHAnsi" w:hAnsiTheme="minorHAnsi"/>
          <w:sz w:val="20"/>
          <w:szCs w:val="20"/>
        </w:rPr>
        <w:t xml:space="preserve"> (with the exception of paragraph C</w:t>
      </w:r>
      <w:r w:rsidR="005E5D71" w:rsidRPr="00ED72B4">
        <w:rPr>
          <w:rFonts w:asciiTheme="minorHAnsi" w:hAnsiTheme="minorHAnsi"/>
          <w:sz w:val="20"/>
          <w:szCs w:val="20"/>
        </w:rPr>
        <w:t>5</w:t>
      </w:r>
      <w:r w:rsidRPr="00ED72B4">
        <w:rPr>
          <w:rFonts w:asciiTheme="minorHAnsi" w:hAnsiTheme="minorHAnsi"/>
          <w:sz w:val="20"/>
          <w:szCs w:val="20"/>
        </w:rPr>
        <w:t>.9</w:t>
      </w:r>
      <w:r w:rsidRPr="00ED72B4">
        <w:rPr>
          <w:rFonts w:asciiTheme="minorHAnsi" w:hAnsiTheme="minorHAnsi"/>
          <w:sz w:val="20"/>
          <w:szCs w:val="20"/>
        </w:rPr>
        <w:fldChar w:fldCharType="begin"/>
      </w:r>
      <w:r w:rsidRPr="00ED72B4">
        <w:rPr>
          <w:rFonts w:asciiTheme="minorHAnsi" w:hAnsiTheme="minorHAnsi"/>
          <w:sz w:val="20"/>
          <w:szCs w:val="20"/>
        </w:rPr>
        <w:instrText xml:space="preserve"> REF _Ref491426571 \n \h  \* MERGEFORMAT </w:instrText>
      </w:r>
      <w:r w:rsidRPr="00ED72B4">
        <w:rPr>
          <w:rFonts w:asciiTheme="minorHAnsi" w:hAnsiTheme="minorHAnsi"/>
          <w:sz w:val="20"/>
          <w:szCs w:val="20"/>
        </w:rPr>
      </w:r>
      <w:r w:rsidRPr="00ED72B4">
        <w:rPr>
          <w:rFonts w:asciiTheme="minorHAnsi" w:hAnsiTheme="minorHAnsi"/>
          <w:sz w:val="20"/>
          <w:szCs w:val="20"/>
        </w:rPr>
        <w:fldChar w:fldCharType="separate"/>
      </w:r>
      <w:r w:rsidR="0043109E">
        <w:rPr>
          <w:rFonts w:asciiTheme="minorHAnsi" w:hAnsiTheme="minorHAnsi"/>
          <w:sz w:val="20"/>
          <w:szCs w:val="20"/>
        </w:rPr>
        <w:t>(d)</w:t>
      </w:r>
      <w:r w:rsidRPr="00ED72B4">
        <w:rPr>
          <w:rFonts w:asciiTheme="minorHAnsi" w:hAnsiTheme="minorHAnsi"/>
          <w:sz w:val="20"/>
          <w:szCs w:val="20"/>
        </w:rPr>
        <w:fldChar w:fldCharType="end"/>
      </w:r>
      <w:r w:rsidRPr="00ED72B4">
        <w:rPr>
          <w:rFonts w:asciiTheme="minorHAnsi" w:hAnsiTheme="minorHAnsi"/>
          <w:sz w:val="20"/>
          <w:szCs w:val="20"/>
        </w:rPr>
        <w:t>), and will be paid during any period in which the employee receives temporary higher duties allowance.</w:t>
      </w:r>
      <w:bookmarkEnd w:id="322"/>
    </w:p>
    <w:p w14:paraId="6E53B753" w14:textId="77777777" w:rsidR="00AA02D1" w:rsidRPr="00ED72B4" w:rsidRDefault="00315594" w:rsidP="00AA02D1">
      <w:pPr>
        <w:widowControl w:val="0"/>
        <w:autoSpaceDE w:val="0"/>
        <w:autoSpaceDN w:val="0"/>
        <w:spacing w:after="170" w:line="260" w:lineRule="exact"/>
        <w:ind w:left="709"/>
        <w:rPr>
          <w:rFonts w:ascii="Roboto" w:eastAsia="Roboto" w:hAnsi="Roboto" w:cs="Roboto"/>
          <w:b/>
          <w:bCs/>
          <w:sz w:val="20"/>
          <w:szCs w:val="20"/>
          <w:lang w:val="en-US" w:eastAsia="en-US"/>
        </w:rPr>
      </w:pPr>
      <w:r w:rsidRPr="00ED72B4">
        <w:rPr>
          <w:rFonts w:ascii="Roboto" w:eastAsia="Roboto" w:hAnsi="Roboto" w:cs="Roboto"/>
          <w:b/>
          <w:bCs/>
          <w:sz w:val="20"/>
          <w:szCs w:val="20"/>
          <w:lang w:val="en-US" w:eastAsia="en-US"/>
        </w:rPr>
        <w:t>Formula D2:</w:t>
      </w:r>
      <w:r w:rsidRPr="00ED72B4">
        <w:rPr>
          <w:rFonts w:ascii="Roboto" w:hAnsi="Roboto"/>
          <w:sz w:val="20"/>
          <w:szCs w:val="20"/>
        </w:rPr>
        <w:t xml:space="preserve"> Fortnightly allowance (where the employee's salary at the higher classification has been partially absorbed into the salary band) under subclause D1.1</w:t>
      </w:r>
      <w:r w:rsidR="005E5D71" w:rsidRPr="00ED72B4">
        <w:rPr>
          <w:rFonts w:ascii="Roboto" w:hAnsi="Roboto"/>
          <w:sz w:val="20"/>
          <w:szCs w:val="20"/>
        </w:rPr>
        <w:t>3</w:t>
      </w:r>
      <w:r w:rsidRPr="00ED72B4">
        <w:rPr>
          <w:rFonts w:ascii="Roboto" w:hAnsi="Roboto"/>
          <w:sz w:val="20"/>
          <w:szCs w:val="20"/>
        </w:rPr>
        <w:t xml:space="preserve"> is calculated by applying the following formula</w:t>
      </w:r>
      <w:r w:rsidRPr="00ED72B4">
        <w:rPr>
          <w:rFonts w:ascii="Roboto" w:eastAsia="Roboto" w:hAnsi="Roboto" w:cs="Roboto"/>
          <w:sz w:val="20"/>
          <w:szCs w:val="20"/>
          <w:lang w:val="en-US" w:eastAsia="en-US"/>
        </w:rPr>
        <w:t>:</w:t>
      </w:r>
    </w:p>
    <w:tbl>
      <w:tblPr>
        <w:tblStyle w:val="TableGrid"/>
        <w:tblW w:w="9016" w:type="dxa"/>
        <w:tblInd w:w="4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BF6A30" w14:paraId="34ECF017" w14:textId="77777777" w:rsidTr="005F6778">
        <w:tc>
          <w:tcPr>
            <w:tcW w:w="4508" w:type="dxa"/>
            <w:vAlign w:val="center"/>
          </w:tcPr>
          <w:p w14:paraId="1CACD10F" w14:textId="77777777" w:rsidR="00AA02D1" w:rsidRPr="00ED72B4" w:rsidRDefault="00000000" w:rsidP="005F6778">
            <w:pPr>
              <w:spacing w:line="240" w:lineRule="atLeast"/>
              <w:rPr>
                <w:rFonts w:ascii="Cambria Math" w:hAnsi="Cambria Math"/>
              </w:rPr>
            </w:pPr>
            <m:oMathPara>
              <m:oMath>
                <m:f>
                  <m:fPr>
                    <m:ctrlPr>
                      <w:rPr>
                        <w:rFonts w:ascii="Cambria Math" w:hAnsi="Cambria Math"/>
                        <w:sz w:val="20"/>
                        <w:szCs w:val="20"/>
                      </w:rPr>
                    </m:ctrlPr>
                  </m:fPr>
                  <m:num>
                    <m:d>
                      <m:dPr>
                        <m:ctrlPr>
                          <w:rPr>
                            <w:rFonts w:ascii="Cambria Math" w:hAnsi="Cambria Math"/>
                            <w:i/>
                            <w:sz w:val="20"/>
                            <w:szCs w:val="20"/>
                          </w:rPr>
                        </m:ctrlPr>
                      </m:dPr>
                      <m:e>
                        <m:r>
                          <w:rPr>
                            <w:rFonts w:ascii="Cambria Math" w:hAnsi="Cambria Math"/>
                            <w:sz w:val="20"/>
                            <w:szCs w:val="20"/>
                          </w:rPr>
                          <m:t>A ×X</m:t>
                        </m:r>
                      </m:e>
                    </m:d>
                    <m:r>
                      <w:rPr>
                        <w:rFonts w:ascii="Cambria Math" w:hAnsi="Cambria Math"/>
                        <w:sz w:val="20"/>
                        <w:szCs w:val="20"/>
                      </w:rPr>
                      <m:t>-(B-A) × 12</m:t>
                    </m:r>
                  </m:num>
                  <m:den>
                    <m:r>
                      <w:rPr>
                        <w:rFonts w:ascii="Cambria Math" w:hAnsi="Cambria Math"/>
                        <w:sz w:val="20"/>
                        <w:szCs w:val="20"/>
                      </w:rPr>
                      <m:t>313</m:t>
                    </m:r>
                  </m:den>
                </m:f>
              </m:oMath>
            </m:oMathPara>
          </w:p>
        </w:tc>
        <w:tc>
          <w:tcPr>
            <w:tcW w:w="4508" w:type="dxa"/>
          </w:tcPr>
          <w:p w14:paraId="2CDCE120" w14:textId="77777777" w:rsidR="00AA02D1" w:rsidRPr="00ED72B4" w:rsidRDefault="00315594" w:rsidP="005F6778">
            <w:pPr>
              <w:pStyle w:val="NoSpacing"/>
              <w:rPr>
                <w:rFonts w:ascii="Roboto" w:hAnsi="Roboto"/>
                <w:b/>
                <w:bCs/>
                <w:sz w:val="18"/>
                <w:szCs w:val="18"/>
              </w:rPr>
            </w:pPr>
            <w:r w:rsidRPr="00ED72B4">
              <w:rPr>
                <w:rFonts w:ascii="Roboto" w:hAnsi="Roboto"/>
                <w:b/>
                <w:bCs/>
                <w:sz w:val="18"/>
                <w:szCs w:val="18"/>
              </w:rPr>
              <w:t xml:space="preserve">Where: </w:t>
            </w:r>
          </w:p>
          <w:p w14:paraId="30B556B4" w14:textId="77777777" w:rsidR="00AA02D1" w:rsidRPr="00ED72B4" w:rsidRDefault="00315594" w:rsidP="00042263">
            <w:pPr>
              <w:pStyle w:val="ListParagraph"/>
              <w:widowControl w:val="0"/>
              <w:numPr>
                <w:ilvl w:val="0"/>
                <w:numId w:val="186"/>
              </w:numPr>
              <w:autoSpaceDE w:val="0"/>
              <w:autoSpaceDN w:val="0"/>
              <w:spacing w:after="170"/>
              <w:ind w:left="200" w:hanging="200"/>
              <w:rPr>
                <w:rFonts w:ascii="Roboto" w:hAnsi="Roboto"/>
                <w:sz w:val="18"/>
                <w:szCs w:val="18"/>
              </w:rPr>
            </w:pPr>
            <w:r w:rsidRPr="00ED72B4">
              <w:rPr>
                <w:rFonts w:ascii="Roboto" w:hAnsi="Roboto"/>
                <w:sz w:val="18"/>
                <w:szCs w:val="18"/>
              </w:rPr>
              <w:t>A = the employee’s previous salary at the higher classification (before any increase under subclause D1.1</w:t>
            </w:r>
            <w:r w:rsidR="005E5D71" w:rsidRPr="00ED72B4">
              <w:rPr>
                <w:rFonts w:ascii="Roboto" w:hAnsi="Roboto"/>
                <w:sz w:val="18"/>
                <w:szCs w:val="18"/>
              </w:rPr>
              <w:t>2</w:t>
            </w:r>
            <w:r w:rsidRPr="00ED72B4">
              <w:rPr>
                <w:rFonts w:ascii="Roboto" w:hAnsi="Roboto"/>
                <w:sz w:val="18"/>
                <w:szCs w:val="18"/>
              </w:rPr>
              <w:t>)</w:t>
            </w:r>
          </w:p>
          <w:p w14:paraId="37CBF535" w14:textId="77777777" w:rsidR="00AA02D1" w:rsidRPr="00ED72B4" w:rsidRDefault="00315594" w:rsidP="00042263">
            <w:pPr>
              <w:pStyle w:val="ListParagraph"/>
              <w:widowControl w:val="0"/>
              <w:numPr>
                <w:ilvl w:val="0"/>
                <w:numId w:val="186"/>
              </w:numPr>
              <w:autoSpaceDE w:val="0"/>
              <w:autoSpaceDN w:val="0"/>
              <w:spacing w:after="170"/>
              <w:ind w:left="200" w:hanging="200"/>
              <w:rPr>
                <w:rFonts w:ascii="Roboto" w:hAnsi="Roboto"/>
                <w:sz w:val="18"/>
                <w:szCs w:val="18"/>
              </w:rPr>
            </w:pPr>
            <w:r w:rsidRPr="00ED72B4">
              <w:rPr>
                <w:rFonts w:ascii="Roboto" w:hAnsi="Roboto"/>
                <w:sz w:val="18"/>
                <w:szCs w:val="18"/>
              </w:rPr>
              <w:t xml:space="preserve">B = the employee’s new salary at the higher classification (following an increase under </w:t>
            </w:r>
            <w:r w:rsidRPr="00ED72B4">
              <w:rPr>
                <w:rFonts w:ascii="Roboto" w:hAnsi="Roboto"/>
                <w:sz w:val="18"/>
                <w:szCs w:val="18"/>
              </w:rPr>
              <w:lastRenderedPageBreak/>
              <w:t>subclause D1.1</w:t>
            </w:r>
            <w:r w:rsidR="005E5D71" w:rsidRPr="00ED72B4">
              <w:rPr>
                <w:rFonts w:ascii="Roboto" w:hAnsi="Roboto"/>
                <w:sz w:val="18"/>
                <w:szCs w:val="18"/>
              </w:rPr>
              <w:t>2</w:t>
            </w:r>
            <w:r w:rsidRPr="00ED72B4">
              <w:rPr>
                <w:rFonts w:ascii="Roboto" w:hAnsi="Roboto"/>
                <w:sz w:val="18"/>
                <w:szCs w:val="18"/>
              </w:rPr>
              <w:t>)</w:t>
            </w:r>
          </w:p>
          <w:p w14:paraId="268AC67A" w14:textId="77777777" w:rsidR="00AA02D1" w:rsidRPr="00ED72B4" w:rsidRDefault="00315594" w:rsidP="00042263">
            <w:pPr>
              <w:pStyle w:val="ListParagraph"/>
              <w:widowControl w:val="0"/>
              <w:numPr>
                <w:ilvl w:val="0"/>
                <w:numId w:val="186"/>
              </w:numPr>
              <w:autoSpaceDE w:val="0"/>
              <w:autoSpaceDN w:val="0"/>
              <w:spacing w:after="170"/>
              <w:ind w:left="200" w:hanging="200"/>
              <w:rPr>
                <w:rFonts w:ascii="Roboto" w:hAnsi="Roboto"/>
                <w:sz w:val="18"/>
                <w:szCs w:val="18"/>
              </w:rPr>
            </w:pPr>
            <w:r w:rsidRPr="00ED72B4">
              <w:rPr>
                <w:rFonts w:ascii="Roboto" w:hAnsi="Roboto" w:cstheme="minorBidi"/>
                <w:sz w:val="18"/>
                <w:szCs w:val="18"/>
              </w:rPr>
              <w:t>X = The relevant percentage increase in accordance with clause C</w:t>
            </w:r>
            <w:r w:rsidR="005E5D71" w:rsidRPr="00ED72B4">
              <w:rPr>
                <w:rFonts w:ascii="Roboto" w:hAnsi="Roboto" w:cstheme="minorBidi"/>
                <w:sz w:val="18"/>
                <w:szCs w:val="18"/>
              </w:rPr>
              <w:t>5</w:t>
            </w:r>
          </w:p>
        </w:tc>
      </w:tr>
    </w:tbl>
    <w:p w14:paraId="00C37DEC" w14:textId="77777777" w:rsidR="00354F88" w:rsidRPr="00007ADE" w:rsidRDefault="00315594" w:rsidP="00007ADE">
      <w:pPr>
        <w:widowControl w:val="0"/>
        <w:numPr>
          <w:ilvl w:val="2"/>
          <w:numId w:val="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lastRenderedPageBreak/>
        <w:t>Where a position has been filled on a temporary basis for 12 months and there is a need to continue to fill the position, the Agency Head will assess whether the job is genuinely vacant where the employee performing the duties requests such an assessment, and determine whether it should be advertised for permanent filling.</w:t>
      </w:r>
      <w:bookmarkStart w:id="323" w:name="_Toc491423536"/>
      <w:bookmarkStart w:id="324" w:name="_Toc491850936"/>
      <w:bookmarkStart w:id="325" w:name="_Toc146026818"/>
      <w:bookmarkStart w:id="326" w:name="_Toc150953061"/>
    </w:p>
    <w:p w14:paraId="66C278DC" w14:textId="77777777" w:rsidR="00AA02D1" w:rsidRPr="00ED72B4" w:rsidRDefault="00315594" w:rsidP="00042263">
      <w:pPr>
        <w:pStyle w:val="DHSHeadinglevel3"/>
        <w:numPr>
          <w:ilvl w:val="1"/>
          <w:numId w:val="18"/>
        </w:numPr>
        <w:tabs>
          <w:tab w:val="clear" w:pos="709"/>
        </w:tabs>
        <w:rPr>
          <w:rFonts w:asciiTheme="minorHAnsi" w:hAnsiTheme="minorHAnsi"/>
        </w:rPr>
      </w:pPr>
      <w:bookmarkStart w:id="327" w:name="_Toc158197300"/>
      <w:r w:rsidRPr="00ED72B4">
        <w:rPr>
          <w:rFonts w:asciiTheme="minorHAnsi" w:hAnsiTheme="minorHAnsi"/>
        </w:rPr>
        <w:t>Temporary higher duties at the SES level</w:t>
      </w:r>
      <w:bookmarkEnd w:id="323"/>
      <w:bookmarkEnd w:id="324"/>
      <w:bookmarkEnd w:id="325"/>
      <w:bookmarkEnd w:id="326"/>
      <w:bookmarkEnd w:id="327"/>
    </w:p>
    <w:p w14:paraId="4DA37D9E" w14:textId="77777777" w:rsidR="00AA02D1" w:rsidRPr="00ED72B4" w:rsidRDefault="00315594" w:rsidP="00042263">
      <w:pPr>
        <w:pStyle w:val="DHSBodytext"/>
        <w:widowControl w:val="0"/>
        <w:numPr>
          <w:ilvl w:val="2"/>
          <w:numId w:val="34"/>
        </w:numPr>
        <w:autoSpaceDE w:val="0"/>
        <w:autoSpaceDN w:val="0"/>
        <w:spacing w:after="170" w:line="260" w:lineRule="exact"/>
        <w:rPr>
          <w:rFonts w:asciiTheme="minorHAnsi" w:hAnsiTheme="minorHAnsi"/>
          <w:szCs w:val="20"/>
        </w:rPr>
      </w:pPr>
      <w:r w:rsidRPr="00ED72B4">
        <w:rPr>
          <w:rFonts w:asciiTheme="minorHAnsi" w:hAnsiTheme="minorHAnsi"/>
          <w:szCs w:val="20"/>
        </w:rPr>
        <w:t>Where an employee at an APS or EL level undertakes temporary duties at the SES level, the terms and conditions of their employment, including salary, will be determined by the Agency Head.</w:t>
      </w:r>
    </w:p>
    <w:p w14:paraId="1416F8B5" w14:textId="77777777" w:rsidR="00AA02D1" w:rsidRPr="00ED72B4" w:rsidRDefault="00315594" w:rsidP="00042263">
      <w:pPr>
        <w:pStyle w:val="DHSHeadinglevel3"/>
        <w:numPr>
          <w:ilvl w:val="1"/>
          <w:numId w:val="18"/>
        </w:numPr>
        <w:tabs>
          <w:tab w:val="clear" w:pos="709"/>
        </w:tabs>
        <w:rPr>
          <w:rFonts w:asciiTheme="minorHAnsi" w:hAnsiTheme="minorHAnsi"/>
          <w:szCs w:val="20"/>
        </w:rPr>
      </w:pPr>
      <w:bookmarkStart w:id="328" w:name="_Toc158197301"/>
      <w:bookmarkStart w:id="329" w:name="_Toc150953062"/>
      <w:r w:rsidRPr="00ED72B4">
        <w:rPr>
          <w:rFonts w:asciiTheme="minorHAnsi" w:hAnsiTheme="minorHAnsi"/>
        </w:rPr>
        <w:t>Workplace responsibility allowances and rates</w:t>
      </w:r>
      <w:bookmarkEnd w:id="328"/>
      <w:r w:rsidRPr="00ED72B4">
        <w:rPr>
          <w:rFonts w:asciiTheme="minorHAnsi" w:hAnsiTheme="minorHAnsi"/>
          <w:szCs w:val="20"/>
        </w:rPr>
        <w:t xml:space="preserve"> </w:t>
      </w:r>
      <w:bookmarkEnd w:id="329"/>
    </w:p>
    <w:p w14:paraId="504FF738" w14:textId="77777777" w:rsidR="00AA02D1" w:rsidRPr="00ED72B4" w:rsidRDefault="00315594" w:rsidP="00042263">
      <w:pPr>
        <w:widowControl w:val="0"/>
        <w:numPr>
          <w:ilvl w:val="2"/>
          <w:numId w:val="143"/>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A workplace responsibility allowance will be paid where an employee who is appointed by the agency or elected by eligible peers to one of the following roles: </w:t>
      </w:r>
    </w:p>
    <w:p w14:paraId="26CBF36A" w14:textId="77777777" w:rsidR="00AA02D1" w:rsidRPr="00ED72B4" w:rsidRDefault="00315594" w:rsidP="00042263">
      <w:pPr>
        <w:widowControl w:val="0"/>
        <w:numPr>
          <w:ilvl w:val="3"/>
          <w:numId w:val="182"/>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First Aid Officer;  </w:t>
      </w:r>
    </w:p>
    <w:p w14:paraId="7945FBB3" w14:textId="77777777" w:rsidR="00AA02D1" w:rsidRPr="00ED72B4" w:rsidRDefault="00315594" w:rsidP="00042263">
      <w:pPr>
        <w:widowControl w:val="0"/>
        <w:numPr>
          <w:ilvl w:val="3"/>
          <w:numId w:val="182"/>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Health and Safety Representative;  </w:t>
      </w:r>
    </w:p>
    <w:p w14:paraId="0CD60C33" w14:textId="77777777" w:rsidR="00AA02D1" w:rsidRPr="00ED72B4" w:rsidRDefault="00315594" w:rsidP="00042263">
      <w:pPr>
        <w:widowControl w:val="0"/>
        <w:numPr>
          <w:ilvl w:val="3"/>
          <w:numId w:val="182"/>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Emergency Warden / Chief Warden;  </w:t>
      </w:r>
    </w:p>
    <w:p w14:paraId="0A9EB1E9" w14:textId="77777777" w:rsidR="000F40F6" w:rsidRPr="00ED72B4" w:rsidRDefault="00315594" w:rsidP="00042263">
      <w:pPr>
        <w:widowControl w:val="0"/>
        <w:numPr>
          <w:ilvl w:val="3"/>
          <w:numId w:val="182"/>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Harassment Contact Officer; and </w:t>
      </w:r>
    </w:p>
    <w:p w14:paraId="051BDFA9" w14:textId="77777777" w:rsidR="000F40F6" w:rsidRPr="00ED72B4" w:rsidRDefault="00315594" w:rsidP="00042263">
      <w:pPr>
        <w:widowControl w:val="0"/>
        <w:numPr>
          <w:ilvl w:val="3"/>
          <w:numId w:val="182"/>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Mental Health First Aid Officer.</w:t>
      </w:r>
    </w:p>
    <w:p w14:paraId="196009B9" w14:textId="77777777" w:rsidR="00AA02D1" w:rsidRPr="00ED72B4" w:rsidRDefault="00315594" w:rsidP="00042263">
      <w:pPr>
        <w:widowControl w:val="0"/>
        <w:numPr>
          <w:ilvl w:val="2"/>
          <w:numId w:val="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When an employee is elected or appointed to perform more than one workplace responsibility or role, the higher applicable allowance will apply. An employee is not to receive more than one workplace responsibility allowance unless approved by the Agency Head due to operational requirements. </w:t>
      </w:r>
    </w:p>
    <w:p w14:paraId="1461C1F2" w14:textId="77777777" w:rsidR="00AA02D1" w:rsidRPr="00ED72B4" w:rsidRDefault="00315594" w:rsidP="00042263">
      <w:pPr>
        <w:pStyle w:val="DHSBodytext"/>
        <w:numPr>
          <w:ilvl w:val="2"/>
          <w:numId w:val="5"/>
        </w:numPr>
        <w:rPr>
          <w:rFonts w:asciiTheme="minorHAnsi" w:hAnsiTheme="minorHAnsi"/>
          <w:szCs w:val="20"/>
        </w:rPr>
      </w:pPr>
      <w:r w:rsidRPr="00ED72B4">
        <w:rPr>
          <w:rFonts w:asciiTheme="minorHAnsi" w:hAnsiTheme="minorHAnsi"/>
          <w:szCs w:val="20"/>
        </w:rPr>
        <w:t>A fortnightly allowance will be paid at the rates outlined in Table D1.</w:t>
      </w:r>
    </w:p>
    <w:p w14:paraId="055A1C30" w14:textId="77777777" w:rsidR="00AA02D1" w:rsidRPr="00ED72B4" w:rsidRDefault="00315594" w:rsidP="00042263">
      <w:pPr>
        <w:widowControl w:val="0"/>
        <w:numPr>
          <w:ilvl w:val="2"/>
          <w:numId w:val="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The full allowance is payable regardless of flexible work and part-time arrangements. </w:t>
      </w:r>
    </w:p>
    <w:p w14:paraId="6CF8048C" w14:textId="77777777" w:rsidR="00AA02D1" w:rsidRPr="00ED72B4" w:rsidRDefault="00315594" w:rsidP="00042263">
      <w:pPr>
        <w:widowControl w:val="0"/>
        <w:numPr>
          <w:ilvl w:val="2"/>
          <w:numId w:val="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An employee’s physical availability to undertake the role will be considered by agencies when appointing and reappointing employees to these roles. This is noting that not all workplace responsibility roles will necessarily require a physical presence in the workplace for the role to be successfully undertaken, such as Harassment Contact Officers, Mental Health First Aid Officers and Health and Safety Representatives, depending on workgroup arrangements. </w:t>
      </w:r>
    </w:p>
    <w:p w14:paraId="01D36806" w14:textId="77777777" w:rsidR="00AA02D1" w:rsidRPr="00ED72B4" w:rsidRDefault="00315594" w:rsidP="00042263">
      <w:pPr>
        <w:widowControl w:val="0"/>
        <w:numPr>
          <w:ilvl w:val="2"/>
          <w:numId w:val="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Casual employees who are eligible for a workplace responsibility allowance will be paid </w:t>
      </w:r>
      <w:r w:rsidR="00105A00" w:rsidRPr="00ED72B4">
        <w:rPr>
          <w:rFonts w:asciiTheme="minorHAnsi" w:hAnsiTheme="minorHAnsi"/>
          <w:sz w:val="20"/>
          <w:szCs w:val="20"/>
        </w:rPr>
        <w:t xml:space="preserve">in accordance </w:t>
      </w:r>
      <w:r w:rsidRPr="00ED72B4">
        <w:rPr>
          <w:rFonts w:asciiTheme="minorHAnsi" w:hAnsiTheme="minorHAnsi"/>
          <w:sz w:val="20"/>
          <w:szCs w:val="20"/>
        </w:rPr>
        <w:t>with subclause B2.1</w:t>
      </w:r>
      <w:r w:rsidR="0015340D" w:rsidRPr="00ED72B4">
        <w:rPr>
          <w:rFonts w:asciiTheme="minorHAnsi" w:hAnsiTheme="minorHAnsi"/>
          <w:sz w:val="20"/>
          <w:szCs w:val="20"/>
        </w:rPr>
        <w:t>6</w:t>
      </w:r>
      <w:r w:rsidRPr="00ED72B4">
        <w:rPr>
          <w:rFonts w:asciiTheme="minorHAnsi" w:hAnsiTheme="minorHAnsi"/>
          <w:sz w:val="20"/>
          <w:szCs w:val="20"/>
        </w:rPr>
        <w:t>.</w:t>
      </w:r>
    </w:p>
    <w:p w14:paraId="264A56B8" w14:textId="77777777" w:rsidR="00AA02D1" w:rsidRPr="00ED72B4" w:rsidRDefault="00315594" w:rsidP="00AA02D1">
      <w:pPr>
        <w:widowControl w:val="0"/>
        <w:autoSpaceDE w:val="0"/>
        <w:autoSpaceDN w:val="0"/>
        <w:spacing w:after="170" w:line="260" w:lineRule="exact"/>
        <w:rPr>
          <w:rFonts w:asciiTheme="minorHAnsi" w:eastAsia="Roboto" w:hAnsiTheme="minorHAnsi" w:cs="Roboto"/>
          <w:b/>
          <w:bCs/>
          <w:sz w:val="20"/>
          <w:szCs w:val="20"/>
          <w:lang w:eastAsia="en-US"/>
        </w:rPr>
      </w:pPr>
      <w:r w:rsidRPr="00ED72B4">
        <w:rPr>
          <w:rFonts w:asciiTheme="minorHAnsi" w:eastAsia="Roboto" w:hAnsiTheme="minorHAnsi" w:cs="Roboto"/>
          <w:b/>
          <w:bCs/>
          <w:sz w:val="20"/>
          <w:szCs w:val="20"/>
          <w:lang w:eastAsia="en-US"/>
        </w:rPr>
        <w:t>Table D1 – Rates for workplace responsibility allowances</w:t>
      </w:r>
    </w:p>
    <w:tbl>
      <w:tblPr>
        <w:tblStyle w:val="GridTable4-Accent1"/>
        <w:tblW w:w="0" w:type="auto"/>
        <w:tblLook w:val="04A0" w:firstRow="1" w:lastRow="0" w:firstColumn="1" w:lastColumn="0" w:noHBand="0" w:noVBand="1"/>
      </w:tblPr>
      <w:tblGrid>
        <w:gridCol w:w="1843"/>
        <w:gridCol w:w="2370"/>
        <w:gridCol w:w="2370"/>
        <w:gridCol w:w="2370"/>
      </w:tblGrid>
      <w:tr w:rsidR="00BF6A30" w14:paraId="2251C372" w14:textId="77777777" w:rsidTr="00BF6A30">
        <w:trPr>
          <w:cnfStyle w:val="100000000000" w:firstRow="1" w:lastRow="0" w:firstColumn="0" w:lastColumn="0" w:oddVBand="0" w:evenVBand="0" w:oddHBand="0" w:evenHBand="0" w:firstRowFirstColumn="0" w:firstRowLastColumn="0" w:lastRowFirstColumn="0" w:lastRowLastColumn="0"/>
          <w:trHeight w:val="1213"/>
        </w:trPr>
        <w:tc>
          <w:tcPr>
            <w:cnfStyle w:val="001000000000" w:firstRow="0" w:lastRow="0" w:firstColumn="1" w:lastColumn="0" w:oddVBand="0" w:evenVBand="0" w:oddHBand="0" w:evenHBand="0" w:firstRowFirstColumn="0" w:firstRowLastColumn="0" w:lastRowFirstColumn="0" w:lastRowLastColumn="0"/>
            <w:tcW w:w="1843" w:type="dxa"/>
            <w:shd w:val="clear" w:color="auto" w:fill="1B365D" w:themeFill="accent2"/>
            <w:hideMark/>
          </w:tcPr>
          <w:p w14:paraId="0CED8E97" w14:textId="77777777" w:rsidR="00354F88" w:rsidRPr="00ED72B4" w:rsidRDefault="00315594" w:rsidP="004C0A7A">
            <w:pPr>
              <w:widowControl w:val="0"/>
              <w:autoSpaceDE w:val="0"/>
              <w:autoSpaceDN w:val="0"/>
              <w:spacing w:after="170" w:line="260" w:lineRule="exact"/>
              <w:rPr>
                <w:rFonts w:asciiTheme="minorHAnsi" w:hAnsiTheme="minorHAnsi"/>
                <w:color w:val="FFFFFF"/>
                <w:sz w:val="20"/>
                <w:szCs w:val="20"/>
              </w:rPr>
            </w:pPr>
            <w:r w:rsidRPr="00ED72B4">
              <w:rPr>
                <w:rFonts w:asciiTheme="minorHAnsi" w:hAnsiTheme="minorHAnsi"/>
                <w:bCs w:val="0"/>
                <w:sz w:val="20"/>
                <w:szCs w:val="20"/>
              </w:rPr>
              <w:t>Allowance</w:t>
            </w:r>
          </w:p>
        </w:tc>
        <w:tc>
          <w:tcPr>
            <w:tcW w:w="2370" w:type="dxa"/>
            <w:shd w:val="clear" w:color="auto" w:fill="1B365D" w:themeFill="accent2"/>
            <w:hideMark/>
          </w:tcPr>
          <w:p w14:paraId="1083F4C0" w14:textId="77777777" w:rsidR="00354F88" w:rsidRPr="00ED72B4" w:rsidRDefault="00315594" w:rsidP="004C0A7A">
            <w:pPr>
              <w:widowControl w:val="0"/>
              <w:autoSpaceDE w:val="0"/>
              <w:autoSpaceDN w:val="0"/>
              <w:spacing w:after="170" w:line="260" w:lineRule="exact"/>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sz w:val="20"/>
                <w:szCs w:val="20"/>
              </w:rPr>
            </w:pPr>
            <w:r w:rsidRPr="00ED72B4">
              <w:rPr>
                <w:rFonts w:asciiTheme="minorHAnsi" w:hAnsiTheme="minorHAnsi"/>
                <w:bCs w:val="0"/>
                <w:sz w:val="20"/>
                <w:szCs w:val="20"/>
              </w:rPr>
              <w:t>Rate from the commencement of this Agreement (per fortnight)</w:t>
            </w:r>
          </w:p>
        </w:tc>
        <w:tc>
          <w:tcPr>
            <w:tcW w:w="2370" w:type="dxa"/>
            <w:shd w:val="clear" w:color="auto" w:fill="1B365D" w:themeFill="accent2"/>
            <w:hideMark/>
          </w:tcPr>
          <w:p w14:paraId="31511E93" w14:textId="77777777" w:rsidR="00354F88" w:rsidRPr="00ED72B4" w:rsidRDefault="00315594" w:rsidP="004C0A7A">
            <w:pPr>
              <w:widowControl w:val="0"/>
              <w:autoSpaceDE w:val="0"/>
              <w:autoSpaceDN w:val="0"/>
              <w:spacing w:after="170" w:line="260" w:lineRule="exact"/>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sz w:val="20"/>
                <w:szCs w:val="20"/>
              </w:rPr>
            </w:pPr>
            <w:r w:rsidRPr="00ED72B4">
              <w:rPr>
                <w:rFonts w:asciiTheme="minorHAnsi" w:hAnsiTheme="minorHAnsi"/>
                <w:bCs w:val="0"/>
                <w:sz w:val="20"/>
                <w:szCs w:val="20"/>
              </w:rPr>
              <w:t xml:space="preserve">Rate from </w:t>
            </w:r>
            <w:r w:rsidR="008751EF">
              <w:rPr>
                <w:rFonts w:asciiTheme="minorHAnsi" w:hAnsiTheme="minorHAnsi"/>
                <w:bCs w:val="0"/>
                <w:sz w:val="20"/>
                <w:szCs w:val="20"/>
              </w:rPr>
              <w:br/>
            </w:r>
            <w:r w:rsidRPr="00ED72B4">
              <w:rPr>
                <w:rFonts w:asciiTheme="minorHAnsi" w:hAnsiTheme="minorHAnsi"/>
                <w:bCs w:val="0"/>
                <w:sz w:val="20"/>
                <w:szCs w:val="20"/>
              </w:rPr>
              <w:t>13 March 2025</w:t>
            </w:r>
            <w:r w:rsidRPr="00ED72B4">
              <w:rPr>
                <w:rFonts w:asciiTheme="minorHAnsi" w:hAnsiTheme="minorHAnsi"/>
                <w:bCs w:val="0"/>
                <w:sz w:val="20"/>
                <w:szCs w:val="20"/>
              </w:rPr>
              <w:br/>
              <w:t>(per fortnight)</w:t>
            </w:r>
          </w:p>
        </w:tc>
        <w:tc>
          <w:tcPr>
            <w:tcW w:w="2370" w:type="dxa"/>
            <w:shd w:val="clear" w:color="auto" w:fill="1B365D" w:themeFill="accent2"/>
            <w:hideMark/>
          </w:tcPr>
          <w:p w14:paraId="100EC96B" w14:textId="77777777" w:rsidR="00354F88" w:rsidRPr="00ED72B4" w:rsidRDefault="00315594" w:rsidP="004C0A7A">
            <w:pPr>
              <w:widowControl w:val="0"/>
              <w:autoSpaceDE w:val="0"/>
              <w:autoSpaceDN w:val="0"/>
              <w:spacing w:after="170" w:line="260" w:lineRule="exact"/>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sz w:val="20"/>
                <w:szCs w:val="20"/>
              </w:rPr>
            </w:pPr>
            <w:r w:rsidRPr="00ED72B4">
              <w:rPr>
                <w:rFonts w:asciiTheme="minorHAnsi" w:hAnsiTheme="minorHAnsi"/>
                <w:bCs w:val="0"/>
                <w:sz w:val="20"/>
                <w:szCs w:val="20"/>
              </w:rPr>
              <w:t xml:space="preserve">Rate from </w:t>
            </w:r>
            <w:r w:rsidR="008751EF">
              <w:rPr>
                <w:rFonts w:asciiTheme="minorHAnsi" w:hAnsiTheme="minorHAnsi"/>
                <w:bCs w:val="0"/>
                <w:sz w:val="20"/>
                <w:szCs w:val="20"/>
              </w:rPr>
              <w:br/>
            </w:r>
            <w:r w:rsidRPr="00ED72B4">
              <w:rPr>
                <w:rFonts w:asciiTheme="minorHAnsi" w:hAnsiTheme="minorHAnsi"/>
                <w:bCs w:val="0"/>
                <w:sz w:val="20"/>
                <w:szCs w:val="20"/>
              </w:rPr>
              <w:t xml:space="preserve">12 March 2026 </w:t>
            </w:r>
            <w:r w:rsidRPr="00ED72B4">
              <w:rPr>
                <w:rFonts w:asciiTheme="minorHAnsi" w:hAnsiTheme="minorHAnsi"/>
                <w:bCs w:val="0"/>
                <w:sz w:val="20"/>
                <w:szCs w:val="20"/>
              </w:rPr>
              <w:br/>
              <w:t>(per fortnight)</w:t>
            </w:r>
          </w:p>
        </w:tc>
      </w:tr>
      <w:tr w:rsidR="00BF6A30" w14:paraId="1BB6A1C8" w14:textId="77777777" w:rsidTr="00BF6A3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43" w:type="dxa"/>
            <w:hideMark/>
          </w:tcPr>
          <w:p w14:paraId="35C3C162" w14:textId="77777777" w:rsidR="00354F88" w:rsidRPr="00ED72B4" w:rsidRDefault="00315594" w:rsidP="005F6778">
            <w:pPr>
              <w:rPr>
                <w:rFonts w:asciiTheme="minorHAnsi" w:hAnsiTheme="minorHAnsi"/>
                <w:sz w:val="20"/>
                <w:szCs w:val="20"/>
              </w:rPr>
            </w:pPr>
            <w:r w:rsidRPr="00ED72B4">
              <w:rPr>
                <w:rFonts w:asciiTheme="minorHAnsi" w:hAnsiTheme="minorHAnsi"/>
                <w:b w:val="0"/>
                <w:sz w:val="20"/>
                <w:szCs w:val="20"/>
              </w:rPr>
              <w:t>First aid (Rate 1)</w:t>
            </w:r>
          </w:p>
        </w:tc>
        <w:tc>
          <w:tcPr>
            <w:tcW w:w="2370" w:type="dxa"/>
          </w:tcPr>
          <w:p w14:paraId="31DEA5B1" w14:textId="77777777" w:rsidR="00354F88"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$30.51</w:t>
            </w:r>
          </w:p>
        </w:tc>
        <w:tc>
          <w:tcPr>
            <w:tcW w:w="2370" w:type="dxa"/>
          </w:tcPr>
          <w:p w14:paraId="45875004" w14:textId="77777777" w:rsidR="00354F88"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$31.67</w:t>
            </w:r>
          </w:p>
        </w:tc>
        <w:tc>
          <w:tcPr>
            <w:tcW w:w="2370" w:type="dxa"/>
          </w:tcPr>
          <w:p w14:paraId="731585B0" w14:textId="77777777" w:rsidR="00354F88"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$32.75</w:t>
            </w:r>
          </w:p>
        </w:tc>
      </w:tr>
      <w:tr w:rsidR="00BF6A30" w14:paraId="4D6A7E40" w14:textId="77777777" w:rsidTr="00BF6A30">
        <w:trPr>
          <w:trHeight w:val="397"/>
        </w:trPr>
        <w:tc>
          <w:tcPr>
            <w:cnfStyle w:val="001000000000" w:firstRow="0" w:lastRow="0" w:firstColumn="1" w:lastColumn="0" w:oddVBand="0" w:evenVBand="0" w:oddHBand="0" w:evenHBand="0" w:firstRowFirstColumn="0" w:firstRowLastColumn="0" w:lastRowFirstColumn="0" w:lastRowLastColumn="0"/>
            <w:tcW w:w="1843" w:type="dxa"/>
            <w:hideMark/>
          </w:tcPr>
          <w:p w14:paraId="48693E69" w14:textId="77777777" w:rsidR="00354F88" w:rsidRPr="00ED72B4" w:rsidRDefault="00315594" w:rsidP="00D750B1">
            <w:pPr>
              <w:rPr>
                <w:rFonts w:asciiTheme="minorHAnsi" w:hAnsiTheme="minorHAnsi"/>
                <w:sz w:val="20"/>
                <w:szCs w:val="20"/>
              </w:rPr>
            </w:pPr>
            <w:r w:rsidRPr="00ED72B4">
              <w:rPr>
                <w:rFonts w:asciiTheme="minorHAnsi" w:hAnsiTheme="minorHAnsi"/>
                <w:b w:val="0"/>
                <w:sz w:val="20"/>
                <w:szCs w:val="20"/>
              </w:rPr>
              <w:t>First aid (Rate 2)</w:t>
            </w:r>
          </w:p>
        </w:tc>
        <w:tc>
          <w:tcPr>
            <w:tcW w:w="2370" w:type="dxa"/>
          </w:tcPr>
          <w:p w14:paraId="088C2A4C" w14:textId="77777777" w:rsidR="00354F88" w:rsidRPr="00ED72B4" w:rsidRDefault="00315594" w:rsidP="00D750B1">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$45.77</w:t>
            </w:r>
          </w:p>
        </w:tc>
        <w:tc>
          <w:tcPr>
            <w:tcW w:w="2370" w:type="dxa"/>
          </w:tcPr>
          <w:p w14:paraId="043F6B85" w14:textId="77777777" w:rsidR="00354F88" w:rsidRPr="00ED72B4" w:rsidRDefault="00315594" w:rsidP="00D750B1">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$47.51</w:t>
            </w:r>
          </w:p>
        </w:tc>
        <w:tc>
          <w:tcPr>
            <w:tcW w:w="2370" w:type="dxa"/>
          </w:tcPr>
          <w:p w14:paraId="100C92DA" w14:textId="77777777" w:rsidR="00354F88" w:rsidRPr="00ED72B4" w:rsidRDefault="00315594" w:rsidP="00D750B1">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$49.13</w:t>
            </w:r>
          </w:p>
        </w:tc>
      </w:tr>
      <w:tr w:rsidR="00BF6A30" w14:paraId="71B0714B" w14:textId="77777777" w:rsidTr="00BF6A3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43" w:type="dxa"/>
            <w:hideMark/>
          </w:tcPr>
          <w:p w14:paraId="097A3AEA" w14:textId="77777777" w:rsidR="00354F88" w:rsidRPr="00ED72B4" w:rsidRDefault="00315594" w:rsidP="005F6778">
            <w:pPr>
              <w:rPr>
                <w:rFonts w:asciiTheme="minorHAnsi" w:hAnsiTheme="minorHAnsi"/>
                <w:sz w:val="20"/>
                <w:szCs w:val="20"/>
              </w:rPr>
            </w:pPr>
            <w:r w:rsidRPr="00ED72B4">
              <w:rPr>
                <w:rFonts w:asciiTheme="minorHAnsi" w:hAnsiTheme="minorHAnsi"/>
                <w:b w:val="0"/>
                <w:sz w:val="20"/>
                <w:szCs w:val="20"/>
              </w:rPr>
              <w:t>Emergency Warden</w:t>
            </w:r>
          </w:p>
        </w:tc>
        <w:tc>
          <w:tcPr>
            <w:tcW w:w="2370" w:type="dxa"/>
          </w:tcPr>
          <w:p w14:paraId="3132D86F" w14:textId="77777777" w:rsidR="00354F88"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$30.51</w:t>
            </w:r>
          </w:p>
        </w:tc>
        <w:tc>
          <w:tcPr>
            <w:tcW w:w="2370" w:type="dxa"/>
          </w:tcPr>
          <w:p w14:paraId="06A5E15C" w14:textId="77777777" w:rsidR="00354F88"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$31.67</w:t>
            </w:r>
          </w:p>
        </w:tc>
        <w:tc>
          <w:tcPr>
            <w:tcW w:w="2370" w:type="dxa"/>
          </w:tcPr>
          <w:p w14:paraId="24C34164" w14:textId="77777777" w:rsidR="00354F88"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$32.75</w:t>
            </w:r>
          </w:p>
        </w:tc>
      </w:tr>
      <w:tr w:rsidR="00BF6A30" w14:paraId="55D3EF5B" w14:textId="77777777" w:rsidTr="00BF6A30">
        <w:trPr>
          <w:trHeight w:val="397"/>
        </w:trPr>
        <w:tc>
          <w:tcPr>
            <w:cnfStyle w:val="001000000000" w:firstRow="0" w:lastRow="0" w:firstColumn="1" w:lastColumn="0" w:oddVBand="0" w:evenVBand="0" w:oddHBand="0" w:evenHBand="0" w:firstRowFirstColumn="0" w:firstRowLastColumn="0" w:lastRowFirstColumn="0" w:lastRowLastColumn="0"/>
            <w:tcW w:w="1843" w:type="dxa"/>
          </w:tcPr>
          <w:p w14:paraId="18F72D87" w14:textId="77777777" w:rsidR="00354F88" w:rsidRPr="00ED72B4" w:rsidRDefault="00315594" w:rsidP="005F6778">
            <w:pPr>
              <w:rPr>
                <w:rFonts w:asciiTheme="minorHAnsi" w:hAnsiTheme="minorHAnsi"/>
                <w:sz w:val="20"/>
                <w:szCs w:val="20"/>
              </w:rPr>
            </w:pPr>
            <w:r w:rsidRPr="00ED72B4">
              <w:rPr>
                <w:rFonts w:asciiTheme="minorHAnsi" w:hAnsiTheme="minorHAnsi"/>
                <w:b w:val="0"/>
                <w:bCs w:val="0"/>
                <w:sz w:val="20"/>
                <w:szCs w:val="20"/>
              </w:rPr>
              <w:t>Chief Warden</w:t>
            </w:r>
          </w:p>
        </w:tc>
        <w:tc>
          <w:tcPr>
            <w:tcW w:w="2370" w:type="dxa"/>
          </w:tcPr>
          <w:p w14:paraId="5D9A6171" w14:textId="77777777" w:rsidR="00354F88"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$42.71</w:t>
            </w:r>
          </w:p>
        </w:tc>
        <w:tc>
          <w:tcPr>
            <w:tcW w:w="2370" w:type="dxa"/>
          </w:tcPr>
          <w:p w14:paraId="06991E3F" w14:textId="77777777" w:rsidR="00354F88"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$44.34</w:t>
            </w:r>
          </w:p>
        </w:tc>
        <w:tc>
          <w:tcPr>
            <w:tcW w:w="2370" w:type="dxa"/>
          </w:tcPr>
          <w:p w14:paraId="3B2A0378" w14:textId="77777777" w:rsidR="00354F88"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$45.85</w:t>
            </w:r>
          </w:p>
        </w:tc>
      </w:tr>
      <w:tr w:rsidR="00BF6A30" w14:paraId="5E358D1E" w14:textId="77777777" w:rsidTr="00BF6A3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43" w:type="dxa"/>
            <w:hideMark/>
          </w:tcPr>
          <w:p w14:paraId="3E924AF4" w14:textId="77777777" w:rsidR="00354F88" w:rsidRPr="00ED72B4" w:rsidRDefault="00315594" w:rsidP="005F6778">
            <w:pPr>
              <w:rPr>
                <w:rFonts w:asciiTheme="minorHAnsi" w:hAnsiTheme="minorHAnsi"/>
                <w:sz w:val="20"/>
                <w:szCs w:val="20"/>
              </w:rPr>
            </w:pPr>
            <w:r w:rsidRPr="00ED72B4">
              <w:rPr>
                <w:rFonts w:asciiTheme="minorHAnsi" w:hAnsiTheme="minorHAnsi"/>
                <w:b w:val="0"/>
                <w:sz w:val="20"/>
                <w:szCs w:val="20"/>
              </w:rPr>
              <w:t>Harassment contact officer</w:t>
            </w:r>
          </w:p>
        </w:tc>
        <w:tc>
          <w:tcPr>
            <w:tcW w:w="2370" w:type="dxa"/>
          </w:tcPr>
          <w:p w14:paraId="0D5244C4" w14:textId="77777777" w:rsidR="00354F88"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$30.51</w:t>
            </w:r>
          </w:p>
        </w:tc>
        <w:tc>
          <w:tcPr>
            <w:tcW w:w="2370" w:type="dxa"/>
          </w:tcPr>
          <w:p w14:paraId="2824C9AE" w14:textId="77777777" w:rsidR="00354F88"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$31.67</w:t>
            </w:r>
          </w:p>
        </w:tc>
        <w:tc>
          <w:tcPr>
            <w:tcW w:w="2370" w:type="dxa"/>
          </w:tcPr>
          <w:p w14:paraId="2659CDB6" w14:textId="77777777" w:rsidR="00354F88"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$32.75</w:t>
            </w:r>
          </w:p>
        </w:tc>
      </w:tr>
      <w:tr w:rsidR="00BF6A30" w14:paraId="6DB7309A" w14:textId="77777777" w:rsidTr="00BF6A30">
        <w:trPr>
          <w:trHeight w:val="397"/>
        </w:trPr>
        <w:tc>
          <w:tcPr>
            <w:cnfStyle w:val="001000000000" w:firstRow="0" w:lastRow="0" w:firstColumn="1" w:lastColumn="0" w:oddVBand="0" w:evenVBand="0" w:oddHBand="0" w:evenHBand="0" w:firstRowFirstColumn="0" w:firstRowLastColumn="0" w:lastRowFirstColumn="0" w:lastRowLastColumn="0"/>
            <w:tcW w:w="1843" w:type="dxa"/>
            <w:hideMark/>
          </w:tcPr>
          <w:p w14:paraId="4773951C" w14:textId="77777777" w:rsidR="00354F88" w:rsidRPr="00ED72B4" w:rsidRDefault="00315594" w:rsidP="005F6778">
            <w:pPr>
              <w:rPr>
                <w:rFonts w:asciiTheme="minorHAnsi" w:hAnsiTheme="minorHAnsi"/>
                <w:sz w:val="20"/>
                <w:szCs w:val="20"/>
              </w:rPr>
            </w:pPr>
            <w:r w:rsidRPr="00ED72B4">
              <w:rPr>
                <w:rFonts w:asciiTheme="minorHAnsi" w:hAnsiTheme="minorHAnsi"/>
                <w:b w:val="0"/>
                <w:sz w:val="20"/>
                <w:szCs w:val="20"/>
              </w:rPr>
              <w:lastRenderedPageBreak/>
              <w:t>Health and safety representative</w:t>
            </w:r>
          </w:p>
        </w:tc>
        <w:tc>
          <w:tcPr>
            <w:tcW w:w="2370" w:type="dxa"/>
          </w:tcPr>
          <w:p w14:paraId="382C2B83" w14:textId="77777777" w:rsidR="00354F88"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$30.51</w:t>
            </w:r>
          </w:p>
        </w:tc>
        <w:tc>
          <w:tcPr>
            <w:tcW w:w="2370" w:type="dxa"/>
          </w:tcPr>
          <w:p w14:paraId="118E205A" w14:textId="77777777" w:rsidR="00354F88"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$31.67</w:t>
            </w:r>
          </w:p>
        </w:tc>
        <w:tc>
          <w:tcPr>
            <w:tcW w:w="2370" w:type="dxa"/>
          </w:tcPr>
          <w:p w14:paraId="147BD56B" w14:textId="77777777" w:rsidR="00354F88"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$32.75</w:t>
            </w:r>
          </w:p>
        </w:tc>
      </w:tr>
      <w:tr w:rsidR="00BF6A30" w14:paraId="26E30E90" w14:textId="77777777" w:rsidTr="00BF6A3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43" w:type="dxa"/>
          </w:tcPr>
          <w:p w14:paraId="27D06FC5" w14:textId="77777777" w:rsidR="00354F88" w:rsidRPr="00ED72B4" w:rsidRDefault="00315594" w:rsidP="005F6778">
            <w:pPr>
              <w:rPr>
                <w:rFonts w:asciiTheme="minorHAnsi" w:hAnsiTheme="minorHAnsi"/>
                <w:sz w:val="20"/>
                <w:szCs w:val="20"/>
              </w:rPr>
            </w:pPr>
            <w:r w:rsidRPr="00ED72B4">
              <w:rPr>
                <w:rFonts w:asciiTheme="minorHAnsi" w:hAnsiTheme="minorHAnsi"/>
                <w:b w:val="0"/>
                <w:bCs w:val="0"/>
                <w:sz w:val="20"/>
                <w:szCs w:val="20"/>
              </w:rPr>
              <w:t>Mental health first aid officer</w:t>
            </w:r>
          </w:p>
        </w:tc>
        <w:tc>
          <w:tcPr>
            <w:tcW w:w="2370" w:type="dxa"/>
          </w:tcPr>
          <w:p w14:paraId="025C9ABB" w14:textId="77777777" w:rsidR="00354F88"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cs="Calibri"/>
                <w:sz w:val="20"/>
                <w:szCs w:val="20"/>
              </w:rPr>
              <w:t>$30.51</w:t>
            </w:r>
          </w:p>
        </w:tc>
        <w:tc>
          <w:tcPr>
            <w:tcW w:w="2370" w:type="dxa"/>
          </w:tcPr>
          <w:p w14:paraId="35A8BA52" w14:textId="77777777" w:rsidR="00354F88"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cs="Calibri"/>
                <w:sz w:val="20"/>
                <w:szCs w:val="20"/>
              </w:rPr>
              <w:t>$31.67</w:t>
            </w:r>
          </w:p>
        </w:tc>
        <w:tc>
          <w:tcPr>
            <w:tcW w:w="2370" w:type="dxa"/>
          </w:tcPr>
          <w:p w14:paraId="2500B316" w14:textId="77777777" w:rsidR="00354F88"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cs="Calibri"/>
                <w:sz w:val="20"/>
                <w:szCs w:val="20"/>
              </w:rPr>
              <w:t>$32.75</w:t>
            </w:r>
          </w:p>
        </w:tc>
      </w:tr>
    </w:tbl>
    <w:p w14:paraId="6FB26D4C" w14:textId="77777777" w:rsidR="00AA02D1" w:rsidRPr="00ED72B4" w:rsidRDefault="00315594" w:rsidP="00042263">
      <w:pPr>
        <w:pStyle w:val="DHSHeadinglevel3"/>
        <w:numPr>
          <w:ilvl w:val="1"/>
          <w:numId w:val="18"/>
        </w:numPr>
        <w:tabs>
          <w:tab w:val="clear" w:pos="709"/>
        </w:tabs>
        <w:rPr>
          <w:rFonts w:asciiTheme="minorHAnsi" w:hAnsiTheme="minorHAnsi"/>
        </w:rPr>
      </w:pPr>
      <w:bookmarkStart w:id="330" w:name="_Toc149143433"/>
      <w:bookmarkStart w:id="331" w:name="_Toc149311448"/>
      <w:bookmarkStart w:id="332" w:name="_Toc149311812"/>
      <w:bookmarkStart w:id="333" w:name="_Toc149312175"/>
      <w:bookmarkStart w:id="334" w:name="_Toc149315219"/>
      <w:bookmarkStart w:id="335" w:name="_Toc149315848"/>
      <w:bookmarkStart w:id="336" w:name="_Toc149813821"/>
      <w:bookmarkStart w:id="337" w:name="_Toc150951525"/>
      <w:bookmarkStart w:id="338" w:name="_Toc149143464"/>
      <w:bookmarkStart w:id="339" w:name="_Toc149311479"/>
      <w:bookmarkStart w:id="340" w:name="_Toc149311843"/>
      <w:bookmarkStart w:id="341" w:name="_Toc149312206"/>
      <w:bookmarkStart w:id="342" w:name="_Toc149315250"/>
      <w:bookmarkStart w:id="343" w:name="_Toc149315879"/>
      <w:bookmarkStart w:id="344" w:name="_Toc149813852"/>
      <w:bookmarkStart w:id="345" w:name="_Toc150951556"/>
      <w:bookmarkStart w:id="346" w:name="_Toc491423544"/>
      <w:bookmarkStart w:id="347" w:name="_Toc491850944"/>
      <w:bookmarkStart w:id="348" w:name="_Toc146222338"/>
      <w:bookmarkStart w:id="349" w:name="_Toc150953063"/>
      <w:bookmarkStart w:id="350" w:name="_Toc158197302"/>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sidRPr="00ED72B4">
        <w:rPr>
          <w:rFonts w:asciiTheme="minorHAnsi" w:hAnsiTheme="minorHAnsi"/>
        </w:rPr>
        <w:t>First Aid Officer (FAO) allowance</w:t>
      </w:r>
      <w:bookmarkEnd w:id="346"/>
      <w:bookmarkEnd w:id="347"/>
      <w:bookmarkEnd w:id="348"/>
      <w:bookmarkEnd w:id="349"/>
      <w:bookmarkEnd w:id="350"/>
    </w:p>
    <w:p w14:paraId="2B17E549" w14:textId="77777777" w:rsidR="00AA02D1" w:rsidRPr="00ED72B4" w:rsidRDefault="00315594" w:rsidP="00042263">
      <w:pPr>
        <w:widowControl w:val="0"/>
        <w:numPr>
          <w:ilvl w:val="2"/>
          <w:numId w:val="144"/>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Where an employee possesses a current first aid certificate, and has been appointed by the Agency Head as a FAO in their workplace, the agency will pay the employee a fortnightly allowance at the rates outlined in Table D1 (Rate 1).</w:t>
      </w:r>
    </w:p>
    <w:p w14:paraId="4EC3F1EB" w14:textId="77777777" w:rsidR="00AA02D1" w:rsidRPr="00ED72B4" w:rsidRDefault="00315594" w:rsidP="00042263">
      <w:pPr>
        <w:widowControl w:val="0"/>
        <w:numPr>
          <w:ilvl w:val="2"/>
          <w:numId w:val="144"/>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Where the Agency Head has determined that a workplace is a high-risk workplace, an employee who is eligible for an allowance under clause D4.1 and has relevant qualifications for a high-risk workplace will be entitled to a higher rate of fortnightly allowance at the rates outlined in Table D1 (Rate 2).</w:t>
      </w:r>
    </w:p>
    <w:p w14:paraId="4E249A63" w14:textId="77777777" w:rsidR="00F956AE" w:rsidRPr="00ED72B4" w:rsidRDefault="00315594" w:rsidP="00042263">
      <w:pPr>
        <w:pStyle w:val="DHSHeadinglevel3"/>
        <w:numPr>
          <w:ilvl w:val="1"/>
          <w:numId w:val="18"/>
        </w:numPr>
        <w:tabs>
          <w:tab w:val="clear" w:pos="709"/>
        </w:tabs>
        <w:rPr>
          <w:rFonts w:asciiTheme="minorHAnsi" w:hAnsiTheme="minorHAnsi"/>
        </w:rPr>
      </w:pPr>
      <w:bookmarkStart w:id="351" w:name="_Toc150953064"/>
      <w:bookmarkStart w:id="352" w:name="_Toc158197303"/>
      <w:bookmarkStart w:id="353" w:name="_Toc150953067"/>
      <w:r w:rsidRPr="00ED72B4">
        <w:rPr>
          <w:rFonts w:asciiTheme="minorHAnsi" w:hAnsiTheme="minorHAnsi"/>
        </w:rPr>
        <w:t>Emergency Warden and Chief Warden allowance</w:t>
      </w:r>
      <w:bookmarkEnd w:id="351"/>
      <w:bookmarkEnd w:id="352"/>
    </w:p>
    <w:p w14:paraId="6D43B5E2" w14:textId="77777777" w:rsidR="00F956AE" w:rsidRPr="00ED72B4" w:rsidRDefault="00315594" w:rsidP="00042263">
      <w:pPr>
        <w:widowControl w:val="0"/>
        <w:numPr>
          <w:ilvl w:val="2"/>
          <w:numId w:val="145"/>
        </w:numPr>
        <w:autoSpaceDE w:val="0"/>
        <w:autoSpaceDN w:val="0"/>
        <w:spacing w:after="170" w:line="260" w:lineRule="exact"/>
      </w:pPr>
      <w:r w:rsidRPr="00ED72B4">
        <w:rPr>
          <w:rFonts w:asciiTheme="minorHAnsi" w:hAnsiTheme="minorHAnsi"/>
          <w:sz w:val="20"/>
          <w:szCs w:val="20"/>
        </w:rPr>
        <w:t>Where an employee has completed appropriate training and has been appointed by the Agency Head as a Chief Warden or Emergency Warden, the agency will pay the employee a fortnightly allowance at the rates outlined in Table D1.</w:t>
      </w:r>
    </w:p>
    <w:p w14:paraId="59A58AD9" w14:textId="77777777" w:rsidR="00F956AE" w:rsidRPr="00ED72B4" w:rsidRDefault="00315594" w:rsidP="00042263">
      <w:pPr>
        <w:pStyle w:val="DHSHeadinglevel3"/>
        <w:numPr>
          <w:ilvl w:val="1"/>
          <w:numId w:val="18"/>
        </w:numPr>
        <w:tabs>
          <w:tab w:val="clear" w:pos="709"/>
        </w:tabs>
        <w:rPr>
          <w:rFonts w:asciiTheme="minorHAnsi" w:hAnsiTheme="minorHAnsi"/>
          <w:szCs w:val="20"/>
        </w:rPr>
      </w:pPr>
      <w:bookmarkStart w:id="354" w:name="_Toc150953065"/>
      <w:bookmarkStart w:id="355" w:name="_Toc158197304"/>
      <w:r w:rsidRPr="00ED72B4">
        <w:rPr>
          <w:rFonts w:asciiTheme="minorHAnsi" w:hAnsiTheme="minorHAnsi"/>
        </w:rPr>
        <w:t>Health and Safety Representative (HSR) allowance</w:t>
      </w:r>
      <w:bookmarkEnd w:id="354"/>
      <w:bookmarkEnd w:id="355"/>
    </w:p>
    <w:p w14:paraId="3ECC8877" w14:textId="77777777" w:rsidR="00F956AE" w:rsidRPr="00ED72B4" w:rsidRDefault="00315594" w:rsidP="00042263">
      <w:pPr>
        <w:widowControl w:val="0"/>
        <w:numPr>
          <w:ilvl w:val="2"/>
          <w:numId w:val="147"/>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Where an employee performs the role of an elected HSR, the agency will pay the employee a fortnightly allowance at the rates outlined in Table D1.</w:t>
      </w:r>
    </w:p>
    <w:p w14:paraId="479C0AB5" w14:textId="77777777" w:rsidR="00F956AE" w:rsidRPr="00ED72B4" w:rsidRDefault="00315594" w:rsidP="00042263">
      <w:pPr>
        <w:pStyle w:val="DHSHeadinglevel3"/>
        <w:numPr>
          <w:ilvl w:val="1"/>
          <w:numId w:val="18"/>
        </w:numPr>
        <w:tabs>
          <w:tab w:val="clear" w:pos="709"/>
        </w:tabs>
        <w:rPr>
          <w:rFonts w:asciiTheme="minorHAnsi" w:hAnsiTheme="minorHAnsi"/>
        </w:rPr>
      </w:pPr>
      <w:bookmarkStart w:id="356" w:name="_Toc491423547"/>
      <w:bookmarkStart w:id="357" w:name="_Toc491850947"/>
      <w:bookmarkStart w:id="358" w:name="_Toc146222341"/>
      <w:bookmarkStart w:id="359" w:name="_Toc150953066"/>
      <w:bookmarkStart w:id="360" w:name="_Toc158197305"/>
      <w:r w:rsidRPr="00ED72B4">
        <w:rPr>
          <w:rFonts w:asciiTheme="minorHAnsi" w:hAnsiTheme="minorHAnsi"/>
        </w:rPr>
        <w:t>Harassment Contact Officer (HCO) allowance</w:t>
      </w:r>
      <w:bookmarkEnd w:id="356"/>
      <w:bookmarkEnd w:id="357"/>
      <w:bookmarkEnd w:id="358"/>
      <w:bookmarkEnd w:id="359"/>
      <w:bookmarkEnd w:id="360"/>
    </w:p>
    <w:p w14:paraId="4853948D" w14:textId="77777777" w:rsidR="00F956AE" w:rsidRPr="00ED72B4" w:rsidRDefault="00F956AE" w:rsidP="00042263">
      <w:pPr>
        <w:pStyle w:val="ListParagraph"/>
        <w:numPr>
          <w:ilvl w:val="0"/>
          <w:numId w:val="146"/>
        </w:numPr>
        <w:spacing w:before="120" w:after="240"/>
        <w:contextualSpacing w:val="0"/>
        <w:rPr>
          <w:rFonts w:asciiTheme="minorHAnsi" w:hAnsiTheme="minorHAnsi" w:cs="Arial"/>
          <w:vanish/>
        </w:rPr>
      </w:pPr>
    </w:p>
    <w:p w14:paraId="4976B40C" w14:textId="77777777" w:rsidR="00F956AE" w:rsidRPr="00ED72B4" w:rsidRDefault="00F956AE" w:rsidP="00042263">
      <w:pPr>
        <w:pStyle w:val="ListParagraph"/>
        <w:numPr>
          <w:ilvl w:val="1"/>
          <w:numId w:val="146"/>
        </w:numPr>
        <w:spacing w:before="120" w:after="240"/>
        <w:contextualSpacing w:val="0"/>
        <w:rPr>
          <w:rFonts w:asciiTheme="minorHAnsi" w:hAnsiTheme="minorHAnsi" w:cs="Arial"/>
          <w:vanish/>
        </w:rPr>
      </w:pPr>
    </w:p>
    <w:p w14:paraId="69E60D7E" w14:textId="77777777" w:rsidR="00F956AE" w:rsidRPr="00ED72B4" w:rsidRDefault="00315594" w:rsidP="00042263">
      <w:pPr>
        <w:widowControl w:val="0"/>
        <w:numPr>
          <w:ilvl w:val="2"/>
          <w:numId w:val="148"/>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Where an employee has been appointed by the Agency Head as a HCO, and has completed appropriate training, the agency will pay the employee a fortnightly allowance at the rates outlined in Table D1.</w:t>
      </w:r>
    </w:p>
    <w:p w14:paraId="39A09282" w14:textId="77777777" w:rsidR="00AA02D1" w:rsidRPr="00ED72B4" w:rsidRDefault="00315594" w:rsidP="00042263">
      <w:pPr>
        <w:pStyle w:val="DHSHeadinglevel3"/>
        <w:numPr>
          <w:ilvl w:val="1"/>
          <w:numId w:val="18"/>
        </w:numPr>
        <w:tabs>
          <w:tab w:val="clear" w:pos="709"/>
        </w:tabs>
        <w:rPr>
          <w:rFonts w:asciiTheme="minorHAnsi" w:hAnsiTheme="minorHAnsi"/>
        </w:rPr>
      </w:pPr>
      <w:bookmarkStart w:id="361" w:name="_Toc158197306"/>
      <w:r w:rsidRPr="00ED72B4">
        <w:rPr>
          <w:rFonts w:asciiTheme="minorHAnsi" w:hAnsiTheme="minorHAnsi"/>
        </w:rPr>
        <w:t>Mental Health First Aid Officer (MHFAO) allowance</w:t>
      </w:r>
      <w:bookmarkEnd w:id="361"/>
      <w:r w:rsidRPr="00ED72B4">
        <w:rPr>
          <w:rFonts w:asciiTheme="minorHAnsi" w:hAnsiTheme="minorHAnsi"/>
        </w:rPr>
        <w:t xml:space="preserve"> </w:t>
      </w:r>
      <w:bookmarkEnd w:id="353"/>
    </w:p>
    <w:p w14:paraId="6021691B" w14:textId="77777777" w:rsidR="00AA02D1" w:rsidRPr="00ED72B4" w:rsidRDefault="00315594" w:rsidP="00042263">
      <w:pPr>
        <w:widowControl w:val="0"/>
        <w:numPr>
          <w:ilvl w:val="2"/>
          <w:numId w:val="149"/>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Where an employee has been appointed by the Agency Head as a MHFAO, and has completed appropriate training, the agency will pay the employee a fortnightly allowance at the rates outlined in Table D1.</w:t>
      </w:r>
    </w:p>
    <w:p w14:paraId="7CCA0F84" w14:textId="77777777" w:rsidR="000F40F6" w:rsidRPr="00ED72B4" w:rsidRDefault="00315594" w:rsidP="00341C87">
      <w:pPr>
        <w:pStyle w:val="DHSHeadinglevel3"/>
        <w:numPr>
          <w:ilvl w:val="1"/>
          <w:numId w:val="289"/>
        </w:numPr>
        <w:rPr>
          <w:rFonts w:asciiTheme="minorHAnsi" w:hAnsiTheme="minorHAnsi"/>
          <w:szCs w:val="20"/>
        </w:rPr>
      </w:pPr>
      <w:bookmarkStart w:id="362" w:name="_Toc152769117"/>
      <w:bookmarkStart w:id="363" w:name="_Toc158197307"/>
      <w:bookmarkStart w:id="364" w:name="_Toc491423551"/>
      <w:bookmarkStart w:id="365" w:name="_Toc491850951"/>
      <w:bookmarkStart w:id="366" w:name="_Toc146222348"/>
      <w:bookmarkStart w:id="367" w:name="_Toc150953071"/>
      <w:r w:rsidRPr="00ED72B4">
        <w:rPr>
          <w:rFonts w:asciiTheme="minorHAnsi" w:hAnsiTheme="minorHAnsi"/>
          <w:szCs w:val="20"/>
        </w:rPr>
        <w:t>Staff Security Contact Officer allowance</w:t>
      </w:r>
      <w:bookmarkEnd w:id="362"/>
      <w:bookmarkEnd w:id="363"/>
    </w:p>
    <w:p w14:paraId="6EC22B91" w14:textId="77777777" w:rsidR="000F40F6" w:rsidRPr="00ED72B4" w:rsidRDefault="00315594" w:rsidP="00341C87">
      <w:pPr>
        <w:widowControl w:val="0"/>
        <w:numPr>
          <w:ilvl w:val="2"/>
          <w:numId w:val="29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The agency will introduce a new workplace responsibility </w:t>
      </w:r>
      <w:r w:rsidR="00D750B1" w:rsidRPr="00ED72B4">
        <w:rPr>
          <w:rFonts w:asciiTheme="minorHAnsi" w:hAnsiTheme="minorHAnsi"/>
          <w:sz w:val="20"/>
          <w:szCs w:val="20"/>
        </w:rPr>
        <w:t xml:space="preserve">allowance </w:t>
      </w:r>
      <w:r w:rsidRPr="00ED72B4">
        <w:rPr>
          <w:rFonts w:asciiTheme="minorHAnsi" w:hAnsiTheme="minorHAnsi"/>
          <w:sz w:val="20"/>
          <w:szCs w:val="20"/>
        </w:rPr>
        <w:t>for Staff Security Contact Officers by 30 June 2024</w:t>
      </w:r>
      <w:r w:rsidR="00397A33" w:rsidRPr="00ED72B4">
        <w:rPr>
          <w:rFonts w:asciiTheme="minorHAnsi" w:hAnsiTheme="minorHAnsi"/>
          <w:sz w:val="20"/>
          <w:szCs w:val="20"/>
        </w:rPr>
        <w:t xml:space="preserve"> and develop guidance on </w:t>
      </w:r>
      <w:r w:rsidR="00D750B1" w:rsidRPr="00ED72B4">
        <w:rPr>
          <w:rFonts w:asciiTheme="minorHAnsi" w:hAnsiTheme="minorHAnsi"/>
          <w:sz w:val="20"/>
          <w:szCs w:val="20"/>
        </w:rPr>
        <w:t>that</w:t>
      </w:r>
      <w:r w:rsidR="00397A33" w:rsidRPr="00ED72B4">
        <w:rPr>
          <w:rFonts w:asciiTheme="minorHAnsi" w:hAnsiTheme="minorHAnsi"/>
          <w:sz w:val="20"/>
          <w:szCs w:val="20"/>
        </w:rPr>
        <w:t xml:space="preserve"> role</w:t>
      </w:r>
      <w:r w:rsidRPr="00ED72B4">
        <w:rPr>
          <w:rFonts w:asciiTheme="minorHAnsi" w:hAnsiTheme="minorHAnsi"/>
          <w:sz w:val="20"/>
          <w:szCs w:val="20"/>
        </w:rPr>
        <w:t xml:space="preserve">. The </w:t>
      </w:r>
      <w:r w:rsidR="00397A33" w:rsidRPr="00ED72B4">
        <w:rPr>
          <w:rFonts w:asciiTheme="minorHAnsi" w:hAnsiTheme="minorHAnsi"/>
          <w:sz w:val="20"/>
          <w:szCs w:val="20"/>
        </w:rPr>
        <w:t>agency will consult on this guidance in accordance with clause K1.</w:t>
      </w:r>
    </w:p>
    <w:p w14:paraId="2A0E5A2E" w14:textId="77777777" w:rsidR="00AA02D1" w:rsidRPr="00ED72B4" w:rsidRDefault="00315594" w:rsidP="00341C87">
      <w:pPr>
        <w:pStyle w:val="DHSHeadinglevel3"/>
        <w:numPr>
          <w:ilvl w:val="1"/>
          <w:numId w:val="290"/>
        </w:numPr>
        <w:rPr>
          <w:rFonts w:asciiTheme="minorHAnsi" w:hAnsiTheme="minorHAnsi"/>
        </w:rPr>
      </w:pPr>
      <w:bookmarkStart w:id="368" w:name="_Toc158197308"/>
      <w:r w:rsidRPr="00ED72B4">
        <w:rPr>
          <w:rFonts w:asciiTheme="minorHAnsi" w:hAnsiTheme="minorHAnsi"/>
        </w:rPr>
        <w:t>Office disturbance allowance</w:t>
      </w:r>
      <w:bookmarkEnd w:id="364"/>
      <w:bookmarkEnd w:id="365"/>
      <w:bookmarkEnd w:id="366"/>
      <w:bookmarkEnd w:id="367"/>
      <w:bookmarkEnd w:id="368"/>
    </w:p>
    <w:p w14:paraId="03A65DF9" w14:textId="77777777" w:rsidR="00AA02D1" w:rsidRPr="00ED72B4" w:rsidRDefault="00315594" w:rsidP="00042263">
      <w:pPr>
        <w:widowControl w:val="0"/>
        <w:numPr>
          <w:ilvl w:val="2"/>
          <w:numId w:val="20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Agency Head may approve payment of an appropriate allowance to an employee or group of employees who is/are subjected to detrimental effects from building activities or environmental effects in their place of work.</w:t>
      </w:r>
    </w:p>
    <w:p w14:paraId="206FC2F8" w14:textId="77777777" w:rsidR="00AA02D1" w:rsidRPr="00ED72B4" w:rsidRDefault="00315594" w:rsidP="00341C87">
      <w:pPr>
        <w:pStyle w:val="DHSHeadinglevel3"/>
        <w:numPr>
          <w:ilvl w:val="1"/>
          <w:numId w:val="292"/>
        </w:numPr>
        <w:rPr>
          <w:rFonts w:asciiTheme="minorHAnsi" w:hAnsiTheme="minorHAnsi"/>
        </w:rPr>
      </w:pPr>
      <w:bookmarkStart w:id="369" w:name="_Toc491423552"/>
      <w:bookmarkStart w:id="370" w:name="_Ref491427217"/>
      <w:bookmarkStart w:id="371" w:name="_Toc491850952"/>
      <w:bookmarkStart w:id="372" w:name="_Toc146222349"/>
      <w:bookmarkStart w:id="373" w:name="_Toc150953072"/>
      <w:bookmarkStart w:id="374" w:name="_Toc158197309"/>
      <w:r w:rsidRPr="00ED72B4">
        <w:rPr>
          <w:rFonts w:asciiTheme="minorHAnsi" w:hAnsiTheme="minorHAnsi"/>
        </w:rPr>
        <w:t>Overtime meal allowance</w:t>
      </w:r>
      <w:bookmarkEnd w:id="369"/>
      <w:bookmarkEnd w:id="370"/>
      <w:bookmarkEnd w:id="371"/>
      <w:bookmarkEnd w:id="372"/>
      <w:bookmarkEnd w:id="373"/>
      <w:bookmarkEnd w:id="374"/>
    </w:p>
    <w:p w14:paraId="7A976FB1" w14:textId="77777777" w:rsidR="00AA02D1" w:rsidRPr="00ED72B4" w:rsidRDefault="00315594" w:rsidP="00042263">
      <w:pPr>
        <w:widowControl w:val="0"/>
        <w:numPr>
          <w:ilvl w:val="2"/>
          <w:numId w:val="202"/>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An employee who is required to work a separate period of overtime</w:t>
      </w:r>
      <w:r w:rsidR="00D750B1" w:rsidRPr="00ED72B4">
        <w:rPr>
          <w:rFonts w:asciiTheme="minorHAnsi" w:hAnsiTheme="minorHAnsi"/>
          <w:sz w:val="20"/>
          <w:szCs w:val="20"/>
        </w:rPr>
        <w:t xml:space="preserve"> (being non-continuous with ordinary hours)</w:t>
      </w:r>
      <w:r w:rsidRPr="00ED72B4">
        <w:rPr>
          <w:rFonts w:asciiTheme="minorHAnsi" w:hAnsiTheme="minorHAnsi"/>
          <w:sz w:val="20"/>
          <w:szCs w:val="20"/>
        </w:rPr>
        <w:t xml:space="preserve">, and the overtime commences prior to the start of an overtime meal period, and ends at or after the end of an overtime meal period, will be eligible for an overtime meal allowance in accordance with this clause </w:t>
      </w:r>
      <w:r w:rsidRPr="00ED72B4">
        <w:rPr>
          <w:rFonts w:asciiTheme="minorHAnsi" w:hAnsiTheme="minorHAnsi"/>
          <w:sz w:val="20"/>
          <w:szCs w:val="20"/>
        </w:rPr>
        <w:fldChar w:fldCharType="begin"/>
      </w:r>
      <w:r w:rsidRPr="00ED72B4">
        <w:rPr>
          <w:rFonts w:asciiTheme="minorHAnsi" w:hAnsiTheme="minorHAnsi"/>
          <w:sz w:val="20"/>
          <w:szCs w:val="20"/>
        </w:rPr>
        <w:instrText xml:space="preserve"> REF _Ref491427217 \n \h  \* MERGEFORMAT </w:instrText>
      </w:r>
      <w:r w:rsidRPr="00ED72B4">
        <w:rPr>
          <w:rFonts w:asciiTheme="minorHAnsi" w:hAnsiTheme="minorHAnsi"/>
          <w:sz w:val="20"/>
          <w:szCs w:val="20"/>
        </w:rPr>
      </w:r>
      <w:r w:rsidRPr="00ED72B4">
        <w:rPr>
          <w:rFonts w:asciiTheme="minorHAnsi" w:hAnsiTheme="minorHAnsi"/>
          <w:sz w:val="20"/>
          <w:szCs w:val="20"/>
        </w:rPr>
        <w:fldChar w:fldCharType="separate"/>
      </w:r>
      <w:r w:rsidR="0043109E">
        <w:rPr>
          <w:rFonts w:asciiTheme="minorHAnsi" w:hAnsiTheme="minorHAnsi"/>
          <w:sz w:val="20"/>
          <w:szCs w:val="20"/>
        </w:rPr>
        <w:t>D11</w:t>
      </w:r>
      <w:r w:rsidRPr="00ED72B4">
        <w:rPr>
          <w:rFonts w:asciiTheme="minorHAnsi" w:hAnsiTheme="minorHAnsi"/>
          <w:sz w:val="20"/>
          <w:szCs w:val="20"/>
        </w:rPr>
        <w:fldChar w:fldCharType="end"/>
      </w:r>
      <w:r w:rsidR="0015340D" w:rsidRPr="00ED72B4">
        <w:rPr>
          <w:rFonts w:asciiTheme="minorHAnsi" w:hAnsiTheme="minorHAnsi"/>
          <w:sz w:val="20"/>
          <w:szCs w:val="20"/>
        </w:rPr>
        <w:t>1</w:t>
      </w:r>
      <w:r w:rsidRPr="00ED72B4">
        <w:rPr>
          <w:rFonts w:asciiTheme="minorHAnsi" w:hAnsiTheme="minorHAnsi"/>
          <w:sz w:val="20"/>
          <w:szCs w:val="20"/>
        </w:rPr>
        <w:t>.</w:t>
      </w:r>
    </w:p>
    <w:p w14:paraId="1EA4E412" w14:textId="77777777" w:rsidR="00AA02D1" w:rsidRPr="00ED72B4" w:rsidRDefault="00315594" w:rsidP="00042263">
      <w:pPr>
        <w:widowControl w:val="0"/>
        <w:numPr>
          <w:ilvl w:val="2"/>
          <w:numId w:val="202"/>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Where an employee works a period of overtime continuous with their ordinary hours, or rostered hours of duty, and the overtime extends their working day past 7 pm, or where the overtime is before the ordinary or rostered hours of duty and starts before 7 am, the agency will pay the employee an overtime meal allowance.</w:t>
      </w:r>
    </w:p>
    <w:p w14:paraId="36CE494D" w14:textId="77777777" w:rsidR="00AA02D1" w:rsidRPr="00ED72B4" w:rsidRDefault="00315594" w:rsidP="00042263">
      <w:pPr>
        <w:widowControl w:val="0"/>
        <w:numPr>
          <w:ilvl w:val="2"/>
          <w:numId w:val="202"/>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lastRenderedPageBreak/>
        <w:t>The meal allowance periods are as follows:</w:t>
      </w:r>
    </w:p>
    <w:p w14:paraId="22DEE2BF" w14:textId="77777777" w:rsidR="00AA02D1" w:rsidRPr="00ED72B4" w:rsidRDefault="00315594" w:rsidP="00042263">
      <w:pPr>
        <w:widowControl w:val="0"/>
        <w:numPr>
          <w:ilvl w:val="3"/>
          <w:numId w:val="150"/>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7 am to 8 am;</w:t>
      </w:r>
    </w:p>
    <w:p w14:paraId="5BAD6FB5" w14:textId="77777777" w:rsidR="00AA02D1" w:rsidRPr="00ED72B4" w:rsidRDefault="00315594" w:rsidP="00042263">
      <w:pPr>
        <w:widowControl w:val="0"/>
        <w:numPr>
          <w:ilvl w:val="3"/>
          <w:numId w:val="150"/>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12 pm to 2 pm;</w:t>
      </w:r>
    </w:p>
    <w:p w14:paraId="27A3670B" w14:textId="77777777" w:rsidR="00AA02D1" w:rsidRPr="00ED72B4" w:rsidRDefault="00315594" w:rsidP="00042263">
      <w:pPr>
        <w:widowControl w:val="0"/>
        <w:numPr>
          <w:ilvl w:val="3"/>
          <w:numId w:val="150"/>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6 pm to 7 pm; and</w:t>
      </w:r>
    </w:p>
    <w:p w14:paraId="42B4E73D" w14:textId="77777777" w:rsidR="00AA02D1" w:rsidRPr="00ED72B4" w:rsidRDefault="00315594" w:rsidP="00042263">
      <w:pPr>
        <w:widowControl w:val="0"/>
        <w:numPr>
          <w:ilvl w:val="3"/>
          <w:numId w:val="150"/>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12 am to 1 am.</w:t>
      </w:r>
    </w:p>
    <w:p w14:paraId="3117EB9F" w14:textId="77777777" w:rsidR="00AA02D1" w:rsidRPr="00ED72B4" w:rsidRDefault="00315594" w:rsidP="00042263">
      <w:pPr>
        <w:widowControl w:val="0"/>
        <w:numPr>
          <w:ilvl w:val="2"/>
          <w:numId w:val="202"/>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Where an employee is entitled to receive travel allowance in respect of the relevant meal period, they will not be entitled to an overtime meal allowance.</w:t>
      </w:r>
    </w:p>
    <w:p w14:paraId="7DB71224" w14:textId="77777777" w:rsidR="00AA02D1" w:rsidRPr="00ED72B4" w:rsidRDefault="00315594" w:rsidP="00042263">
      <w:pPr>
        <w:widowControl w:val="0"/>
        <w:numPr>
          <w:ilvl w:val="2"/>
          <w:numId w:val="202"/>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rate of allowance will be paid in accordance with the overtime meal rate in the relevant subscription service.</w:t>
      </w:r>
    </w:p>
    <w:p w14:paraId="733FF80B" w14:textId="77777777" w:rsidR="00AA02D1" w:rsidRPr="00ED72B4" w:rsidRDefault="00315594" w:rsidP="00341C87">
      <w:pPr>
        <w:pStyle w:val="DHSHeadinglevel3"/>
        <w:numPr>
          <w:ilvl w:val="1"/>
          <w:numId w:val="293"/>
        </w:numPr>
        <w:rPr>
          <w:rFonts w:asciiTheme="minorHAnsi" w:hAnsiTheme="minorHAnsi"/>
        </w:rPr>
      </w:pPr>
      <w:bookmarkStart w:id="375" w:name="_Toc491423553"/>
      <w:bookmarkStart w:id="376" w:name="_Ref491427469"/>
      <w:bookmarkStart w:id="377" w:name="_Toc491850953"/>
      <w:bookmarkStart w:id="378" w:name="_Toc146222350"/>
      <w:bookmarkStart w:id="379" w:name="_Toc150953073"/>
      <w:bookmarkStart w:id="380" w:name="_Toc158197310"/>
      <w:r w:rsidRPr="00ED72B4">
        <w:rPr>
          <w:rFonts w:asciiTheme="minorHAnsi" w:hAnsiTheme="minorHAnsi"/>
        </w:rPr>
        <w:t>Motor vehicle allowance</w:t>
      </w:r>
      <w:bookmarkEnd w:id="375"/>
      <w:bookmarkEnd w:id="376"/>
      <w:bookmarkEnd w:id="377"/>
      <w:bookmarkEnd w:id="378"/>
      <w:bookmarkEnd w:id="379"/>
      <w:bookmarkEnd w:id="380"/>
    </w:p>
    <w:p w14:paraId="781BBFB2" w14:textId="77777777" w:rsidR="00AA02D1" w:rsidRPr="00ED72B4" w:rsidRDefault="00315594" w:rsidP="00042263">
      <w:pPr>
        <w:widowControl w:val="0"/>
        <w:numPr>
          <w:ilvl w:val="2"/>
          <w:numId w:val="203"/>
        </w:numPr>
        <w:autoSpaceDE w:val="0"/>
        <w:autoSpaceDN w:val="0"/>
        <w:spacing w:after="170" w:line="260" w:lineRule="exact"/>
        <w:rPr>
          <w:rFonts w:asciiTheme="minorHAnsi" w:hAnsiTheme="minorHAnsi"/>
          <w:sz w:val="20"/>
          <w:szCs w:val="20"/>
        </w:rPr>
      </w:pPr>
      <w:bookmarkStart w:id="381" w:name="_Ref491427251"/>
      <w:r w:rsidRPr="00ED72B4">
        <w:rPr>
          <w:rFonts w:asciiTheme="minorHAnsi" w:hAnsiTheme="minorHAnsi"/>
          <w:sz w:val="20"/>
          <w:szCs w:val="20"/>
        </w:rPr>
        <w:t>The Agency Head may authorise the payment of an allowance to an employee who uses a private vehicle for official purposes.</w:t>
      </w:r>
      <w:bookmarkEnd w:id="381"/>
    </w:p>
    <w:p w14:paraId="5B95F9B0" w14:textId="77777777" w:rsidR="00AA02D1" w:rsidRPr="00ED72B4" w:rsidRDefault="00315594" w:rsidP="00042263">
      <w:pPr>
        <w:widowControl w:val="0"/>
        <w:numPr>
          <w:ilvl w:val="2"/>
          <w:numId w:val="203"/>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Where the use of a private vehicle is the more efficient or least expensive arrangement, the allowance under subclause </w:t>
      </w:r>
      <w:r w:rsidRPr="00ED72B4">
        <w:rPr>
          <w:rFonts w:asciiTheme="minorHAnsi" w:hAnsiTheme="minorHAnsi"/>
          <w:sz w:val="20"/>
          <w:szCs w:val="20"/>
        </w:rPr>
        <w:fldChar w:fldCharType="begin"/>
      </w:r>
      <w:r w:rsidRPr="00ED72B4">
        <w:rPr>
          <w:rFonts w:asciiTheme="minorHAnsi" w:hAnsiTheme="minorHAnsi"/>
          <w:sz w:val="20"/>
          <w:szCs w:val="20"/>
        </w:rPr>
        <w:instrText xml:space="preserve"> REF _Ref491427251 \n \h  \* MERGEFORMAT </w:instrText>
      </w:r>
      <w:r w:rsidRPr="00ED72B4">
        <w:rPr>
          <w:rFonts w:asciiTheme="minorHAnsi" w:hAnsiTheme="minorHAnsi"/>
          <w:sz w:val="20"/>
          <w:szCs w:val="20"/>
        </w:rPr>
      </w:r>
      <w:r w:rsidRPr="00ED72B4">
        <w:rPr>
          <w:rFonts w:asciiTheme="minorHAnsi" w:hAnsiTheme="minorHAnsi"/>
          <w:sz w:val="20"/>
          <w:szCs w:val="20"/>
        </w:rPr>
        <w:fldChar w:fldCharType="separate"/>
      </w:r>
      <w:r w:rsidR="0043109E">
        <w:rPr>
          <w:rFonts w:asciiTheme="minorHAnsi" w:hAnsiTheme="minorHAnsi"/>
          <w:sz w:val="20"/>
          <w:szCs w:val="20"/>
        </w:rPr>
        <w:t>D12.1</w:t>
      </w:r>
      <w:r w:rsidRPr="00ED72B4">
        <w:rPr>
          <w:rFonts w:asciiTheme="minorHAnsi" w:hAnsiTheme="minorHAnsi"/>
          <w:sz w:val="20"/>
          <w:szCs w:val="20"/>
        </w:rPr>
        <w:fldChar w:fldCharType="end"/>
      </w:r>
      <w:r w:rsidRPr="00ED72B4">
        <w:rPr>
          <w:rFonts w:asciiTheme="minorHAnsi" w:hAnsiTheme="minorHAnsi"/>
          <w:sz w:val="20"/>
          <w:szCs w:val="20"/>
        </w:rPr>
        <w:t xml:space="preserve"> will be calculated and paid in accordance with the relevant subscription service.</w:t>
      </w:r>
    </w:p>
    <w:p w14:paraId="2398AFAD" w14:textId="77777777" w:rsidR="00AA02D1" w:rsidRPr="00ED72B4" w:rsidRDefault="00315594" w:rsidP="00042263">
      <w:pPr>
        <w:widowControl w:val="0"/>
        <w:numPr>
          <w:ilvl w:val="2"/>
          <w:numId w:val="203"/>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Where there is a more cost-effective option available for official travel, and an employee elects to travel by private vehicle, the rate of their allowance under subclause </w:t>
      </w:r>
      <w:r w:rsidRPr="00ED72B4">
        <w:rPr>
          <w:rFonts w:asciiTheme="minorHAnsi" w:hAnsiTheme="minorHAnsi"/>
          <w:sz w:val="20"/>
          <w:szCs w:val="20"/>
        </w:rPr>
        <w:fldChar w:fldCharType="begin"/>
      </w:r>
      <w:r w:rsidRPr="00ED72B4">
        <w:rPr>
          <w:rFonts w:asciiTheme="minorHAnsi" w:hAnsiTheme="minorHAnsi"/>
          <w:sz w:val="20"/>
          <w:szCs w:val="20"/>
        </w:rPr>
        <w:instrText xml:space="preserve"> REF _Ref491427251 \n \h  \* MERGEFORMAT </w:instrText>
      </w:r>
      <w:r w:rsidRPr="00ED72B4">
        <w:rPr>
          <w:rFonts w:asciiTheme="minorHAnsi" w:hAnsiTheme="minorHAnsi"/>
          <w:sz w:val="20"/>
          <w:szCs w:val="20"/>
        </w:rPr>
      </w:r>
      <w:r w:rsidRPr="00ED72B4">
        <w:rPr>
          <w:rFonts w:asciiTheme="minorHAnsi" w:hAnsiTheme="minorHAnsi"/>
          <w:sz w:val="20"/>
          <w:szCs w:val="20"/>
        </w:rPr>
        <w:fldChar w:fldCharType="separate"/>
      </w:r>
      <w:r w:rsidR="0043109E">
        <w:rPr>
          <w:rFonts w:asciiTheme="minorHAnsi" w:hAnsiTheme="minorHAnsi"/>
          <w:sz w:val="20"/>
          <w:szCs w:val="20"/>
        </w:rPr>
        <w:t>D12.1</w:t>
      </w:r>
      <w:r w:rsidRPr="00ED72B4">
        <w:rPr>
          <w:rFonts w:asciiTheme="minorHAnsi" w:hAnsiTheme="minorHAnsi"/>
          <w:sz w:val="20"/>
          <w:szCs w:val="20"/>
        </w:rPr>
        <w:fldChar w:fldCharType="end"/>
      </w:r>
      <w:r w:rsidRPr="00ED72B4">
        <w:rPr>
          <w:rFonts w:asciiTheme="minorHAnsi" w:hAnsiTheme="minorHAnsi"/>
          <w:sz w:val="20"/>
          <w:szCs w:val="20"/>
        </w:rPr>
        <w:t xml:space="preserve"> will be limited to the cost of the more cost-effective option.</w:t>
      </w:r>
    </w:p>
    <w:p w14:paraId="3398586A" w14:textId="77777777" w:rsidR="00AA02D1" w:rsidRPr="00ED72B4" w:rsidRDefault="00315594" w:rsidP="00042263">
      <w:pPr>
        <w:widowControl w:val="0"/>
        <w:numPr>
          <w:ilvl w:val="2"/>
          <w:numId w:val="203"/>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Employees using a private motor vehicle for official travel who are entitled to a motor vehicle allowance will be reimbursed all associated fees, charges and tolls (parking fees, bridge, freeway, car-ferry tolls) and other expenses incurred on duty in addition to the motor vehicle allowance. Employees will be responsible for all speeding or parking fines or any fines imposed by law when using their vehicle for official purposes.</w:t>
      </w:r>
    </w:p>
    <w:p w14:paraId="7684A8CE" w14:textId="77777777" w:rsidR="00AA02D1" w:rsidRPr="00ED72B4" w:rsidRDefault="00315594" w:rsidP="00042263">
      <w:pPr>
        <w:widowControl w:val="0"/>
        <w:numPr>
          <w:ilvl w:val="2"/>
          <w:numId w:val="203"/>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Where an employee has been authorised under this clause </w:t>
      </w:r>
      <w:r w:rsidRPr="00ED72B4">
        <w:rPr>
          <w:rFonts w:asciiTheme="minorHAnsi" w:hAnsiTheme="minorHAnsi"/>
          <w:sz w:val="20"/>
          <w:szCs w:val="20"/>
        </w:rPr>
        <w:fldChar w:fldCharType="begin"/>
      </w:r>
      <w:r w:rsidRPr="00ED72B4">
        <w:rPr>
          <w:rFonts w:asciiTheme="minorHAnsi" w:hAnsiTheme="minorHAnsi"/>
          <w:sz w:val="20"/>
          <w:szCs w:val="20"/>
        </w:rPr>
        <w:instrText xml:space="preserve"> REF _Ref491427469 \n \h  \* MERGEFORMAT </w:instrText>
      </w:r>
      <w:r w:rsidRPr="00ED72B4">
        <w:rPr>
          <w:rFonts w:asciiTheme="minorHAnsi" w:hAnsiTheme="minorHAnsi"/>
          <w:sz w:val="20"/>
          <w:szCs w:val="20"/>
        </w:rPr>
      </w:r>
      <w:r w:rsidRPr="00ED72B4">
        <w:rPr>
          <w:rFonts w:asciiTheme="minorHAnsi" w:hAnsiTheme="minorHAnsi"/>
          <w:sz w:val="20"/>
          <w:szCs w:val="20"/>
        </w:rPr>
        <w:fldChar w:fldCharType="separate"/>
      </w:r>
      <w:r w:rsidR="0043109E">
        <w:rPr>
          <w:rFonts w:asciiTheme="minorHAnsi" w:hAnsiTheme="minorHAnsi"/>
          <w:sz w:val="20"/>
          <w:szCs w:val="20"/>
        </w:rPr>
        <w:t>D12</w:t>
      </w:r>
      <w:r w:rsidRPr="00ED72B4">
        <w:rPr>
          <w:rFonts w:asciiTheme="minorHAnsi" w:hAnsiTheme="minorHAnsi"/>
          <w:sz w:val="20"/>
          <w:szCs w:val="20"/>
        </w:rPr>
        <w:fldChar w:fldCharType="end"/>
      </w:r>
      <w:r w:rsidR="0015340D" w:rsidRPr="00ED72B4">
        <w:rPr>
          <w:rFonts w:asciiTheme="minorHAnsi" w:hAnsiTheme="minorHAnsi"/>
          <w:sz w:val="20"/>
          <w:szCs w:val="20"/>
        </w:rPr>
        <w:t>2</w:t>
      </w:r>
      <w:r w:rsidRPr="00ED72B4">
        <w:rPr>
          <w:rFonts w:asciiTheme="minorHAnsi" w:hAnsiTheme="minorHAnsi"/>
          <w:sz w:val="20"/>
          <w:szCs w:val="20"/>
        </w:rPr>
        <w:t xml:space="preserve"> by the Agency Head to use a private motor vehicle for official travel, and incurs additional registration and/or insurance charges as a result, the employee will be reimbursed the additional charges.</w:t>
      </w:r>
    </w:p>
    <w:p w14:paraId="5A4CDFEB" w14:textId="77777777" w:rsidR="00AA02D1" w:rsidRPr="00ED72B4" w:rsidRDefault="00315594" w:rsidP="00042263">
      <w:pPr>
        <w:pStyle w:val="DHSHeadinglevel3"/>
        <w:numPr>
          <w:ilvl w:val="1"/>
          <w:numId w:val="204"/>
        </w:numPr>
        <w:rPr>
          <w:rFonts w:asciiTheme="minorHAnsi" w:hAnsiTheme="minorHAnsi"/>
        </w:rPr>
      </w:pPr>
      <w:bookmarkStart w:id="382" w:name="_Toc491423554"/>
      <w:bookmarkStart w:id="383" w:name="_Ref491427472"/>
      <w:bookmarkStart w:id="384" w:name="_Ref491427474"/>
      <w:bookmarkStart w:id="385" w:name="_Ref491427475"/>
      <w:bookmarkStart w:id="386" w:name="_Toc491850954"/>
      <w:bookmarkStart w:id="387" w:name="_Toc146222351"/>
      <w:bookmarkStart w:id="388" w:name="_Toc150953074"/>
      <w:bookmarkStart w:id="389" w:name="_Toc158197311"/>
      <w:r w:rsidRPr="00ED72B4">
        <w:rPr>
          <w:rFonts w:asciiTheme="minorHAnsi" w:hAnsiTheme="minorHAnsi"/>
        </w:rPr>
        <w:t>Remote localities assistance</w:t>
      </w:r>
      <w:bookmarkEnd w:id="382"/>
      <w:bookmarkEnd w:id="383"/>
      <w:bookmarkEnd w:id="384"/>
      <w:bookmarkEnd w:id="385"/>
      <w:bookmarkEnd w:id="386"/>
      <w:bookmarkEnd w:id="387"/>
      <w:bookmarkEnd w:id="388"/>
      <w:bookmarkEnd w:id="389"/>
    </w:p>
    <w:p w14:paraId="52372897" w14:textId="77777777" w:rsidR="00AA02D1" w:rsidRPr="00ED72B4" w:rsidRDefault="00315594" w:rsidP="00AA02D1">
      <w:pPr>
        <w:widowControl w:val="0"/>
        <w:autoSpaceDE w:val="0"/>
        <w:autoSpaceDN w:val="0"/>
        <w:spacing w:after="170" w:line="260" w:lineRule="exact"/>
        <w:ind w:firstLine="720"/>
        <w:rPr>
          <w:rFonts w:ascii="Roboto" w:eastAsia="Roboto" w:hAnsi="Roboto" w:cs="Roboto"/>
          <w:b/>
          <w:i/>
          <w:iCs/>
          <w:sz w:val="20"/>
          <w:szCs w:val="20"/>
          <w:lang w:eastAsia="en-US"/>
        </w:rPr>
      </w:pPr>
      <w:r w:rsidRPr="00ED72B4">
        <w:rPr>
          <w:rFonts w:ascii="Roboto" w:eastAsia="Roboto" w:hAnsi="Roboto" w:cs="Roboto"/>
          <w:b/>
          <w:i/>
          <w:iCs/>
          <w:sz w:val="20"/>
          <w:szCs w:val="20"/>
          <w:lang w:eastAsia="en-US"/>
        </w:rPr>
        <w:t>Eligibility</w:t>
      </w:r>
    </w:p>
    <w:p w14:paraId="291D0A1D" w14:textId="77777777" w:rsidR="00AA02D1" w:rsidRPr="00ED72B4" w:rsidRDefault="00315594" w:rsidP="00042263">
      <w:pPr>
        <w:widowControl w:val="0"/>
        <w:numPr>
          <w:ilvl w:val="2"/>
          <w:numId w:val="209"/>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The Agency Head will approve remote locality assistance to employees while they are working at a location listed in </w:t>
      </w:r>
      <w:r w:rsidRPr="008751EF">
        <w:rPr>
          <w:rFonts w:asciiTheme="minorHAnsi" w:hAnsiTheme="minorHAnsi"/>
          <w:bCs/>
          <w:sz w:val="20"/>
          <w:szCs w:val="20"/>
        </w:rPr>
        <w:t xml:space="preserve">Table </w:t>
      </w:r>
      <w:r w:rsidR="00D750B1" w:rsidRPr="008751EF">
        <w:rPr>
          <w:rFonts w:asciiTheme="minorHAnsi" w:hAnsiTheme="minorHAnsi"/>
          <w:bCs/>
          <w:sz w:val="20"/>
          <w:szCs w:val="20"/>
        </w:rPr>
        <w:t xml:space="preserve">I1 </w:t>
      </w:r>
      <w:r w:rsidRPr="008751EF">
        <w:rPr>
          <w:rFonts w:asciiTheme="minorHAnsi" w:hAnsiTheme="minorHAnsi"/>
          <w:bCs/>
          <w:sz w:val="20"/>
          <w:szCs w:val="20"/>
        </w:rPr>
        <w:t xml:space="preserve">(Active Locations) </w:t>
      </w:r>
      <w:r w:rsidRPr="00ED72B4">
        <w:rPr>
          <w:rFonts w:asciiTheme="minorHAnsi" w:hAnsiTheme="minorHAnsi"/>
          <w:sz w:val="20"/>
          <w:szCs w:val="20"/>
        </w:rPr>
        <w:t xml:space="preserve">of clause </w:t>
      </w:r>
      <w:r w:rsidR="0015340D" w:rsidRPr="00ED72B4">
        <w:rPr>
          <w:rFonts w:asciiTheme="minorHAnsi" w:hAnsiTheme="minorHAnsi"/>
          <w:sz w:val="20"/>
          <w:szCs w:val="20"/>
        </w:rPr>
        <w:t>I</w:t>
      </w:r>
      <w:r w:rsidR="00E46B4D" w:rsidRPr="00ED72B4">
        <w:rPr>
          <w:rFonts w:asciiTheme="minorHAnsi" w:hAnsiTheme="minorHAnsi"/>
          <w:sz w:val="20"/>
          <w:szCs w:val="20"/>
        </w:rPr>
        <w:t>9</w:t>
      </w:r>
      <w:r w:rsidRPr="00ED72B4">
        <w:rPr>
          <w:rFonts w:asciiTheme="minorHAnsi" w:hAnsiTheme="minorHAnsi"/>
          <w:sz w:val="20"/>
          <w:szCs w:val="20"/>
        </w:rPr>
        <w:t xml:space="preserve"> (Remote localities) of this Agreement.</w:t>
      </w:r>
    </w:p>
    <w:p w14:paraId="5A19CB88" w14:textId="77777777" w:rsidR="00AA02D1" w:rsidRPr="00ED72B4" w:rsidRDefault="00315594" w:rsidP="00AA02D1">
      <w:pPr>
        <w:ind w:firstLine="709"/>
        <w:rPr>
          <w:rFonts w:asciiTheme="minorHAnsi" w:hAnsiTheme="minorHAnsi"/>
          <w:b/>
          <w:sz w:val="20"/>
          <w:szCs w:val="20"/>
        </w:rPr>
      </w:pPr>
      <w:r w:rsidRPr="00ED72B4">
        <w:rPr>
          <w:rFonts w:asciiTheme="minorHAnsi" w:hAnsiTheme="minorHAnsi"/>
          <w:b/>
          <w:sz w:val="20"/>
          <w:szCs w:val="20"/>
        </w:rPr>
        <w:t>Reimbursement of expenses</w:t>
      </w:r>
    </w:p>
    <w:p w14:paraId="2AA207CF" w14:textId="77777777" w:rsidR="00AA02D1" w:rsidRPr="00ED72B4" w:rsidRDefault="00315594" w:rsidP="00042263">
      <w:pPr>
        <w:pStyle w:val="DHSHeadinglevel3"/>
        <w:numPr>
          <w:ilvl w:val="1"/>
          <w:numId w:val="205"/>
        </w:numPr>
        <w:rPr>
          <w:rFonts w:asciiTheme="minorHAnsi" w:hAnsiTheme="minorHAnsi"/>
        </w:rPr>
      </w:pPr>
      <w:bookmarkStart w:id="390" w:name="_Toc491423555"/>
      <w:bookmarkStart w:id="391" w:name="_Ref491427476"/>
      <w:bookmarkStart w:id="392" w:name="_Toc491850955"/>
      <w:bookmarkStart w:id="393" w:name="_Toc146222352"/>
      <w:bookmarkStart w:id="394" w:name="_Toc150953075"/>
      <w:bookmarkStart w:id="395" w:name="_Toc158197312"/>
      <w:r w:rsidRPr="00ED72B4">
        <w:rPr>
          <w:rFonts w:asciiTheme="minorHAnsi" w:hAnsiTheme="minorHAnsi"/>
        </w:rPr>
        <w:t>Loss of or damage to personal items</w:t>
      </w:r>
      <w:bookmarkEnd w:id="390"/>
      <w:bookmarkEnd w:id="391"/>
      <w:bookmarkEnd w:id="392"/>
      <w:bookmarkEnd w:id="393"/>
      <w:bookmarkEnd w:id="394"/>
      <w:bookmarkEnd w:id="395"/>
    </w:p>
    <w:p w14:paraId="25125D27" w14:textId="77777777" w:rsidR="00AA02D1" w:rsidRPr="00ED72B4" w:rsidRDefault="00315594" w:rsidP="00042263">
      <w:pPr>
        <w:widowControl w:val="0"/>
        <w:numPr>
          <w:ilvl w:val="2"/>
          <w:numId w:val="210"/>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Agency Head may approve reimbursement to an employee of a reasonable amount to repair or replace clothing and/or personal effects where loss or damage occurs in the course of the employee’s duties.</w:t>
      </w:r>
    </w:p>
    <w:p w14:paraId="4C8C698C" w14:textId="77777777" w:rsidR="00AA02D1" w:rsidRPr="00ED72B4" w:rsidRDefault="00315594" w:rsidP="00042263">
      <w:pPr>
        <w:widowControl w:val="0"/>
        <w:numPr>
          <w:ilvl w:val="2"/>
          <w:numId w:val="210"/>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This clause D1</w:t>
      </w:r>
      <w:r w:rsidR="0015340D" w:rsidRPr="00ED72B4">
        <w:rPr>
          <w:rFonts w:asciiTheme="minorHAnsi" w:hAnsiTheme="minorHAnsi"/>
          <w:sz w:val="20"/>
          <w:szCs w:val="20"/>
        </w:rPr>
        <w:t>4</w:t>
      </w:r>
      <w:r w:rsidRPr="00ED72B4">
        <w:rPr>
          <w:rFonts w:asciiTheme="minorHAnsi" w:hAnsiTheme="minorHAnsi"/>
          <w:sz w:val="20"/>
          <w:szCs w:val="20"/>
        </w:rPr>
        <w:t xml:space="preserve"> does not cover loss of or damage to a private vehicle.</w:t>
      </w:r>
    </w:p>
    <w:p w14:paraId="41BA0B88" w14:textId="77777777" w:rsidR="00AA02D1" w:rsidRPr="00ED72B4" w:rsidRDefault="00315594" w:rsidP="00042263">
      <w:pPr>
        <w:pStyle w:val="DHSHeadinglevel3"/>
        <w:numPr>
          <w:ilvl w:val="1"/>
          <w:numId w:val="206"/>
        </w:numPr>
        <w:rPr>
          <w:rFonts w:asciiTheme="minorHAnsi" w:hAnsiTheme="minorHAnsi"/>
        </w:rPr>
      </w:pPr>
      <w:bookmarkStart w:id="396" w:name="_Toc491423556"/>
      <w:bookmarkStart w:id="397" w:name="_Ref491427477"/>
      <w:bookmarkStart w:id="398" w:name="_Toc491850956"/>
      <w:bookmarkStart w:id="399" w:name="_Toc146222353"/>
      <w:bookmarkStart w:id="400" w:name="_Toc150953076"/>
      <w:bookmarkStart w:id="401" w:name="_Toc158197313"/>
      <w:r w:rsidRPr="00ED72B4">
        <w:rPr>
          <w:rFonts w:asciiTheme="minorHAnsi" w:hAnsiTheme="minorHAnsi"/>
        </w:rPr>
        <w:t>School holiday care allowance</w:t>
      </w:r>
      <w:bookmarkEnd w:id="396"/>
      <w:bookmarkEnd w:id="397"/>
      <w:bookmarkEnd w:id="398"/>
      <w:bookmarkEnd w:id="399"/>
      <w:bookmarkEnd w:id="400"/>
      <w:bookmarkEnd w:id="401"/>
    </w:p>
    <w:p w14:paraId="19593AEC" w14:textId="77777777" w:rsidR="00AA02D1" w:rsidRPr="00ED72B4" w:rsidRDefault="00315594" w:rsidP="00042263">
      <w:pPr>
        <w:widowControl w:val="0"/>
        <w:numPr>
          <w:ilvl w:val="2"/>
          <w:numId w:val="21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Agency Head will approve payment of an allowance to an employee in respect of child care expenses incurred during school holiday periods where:</w:t>
      </w:r>
    </w:p>
    <w:p w14:paraId="0F363366" w14:textId="77777777" w:rsidR="00AA02D1" w:rsidRPr="00ED72B4" w:rsidRDefault="00315594" w:rsidP="00042263">
      <w:pPr>
        <w:widowControl w:val="0"/>
        <w:numPr>
          <w:ilvl w:val="3"/>
          <w:numId w:val="15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employee has a child or children of school age;</w:t>
      </w:r>
    </w:p>
    <w:p w14:paraId="2D5E845B" w14:textId="77777777" w:rsidR="00AA02D1" w:rsidRPr="00ED72B4" w:rsidRDefault="00315594" w:rsidP="00042263">
      <w:pPr>
        <w:widowControl w:val="0"/>
        <w:numPr>
          <w:ilvl w:val="3"/>
          <w:numId w:val="15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employee works during the relevant school holiday period (or where an employee is incapacitated and accesses personal leave); and</w:t>
      </w:r>
    </w:p>
    <w:p w14:paraId="1E0868A8" w14:textId="77777777" w:rsidR="00AA02D1" w:rsidRPr="00ED72B4" w:rsidRDefault="00315594" w:rsidP="00042263">
      <w:pPr>
        <w:widowControl w:val="0"/>
        <w:numPr>
          <w:ilvl w:val="3"/>
          <w:numId w:val="15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lastRenderedPageBreak/>
        <w:t>the employee provides evidence to demonstrate that expenses have been incurred in respect of the period for which the allowance is claimed, and those expenses have been incurred for child care provided by an approved child care provider.</w:t>
      </w:r>
    </w:p>
    <w:p w14:paraId="43A3C774" w14:textId="77777777" w:rsidR="00AA02D1" w:rsidRPr="00ED72B4" w:rsidRDefault="00315594" w:rsidP="00042263">
      <w:pPr>
        <w:widowControl w:val="0"/>
        <w:numPr>
          <w:ilvl w:val="2"/>
          <w:numId w:val="21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school holiday care allowance under this clause</w:t>
      </w:r>
      <w:r w:rsidR="00F956AE" w:rsidRPr="00ED72B4">
        <w:rPr>
          <w:rFonts w:asciiTheme="minorHAnsi" w:hAnsiTheme="minorHAnsi"/>
          <w:sz w:val="20"/>
          <w:szCs w:val="20"/>
        </w:rPr>
        <w:t xml:space="preserve"> </w:t>
      </w:r>
      <w:r w:rsidRPr="00ED72B4">
        <w:rPr>
          <w:rFonts w:asciiTheme="minorHAnsi" w:hAnsiTheme="minorHAnsi"/>
          <w:sz w:val="20"/>
          <w:szCs w:val="20"/>
        </w:rPr>
        <w:fldChar w:fldCharType="begin"/>
      </w:r>
      <w:r w:rsidRPr="00ED72B4">
        <w:rPr>
          <w:rFonts w:asciiTheme="minorHAnsi" w:hAnsiTheme="minorHAnsi"/>
          <w:sz w:val="20"/>
          <w:szCs w:val="20"/>
        </w:rPr>
        <w:instrText xml:space="preserve"> REF _Ref491427477 \n \h  \* MERGEFORMAT </w:instrText>
      </w:r>
      <w:r w:rsidRPr="00ED72B4">
        <w:rPr>
          <w:rFonts w:asciiTheme="minorHAnsi" w:hAnsiTheme="minorHAnsi"/>
          <w:sz w:val="20"/>
          <w:szCs w:val="20"/>
        </w:rPr>
      </w:r>
      <w:r w:rsidRPr="00ED72B4">
        <w:rPr>
          <w:rFonts w:asciiTheme="minorHAnsi" w:hAnsiTheme="minorHAnsi"/>
          <w:sz w:val="20"/>
          <w:szCs w:val="20"/>
        </w:rPr>
        <w:fldChar w:fldCharType="separate"/>
      </w:r>
      <w:r w:rsidR="0043109E">
        <w:rPr>
          <w:rFonts w:asciiTheme="minorHAnsi" w:hAnsiTheme="minorHAnsi"/>
          <w:sz w:val="20"/>
          <w:szCs w:val="20"/>
        </w:rPr>
        <w:t>D15</w:t>
      </w:r>
      <w:r w:rsidRPr="00ED72B4">
        <w:rPr>
          <w:rFonts w:asciiTheme="minorHAnsi" w:hAnsiTheme="minorHAnsi"/>
          <w:sz w:val="20"/>
          <w:szCs w:val="20"/>
        </w:rPr>
        <w:fldChar w:fldCharType="end"/>
      </w:r>
      <w:r w:rsidR="0015340D" w:rsidRPr="00ED72B4">
        <w:rPr>
          <w:rFonts w:asciiTheme="minorHAnsi" w:hAnsiTheme="minorHAnsi"/>
          <w:sz w:val="20"/>
          <w:szCs w:val="20"/>
        </w:rPr>
        <w:t>5</w:t>
      </w:r>
      <w:r w:rsidRPr="00ED72B4">
        <w:rPr>
          <w:rFonts w:asciiTheme="minorHAnsi" w:hAnsiTheme="minorHAnsi"/>
          <w:sz w:val="20"/>
          <w:szCs w:val="20"/>
        </w:rPr>
        <w:t xml:space="preserve"> is payable at the rates outlined in Table </w:t>
      </w:r>
      <w:r w:rsidR="00F956AE" w:rsidRPr="00ED72B4">
        <w:rPr>
          <w:rFonts w:asciiTheme="minorHAnsi" w:hAnsiTheme="minorHAnsi"/>
          <w:sz w:val="20"/>
          <w:szCs w:val="20"/>
        </w:rPr>
        <w:t>D</w:t>
      </w:r>
      <w:r w:rsidR="0015340D" w:rsidRPr="00ED72B4">
        <w:rPr>
          <w:rFonts w:asciiTheme="minorHAnsi" w:hAnsiTheme="minorHAnsi"/>
          <w:sz w:val="20"/>
          <w:szCs w:val="20"/>
        </w:rPr>
        <w:t>2</w:t>
      </w:r>
      <w:r w:rsidRPr="00ED72B4">
        <w:rPr>
          <w:rFonts w:asciiTheme="minorHAnsi" w:hAnsiTheme="minorHAnsi"/>
          <w:sz w:val="20"/>
          <w:szCs w:val="20"/>
        </w:rPr>
        <w:t xml:space="preserve"> of this Agreement, for a maximum of 8 weeks per calendar year.</w:t>
      </w:r>
    </w:p>
    <w:p w14:paraId="7D277F7C" w14:textId="77777777" w:rsidR="008751EF" w:rsidRDefault="00315594">
      <w:pPr>
        <w:rPr>
          <w:rFonts w:asciiTheme="minorHAnsi" w:eastAsia="Roboto" w:hAnsiTheme="minorHAnsi" w:cs="Roboto"/>
          <w:b/>
          <w:sz w:val="20"/>
          <w:szCs w:val="20"/>
          <w:lang w:eastAsia="en-US"/>
        </w:rPr>
      </w:pPr>
      <w:r>
        <w:rPr>
          <w:rFonts w:asciiTheme="minorHAnsi" w:eastAsia="Roboto" w:hAnsiTheme="minorHAnsi" w:cs="Roboto"/>
          <w:b/>
          <w:sz w:val="20"/>
          <w:szCs w:val="20"/>
          <w:lang w:eastAsia="en-US"/>
        </w:rPr>
        <w:br w:type="page"/>
      </w:r>
    </w:p>
    <w:p w14:paraId="6F52A9C9" w14:textId="77777777" w:rsidR="00AA02D1" w:rsidRPr="00ED72B4" w:rsidRDefault="00315594" w:rsidP="00AA02D1">
      <w:pPr>
        <w:widowControl w:val="0"/>
        <w:autoSpaceDE w:val="0"/>
        <w:autoSpaceDN w:val="0"/>
        <w:spacing w:after="170" w:line="260" w:lineRule="exact"/>
        <w:rPr>
          <w:rFonts w:asciiTheme="minorHAnsi" w:eastAsia="Roboto" w:hAnsiTheme="minorHAnsi" w:cs="Roboto"/>
          <w:b/>
          <w:sz w:val="20"/>
          <w:szCs w:val="20"/>
          <w:lang w:eastAsia="en-US"/>
        </w:rPr>
      </w:pPr>
      <w:r w:rsidRPr="00ED72B4">
        <w:rPr>
          <w:rFonts w:asciiTheme="minorHAnsi" w:eastAsia="Roboto" w:hAnsiTheme="minorHAnsi" w:cs="Roboto"/>
          <w:b/>
          <w:sz w:val="20"/>
          <w:szCs w:val="20"/>
          <w:lang w:eastAsia="en-US"/>
        </w:rPr>
        <w:lastRenderedPageBreak/>
        <w:t xml:space="preserve">Table </w:t>
      </w:r>
      <w:r w:rsidR="00F956AE" w:rsidRPr="00ED72B4">
        <w:rPr>
          <w:rFonts w:asciiTheme="minorHAnsi" w:eastAsia="Roboto" w:hAnsiTheme="minorHAnsi" w:cs="Roboto"/>
          <w:b/>
          <w:sz w:val="20"/>
          <w:szCs w:val="20"/>
          <w:lang w:eastAsia="en-US"/>
        </w:rPr>
        <w:t>D</w:t>
      </w:r>
      <w:r w:rsidR="004C0A7A" w:rsidRPr="00ED72B4">
        <w:rPr>
          <w:rFonts w:asciiTheme="minorHAnsi" w:eastAsia="Roboto" w:hAnsiTheme="minorHAnsi" w:cs="Roboto"/>
          <w:b/>
          <w:sz w:val="20"/>
          <w:szCs w:val="20"/>
          <w:lang w:eastAsia="en-US"/>
        </w:rPr>
        <w:t>2</w:t>
      </w:r>
      <w:r w:rsidRPr="00ED72B4">
        <w:rPr>
          <w:rFonts w:asciiTheme="minorHAnsi" w:eastAsia="Roboto" w:hAnsiTheme="minorHAnsi" w:cs="Roboto"/>
          <w:b/>
          <w:sz w:val="20"/>
          <w:szCs w:val="20"/>
          <w:lang w:eastAsia="en-US"/>
        </w:rPr>
        <w:t xml:space="preserve"> – Rates for school holiday care allowance</w:t>
      </w:r>
    </w:p>
    <w:tbl>
      <w:tblPr>
        <w:tblStyle w:val="GridTable4-Accent1"/>
        <w:tblW w:w="0" w:type="auto"/>
        <w:tblLook w:val="04A0" w:firstRow="1" w:lastRow="0" w:firstColumn="1" w:lastColumn="0" w:noHBand="0" w:noVBand="1"/>
      </w:tblPr>
      <w:tblGrid>
        <w:gridCol w:w="4815"/>
        <w:gridCol w:w="4819"/>
      </w:tblGrid>
      <w:tr w:rsidR="00BF6A30" w14:paraId="5F84115E" w14:textId="77777777" w:rsidTr="00BF6A30">
        <w:trPr>
          <w:cnfStyle w:val="100000000000" w:firstRow="1" w:lastRow="0" w:firstColumn="0" w:lastColumn="0" w:oddVBand="0" w:evenVBand="0" w:oddHBand="0"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4815" w:type="dxa"/>
            <w:shd w:val="clear" w:color="auto" w:fill="1B365D" w:themeFill="accent2"/>
            <w:hideMark/>
          </w:tcPr>
          <w:p w14:paraId="51487A08" w14:textId="77777777" w:rsidR="008751EF" w:rsidRPr="00ED72B4" w:rsidRDefault="00315594" w:rsidP="004C0A7A">
            <w:pPr>
              <w:rPr>
                <w:rFonts w:asciiTheme="minorHAnsi" w:hAnsiTheme="minorHAnsi"/>
                <w:color w:val="FFFFFF"/>
                <w:sz w:val="20"/>
                <w:szCs w:val="20"/>
              </w:rPr>
            </w:pPr>
            <w:r w:rsidRPr="00ED72B4">
              <w:rPr>
                <w:rFonts w:asciiTheme="minorHAnsi" w:hAnsiTheme="minorHAnsi"/>
                <w:bCs w:val="0"/>
                <w:sz w:val="20"/>
                <w:szCs w:val="20"/>
              </w:rPr>
              <w:t>Frequency of school holiday care</w:t>
            </w:r>
          </w:p>
        </w:tc>
        <w:tc>
          <w:tcPr>
            <w:tcW w:w="4819" w:type="dxa"/>
            <w:shd w:val="clear" w:color="auto" w:fill="1B365D" w:themeFill="accent2"/>
            <w:hideMark/>
          </w:tcPr>
          <w:p w14:paraId="647E620A" w14:textId="77777777" w:rsidR="008751EF" w:rsidRPr="00ED72B4" w:rsidRDefault="00315594" w:rsidP="004C0A7A">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sz w:val="20"/>
                <w:szCs w:val="20"/>
              </w:rPr>
            </w:pPr>
            <w:r w:rsidRPr="00ED72B4">
              <w:rPr>
                <w:rFonts w:asciiTheme="minorHAnsi" w:eastAsia="Roboto" w:hAnsiTheme="minorHAnsi" w:cs="Roboto"/>
                <w:bCs w:val="0"/>
                <w:sz w:val="20"/>
                <w:szCs w:val="20"/>
                <w:lang w:eastAsia="en-US"/>
              </w:rPr>
              <w:t xml:space="preserve">Rate from the </w:t>
            </w:r>
            <w:r w:rsidRPr="00ED72B4">
              <w:rPr>
                <w:rFonts w:asciiTheme="minorHAnsi" w:hAnsiTheme="minorHAnsi"/>
                <w:bCs w:val="0"/>
                <w:sz w:val="20"/>
                <w:szCs w:val="20"/>
              </w:rPr>
              <w:t>commencement of this Agreement</w:t>
            </w:r>
          </w:p>
        </w:tc>
      </w:tr>
      <w:tr w:rsidR="00BF6A30" w14:paraId="46A385DE" w14:textId="77777777" w:rsidTr="00BF6A30">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4815" w:type="dxa"/>
            <w:hideMark/>
          </w:tcPr>
          <w:p w14:paraId="689B2707" w14:textId="77777777" w:rsidR="008751EF" w:rsidRPr="00ED72B4" w:rsidRDefault="00315594" w:rsidP="003E3BA9">
            <w:pPr>
              <w:rPr>
                <w:rFonts w:asciiTheme="minorHAnsi" w:hAnsiTheme="minorHAnsi"/>
                <w:sz w:val="20"/>
                <w:szCs w:val="20"/>
              </w:rPr>
            </w:pPr>
            <w:r w:rsidRPr="00ED72B4">
              <w:rPr>
                <w:rFonts w:asciiTheme="minorHAnsi" w:hAnsiTheme="minorHAnsi"/>
                <w:b w:val="0"/>
                <w:bCs w:val="0"/>
                <w:sz w:val="20"/>
                <w:szCs w:val="20"/>
              </w:rPr>
              <w:t>School holiday (daily per child)</w:t>
            </w:r>
          </w:p>
        </w:tc>
        <w:tc>
          <w:tcPr>
            <w:tcW w:w="4819" w:type="dxa"/>
          </w:tcPr>
          <w:p w14:paraId="23351641" w14:textId="77777777" w:rsidR="008751EF" w:rsidRPr="00ED72B4" w:rsidRDefault="00315594" w:rsidP="003E3BA9">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$19.67</w:t>
            </w:r>
          </w:p>
        </w:tc>
      </w:tr>
      <w:tr w:rsidR="00BF6A30" w14:paraId="74BC9CB0" w14:textId="77777777" w:rsidTr="00BF6A30">
        <w:trPr>
          <w:trHeight w:val="680"/>
        </w:trPr>
        <w:tc>
          <w:tcPr>
            <w:cnfStyle w:val="001000000000" w:firstRow="0" w:lastRow="0" w:firstColumn="1" w:lastColumn="0" w:oddVBand="0" w:evenVBand="0" w:oddHBand="0" w:evenHBand="0" w:firstRowFirstColumn="0" w:firstRowLastColumn="0" w:lastRowFirstColumn="0" w:lastRowLastColumn="0"/>
            <w:tcW w:w="4815" w:type="dxa"/>
            <w:hideMark/>
          </w:tcPr>
          <w:p w14:paraId="0A536FB7" w14:textId="77777777" w:rsidR="008751EF" w:rsidRPr="00ED72B4" w:rsidRDefault="00315594" w:rsidP="003E3BA9">
            <w:pPr>
              <w:rPr>
                <w:rFonts w:asciiTheme="minorHAnsi" w:hAnsiTheme="minorHAnsi"/>
                <w:sz w:val="20"/>
                <w:szCs w:val="20"/>
              </w:rPr>
            </w:pPr>
            <w:r w:rsidRPr="00ED72B4">
              <w:rPr>
                <w:rFonts w:asciiTheme="minorHAnsi" w:hAnsiTheme="minorHAnsi"/>
                <w:b w:val="0"/>
                <w:bCs w:val="0"/>
                <w:sz w:val="20"/>
                <w:szCs w:val="20"/>
              </w:rPr>
              <w:t>School holiday (weekly maximum for all children)</w:t>
            </w:r>
          </w:p>
        </w:tc>
        <w:tc>
          <w:tcPr>
            <w:tcW w:w="4819" w:type="dxa"/>
          </w:tcPr>
          <w:p w14:paraId="3DF17FB2" w14:textId="77777777" w:rsidR="008751EF" w:rsidRPr="00ED72B4" w:rsidRDefault="00315594" w:rsidP="003E3BA9">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$196.47</w:t>
            </w:r>
          </w:p>
        </w:tc>
      </w:tr>
    </w:tbl>
    <w:p w14:paraId="02D401A7" w14:textId="77777777" w:rsidR="00AA02D1" w:rsidRPr="00ED72B4" w:rsidRDefault="00315594" w:rsidP="00AA02D1">
      <w:pPr>
        <w:rPr>
          <w:rFonts w:asciiTheme="minorHAnsi" w:hAnsiTheme="minorHAnsi"/>
          <w:i/>
          <w:sz w:val="20"/>
          <w:szCs w:val="20"/>
        </w:rPr>
      </w:pPr>
      <w:r w:rsidRPr="00ED72B4">
        <w:rPr>
          <w:rFonts w:asciiTheme="minorHAnsi" w:hAnsiTheme="minorHAnsi"/>
          <w:i/>
          <w:sz w:val="20"/>
          <w:szCs w:val="20"/>
        </w:rPr>
        <w:t xml:space="preserve">The rates specified in Table </w:t>
      </w:r>
      <w:r w:rsidR="00F956AE" w:rsidRPr="00ED72B4">
        <w:rPr>
          <w:rFonts w:asciiTheme="minorHAnsi" w:hAnsiTheme="minorHAnsi"/>
          <w:i/>
          <w:sz w:val="20"/>
          <w:szCs w:val="20"/>
        </w:rPr>
        <w:t>D</w:t>
      </w:r>
      <w:r w:rsidR="0015340D" w:rsidRPr="00ED72B4">
        <w:rPr>
          <w:rFonts w:asciiTheme="minorHAnsi" w:hAnsiTheme="minorHAnsi"/>
          <w:i/>
          <w:sz w:val="20"/>
          <w:szCs w:val="20"/>
        </w:rPr>
        <w:t>2</w:t>
      </w:r>
      <w:r w:rsidRPr="00ED72B4">
        <w:rPr>
          <w:rFonts w:asciiTheme="minorHAnsi" w:hAnsiTheme="minorHAnsi"/>
          <w:i/>
          <w:sz w:val="20"/>
          <w:szCs w:val="20"/>
        </w:rPr>
        <w:t xml:space="preserve"> are net of taxation</w:t>
      </w:r>
    </w:p>
    <w:p w14:paraId="1A5024EF" w14:textId="77777777" w:rsidR="00AA02D1" w:rsidRPr="00ED72B4" w:rsidRDefault="00AA02D1" w:rsidP="00AA02D1">
      <w:pPr>
        <w:rPr>
          <w:rFonts w:asciiTheme="minorHAnsi" w:hAnsiTheme="minorHAnsi"/>
          <w:sz w:val="20"/>
          <w:szCs w:val="20"/>
        </w:rPr>
      </w:pPr>
    </w:p>
    <w:p w14:paraId="0FA5A053" w14:textId="77777777" w:rsidR="00D750B1" w:rsidRPr="00ED72B4" w:rsidRDefault="00315594" w:rsidP="00042263">
      <w:pPr>
        <w:widowControl w:val="0"/>
        <w:numPr>
          <w:ilvl w:val="2"/>
          <w:numId w:val="21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allowances under this clause D17 will be increased in December each year consistent with Annual CPI.</w:t>
      </w:r>
    </w:p>
    <w:p w14:paraId="60043CCF" w14:textId="77777777" w:rsidR="00AA02D1" w:rsidRPr="00ED72B4" w:rsidRDefault="00315594" w:rsidP="00042263">
      <w:pPr>
        <w:widowControl w:val="0"/>
        <w:numPr>
          <w:ilvl w:val="2"/>
          <w:numId w:val="21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Where both parents of a child work for the agency, only one partner</w:t>
      </w:r>
      <w:r w:rsidR="00247952" w:rsidRPr="00ED72B4">
        <w:rPr>
          <w:rFonts w:asciiTheme="minorHAnsi" w:hAnsiTheme="minorHAnsi"/>
          <w:sz w:val="20"/>
          <w:szCs w:val="20"/>
        </w:rPr>
        <w:t xml:space="preserve"> </w:t>
      </w:r>
      <w:r w:rsidRPr="00ED72B4">
        <w:rPr>
          <w:rFonts w:asciiTheme="minorHAnsi" w:hAnsiTheme="minorHAnsi"/>
          <w:sz w:val="20"/>
          <w:szCs w:val="20"/>
        </w:rPr>
        <w:t>will be eligible for reimbursement at any one time, and the allowance cannot be paid for more than 8 weeks per year between the employees. The allowance is only payable when both parents are at work (or where an employee is incapacitated and accesses personal leave).</w:t>
      </w:r>
    </w:p>
    <w:p w14:paraId="1D9DB4EE" w14:textId="77777777" w:rsidR="00AA02D1" w:rsidRPr="00ED72B4" w:rsidRDefault="00315594" w:rsidP="00042263">
      <w:pPr>
        <w:widowControl w:val="0"/>
        <w:numPr>
          <w:ilvl w:val="2"/>
          <w:numId w:val="21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Where an employee’s partner</w:t>
      </w:r>
      <w:r w:rsidR="00247952" w:rsidRPr="00ED72B4">
        <w:rPr>
          <w:rFonts w:asciiTheme="minorHAnsi" w:hAnsiTheme="minorHAnsi"/>
          <w:sz w:val="20"/>
          <w:szCs w:val="20"/>
        </w:rPr>
        <w:t xml:space="preserve"> </w:t>
      </w:r>
      <w:r w:rsidRPr="00ED72B4">
        <w:rPr>
          <w:rFonts w:asciiTheme="minorHAnsi" w:hAnsiTheme="minorHAnsi"/>
          <w:sz w:val="20"/>
          <w:szCs w:val="20"/>
        </w:rPr>
        <w:t>is eligible for and receives a similar child care benefit from their employer, the employee will not be eligible to receive this payment.</w:t>
      </w:r>
    </w:p>
    <w:p w14:paraId="4632DF3C" w14:textId="77777777" w:rsidR="00AA02D1" w:rsidRPr="00ED72B4" w:rsidRDefault="00315594" w:rsidP="00042263">
      <w:pPr>
        <w:pStyle w:val="DHSHeadinglevel3"/>
        <w:numPr>
          <w:ilvl w:val="1"/>
          <w:numId w:val="207"/>
        </w:numPr>
        <w:rPr>
          <w:rFonts w:asciiTheme="minorHAnsi" w:hAnsiTheme="minorHAnsi"/>
        </w:rPr>
      </w:pPr>
      <w:bookmarkStart w:id="402" w:name="_Toc146222345"/>
      <w:bookmarkStart w:id="403" w:name="_Toc150953078"/>
      <w:bookmarkStart w:id="404" w:name="_Toc158197314"/>
      <w:r w:rsidRPr="00ED72B4">
        <w:rPr>
          <w:rFonts w:asciiTheme="minorHAnsi" w:hAnsiTheme="minorHAnsi"/>
        </w:rPr>
        <w:t>Community Language Allowance</w:t>
      </w:r>
      <w:bookmarkEnd w:id="402"/>
      <w:bookmarkEnd w:id="403"/>
      <w:bookmarkEnd w:id="404"/>
    </w:p>
    <w:p w14:paraId="28AAD34B" w14:textId="77777777" w:rsidR="00AA02D1" w:rsidRPr="00ED72B4" w:rsidRDefault="00315594" w:rsidP="00042263">
      <w:pPr>
        <w:widowControl w:val="0"/>
        <w:numPr>
          <w:ilvl w:val="2"/>
          <w:numId w:val="212"/>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 Community Language Allowance will be paid where the Agency Head determines that an employee is regularly required to use their ability to communicate in Braille or a language other than English (including First Nations languages and AUSLAN) in the course of their work, and the employee meets the required level of competency set by the Agency Head. Further information is included in policy.</w:t>
      </w:r>
    </w:p>
    <w:p w14:paraId="3C78BD90" w14:textId="77777777" w:rsidR="00AA02D1" w:rsidRPr="00ED72B4" w:rsidRDefault="00315594" w:rsidP="00042263">
      <w:pPr>
        <w:widowControl w:val="0"/>
        <w:numPr>
          <w:ilvl w:val="2"/>
          <w:numId w:val="212"/>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allowance is paid in accordance with the employee’s level of competency, at the rates outlined in Table D</w:t>
      </w:r>
      <w:r w:rsidR="0015340D" w:rsidRPr="00ED72B4">
        <w:rPr>
          <w:rFonts w:asciiTheme="minorHAnsi" w:hAnsiTheme="minorHAnsi"/>
          <w:sz w:val="20"/>
          <w:szCs w:val="20"/>
        </w:rPr>
        <w:t>3</w:t>
      </w:r>
      <w:r w:rsidRPr="00ED72B4">
        <w:rPr>
          <w:rFonts w:asciiTheme="minorHAnsi" w:hAnsiTheme="minorHAnsi"/>
          <w:sz w:val="20"/>
          <w:szCs w:val="20"/>
        </w:rPr>
        <w:t>.</w:t>
      </w:r>
    </w:p>
    <w:p w14:paraId="7F0D0491" w14:textId="77777777" w:rsidR="00AA02D1" w:rsidRPr="00ED72B4" w:rsidRDefault="00315594" w:rsidP="00042263">
      <w:pPr>
        <w:widowControl w:val="0"/>
        <w:numPr>
          <w:ilvl w:val="2"/>
          <w:numId w:val="212"/>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allowance is calculated annually and paid fortnightly.</w:t>
      </w:r>
    </w:p>
    <w:p w14:paraId="317524EA" w14:textId="77777777" w:rsidR="00AA02D1" w:rsidRPr="00ED72B4" w:rsidRDefault="00315594" w:rsidP="00042263">
      <w:pPr>
        <w:widowControl w:val="0"/>
        <w:numPr>
          <w:ilvl w:val="2"/>
          <w:numId w:val="212"/>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full allowance is payable regardless of flexible work arrangements and part-time arrangements.</w:t>
      </w:r>
    </w:p>
    <w:p w14:paraId="7615F0C2" w14:textId="77777777" w:rsidR="00AA02D1" w:rsidRPr="00ED72B4" w:rsidRDefault="00315594" w:rsidP="00042263">
      <w:pPr>
        <w:widowControl w:val="0"/>
        <w:numPr>
          <w:ilvl w:val="2"/>
          <w:numId w:val="212"/>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allowance is payable during periods of paid leave.</w:t>
      </w:r>
    </w:p>
    <w:p w14:paraId="42C234D1" w14:textId="77777777" w:rsidR="00AA02D1" w:rsidRPr="00ED72B4" w:rsidRDefault="00315594" w:rsidP="00042263">
      <w:pPr>
        <w:widowControl w:val="0"/>
        <w:numPr>
          <w:ilvl w:val="2"/>
          <w:numId w:val="212"/>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allowance counts as salary for superannuation purposes and for calculating retirement and redundancy entitlements.</w:t>
      </w:r>
    </w:p>
    <w:p w14:paraId="2F7116F6" w14:textId="77777777" w:rsidR="00AA02D1" w:rsidRPr="00ED72B4" w:rsidRDefault="00315594" w:rsidP="00AA02D1">
      <w:pPr>
        <w:widowControl w:val="0"/>
        <w:autoSpaceDE w:val="0"/>
        <w:autoSpaceDN w:val="0"/>
        <w:spacing w:after="170" w:line="260" w:lineRule="exact"/>
        <w:rPr>
          <w:rFonts w:asciiTheme="minorHAnsi" w:hAnsiTheme="minorHAnsi"/>
          <w:sz w:val="20"/>
          <w:szCs w:val="20"/>
        </w:rPr>
      </w:pPr>
      <w:bookmarkStart w:id="405" w:name="_Toc146222346"/>
      <w:r w:rsidRPr="00ED72B4">
        <w:rPr>
          <w:rFonts w:asciiTheme="minorHAnsi" w:eastAsia="Roboto" w:hAnsiTheme="minorHAnsi" w:cs="Roboto"/>
          <w:b/>
          <w:sz w:val="20"/>
          <w:szCs w:val="20"/>
          <w:lang w:eastAsia="en-US"/>
        </w:rPr>
        <w:t>Table D</w:t>
      </w:r>
      <w:r w:rsidR="004C0A7A" w:rsidRPr="00ED72B4">
        <w:rPr>
          <w:rFonts w:asciiTheme="minorHAnsi" w:eastAsia="Roboto" w:hAnsiTheme="minorHAnsi" w:cs="Roboto"/>
          <w:b/>
          <w:sz w:val="20"/>
          <w:szCs w:val="20"/>
          <w:lang w:eastAsia="en-US"/>
        </w:rPr>
        <w:t>3</w:t>
      </w:r>
      <w:r w:rsidRPr="00ED72B4">
        <w:rPr>
          <w:rFonts w:asciiTheme="minorHAnsi" w:eastAsia="Roboto" w:hAnsiTheme="minorHAnsi" w:cs="Roboto"/>
          <w:b/>
          <w:sz w:val="20"/>
          <w:szCs w:val="20"/>
          <w:lang w:eastAsia="en-US"/>
        </w:rPr>
        <w:t xml:space="preserve"> – Rates for Community Language Allowance</w:t>
      </w:r>
      <w:bookmarkEnd w:id="405"/>
    </w:p>
    <w:tbl>
      <w:tblPr>
        <w:tblStyle w:val="GridTable4-Accent1"/>
        <w:tblW w:w="0" w:type="auto"/>
        <w:tblLook w:val="04A0" w:firstRow="1" w:lastRow="0" w:firstColumn="1" w:lastColumn="0" w:noHBand="0" w:noVBand="1"/>
      </w:tblPr>
      <w:tblGrid>
        <w:gridCol w:w="1716"/>
        <w:gridCol w:w="2711"/>
        <w:gridCol w:w="1963"/>
        <w:gridCol w:w="1766"/>
        <w:gridCol w:w="1812"/>
      </w:tblGrid>
      <w:tr w:rsidR="00BF6A30" w14:paraId="3348F838" w14:textId="77777777" w:rsidTr="00BF6A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6" w:type="dxa"/>
            <w:shd w:val="clear" w:color="auto" w:fill="1B365D" w:themeFill="accent2"/>
          </w:tcPr>
          <w:p w14:paraId="208A9776" w14:textId="77777777" w:rsidR="004C0A7A" w:rsidRPr="00ED72B4" w:rsidRDefault="00315594" w:rsidP="004C0A7A">
            <w:pPr>
              <w:widowControl w:val="0"/>
              <w:autoSpaceDE w:val="0"/>
              <w:autoSpaceDN w:val="0"/>
              <w:spacing w:after="170" w:line="260" w:lineRule="exact"/>
              <w:rPr>
                <w:rFonts w:asciiTheme="minorHAnsi" w:eastAsia="Roboto" w:hAnsiTheme="minorHAnsi" w:cs="Roboto"/>
                <w:color w:val="FFFFFF"/>
                <w:sz w:val="20"/>
                <w:szCs w:val="20"/>
                <w:lang w:eastAsia="en-US"/>
              </w:rPr>
            </w:pPr>
            <w:r w:rsidRPr="00ED72B4">
              <w:rPr>
                <w:rFonts w:asciiTheme="minorHAnsi" w:eastAsia="Roboto" w:hAnsiTheme="minorHAnsi" w:cs="Roboto"/>
                <w:sz w:val="20"/>
                <w:szCs w:val="20"/>
                <w:lang w:eastAsia="en-US"/>
              </w:rPr>
              <w:t>Rate</w:t>
            </w:r>
          </w:p>
        </w:tc>
        <w:tc>
          <w:tcPr>
            <w:tcW w:w="2711" w:type="dxa"/>
            <w:shd w:val="clear" w:color="auto" w:fill="1B365D" w:themeFill="accent2"/>
            <w:hideMark/>
          </w:tcPr>
          <w:p w14:paraId="7FE15744" w14:textId="77777777" w:rsidR="004C0A7A" w:rsidRPr="00ED72B4" w:rsidRDefault="00315594" w:rsidP="004C0A7A">
            <w:pPr>
              <w:widowControl w:val="0"/>
              <w:autoSpaceDE w:val="0"/>
              <w:autoSpaceDN w:val="0"/>
              <w:spacing w:after="170" w:line="260" w:lineRule="exact"/>
              <w:cnfStyle w:val="100000000000" w:firstRow="1" w:lastRow="0" w:firstColumn="0" w:lastColumn="0" w:oddVBand="0" w:evenVBand="0" w:oddHBand="0" w:evenHBand="0" w:firstRowFirstColumn="0" w:firstRowLastColumn="0" w:lastRowFirstColumn="0" w:lastRowLastColumn="0"/>
              <w:rPr>
                <w:rFonts w:asciiTheme="minorHAnsi" w:eastAsia="Roboto" w:hAnsiTheme="minorHAnsi" w:cs="Roboto"/>
                <w:color w:val="FFFFFF"/>
                <w:sz w:val="20"/>
                <w:szCs w:val="20"/>
                <w:lang w:eastAsia="en-US"/>
              </w:rPr>
            </w:pPr>
            <w:r w:rsidRPr="00ED72B4">
              <w:rPr>
                <w:rFonts w:asciiTheme="minorHAnsi" w:eastAsia="Roboto" w:hAnsiTheme="minorHAnsi" w:cs="Roboto"/>
                <w:sz w:val="20"/>
                <w:szCs w:val="20"/>
                <w:lang w:eastAsia="en-US"/>
              </w:rPr>
              <w:t>Standard</w:t>
            </w:r>
          </w:p>
        </w:tc>
        <w:tc>
          <w:tcPr>
            <w:tcW w:w="1963" w:type="dxa"/>
            <w:shd w:val="clear" w:color="auto" w:fill="1B365D" w:themeFill="accent2"/>
            <w:hideMark/>
          </w:tcPr>
          <w:p w14:paraId="02DDBDE6" w14:textId="77777777" w:rsidR="004C0A7A" w:rsidRPr="00ED72B4" w:rsidRDefault="00315594" w:rsidP="004C0A7A">
            <w:pPr>
              <w:widowControl w:val="0"/>
              <w:autoSpaceDE w:val="0"/>
              <w:autoSpaceDN w:val="0"/>
              <w:spacing w:after="170" w:line="260" w:lineRule="exact"/>
              <w:cnfStyle w:val="100000000000" w:firstRow="1" w:lastRow="0" w:firstColumn="0" w:lastColumn="0" w:oddVBand="0" w:evenVBand="0" w:oddHBand="0" w:evenHBand="0" w:firstRowFirstColumn="0" w:firstRowLastColumn="0" w:lastRowFirstColumn="0" w:lastRowLastColumn="0"/>
              <w:rPr>
                <w:rFonts w:asciiTheme="minorHAnsi" w:eastAsia="Roboto" w:hAnsiTheme="minorHAnsi" w:cs="Roboto"/>
                <w:color w:val="FFFFFF"/>
                <w:sz w:val="20"/>
                <w:szCs w:val="20"/>
                <w:lang w:eastAsia="en-US"/>
              </w:rPr>
            </w:pPr>
            <w:r w:rsidRPr="00ED72B4">
              <w:rPr>
                <w:rFonts w:asciiTheme="minorHAnsi" w:eastAsia="Roboto" w:hAnsiTheme="minorHAnsi" w:cs="Roboto"/>
                <w:sz w:val="20"/>
                <w:szCs w:val="20"/>
                <w:lang w:eastAsia="en-US"/>
              </w:rPr>
              <w:t>Rate from the commencement of this Agreement</w:t>
            </w:r>
          </w:p>
        </w:tc>
        <w:tc>
          <w:tcPr>
            <w:tcW w:w="1766" w:type="dxa"/>
            <w:shd w:val="clear" w:color="auto" w:fill="1B365D" w:themeFill="accent2"/>
            <w:hideMark/>
          </w:tcPr>
          <w:p w14:paraId="0FCACD24" w14:textId="77777777" w:rsidR="004C0A7A" w:rsidRPr="00ED72B4" w:rsidRDefault="00315594" w:rsidP="004C0A7A">
            <w:pPr>
              <w:widowControl w:val="0"/>
              <w:autoSpaceDE w:val="0"/>
              <w:autoSpaceDN w:val="0"/>
              <w:spacing w:after="170" w:line="260" w:lineRule="exact"/>
              <w:cnfStyle w:val="100000000000" w:firstRow="1" w:lastRow="0" w:firstColumn="0" w:lastColumn="0" w:oddVBand="0" w:evenVBand="0" w:oddHBand="0" w:evenHBand="0" w:firstRowFirstColumn="0" w:firstRowLastColumn="0" w:lastRowFirstColumn="0" w:lastRowLastColumn="0"/>
              <w:rPr>
                <w:rFonts w:asciiTheme="minorHAnsi" w:eastAsia="Roboto" w:hAnsiTheme="minorHAnsi" w:cs="Roboto"/>
                <w:color w:val="FFFFFF"/>
                <w:sz w:val="20"/>
                <w:szCs w:val="20"/>
                <w:lang w:eastAsia="en-US"/>
              </w:rPr>
            </w:pPr>
            <w:r w:rsidRPr="00ED72B4">
              <w:rPr>
                <w:rFonts w:asciiTheme="minorHAnsi" w:eastAsia="Roboto" w:hAnsiTheme="minorHAnsi" w:cs="Roboto"/>
                <w:sz w:val="20"/>
                <w:szCs w:val="20"/>
                <w:lang w:eastAsia="en-US"/>
              </w:rPr>
              <w:t xml:space="preserve">Rate from 13 March 2025  </w:t>
            </w:r>
          </w:p>
        </w:tc>
        <w:tc>
          <w:tcPr>
            <w:tcW w:w="1812" w:type="dxa"/>
            <w:shd w:val="clear" w:color="auto" w:fill="1B365D" w:themeFill="accent2"/>
            <w:hideMark/>
          </w:tcPr>
          <w:p w14:paraId="722C947A" w14:textId="77777777" w:rsidR="004C0A7A" w:rsidRPr="00ED72B4" w:rsidRDefault="00315594" w:rsidP="004C0A7A">
            <w:pPr>
              <w:widowControl w:val="0"/>
              <w:autoSpaceDE w:val="0"/>
              <w:autoSpaceDN w:val="0"/>
              <w:spacing w:after="170" w:line="260" w:lineRule="exact"/>
              <w:cnfStyle w:val="100000000000" w:firstRow="1" w:lastRow="0" w:firstColumn="0" w:lastColumn="0" w:oddVBand="0" w:evenVBand="0" w:oddHBand="0" w:evenHBand="0" w:firstRowFirstColumn="0" w:firstRowLastColumn="0" w:lastRowFirstColumn="0" w:lastRowLastColumn="0"/>
              <w:rPr>
                <w:rFonts w:asciiTheme="minorHAnsi" w:eastAsia="Roboto" w:hAnsiTheme="minorHAnsi" w:cs="Roboto"/>
                <w:color w:val="FFFFFF"/>
                <w:sz w:val="20"/>
                <w:szCs w:val="20"/>
                <w:lang w:eastAsia="en-US"/>
              </w:rPr>
            </w:pPr>
            <w:r w:rsidRPr="00ED72B4">
              <w:rPr>
                <w:rFonts w:asciiTheme="minorHAnsi" w:eastAsia="Roboto" w:hAnsiTheme="minorHAnsi" w:cs="Roboto"/>
                <w:sz w:val="20"/>
                <w:szCs w:val="20"/>
                <w:lang w:eastAsia="en-US"/>
              </w:rPr>
              <w:t>Rate from 12 March 2026</w:t>
            </w:r>
          </w:p>
        </w:tc>
      </w:tr>
      <w:tr w:rsidR="00BF6A30" w14:paraId="06C8B77A" w14:textId="77777777" w:rsidTr="00BF6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6" w:type="dxa"/>
          </w:tcPr>
          <w:p w14:paraId="11674567" w14:textId="77777777" w:rsidR="00AA02D1" w:rsidRPr="00ED72B4" w:rsidRDefault="00315594" w:rsidP="005F6778">
            <w:pPr>
              <w:rPr>
                <w:rFonts w:asciiTheme="minorHAnsi" w:hAnsiTheme="minorHAnsi"/>
                <w:sz w:val="20"/>
                <w:szCs w:val="20"/>
              </w:rPr>
            </w:pPr>
            <w:r w:rsidRPr="00ED72B4">
              <w:rPr>
                <w:rFonts w:asciiTheme="minorHAnsi" w:hAnsiTheme="minorHAnsi"/>
                <w:b w:val="0"/>
                <w:bCs w:val="0"/>
                <w:sz w:val="20"/>
                <w:szCs w:val="20"/>
              </w:rPr>
              <w:t>1</w:t>
            </w:r>
          </w:p>
        </w:tc>
        <w:tc>
          <w:tcPr>
            <w:tcW w:w="2711" w:type="dxa"/>
            <w:hideMark/>
          </w:tcPr>
          <w:p w14:paraId="41DE37B7" w14:textId="77777777" w:rsidR="00AA02D1" w:rsidRPr="00ED72B4" w:rsidRDefault="00315594" w:rsidP="005F6778">
            <w:pPr>
              <w:widowControl w:val="0"/>
              <w:autoSpaceDE w:val="0"/>
              <w:autoSpaceDN w:val="0"/>
              <w:spacing w:after="170" w:line="260" w:lineRule="exact"/>
              <w:cnfStyle w:val="000000100000" w:firstRow="0" w:lastRow="0" w:firstColumn="0" w:lastColumn="0" w:oddVBand="0" w:evenVBand="0" w:oddHBand="1" w:evenHBand="0" w:firstRowFirstColumn="0" w:firstRowLastColumn="0" w:lastRowFirstColumn="0" w:lastRowLastColumn="0"/>
              <w:rPr>
                <w:rFonts w:asciiTheme="minorHAnsi" w:eastAsia="Roboto" w:hAnsiTheme="minorHAnsi" w:cs="Roboto"/>
                <w:sz w:val="20"/>
                <w:szCs w:val="20"/>
                <w:lang w:val="en-US" w:eastAsia="en-US"/>
              </w:rPr>
            </w:pPr>
            <w:r w:rsidRPr="00ED72B4">
              <w:rPr>
                <w:rFonts w:asciiTheme="minorHAnsi" w:eastAsia="Roboto" w:hAnsiTheme="minorHAnsi" w:cs="Roboto"/>
                <w:sz w:val="20"/>
                <w:szCs w:val="20"/>
                <w:lang w:val="en-US" w:eastAsia="en-US"/>
              </w:rPr>
              <w:t>An employee who has adequate language skills, as determined by an individual or body approved by the Agency Head, for simple communication.</w:t>
            </w:r>
          </w:p>
        </w:tc>
        <w:tc>
          <w:tcPr>
            <w:tcW w:w="1963" w:type="dxa"/>
          </w:tcPr>
          <w:p w14:paraId="050C4346" w14:textId="77777777" w:rsidR="00AA02D1" w:rsidRPr="00ED72B4" w:rsidRDefault="00315594" w:rsidP="005F6778">
            <w:pPr>
              <w:widowControl w:val="0"/>
              <w:autoSpaceDE w:val="0"/>
              <w:autoSpaceDN w:val="0"/>
              <w:spacing w:after="170" w:line="260" w:lineRule="exact"/>
              <w:cnfStyle w:val="000000100000" w:firstRow="0" w:lastRow="0" w:firstColumn="0" w:lastColumn="0" w:oddVBand="0" w:evenVBand="0" w:oddHBand="1" w:evenHBand="0" w:firstRowFirstColumn="0" w:firstRowLastColumn="0" w:lastRowFirstColumn="0" w:lastRowLastColumn="0"/>
              <w:rPr>
                <w:rFonts w:asciiTheme="minorHAnsi" w:eastAsia="Roboto" w:hAnsiTheme="minorHAnsi" w:cs="Roboto"/>
                <w:sz w:val="20"/>
                <w:szCs w:val="20"/>
                <w:lang w:val="en-US" w:eastAsia="en-US"/>
              </w:rPr>
            </w:pPr>
            <w:r w:rsidRPr="00ED72B4">
              <w:rPr>
                <w:rFonts w:asciiTheme="minorHAnsi" w:eastAsia="Roboto" w:hAnsiTheme="minorHAnsi" w:cs="Roboto"/>
                <w:sz w:val="20"/>
                <w:szCs w:val="20"/>
                <w:lang w:val="en-US" w:eastAsia="en-US"/>
              </w:rPr>
              <w:t>$1,435 per annum</w:t>
            </w:r>
          </w:p>
        </w:tc>
        <w:tc>
          <w:tcPr>
            <w:tcW w:w="1766" w:type="dxa"/>
          </w:tcPr>
          <w:p w14:paraId="427D7519" w14:textId="77777777" w:rsidR="00AA02D1" w:rsidRPr="00ED72B4" w:rsidRDefault="00315594" w:rsidP="005F6778">
            <w:pPr>
              <w:widowControl w:val="0"/>
              <w:autoSpaceDE w:val="0"/>
              <w:autoSpaceDN w:val="0"/>
              <w:spacing w:after="170" w:line="260" w:lineRule="exact"/>
              <w:cnfStyle w:val="000000100000" w:firstRow="0" w:lastRow="0" w:firstColumn="0" w:lastColumn="0" w:oddVBand="0" w:evenVBand="0" w:oddHBand="1" w:evenHBand="0" w:firstRowFirstColumn="0" w:firstRowLastColumn="0" w:lastRowFirstColumn="0" w:lastRowLastColumn="0"/>
              <w:rPr>
                <w:rFonts w:asciiTheme="minorHAnsi" w:eastAsia="Roboto" w:hAnsiTheme="minorHAnsi" w:cs="Roboto"/>
                <w:sz w:val="20"/>
                <w:szCs w:val="20"/>
                <w:lang w:val="en-US" w:eastAsia="en-US"/>
              </w:rPr>
            </w:pPr>
            <w:r w:rsidRPr="00ED72B4">
              <w:rPr>
                <w:rFonts w:asciiTheme="minorHAnsi" w:eastAsia="Roboto" w:hAnsiTheme="minorHAnsi" w:cs="Roboto"/>
                <w:sz w:val="20"/>
                <w:szCs w:val="20"/>
                <w:lang w:val="en-US" w:eastAsia="en-US"/>
              </w:rPr>
              <w:t>$1,490 per annum</w:t>
            </w:r>
          </w:p>
        </w:tc>
        <w:tc>
          <w:tcPr>
            <w:tcW w:w="1812" w:type="dxa"/>
          </w:tcPr>
          <w:p w14:paraId="6202216A" w14:textId="77777777" w:rsidR="00AA02D1" w:rsidRPr="00ED72B4" w:rsidRDefault="00315594" w:rsidP="005F6778">
            <w:pPr>
              <w:widowControl w:val="0"/>
              <w:autoSpaceDE w:val="0"/>
              <w:autoSpaceDN w:val="0"/>
              <w:spacing w:after="170" w:line="260" w:lineRule="exact"/>
              <w:cnfStyle w:val="000000100000" w:firstRow="0" w:lastRow="0" w:firstColumn="0" w:lastColumn="0" w:oddVBand="0" w:evenVBand="0" w:oddHBand="1" w:evenHBand="0" w:firstRowFirstColumn="0" w:firstRowLastColumn="0" w:lastRowFirstColumn="0" w:lastRowLastColumn="0"/>
              <w:rPr>
                <w:rFonts w:asciiTheme="minorHAnsi" w:eastAsia="Roboto" w:hAnsiTheme="minorHAnsi" w:cs="Roboto"/>
                <w:sz w:val="20"/>
                <w:szCs w:val="20"/>
                <w:lang w:val="en-US" w:eastAsia="en-US"/>
              </w:rPr>
            </w:pPr>
            <w:r w:rsidRPr="00ED72B4">
              <w:rPr>
                <w:rFonts w:asciiTheme="minorHAnsi" w:eastAsia="Roboto" w:hAnsiTheme="minorHAnsi" w:cs="Roboto"/>
                <w:sz w:val="20"/>
                <w:szCs w:val="20"/>
                <w:lang w:val="en-US" w:eastAsia="en-US"/>
              </w:rPr>
              <w:t>$1,541 per annum</w:t>
            </w:r>
          </w:p>
        </w:tc>
      </w:tr>
      <w:tr w:rsidR="00BF6A30" w14:paraId="1E3BAE27" w14:textId="77777777" w:rsidTr="00BF6A30">
        <w:tc>
          <w:tcPr>
            <w:cnfStyle w:val="001000000000" w:firstRow="0" w:lastRow="0" w:firstColumn="1" w:lastColumn="0" w:oddVBand="0" w:evenVBand="0" w:oddHBand="0" w:evenHBand="0" w:firstRowFirstColumn="0" w:firstRowLastColumn="0" w:lastRowFirstColumn="0" w:lastRowLastColumn="0"/>
            <w:tcW w:w="1716" w:type="dxa"/>
          </w:tcPr>
          <w:p w14:paraId="5D33803C" w14:textId="77777777" w:rsidR="000F40F6" w:rsidRPr="00ED72B4" w:rsidRDefault="00315594" w:rsidP="000F40F6">
            <w:pPr>
              <w:rPr>
                <w:rFonts w:asciiTheme="minorHAnsi" w:hAnsiTheme="minorHAnsi"/>
                <w:sz w:val="20"/>
                <w:szCs w:val="20"/>
              </w:rPr>
            </w:pPr>
            <w:r w:rsidRPr="00ED72B4">
              <w:rPr>
                <w:rFonts w:asciiTheme="minorHAnsi" w:hAnsiTheme="minorHAnsi"/>
                <w:b w:val="0"/>
                <w:bCs w:val="0"/>
                <w:sz w:val="20"/>
                <w:szCs w:val="20"/>
              </w:rPr>
              <w:t>2</w:t>
            </w:r>
          </w:p>
        </w:tc>
        <w:tc>
          <w:tcPr>
            <w:tcW w:w="2711" w:type="dxa"/>
            <w:hideMark/>
          </w:tcPr>
          <w:p w14:paraId="1BCB717D" w14:textId="77777777" w:rsidR="000F40F6" w:rsidRPr="00ED72B4" w:rsidRDefault="00315594" w:rsidP="000F40F6">
            <w:pPr>
              <w:widowControl w:val="0"/>
              <w:autoSpaceDE w:val="0"/>
              <w:autoSpaceDN w:val="0"/>
              <w:spacing w:after="170" w:line="260" w:lineRule="exact"/>
              <w:cnfStyle w:val="000000000000" w:firstRow="0" w:lastRow="0" w:firstColumn="0" w:lastColumn="0" w:oddVBand="0" w:evenVBand="0" w:oddHBand="0" w:evenHBand="0" w:firstRowFirstColumn="0" w:firstRowLastColumn="0" w:lastRowFirstColumn="0" w:lastRowLastColumn="0"/>
              <w:rPr>
                <w:rFonts w:asciiTheme="minorHAnsi" w:eastAsia="Roboto" w:hAnsiTheme="minorHAnsi" w:cs="Roboto"/>
                <w:sz w:val="20"/>
                <w:szCs w:val="20"/>
                <w:lang w:val="en-US" w:eastAsia="en-US"/>
              </w:rPr>
            </w:pPr>
            <w:r w:rsidRPr="00ED72B4">
              <w:rPr>
                <w:rFonts w:asciiTheme="minorHAnsi" w:eastAsia="Roboto" w:hAnsiTheme="minorHAnsi" w:cs="Roboto"/>
                <w:sz w:val="20"/>
                <w:szCs w:val="20"/>
                <w:lang w:val="en-US" w:eastAsia="en-US"/>
              </w:rPr>
              <w:t xml:space="preserve">An employee who is certified by the National Accreditation Authority for Translators and Interpreters (NAATI) as a </w:t>
            </w:r>
            <w:r w:rsidRPr="00ED72B4">
              <w:rPr>
                <w:rFonts w:asciiTheme="minorHAnsi" w:eastAsia="Roboto" w:hAnsiTheme="minorHAnsi" w:cs="Roboto"/>
                <w:sz w:val="20"/>
                <w:szCs w:val="20"/>
                <w:lang w:val="en-US" w:eastAsia="en-US"/>
              </w:rPr>
              <w:lastRenderedPageBreak/>
              <w:t>Translator or Interpreter at any level; or is assessed to be at the equivalent level by an individual or body approved by the Agency Head.</w:t>
            </w:r>
          </w:p>
        </w:tc>
        <w:tc>
          <w:tcPr>
            <w:tcW w:w="1963" w:type="dxa"/>
          </w:tcPr>
          <w:p w14:paraId="66CD8D44" w14:textId="77777777" w:rsidR="000F40F6" w:rsidRPr="00ED72B4" w:rsidRDefault="00315594" w:rsidP="000F40F6">
            <w:pPr>
              <w:widowControl w:val="0"/>
              <w:autoSpaceDE w:val="0"/>
              <w:autoSpaceDN w:val="0"/>
              <w:spacing w:after="170" w:line="260" w:lineRule="exact"/>
              <w:cnfStyle w:val="000000000000" w:firstRow="0" w:lastRow="0" w:firstColumn="0" w:lastColumn="0" w:oddVBand="0" w:evenVBand="0" w:oddHBand="0" w:evenHBand="0" w:firstRowFirstColumn="0" w:firstRowLastColumn="0" w:lastRowFirstColumn="0" w:lastRowLastColumn="0"/>
              <w:rPr>
                <w:rFonts w:asciiTheme="minorHAnsi" w:eastAsia="Roboto" w:hAnsiTheme="minorHAnsi" w:cs="Roboto"/>
                <w:sz w:val="20"/>
                <w:szCs w:val="20"/>
                <w:lang w:val="en-US" w:eastAsia="en-US"/>
              </w:rPr>
            </w:pPr>
            <w:r w:rsidRPr="00ED72B4">
              <w:rPr>
                <w:rFonts w:asciiTheme="minorHAnsi" w:eastAsia="Roboto" w:hAnsiTheme="minorHAnsi" w:cs="Roboto"/>
                <w:sz w:val="20"/>
                <w:szCs w:val="20"/>
                <w:lang w:val="en-US" w:eastAsia="en-US"/>
              </w:rPr>
              <w:lastRenderedPageBreak/>
              <w:t>$3,012 per annum</w:t>
            </w:r>
          </w:p>
        </w:tc>
        <w:tc>
          <w:tcPr>
            <w:tcW w:w="1766" w:type="dxa"/>
          </w:tcPr>
          <w:p w14:paraId="76B16721" w14:textId="77777777" w:rsidR="000F40F6" w:rsidRPr="00ED72B4" w:rsidRDefault="00315594" w:rsidP="000F40F6">
            <w:pPr>
              <w:widowControl w:val="0"/>
              <w:autoSpaceDE w:val="0"/>
              <w:autoSpaceDN w:val="0"/>
              <w:spacing w:after="170" w:line="260" w:lineRule="exact"/>
              <w:cnfStyle w:val="000000000000" w:firstRow="0" w:lastRow="0" w:firstColumn="0" w:lastColumn="0" w:oddVBand="0" w:evenVBand="0" w:oddHBand="0" w:evenHBand="0" w:firstRowFirstColumn="0" w:firstRowLastColumn="0" w:lastRowFirstColumn="0" w:lastRowLastColumn="0"/>
              <w:rPr>
                <w:rFonts w:asciiTheme="minorHAnsi" w:eastAsia="Roboto" w:hAnsiTheme="minorHAnsi" w:cs="Roboto"/>
                <w:sz w:val="20"/>
                <w:szCs w:val="20"/>
                <w:lang w:val="en-US" w:eastAsia="en-US"/>
              </w:rPr>
            </w:pPr>
            <w:r w:rsidRPr="00ED72B4">
              <w:rPr>
                <w:rFonts w:asciiTheme="minorHAnsi" w:eastAsia="Roboto" w:hAnsiTheme="minorHAnsi" w:cs="Roboto"/>
                <w:sz w:val="20"/>
                <w:szCs w:val="20"/>
                <w:lang w:val="en-US" w:eastAsia="en-US"/>
              </w:rPr>
              <w:t>$3,12</w:t>
            </w:r>
            <w:r w:rsidR="00D750B1" w:rsidRPr="00ED72B4">
              <w:rPr>
                <w:rFonts w:asciiTheme="minorHAnsi" w:eastAsia="Roboto" w:hAnsiTheme="minorHAnsi" w:cs="Roboto"/>
                <w:sz w:val="20"/>
                <w:szCs w:val="20"/>
                <w:lang w:val="en-US" w:eastAsia="en-US"/>
              </w:rPr>
              <w:t>6</w:t>
            </w:r>
            <w:r w:rsidRPr="00ED72B4">
              <w:rPr>
                <w:rFonts w:asciiTheme="minorHAnsi" w:eastAsia="Roboto" w:hAnsiTheme="minorHAnsi" w:cs="Roboto"/>
                <w:sz w:val="20"/>
                <w:szCs w:val="20"/>
                <w:lang w:val="en-US" w:eastAsia="en-US"/>
              </w:rPr>
              <w:t xml:space="preserve"> per annum</w:t>
            </w:r>
          </w:p>
        </w:tc>
        <w:tc>
          <w:tcPr>
            <w:tcW w:w="1812" w:type="dxa"/>
          </w:tcPr>
          <w:p w14:paraId="0ECE5FBE" w14:textId="77777777" w:rsidR="000F40F6" w:rsidRPr="00ED72B4" w:rsidRDefault="00315594" w:rsidP="000F40F6">
            <w:pPr>
              <w:widowControl w:val="0"/>
              <w:autoSpaceDE w:val="0"/>
              <w:autoSpaceDN w:val="0"/>
              <w:spacing w:after="170" w:line="260" w:lineRule="exact"/>
              <w:cnfStyle w:val="000000000000" w:firstRow="0" w:lastRow="0" w:firstColumn="0" w:lastColumn="0" w:oddVBand="0" w:evenVBand="0" w:oddHBand="0" w:evenHBand="0" w:firstRowFirstColumn="0" w:firstRowLastColumn="0" w:lastRowFirstColumn="0" w:lastRowLastColumn="0"/>
              <w:rPr>
                <w:rFonts w:asciiTheme="minorHAnsi" w:eastAsia="Roboto" w:hAnsiTheme="minorHAnsi" w:cs="Roboto"/>
                <w:sz w:val="20"/>
                <w:szCs w:val="20"/>
                <w:lang w:val="en-US" w:eastAsia="en-US"/>
              </w:rPr>
            </w:pPr>
            <w:r w:rsidRPr="00ED72B4">
              <w:rPr>
                <w:rFonts w:asciiTheme="minorHAnsi" w:eastAsia="Roboto" w:hAnsiTheme="minorHAnsi" w:cs="Roboto"/>
                <w:sz w:val="20"/>
                <w:szCs w:val="20"/>
                <w:lang w:val="en-US" w:eastAsia="en-US"/>
              </w:rPr>
              <w:t>$3,23</w:t>
            </w:r>
            <w:r w:rsidR="00D750B1" w:rsidRPr="00ED72B4">
              <w:rPr>
                <w:rFonts w:asciiTheme="minorHAnsi" w:eastAsia="Roboto" w:hAnsiTheme="minorHAnsi" w:cs="Roboto"/>
                <w:sz w:val="20"/>
                <w:szCs w:val="20"/>
                <w:lang w:val="en-US" w:eastAsia="en-US"/>
              </w:rPr>
              <w:t>2</w:t>
            </w:r>
            <w:r w:rsidRPr="00ED72B4">
              <w:rPr>
                <w:rFonts w:asciiTheme="minorHAnsi" w:eastAsia="Roboto" w:hAnsiTheme="minorHAnsi" w:cs="Roboto"/>
                <w:sz w:val="20"/>
                <w:szCs w:val="20"/>
                <w:lang w:val="en-US" w:eastAsia="en-US"/>
              </w:rPr>
              <w:t xml:space="preserve"> per annum</w:t>
            </w:r>
          </w:p>
        </w:tc>
      </w:tr>
    </w:tbl>
    <w:p w14:paraId="7294D57F" w14:textId="77777777" w:rsidR="00AA02D1" w:rsidRPr="00ED72B4" w:rsidRDefault="00AA02D1" w:rsidP="00AA02D1"/>
    <w:p w14:paraId="52CF6657" w14:textId="77777777" w:rsidR="00AA02D1" w:rsidRPr="00ED72B4" w:rsidRDefault="00315594" w:rsidP="00042263">
      <w:pPr>
        <w:pStyle w:val="DHSHeadinglevel3"/>
        <w:numPr>
          <w:ilvl w:val="1"/>
          <w:numId w:val="208"/>
        </w:numPr>
        <w:rPr>
          <w:rFonts w:asciiTheme="minorHAnsi" w:hAnsiTheme="minorHAnsi"/>
        </w:rPr>
      </w:pPr>
      <w:bookmarkStart w:id="406" w:name="_Toc150953079"/>
      <w:bookmarkStart w:id="407" w:name="_Toc158197315"/>
      <w:r w:rsidRPr="00ED72B4">
        <w:rPr>
          <w:rFonts w:asciiTheme="minorHAnsi" w:hAnsiTheme="minorHAnsi"/>
        </w:rPr>
        <w:t>Allowance recognition</w:t>
      </w:r>
      <w:bookmarkEnd w:id="406"/>
      <w:bookmarkEnd w:id="407"/>
    </w:p>
    <w:tbl>
      <w:tblPr>
        <w:tblStyle w:val="ListTable4-Accent1"/>
        <w:tblW w:w="9916" w:type="dxa"/>
        <w:tblLayout w:type="fixed"/>
        <w:tblLook w:val="04A0" w:firstRow="1" w:lastRow="0" w:firstColumn="1" w:lastColumn="0" w:noHBand="0" w:noVBand="1"/>
      </w:tblPr>
      <w:tblGrid>
        <w:gridCol w:w="1696"/>
        <w:gridCol w:w="1644"/>
        <w:gridCol w:w="1644"/>
        <w:gridCol w:w="1644"/>
        <w:gridCol w:w="1644"/>
        <w:gridCol w:w="1644"/>
      </w:tblGrid>
      <w:tr w:rsidR="00BF6A30" w14:paraId="0ED91484" w14:textId="77777777" w:rsidTr="00BF6A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1B365D" w:themeFill="accent2"/>
            <w:hideMark/>
          </w:tcPr>
          <w:p w14:paraId="79960586" w14:textId="77777777" w:rsidR="008751EF" w:rsidRPr="00ED72B4" w:rsidRDefault="00315594" w:rsidP="005F6778">
            <w:pPr>
              <w:rPr>
                <w:rFonts w:asciiTheme="minorHAnsi" w:hAnsiTheme="minorHAnsi"/>
                <w:color w:val="FFFFFF"/>
                <w:sz w:val="20"/>
                <w:szCs w:val="20"/>
              </w:rPr>
            </w:pPr>
            <w:r w:rsidRPr="00ED72B4">
              <w:rPr>
                <w:rFonts w:asciiTheme="minorHAnsi" w:hAnsiTheme="minorHAnsi"/>
                <w:bCs w:val="0"/>
                <w:sz w:val="20"/>
                <w:szCs w:val="20"/>
              </w:rPr>
              <w:t>Allowance paid for</w:t>
            </w:r>
            <w:r w:rsidRPr="00ED72B4">
              <w:rPr>
                <w:rFonts w:asciiTheme="minorHAnsi" w:hAnsiTheme="minorHAnsi"/>
                <w:bCs w:val="0"/>
                <w:sz w:val="20"/>
                <w:szCs w:val="20"/>
              </w:rPr>
              <w:tab/>
            </w:r>
          </w:p>
        </w:tc>
        <w:tc>
          <w:tcPr>
            <w:tcW w:w="1644" w:type="dxa"/>
            <w:shd w:val="clear" w:color="auto" w:fill="1B365D" w:themeFill="accent2"/>
            <w:hideMark/>
          </w:tcPr>
          <w:p w14:paraId="0B5ED16E" w14:textId="77777777" w:rsidR="008751EF" w:rsidRPr="00ED72B4" w:rsidRDefault="00315594" w:rsidP="005F6778">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sz w:val="20"/>
                <w:szCs w:val="20"/>
              </w:rPr>
            </w:pPr>
            <w:r w:rsidRPr="00ED72B4">
              <w:rPr>
                <w:rFonts w:asciiTheme="minorHAnsi" w:hAnsiTheme="minorHAnsi"/>
                <w:bCs w:val="0"/>
                <w:sz w:val="20"/>
                <w:szCs w:val="20"/>
              </w:rPr>
              <w:t>Payable during annual leave</w:t>
            </w:r>
          </w:p>
        </w:tc>
        <w:tc>
          <w:tcPr>
            <w:tcW w:w="1644" w:type="dxa"/>
            <w:shd w:val="clear" w:color="auto" w:fill="1B365D" w:themeFill="accent2"/>
            <w:hideMark/>
          </w:tcPr>
          <w:p w14:paraId="4F95243B" w14:textId="77777777" w:rsidR="008751EF" w:rsidRPr="00ED72B4" w:rsidRDefault="00315594" w:rsidP="005F6778">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sz w:val="20"/>
                <w:szCs w:val="20"/>
              </w:rPr>
            </w:pPr>
            <w:r w:rsidRPr="00ED72B4">
              <w:rPr>
                <w:rFonts w:asciiTheme="minorHAnsi" w:hAnsiTheme="minorHAnsi"/>
                <w:bCs w:val="0"/>
                <w:sz w:val="20"/>
                <w:szCs w:val="20"/>
              </w:rPr>
              <w:t>Payable during personal leave</w:t>
            </w:r>
          </w:p>
        </w:tc>
        <w:tc>
          <w:tcPr>
            <w:tcW w:w="1644" w:type="dxa"/>
            <w:shd w:val="clear" w:color="auto" w:fill="1B365D" w:themeFill="accent2"/>
            <w:hideMark/>
          </w:tcPr>
          <w:p w14:paraId="279BB8E9" w14:textId="77777777" w:rsidR="008751EF" w:rsidRPr="00ED72B4" w:rsidRDefault="00315594" w:rsidP="005F6778">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sz w:val="20"/>
                <w:szCs w:val="20"/>
              </w:rPr>
            </w:pPr>
            <w:r w:rsidRPr="00ED72B4">
              <w:rPr>
                <w:rFonts w:asciiTheme="minorHAnsi" w:hAnsiTheme="minorHAnsi"/>
                <w:bCs w:val="0"/>
                <w:sz w:val="20"/>
                <w:szCs w:val="20"/>
              </w:rPr>
              <w:t>Payable during long service leave</w:t>
            </w:r>
          </w:p>
        </w:tc>
        <w:tc>
          <w:tcPr>
            <w:tcW w:w="1644" w:type="dxa"/>
            <w:shd w:val="clear" w:color="auto" w:fill="1B365D" w:themeFill="accent2"/>
            <w:hideMark/>
          </w:tcPr>
          <w:p w14:paraId="1C119571" w14:textId="77777777" w:rsidR="008751EF" w:rsidRPr="00ED72B4" w:rsidRDefault="00315594" w:rsidP="005F6778">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sz w:val="20"/>
                <w:szCs w:val="20"/>
              </w:rPr>
            </w:pPr>
            <w:r w:rsidRPr="00ED72B4">
              <w:rPr>
                <w:rFonts w:asciiTheme="minorHAnsi" w:hAnsiTheme="minorHAnsi"/>
                <w:bCs w:val="0"/>
                <w:sz w:val="20"/>
                <w:szCs w:val="20"/>
              </w:rPr>
              <w:t>Included in income for retrenchment purposes</w:t>
            </w:r>
          </w:p>
        </w:tc>
        <w:tc>
          <w:tcPr>
            <w:tcW w:w="1644" w:type="dxa"/>
            <w:shd w:val="clear" w:color="auto" w:fill="1B365D" w:themeFill="accent2"/>
            <w:hideMark/>
          </w:tcPr>
          <w:p w14:paraId="699EDEE0" w14:textId="77777777" w:rsidR="008751EF" w:rsidRPr="00ED72B4" w:rsidRDefault="00315594" w:rsidP="005F6778">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sz w:val="20"/>
                <w:szCs w:val="20"/>
              </w:rPr>
            </w:pPr>
            <w:r w:rsidRPr="00ED72B4">
              <w:rPr>
                <w:rFonts w:asciiTheme="minorHAnsi" w:hAnsiTheme="minorHAnsi"/>
                <w:bCs w:val="0"/>
                <w:sz w:val="20"/>
                <w:szCs w:val="20"/>
              </w:rPr>
              <w:t>Counts for termination payments</w:t>
            </w:r>
          </w:p>
        </w:tc>
      </w:tr>
      <w:tr w:rsidR="00BF6A30" w14:paraId="5F404888" w14:textId="77777777" w:rsidTr="00BF6A30">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1696" w:type="dxa"/>
            <w:hideMark/>
          </w:tcPr>
          <w:p w14:paraId="38F4B6F6" w14:textId="77777777" w:rsidR="008751EF" w:rsidRPr="00ED72B4" w:rsidRDefault="00315594" w:rsidP="005F6778">
            <w:pPr>
              <w:rPr>
                <w:rFonts w:asciiTheme="minorHAnsi" w:hAnsiTheme="minorHAnsi"/>
                <w:sz w:val="20"/>
                <w:szCs w:val="20"/>
              </w:rPr>
            </w:pPr>
            <w:r w:rsidRPr="00ED72B4">
              <w:rPr>
                <w:rFonts w:asciiTheme="minorHAnsi" w:hAnsiTheme="minorHAnsi"/>
                <w:b w:val="0"/>
                <w:bCs w:val="0"/>
                <w:sz w:val="20"/>
                <w:szCs w:val="20"/>
              </w:rPr>
              <w:t>First Aid Officer</w:t>
            </w:r>
          </w:p>
        </w:tc>
        <w:tc>
          <w:tcPr>
            <w:tcW w:w="1644" w:type="dxa"/>
            <w:hideMark/>
          </w:tcPr>
          <w:p w14:paraId="1F1BDF40" w14:textId="77777777" w:rsidR="008751EF"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bCs/>
                <w:sz w:val="20"/>
                <w:szCs w:val="20"/>
              </w:rPr>
              <w:t>Yes</w:t>
            </w:r>
          </w:p>
        </w:tc>
        <w:tc>
          <w:tcPr>
            <w:tcW w:w="1644" w:type="dxa"/>
            <w:hideMark/>
          </w:tcPr>
          <w:p w14:paraId="0B50529A" w14:textId="77777777" w:rsidR="008751EF"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bCs/>
                <w:sz w:val="20"/>
                <w:szCs w:val="20"/>
              </w:rPr>
              <w:t>Yes</w:t>
            </w:r>
          </w:p>
        </w:tc>
        <w:tc>
          <w:tcPr>
            <w:tcW w:w="1644" w:type="dxa"/>
            <w:hideMark/>
          </w:tcPr>
          <w:p w14:paraId="237D81D7" w14:textId="77777777" w:rsidR="008751EF"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bCs/>
                <w:sz w:val="20"/>
                <w:szCs w:val="20"/>
              </w:rPr>
              <w:t>Yes</w:t>
            </w:r>
          </w:p>
        </w:tc>
        <w:tc>
          <w:tcPr>
            <w:tcW w:w="1644" w:type="dxa"/>
            <w:hideMark/>
          </w:tcPr>
          <w:p w14:paraId="20EAC8CF" w14:textId="77777777" w:rsidR="008751EF"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bCs/>
                <w:sz w:val="20"/>
                <w:szCs w:val="20"/>
              </w:rPr>
              <w:t>Yes</w:t>
            </w:r>
          </w:p>
        </w:tc>
        <w:tc>
          <w:tcPr>
            <w:tcW w:w="1644" w:type="dxa"/>
            <w:hideMark/>
          </w:tcPr>
          <w:p w14:paraId="6A266D69" w14:textId="77777777" w:rsidR="008751EF"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bCs/>
                <w:sz w:val="20"/>
                <w:szCs w:val="20"/>
              </w:rPr>
              <w:t>Yes</w:t>
            </w:r>
          </w:p>
        </w:tc>
      </w:tr>
      <w:tr w:rsidR="00BF6A30" w14:paraId="4E9522DB" w14:textId="77777777" w:rsidTr="00BF6A30">
        <w:trPr>
          <w:trHeight w:val="680"/>
        </w:trPr>
        <w:tc>
          <w:tcPr>
            <w:cnfStyle w:val="001000000000" w:firstRow="0" w:lastRow="0" w:firstColumn="1" w:lastColumn="0" w:oddVBand="0" w:evenVBand="0" w:oddHBand="0" w:evenHBand="0" w:firstRowFirstColumn="0" w:firstRowLastColumn="0" w:lastRowFirstColumn="0" w:lastRowLastColumn="0"/>
            <w:tcW w:w="1696" w:type="dxa"/>
            <w:hideMark/>
          </w:tcPr>
          <w:p w14:paraId="402B7F1E" w14:textId="77777777" w:rsidR="008751EF" w:rsidRPr="00ED72B4" w:rsidRDefault="00315594" w:rsidP="005F6778">
            <w:pPr>
              <w:rPr>
                <w:rFonts w:asciiTheme="minorHAnsi" w:hAnsiTheme="minorHAnsi"/>
                <w:sz w:val="20"/>
                <w:szCs w:val="20"/>
              </w:rPr>
            </w:pPr>
            <w:r w:rsidRPr="00ED72B4">
              <w:rPr>
                <w:rFonts w:asciiTheme="minorHAnsi" w:hAnsiTheme="minorHAnsi"/>
                <w:b w:val="0"/>
                <w:bCs w:val="0"/>
                <w:sz w:val="20"/>
                <w:szCs w:val="20"/>
              </w:rPr>
              <w:t>Office disturbance</w:t>
            </w:r>
          </w:p>
        </w:tc>
        <w:tc>
          <w:tcPr>
            <w:tcW w:w="1644" w:type="dxa"/>
            <w:hideMark/>
          </w:tcPr>
          <w:p w14:paraId="5FB88973" w14:textId="77777777" w:rsidR="008751EF"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bCs/>
                <w:sz w:val="20"/>
                <w:szCs w:val="20"/>
              </w:rPr>
              <w:t>No</w:t>
            </w:r>
          </w:p>
        </w:tc>
        <w:tc>
          <w:tcPr>
            <w:tcW w:w="1644" w:type="dxa"/>
            <w:hideMark/>
          </w:tcPr>
          <w:p w14:paraId="457DDBAA" w14:textId="77777777" w:rsidR="008751EF"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bCs/>
                <w:sz w:val="20"/>
                <w:szCs w:val="20"/>
              </w:rPr>
              <w:t>No</w:t>
            </w:r>
          </w:p>
        </w:tc>
        <w:tc>
          <w:tcPr>
            <w:tcW w:w="1644" w:type="dxa"/>
            <w:hideMark/>
          </w:tcPr>
          <w:p w14:paraId="0860EF43" w14:textId="77777777" w:rsidR="008751EF"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bCs/>
                <w:sz w:val="20"/>
                <w:szCs w:val="20"/>
              </w:rPr>
              <w:t>No</w:t>
            </w:r>
          </w:p>
        </w:tc>
        <w:tc>
          <w:tcPr>
            <w:tcW w:w="1644" w:type="dxa"/>
            <w:hideMark/>
          </w:tcPr>
          <w:p w14:paraId="09C7A367" w14:textId="77777777" w:rsidR="008751EF"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bCs/>
                <w:sz w:val="20"/>
                <w:szCs w:val="20"/>
              </w:rPr>
              <w:t>No</w:t>
            </w:r>
          </w:p>
        </w:tc>
        <w:tc>
          <w:tcPr>
            <w:tcW w:w="1644" w:type="dxa"/>
            <w:hideMark/>
          </w:tcPr>
          <w:p w14:paraId="4AD45386" w14:textId="77777777" w:rsidR="008751EF"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bCs/>
                <w:sz w:val="20"/>
                <w:szCs w:val="20"/>
              </w:rPr>
              <w:t>No</w:t>
            </w:r>
          </w:p>
        </w:tc>
      </w:tr>
      <w:tr w:rsidR="00BF6A30" w14:paraId="14CDD909" w14:textId="77777777" w:rsidTr="00BF6A30">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1696" w:type="dxa"/>
            <w:hideMark/>
          </w:tcPr>
          <w:p w14:paraId="4A6709F8" w14:textId="77777777" w:rsidR="008751EF" w:rsidRPr="00ED72B4" w:rsidRDefault="00315594" w:rsidP="005F6778">
            <w:pPr>
              <w:rPr>
                <w:rFonts w:asciiTheme="minorHAnsi" w:hAnsiTheme="minorHAnsi"/>
                <w:sz w:val="20"/>
                <w:szCs w:val="20"/>
              </w:rPr>
            </w:pPr>
            <w:r w:rsidRPr="00ED72B4">
              <w:rPr>
                <w:rFonts w:asciiTheme="minorHAnsi" w:hAnsiTheme="minorHAnsi"/>
                <w:b w:val="0"/>
                <w:bCs w:val="0"/>
                <w:sz w:val="20"/>
                <w:szCs w:val="20"/>
              </w:rPr>
              <w:t>Chief Warden</w:t>
            </w:r>
          </w:p>
        </w:tc>
        <w:tc>
          <w:tcPr>
            <w:tcW w:w="1644" w:type="dxa"/>
            <w:hideMark/>
          </w:tcPr>
          <w:p w14:paraId="6DF643D6" w14:textId="77777777" w:rsidR="008751EF"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bCs/>
                <w:sz w:val="20"/>
                <w:szCs w:val="20"/>
              </w:rPr>
              <w:t>Yes</w:t>
            </w:r>
          </w:p>
        </w:tc>
        <w:tc>
          <w:tcPr>
            <w:tcW w:w="1644" w:type="dxa"/>
            <w:hideMark/>
          </w:tcPr>
          <w:p w14:paraId="1B95534B" w14:textId="77777777" w:rsidR="008751EF"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bCs/>
                <w:sz w:val="20"/>
                <w:szCs w:val="20"/>
              </w:rPr>
              <w:t>Yes</w:t>
            </w:r>
          </w:p>
        </w:tc>
        <w:tc>
          <w:tcPr>
            <w:tcW w:w="1644" w:type="dxa"/>
            <w:hideMark/>
          </w:tcPr>
          <w:p w14:paraId="4AA9231C" w14:textId="77777777" w:rsidR="008751EF"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bCs/>
                <w:sz w:val="20"/>
                <w:szCs w:val="20"/>
              </w:rPr>
              <w:t>Yes</w:t>
            </w:r>
          </w:p>
        </w:tc>
        <w:tc>
          <w:tcPr>
            <w:tcW w:w="1644" w:type="dxa"/>
            <w:hideMark/>
          </w:tcPr>
          <w:p w14:paraId="55B4D238" w14:textId="77777777" w:rsidR="008751EF"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bCs/>
                <w:sz w:val="20"/>
                <w:szCs w:val="20"/>
              </w:rPr>
              <w:t>Yes</w:t>
            </w:r>
          </w:p>
        </w:tc>
        <w:tc>
          <w:tcPr>
            <w:tcW w:w="1644" w:type="dxa"/>
            <w:hideMark/>
          </w:tcPr>
          <w:p w14:paraId="14F1A183" w14:textId="77777777" w:rsidR="008751EF"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bCs/>
                <w:sz w:val="20"/>
                <w:szCs w:val="20"/>
              </w:rPr>
              <w:t>Yes</w:t>
            </w:r>
          </w:p>
        </w:tc>
      </w:tr>
      <w:tr w:rsidR="00BF6A30" w14:paraId="18D779A7" w14:textId="77777777" w:rsidTr="00BF6A30">
        <w:trPr>
          <w:trHeight w:val="680"/>
        </w:trPr>
        <w:tc>
          <w:tcPr>
            <w:cnfStyle w:val="001000000000" w:firstRow="0" w:lastRow="0" w:firstColumn="1" w:lastColumn="0" w:oddVBand="0" w:evenVBand="0" w:oddHBand="0" w:evenHBand="0" w:firstRowFirstColumn="0" w:firstRowLastColumn="0" w:lastRowFirstColumn="0" w:lastRowLastColumn="0"/>
            <w:tcW w:w="1696" w:type="dxa"/>
          </w:tcPr>
          <w:p w14:paraId="380BFBD2" w14:textId="77777777" w:rsidR="008751EF" w:rsidRPr="00ED72B4" w:rsidRDefault="00315594" w:rsidP="005F6778">
            <w:pPr>
              <w:rPr>
                <w:rFonts w:asciiTheme="minorHAnsi" w:hAnsiTheme="minorHAnsi"/>
                <w:sz w:val="20"/>
                <w:szCs w:val="20"/>
              </w:rPr>
            </w:pPr>
            <w:r w:rsidRPr="00ED72B4">
              <w:rPr>
                <w:rFonts w:asciiTheme="minorHAnsi" w:hAnsiTheme="minorHAnsi"/>
                <w:b w:val="0"/>
                <w:bCs w:val="0"/>
                <w:sz w:val="20"/>
                <w:szCs w:val="20"/>
              </w:rPr>
              <w:t>Emergency Warden</w:t>
            </w:r>
          </w:p>
        </w:tc>
        <w:tc>
          <w:tcPr>
            <w:tcW w:w="1644" w:type="dxa"/>
          </w:tcPr>
          <w:p w14:paraId="3EC8810E" w14:textId="77777777" w:rsidR="008751EF"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bCs/>
                <w:sz w:val="20"/>
                <w:szCs w:val="20"/>
              </w:rPr>
            </w:pPr>
            <w:r w:rsidRPr="00ED72B4">
              <w:rPr>
                <w:rFonts w:asciiTheme="minorHAnsi" w:hAnsiTheme="minorHAnsi"/>
                <w:bCs/>
                <w:sz w:val="20"/>
                <w:szCs w:val="20"/>
              </w:rPr>
              <w:t>Yes</w:t>
            </w:r>
          </w:p>
        </w:tc>
        <w:tc>
          <w:tcPr>
            <w:tcW w:w="1644" w:type="dxa"/>
          </w:tcPr>
          <w:p w14:paraId="2D0BC0CA" w14:textId="77777777" w:rsidR="008751EF"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bCs/>
                <w:sz w:val="20"/>
                <w:szCs w:val="20"/>
              </w:rPr>
            </w:pPr>
            <w:r w:rsidRPr="00ED72B4">
              <w:rPr>
                <w:rFonts w:asciiTheme="minorHAnsi" w:hAnsiTheme="minorHAnsi"/>
                <w:bCs/>
                <w:sz w:val="20"/>
                <w:szCs w:val="20"/>
              </w:rPr>
              <w:t>Yes</w:t>
            </w:r>
          </w:p>
        </w:tc>
        <w:tc>
          <w:tcPr>
            <w:tcW w:w="1644" w:type="dxa"/>
          </w:tcPr>
          <w:p w14:paraId="36EFE2E5" w14:textId="77777777" w:rsidR="008751EF"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bCs/>
                <w:sz w:val="20"/>
                <w:szCs w:val="20"/>
              </w:rPr>
            </w:pPr>
            <w:r w:rsidRPr="00ED72B4">
              <w:rPr>
                <w:rFonts w:asciiTheme="minorHAnsi" w:hAnsiTheme="minorHAnsi"/>
                <w:bCs/>
                <w:sz w:val="20"/>
                <w:szCs w:val="20"/>
              </w:rPr>
              <w:t>Yes</w:t>
            </w:r>
          </w:p>
        </w:tc>
        <w:tc>
          <w:tcPr>
            <w:tcW w:w="1644" w:type="dxa"/>
          </w:tcPr>
          <w:p w14:paraId="2BE0390B" w14:textId="77777777" w:rsidR="008751EF"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bCs/>
                <w:sz w:val="20"/>
                <w:szCs w:val="20"/>
              </w:rPr>
            </w:pPr>
            <w:r w:rsidRPr="00ED72B4">
              <w:rPr>
                <w:rFonts w:asciiTheme="minorHAnsi" w:hAnsiTheme="minorHAnsi"/>
                <w:bCs/>
                <w:sz w:val="20"/>
                <w:szCs w:val="20"/>
              </w:rPr>
              <w:t>Yes</w:t>
            </w:r>
          </w:p>
        </w:tc>
        <w:tc>
          <w:tcPr>
            <w:tcW w:w="1644" w:type="dxa"/>
          </w:tcPr>
          <w:p w14:paraId="53F92A45" w14:textId="77777777" w:rsidR="008751EF"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bCs/>
                <w:sz w:val="20"/>
                <w:szCs w:val="20"/>
              </w:rPr>
            </w:pPr>
            <w:r w:rsidRPr="00ED72B4">
              <w:rPr>
                <w:rFonts w:asciiTheme="minorHAnsi" w:hAnsiTheme="minorHAnsi"/>
                <w:bCs/>
                <w:sz w:val="20"/>
                <w:szCs w:val="20"/>
              </w:rPr>
              <w:t>Yes</w:t>
            </w:r>
          </w:p>
        </w:tc>
      </w:tr>
      <w:tr w:rsidR="00BF6A30" w14:paraId="66335DA9" w14:textId="77777777" w:rsidTr="00BF6A30">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696" w:type="dxa"/>
            <w:hideMark/>
          </w:tcPr>
          <w:p w14:paraId="1D62B451" w14:textId="77777777" w:rsidR="008751EF" w:rsidRPr="00ED72B4" w:rsidRDefault="00315594" w:rsidP="005F6778">
            <w:pPr>
              <w:rPr>
                <w:rFonts w:asciiTheme="minorHAnsi" w:hAnsiTheme="minorHAnsi"/>
                <w:sz w:val="20"/>
                <w:szCs w:val="20"/>
              </w:rPr>
            </w:pPr>
            <w:r w:rsidRPr="00ED72B4">
              <w:rPr>
                <w:rFonts w:asciiTheme="minorHAnsi" w:hAnsiTheme="minorHAnsi"/>
                <w:b w:val="0"/>
                <w:bCs w:val="0"/>
                <w:sz w:val="20"/>
                <w:szCs w:val="20"/>
              </w:rPr>
              <w:t xml:space="preserve">Community Language </w:t>
            </w:r>
          </w:p>
        </w:tc>
        <w:tc>
          <w:tcPr>
            <w:tcW w:w="1644" w:type="dxa"/>
            <w:hideMark/>
          </w:tcPr>
          <w:p w14:paraId="6EAC4730" w14:textId="77777777" w:rsidR="008751EF"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bCs/>
                <w:sz w:val="20"/>
                <w:szCs w:val="20"/>
              </w:rPr>
              <w:t>Yes</w:t>
            </w:r>
          </w:p>
        </w:tc>
        <w:tc>
          <w:tcPr>
            <w:tcW w:w="1644" w:type="dxa"/>
            <w:hideMark/>
          </w:tcPr>
          <w:p w14:paraId="6233EC61" w14:textId="77777777" w:rsidR="008751EF"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bCs/>
                <w:sz w:val="20"/>
                <w:szCs w:val="20"/>
              </w:rPr>
              <w:t>Yes</w:t>
            </w:r>
          </w:p>
        </w:tc>
        <w:tc>
          <w:tcPr>
            <w:tcW w:w="1644" w:type="dxa"/>
            <w:hideMark/>
          </w:tcPr>
          <w:p w14:paraId="7D002D76" w14:textId="77777777" w:rsidR="008751EF"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bCs/>
                <w:sz w:val="20"/>
                <w:szCs w:val="20"/>
              </w:rPr>
              <w:t>Yes</w:t>
            </w:r>
          </w:p>
        </w:tc>
        <w:tc>
          <w:tcPr>
            <w:tcW w:w="1644" w:type="dxa"/>
            <w:hideMark/>
          </w:tcPr>
          <w:p w14:paraId="0ADCFB1C" w14:textId="77777777" w:rsidR="008751EF"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bCs/>
                <w:sz w:val="20"/>
                <w:szCs w:val="20"/>
              </w:rPr>
              <w:t>Yes</w:t>
            </w:r>
          </w:p>
        </w:tc>
        <w:tc>
          <w:tcPr>
            <w:tcW w:w="1644" w:type="dxa"/>
            <w:hideMark/>
          </w:tcPr>
          <w:p w14:paraId="5A9A22BC" w14:textId="77777777" w:rsidR="008751EF"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bCs/>
                <w:sz w:val="20"/>
                <w:szCs w:val="20"/>
              </w:rPr>
              <w:t>Yes</w:t>
            </w:r>
          </w:p>
        </w:tc>
      </w:tr>
      <w:tr w:rsidR="00BF6A30" w14:paraId="72D96698" w14:textId="77777777" w:rsidTr="00BF6A30">
        <w:trPr>
          <w:trHeight w:val="680"/>
        </w:trPr>
        <w:tc>
          <w:tcPr>
            <w:cnfStyle w:val="001000000000" w:firstRow="0" w:lastRow="0" w:firstColumn="1" w:lastColumn="0" w:oddVBand="0" w:evenVBand="0" w:oddHBand="0" w:evenHBand="0" w:firstRowFirstColumn="0" w:firstRowLastColumn="0" w:lastRowFirstColumn="0" w:lastRowLastColumn="0"/>
            <w:tcW w:w="1696" w:type="dxa"/>
            <w:hideMark/>
          </w:tcPr>
          <w:p w14:paraId="5B9D14A7" w14:textId="77777777" w:rsidR="008751EF" w:rsidRPr="00ED72B4" w:rsidRDefault="00315594" w:rsidP="005F6778">
            <w:pPr>
              <w:rPr>
                <w:rFonts w:asciiTheme="minorHAnsi" w:hAnsiTheme="minorHAnsi"/>
                <w:sz w:val="20"/>
                <w:szCs w:val="20"/>
              </w:rPr>
            </w:pPr>
            <w:r w:rsidRPr="00ED72B4">
              <w:rPr>
                <w:rFonts w:asciiTheme="minorHAnsi" w:hAnsiTheme="minorHAnsi"/>
                <w:b w:val="0"/>
                <w:bCs w:val="0"/>
                <w:sz w:val="20"/>
                <w:szCs w:val="20"/>
              </w:rPr>
              <w:t>Health and Safety Representative</w:t>
            </w:r>
          </w:p>
        </w:tc>
        <w:tc>
          <w:tcPr>
            <w:tcW w:w="1644" w:type="dxa"/>
            <w:hideMark/>
          </w:tcPr>
          <w:p w14:paraId="342E38F7" w14:textId="77777777" w:rsidR="008751EF"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bCs/>
                <w:sz w:val="20"/>
                <w:szCs w:val="20"/>
              </w:rPr>
              <w:t>Yes</w:t>
            </w:r>
          </w:p>
        </w:tc>
        <w:tc>
          <w:tcPr>
            <w:tcW w:w="1644" w:type="dxa"/>
            <w:hideMark/>
          </w:tcPr>
          <w:p w14:paraId="6C4C1D97" w14:textId="77777777" w:rsidR="008751EF"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bCs/>
                <w:sz w:val="20"/>
                <w:szCs w:val="20"/>
              </w:rPr>
              <w:t>Yes</w:t>
            </w:r>
          </w:p>
        </w:tc>
        <w:tc>
          <w:tcPr>
            <w:tcW w:w="1644" w:type="dxa"/>
            <w:hideMark/>
          </w:tcPr>
          <w:p w14:paraId="3F181D18" w14:textId="77777777" w:rsidR="008751EF"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bCs/>
                <w:sz w:val="20"/>
                <w:szCs w:val="20"/>
              </w:rPr>
              <w:t>Yes</w:t>
            </w:r>
          </w:p>
        </w:tc>
        <w:tc>
          <w:tcPr>
            <w:tcW w:w="1644" w:type="dxa"/>
            <w:hideMark/>
          </w:tcPr>
          <w:p w14:paraId="1B2109A6" w14:textId="77777777" w:rsidR="008751EF"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bCs/>
                <w:sz w:val="20"/>
                <w:szCs w:val="20"/>
              </w:rPr>
              <w:t>Yes</w:t>
            </w:r>
          </w:p>
        </w:tc>
        <w:tc>
          <w:tcPr>
            <w:tcW w:w="1644" w:type="dxa"/>
            <w:hideMark/>
          </w:tcPr>
          <w:p w14:paraId="5D7BD64E" w14:textId="77777777" w:rsidR="008751EF"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bCs/>
                <w:sz w:val="20"/>
                <w:szCs w:val="20"/>
              </w:rPr>
              <w:t>Yes</w:t>
            </w:r>
          </w:p>
        </w:tc>
      </w:tr>
      <w:tr w:rsidR="00BF6A30" w14:paraId="29653AE1" w14:textId="77777777" w:rsidTr="00BF6A30">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696" w:type="dxa"/>
            <w:hideMark/>
          </w:tcPr>
          <w:p w14:paraId="1941C384" w14:textId="77777777" w:rsidR="008751EF" w:rsidRPr="00ED72B4" w:rsidRDefault="00315594" w:rsidP="005F6778">
            <w:pPr>
              <w:rPr>
                <w:rFonts w:asciiTheme="minorHAnsi" w:hAnsiTheme="minorHAnsi"/>
                <w:sz w:val="20"/>
                <w:szCs w:val="20"/>
              </w:rPr>
            </w:pPr>
            <w:r w:rsidRPr="00ED72B4">
              <w:rPr>
                <w:rFonts w:asciiTheme="minorHAnsi" w:hAnsiTheme="minorHAnsi"/>
                <w:b w:val="0"/>
                <w:bCs w:val="0"/>
                <w:sz w:val="20"/>
                <w:szCs w:val="20"/>
              </w:rPr>
              <w:t>Harassment Contact Officer</w:t>
            </w:r>
          </w:p>
        </w:tc>
        <w:tc>
          <w:tcPr>
            <w:tcW w:w="1644" w:type="dxa"/>
            <w:hideMark/>
          </w:tcPr>
          <w:p w14:paraId="0AF660D2" w14:textId="77777777" w:rsidR="008751EF"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bCs/>
                <w:sz w:val="20"/>
                <w:szCs w:val="20"/>
              </w:rPr>
              <w:t>Yes</w:t>
            </w:r>
          </w:p>
        </w:tc>
        <w:tc>
          <w:tcPr>
            <w:tcW w:w="1644" w:type="dxa"/>
            <w:hideMark/>
          </w:tcPr>
          <w:p w14:paraId="28ECFECE" w14:textId="77777777" w:rsidR="008751EF"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bCs/>
                <w:sz w:val="20"/>
                <w:szCs w:val="20"/>
              </w:rPr>
              <w:t>Yes</w:t>
            </w:r>
          </w:p>
        </w:tc>
        <w:tc>
          <w:tcPr>
            <w:tcW w:w="1644" w:type="dxa"/>
            <w:hideMark/>
          </w:tcPr>
          <w:p w14:paraId="26F7E640" w14:textId="77777777" w:rsidR="008751EF"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bCs/>
                <w:sz w:val="20"/>
                <w:szCs w:val="20"/>
              </w:rPr>
              <w:t>Yes</w:t>
            </w:r>
          </w:p>
        </w:tc>
        <w:tc>
          <w:tcPr>
            <w:tcW w:w="1644" w:type="dxa"/>
            <w:hideMark/>
          </w:tcPr>
          <w:p w14:paraId="0F48EEAF" w14:textId="77777777" w:rsidR="008751EF"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bCs/>
                <w:sz w:val="20"/>
                <w:szCs w:val="20"/>
              </w:rPr>
              <w:t>Yes</w:t>
            </w:r>
          </w:p>
        </w:tc>
        <w:tc>
          <w:tcPr>
            <w:tcW w:w="1644" w:type="dxa"/>
            <w:hideMark/>
          </w:tcPr>
          <w:p w14:paraId="7BF96359" w14:textId="77777777" w:rsidR="008751EF"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bCs/>
                <w:sz w:val="20"/>
                <w:szCs w:val="20"/>
              </w:rPr>
              <w:t>Yes</w:t>
            </w:r>
          </w:p>
        </w:tc>
      </w:tr>
      <w:tr w:rsidR="00BF6A30" w14:paraId="2B971F1A" w14:textId="77777777" w:rsidTr="00BF6A30">
        <w:trPr>
          <w:trHeight w:val="680"/>
        </w:trPr>
        <w:tc>
          <w:tcPr>
            <w:cnfStyle w:val="001000000000" w:firstRow="0" w:lastRow="0" w:firstColumn="1" w:lastColumn="0" w:oddVBand="0" w:evenVBand="0" w:oddHBand="0" w:evenHBand="0" w:firstRowFirstColumn="0" w:firstRowLastColumn="0" w:lastRowFirstColumn="0" w:lastRowLastColumn="0"/>
            <w:tcW w:w="1696" w:type="dxa"/>
          </w:tcPr>
          <w:p w14:paraId="2B9092CC" w14:textId="77777777" w:rsidR="008751EF" w:rsidRPr="00ED72B4" w:rsidRDefault="00315594" w:rsidP="005F6778">
            <w:pPr>
              <w:rPr>
                <w:rFonts w:asciiTheme="minorHAnsi" w:hAnsiTheme="minorHAnsi"/>
                <w:sz w:val="20"/>
                <w:szCs w:val="20"/>
              </w:rPr>
            </w:pPr>
            <w:r w:rsidRPr="00ED72B4">
              <w:rPr>
                <w:rFonts w:asciiTheme="minorHAnsi" w:hAnsiTheme="minorHAnsi"/>
                <w:b w:val="0"/>
                <w:bCs w:val="0"/>
                <w:sz w:val="20"/>
                <w:szCs w:val="20"/>
              </w:rPr>
              <w:t>Mental Health First Aid Officer</w:t>
            </w:r>
          </w:p>
        </w:tc>
        <w:tc>
          <w:tcPr>
            <w:tcW w:w="1644" w:type="dxa"/>
          </w:tcPr>
          <w:p w14:paraId="645C5368" w14:textId="77777777" w:rsidR="008751EF"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bCs/>
                <w:sz w:val="20"/>
                <w:szCs w:val="20"/>
              </w:rPr>
            </w:pPr>
            <w:r w:rsidRPr="00ED72B4">
              <w:rPr>
                <w:rFonts w:asciiTheme="minorHAnsi" w:hAnsiTheme="minorHAnsi"/>
                <w:bCs/>
                <w:sz w:val="20"/>
                <w:szCs w:val="20"/>
              </w:rPr>
              <w:t>Yes</w:t>
            </w:r>
          </w:p>
        </w:tc>
        <w:tc>
          <w:tcPr>
            <w:tcW w:w="1644" w:type="dxa"/>
          </w:tcPr>
          <w:p w14:paraId="44F89892" w14:textId="77777777" w:rsidR="008751EF"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bCs/>
                <w:sz w:val="20"/>
                <w:szCs w:val="20"/>
              </w:rPr>
            </w:pPr>
            <w:r w:rsidRPr="00ED72B4">
              <w:rPr>
                <w:rFonts w:asciiTheme="minorHAnsi" w:hAnsiTheme="minorHAnsi"/>
                <w:bCs/>
                <w:sz w:val="20"/>
                <w:szCs w:val="20"/>
              </w:rPr>
              <w:t>Yes</w:t>
            </w:r>
          </w:p>
        </w:tc>
        <w:tc>
          <w:tcPr>
            <w:tcW w:w="1644" w:type="dxa"/>
          </w:tcPr>
          <w:p w14:paraId="1001E013" w14:textId="77777777" w:rsidR="008751EF"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bCs/>
                <w:sz w:val="20"/>
                <w:szCs w:val="20"/>
              </w:rPr>
            </w:pPr>
            <w:r w:rsidRPr="00ED72B4">
              <w:rPr>
                <w:rFonts w:asciiTheme="minorHAnsi" w:hAnsiTheme="minorHAnsi"/>
                <w:bCs/>
                <w:sz w:val="20"/>
                <w:szCs w:val="20"/>
              </w:rPr>
              <w:t>Yes</w:t>
            </w:r>
          </w:p>
        </w:tc>
        <w:tc>
          <w:tcPr>
            <w:tcW w:w="1644" w:type="dxa"/>
          </w:tcPr>
          <w:p w14:paraId="32FDF3DF" w14:textId="77777777" w:rsidR="008751EF"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bCs/>
                <w:sz w:val="20"/>
                <w:szCs w:val="20"/>
              </w:rPr>
            </w:pPr>
            <w:r w:rsidRPr="00ED72B4">
              <w:rPr>
                <w:rFonts w:asciiTheme="minorHAnsi" w:hAnsiTheme="minorHAnsi"/>
                <w:bCs/>
                <w:sz w:val="20"/>
                <w:szCs w:val="20"/>
              </w:rPr>
              <w:t>Yes</w:t>
            </w:r>
          </w:p>
        </w:tc>
        <w:tc>
          <w:tcPr>
            <w:tcW w:w="1644" w:type="dxa"/>
          </w:tcPr>
          <w:p w14:paraId="538189FA" w14:textId="77777777" w:rsidR="008751EF"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bCs/>
                <w:sz w:val="20"/>
                <w:szCs w:val="20"/>
              </w:rPr>
            </w:pPr>
            <w:r w:rsidRPr="00ED72B4">
              <w:rPr>
                <w:rFonts w:asciiTheme="minorHAnsi" w:hAnsiTheme="minorHAnsi"/>
                <w:bCs/>
                <w:sz w:val="20"/>
                <w:szCs w:val="20"/>
              </w:rPr>
              <w:t>Yes</w:t>
            </w:r>
          </w:p>
        </w:tc>
      </w:tr>
      <w:tr w:rsidR="00BF6A30" w14:paraId="643B37A7" w14:textId="77777777" w:rsidTr="00BF6A30">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696" w:type="dxa"/>
          </w:tcPr>
          <w:p w14:paraId="5F90F5C5" w14:textId="77777777" w:rsidR="008751EF" w:rsidRPr="00ED72B4" w:rsidRDefault="00315594" w:rsidP="005F6778">
            <w:pPr>
              <w:rPr>
                <w:rFonts w:asciiTheme="minorHAnsi" w:hAnsiTheme="minorHAnsi"/>
                <w:sz w:val="20"/>
                <w:szCs w:val="20"/>
              </w:rPr>
            </w:pPr>
            <w:r w:rsidRPr="00ED72B4">
              <w:rPr>
                <w:rFonts w:asciiTheme="minorHAnsi" w:hAnsiTheme="minorHAnsi"/>
                <w:b w:val="0"/>
                <w:bCs w:val="0"/>
                <w:sz w:val="20"/>
                <w:szCs w:val="20"/>
              </w:rPr>
              <w:t>Staff Security Contact Officer</w:t>
            </w:r>
          </w:p>
        </w:tc>
        <w:tc>
          <w:tcPr>
            <w:tcW w:w="1644" w:type="dxa"/>
          </w:tcPr>
          <w:p w14:paraId="573171CA" w14:textId="77777777" w:rsidR="008751EF"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bCs/>
                <w:sz w:val="20"/>
                <w:szCs w:val="20"/>
              </w:rPr>
            </w:pPr>
            <w:r w:rsidRPr="00ED72B4">
              <w:rPr>
                <w:rFonts w:asciiTheme="minorHAnsi" w:hAnsiTheme="minorHAnsi"/>
                <w:bCs/>
                <w:sz w:val="20"/>
                <w:szCs w:val="20"/>
              </w:rPr>
              <w:t>Yes</w:t>
            </w:r>
          </w:p>
        </w:tc>
        <w:tc>
          <w:tcPr>
            <w:tcW w:w="1644" w:type="dxa"/>
          </w:tcPr>
          <w:p w14:paraId="1EE72974" w14:textId="77777777" w:rsidR="008751EF"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bCs/>
                <w:sz w:val="20"/>
                <w:szCs w:val="20"/>
              </w:rPr>
            </w:pPr>
            <w:r w:rsidRPr="00ED72B4">
              <w:rPr>
                <w:rFonts w:asciiTheme="minorHAnsi" w:hAnsiTheme="minorHAnsi"/>
                <w:bCs/>
                <w:sz w:val="20"/>
                <w:szCs w:val="20"/>
              </w:rPr>
              <w:t>Yes</w:t>
            </w:r>
          </w:p>
        </w:tc>
        <w:tc>
          <w:tcPr>
            <w:tcW w:w="1644" w:type="dxa"/>
          </w:tcPr>
          <w:p w14:paraId="252DFD2A" w14:textId="77777777" w:rsidR="008751EF"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bCs/>
                <w:sz w:val="20"/>
                <w:szCs w:val="20"/>
              </w:rPr>
            </w:pPr>
            <w:r w:rsidRPr="00ED72B4">
              <w:rPr>
                <w:rFonts w:asciiTheme="minorHAnsi" w:hAnsiTheme="minorHAnsi"/>
                <w:bCs/>
                <w:sz w:val="20"/>
                <w:szCs w:val="20"/>
              </w:rPr>
              <w:t>Yes</w:t>
            </w:r>
          </w:p>
        </w:tc>
        <w:tc>
          <w:tcPr>
            <w:tcW w:w="1644" w:type="dxa"/>
          </w:tcPr>
          <w:p w14:paraId="70560CAC" w14:textId="77777777" w:rsidR="008751EF"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bCs/>
                <w:sz w:val="20"/>
                <w:szCs w:val="20"/>
              </w:rPr>
            </w:pPr>
            <w:r w:rsidRPr="00ED72B4">
              <w:rPr>
                <w:rFonts w:asciiTheme="minorHAnsi" w:hAnsiTheme="minorHAnsi"/>
                <w:bCs/>
                <w:sz w:val="20"/>
                <w:szCs w:val="20"/>
              </w:rPr>
              <w:t>Yes</w:t>
            </w:r>
          </w:p>
        </w:tc>
        <w:tc>
          <w:tcPr>
            <w:tcW w:w="1644" w:type="dxa"/>
          </w:tcPr>
          <w:p w14:paraId="30310936" w14:textId="77777777" w:rsidR="008751EF"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bCs/>
                <w:sz w:val="20"/>
                <w:szCs w:val="20"/>
              </w:rPr>
            </w:pPr>
            <w:r w:rsidRPr="00ED72B4">
              <w:rPr>
                <w:rFonts w:asciiTheme="minorHAnsi" w:hAnsiTheme="minorHAnsi"/>
                <w:bCs/>
                <w:sz w:val="20"/>
                <w:szCs w:val="20"/>
              </w:rPr>
              <w:t>Yes</w:t>
            </w:r>
          </w:p>
        </w:tc>
      </w:tr>
      <w:tr w:rsidR="00BF6A30" w14:paraId="01148EC7" w14:textId="77777777" w:rsidTr="00BF6A30">
        <w:trPr>
          <w:trHeight w:val="680"/>
        </w:trPr>
        <w:tc>
          <w:tcPr>
            <w:cnfStyle w:val="001000000000" w:firstRow="0" w:lastRow="0" w:firstColumn="1" w:lastColumn="0" w:oddVBand="0" w:evenVBand="0" w:oddHBand="0" w:evenHBand="0" w:firstRowFirstColumn="0" w:firstRowLastColumn="0" w:lastRowFirstColumn="0" w:lastRowLastColumn="0"/>
            <w:tcW w:w="1696" w:type="dxa"/>
            <w:hideMark/>
          </w:tcPr>
          <w:p w14:paraId="4ED2F61B" w14:textId="77777777" w:rsidR="008751EF" w:rsidRPr="00ED72B4" w:rsidRDefault="00315594" w:rsidP="005F6778">
            <w:pPr>
              <w:rPr>
                <w:rFonts w:asciiTheme="minorHAnsi" w:hAnsiTheme="minorHAnsi"/>
                <w:sz w:val="20"/>
                <w:szCs w:val="20"/>
              </w:rPr>
            </w:pPr>
            <w:r w:rsidRPr="00ED72B4">
              <w:rPr>
                <w:rFonts w:asciiTheme="minorHAnsi" w:hAnsiTheme="minorHAnsi"/>
                <w:b w:val="0"/>
                <w:bCs w:val="0"/>
                <w:sz w:val="20"/>
                <w:szCs w:val="20"/>
              </w:rPr>
              <w:t>Motor vehicle</w:t>
            </w:r>
          </w:p>
        </w:tc>
        <w:tc>
          <w:tcPr>
            <w:tcW w:w="1644" w:type="dxa"/>
            <w:hideMark/>
          </w:tcPr>
          <w:p w14:paraId="0E384DFE" w14:textId="77777777" w:rsidR="008751EF"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bCs/>
                <w:sz w:val="20"/>
                <w:szCs w:val="20"/>
              </w:rPr>
              <w:t>No</w:t>
            </w:r>
          </w:p>
        </w:tc>
        <w:tc>
          <w:tcPr>
            <w:tcW w:w="1644" w:type="dxa"/>
            <w:hideMark/>
          </w:tcPr>
          <w:p w14:paraId="2114B722" w14:textId="77777777" w:rsidR="008751EF"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bCs/>
                <w:sz w:val="20"/>
                <w:szCs w:val="20"/>
              </w:rPr>
              <w:t>No</w:t>
            </w:r>
          </w:p>
        </w:tc>
        <w:tc>
          <w:tcPr>
            <w:tcW w:w="1644" w:type="dxa"/>
            <w:hideMark/>
          </w:tcPr>
          <w:p w14:paraId="32C24D1F" w14:textId="77777777" w:rsidR="008751EF"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bCs/>
                <w:sz w:val="20"/>
                <w:szCs w:val="20"/>
              </w:rPr>
              <w:t>No</w:t>
            </w:r>
          </w:p>
        </w:tc>
        <w:tc>
          <w:tcPr>
            <w:tcW w:w="1644" w:type="dxa"/>
            <w:hideMark/>
          </w:tcPr>
          <w:p w14:paraId="631579D3" w14:textId="77777777" w:rsidR="008751EF"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bCs/>
                <w:sz w:val="20"/>
                <w:szCs w:val="20"/>
              </w:rPr>
              <w:t>No</w:t>
            </w:r>
          </w:p>
        </w:tc>
        <w:tc>
          <w:tcPr>
            <w:tcW w:w="1644" w:type="dxa"/>
            <w:hideMark/>
          </w:tcPr>
          <w:p w14:paraId="49EF6C24" w14:textId="77777777" w:rsidR="008751EF"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bCs/>
                <w:sz w:val="20"/>
                <w:szCs w:val="20"/>
              </w:rPr>
              <w:t>No</w:t>
            </w:r>
          </w:p>
        </w:tc>
      </w:tr>
      <w:tr w:rsidR="00BF6A30" w14:paraId="4960F36B" w14:textId="77777777" w:rsidTr="00BF6A30">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696" w:type="dxa"/>
            <w:hideMark/>
          </w:tcPr>
          <w:p w14:paraId="0CB618C6" w14:textId="77777777" w:rsidR="008751EF" w:rsidRPr="00ED72B4" w:rsidRDefault="00315594" w:rsidP="005F6778">
            <w:pPr>
              <w:rPr>
                <w:rFonts w:asciiTheme="minorHAnsi" w:hAnsiTheme="minorHAnsi"/>
                <w:sz w:val="20"/>
                <w:szCs w:val="20"/>
              </w:rPr>
            </w:pPr>
            <w:r w:rsidRPr="00ED72B4">
              <w:rPr>
                <w:rFonts w:asciiTheme="minorHAnsi" w:hAnsiTheme="minorHAnsi"/>
                <w:b w:val="0"/>
                <w:bCs w:val="0"/>
                <w:sz w:val="20"/>
                <w:szCs w:val="20"/>
              </w:rPr>
              <w:t>Overtime meal</w:t>
            </w:r>
          </w:p>
        </w:tc>
        <w:tc>
          <w:tcPr>
            <w:tcW w:w="1644" w:type="dxa"/>
            <w:hideMark/>
          </w:tcPr>
          <w:p w14:paraId="40E12B6A" w14:textId="77777777" w:rsidR="008751EF"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bCs/>
                <w:sz w:val="20"/>
                <w:szCs w:val="20"/>
              </w:rPr>
              <w:t>No</w:t>
            </w:r>
          </w:p>
        </w:tc>
        <w:tc>
          <w:tcPr>
            <w:tcW w:w="1644" w:type="dxa"/>
            <w:hideMark/>
          </w:tcPr>
          <w:p w14:paraId="194B4B6D" w14:textId="77777777" w:rsidR="008751EF"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bCs/>
                <w:sz w:val="20"/>
                <w:szCs w:val="20"/>
              </w:rPr>
              <w:t>No</w:t>
            </w:r>
          </w:p>
        </w:tc>
        <w:tc>
          <w:tcPr>
            <w:tcW w:w="1644" w:type="dxa"/>
            <w:hideMark/>
          </w:tcPr>
          <w:p w14:paraId="78996285" w14:textId="77777777" w:rsidR="008751EF"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bCs/>
                <w:sz w:val="20"/>
                <w:szCs w:val="20"/>
              </w:rPr>
              <w:t>No</w:t>
            </w:r>
          </w:p>
        </w:tc>
        <w:tc>
          <w:tcPr>
            <w:tcW w:w="1644" w:type="dxa"/>
            <w:hideMark/>
          </w:tcPr>
          <w:p w14:paraId="2F6584EC" w14:textId="77777777" w:rsidR="008751EF"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bCs/>
                <w:sz w:val="20"/>
                <w:szCs w:val="20"/>
              </w:rPr>
              <w:t>No</w:t>
            </w:r>
          </w:p>
        </w:tc>
        <w:tc>
          <w:tcPr>
            <w:tcW w:w="1644" w:type="dxa"/>
            <w:hideMark/>
          </w:tcPr>
          <w:p w14:paraId="64A92E45" w14:textId="77777777" w:rsidR="008751EF"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bCs/>
                <w:sz w:val="20"/>
                <w:szCs w:val="20"/>
              </w:rPr>
              <w:t>No</w:t>
            </w:r>
          </w:p>
        </w:tc>
      </w:tr>
      <w:tr w:rsidR="00BF6A30" w14:paraId="595E8498" w14:textId="77777777" w:rsidTr="00BF6A30">
        <w:trPr>
          <w:trHeight w:val="680"/>
        </w:trPr>
        <w:tc>
          <w:tcPr>
            <w:cnfStyle w:val="001000000000" w:firstRow="0" w:lastRow="0" w:firstColumn="1" w:lastColumn="0" w:oddVBand="0" w:evenVBand="0" w:oddHBand="0" w:evenHBand="0" w:firstRowFirstColumn="0" w:firstRowLastColumn="0" w:lastRowFirstColumn="0" w:lastRowLastColumn="0"/>
            <w:tcW w:w="1696" w:type="dxa"/>
            <w:hideMark/>
          </w:tcPr>
          <w:p w14:paraId="27672E5C" w14:textId="77777777" w:rsidR="008751EF" w:rsidRPr="00ED72B4" w:rsidRDefault="00315594" w:rsidP="005F6778">
            <w:pPr>
              <w:rPr>
                <w:rFonts w:asciiTheme="minorHAnsi" w:hAnsiTheme="minorHAnsi"/>
                <w:sz w:val="20"/>
                <w:szCs w:val="20"/>
              </w:rPr>
            </w:pPr>
            <w:r w:rsidRPr="00ED72B4">
              <w:rPr>
                <w:rFonts w:asciiTheme="minorHAnsi" w:hAnsiTheme="minorHAnsi"/>
                <w:b w:val="0"/>
                <w:bCs w:val="0"/>
                <w:sz w:val="20"/>
                <w:szCs w:val="20"/>
              </w:rPr>
              <w:t xml:space="preserve">District allowance </w:t>
            </w:r>
          </w:p>
        </w:tc>
        <w:tc>
          <w:tcPr>
            <w:tcW w:w="1644" w:type="dxa"/>
            <w:hideMark/>
          </w:tcPr>
          <w:p w14:paraId="3C6A34C5" w14:textId="77777777" w:rsidR="008751EF"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bCs/>
                <w:sz w:val="20"/>
                <w:szCs w:val="20"/>
              </w:rPr>
              <w:t>Yes</w:t>
            </w:r>
          </w:p>
        </w:tc>
        <w:tc>
          <w:tcPr>
            <w:tcW w:w="1644" w:type="dxa"/>
            <w:hideMark/>
          </w:tcPr>
          <w:p w14:paraId="51774FFE" w14:textId="77777777" w:rsidR="008751EF"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bCs/>
                <w:sz w:val="20"/>
                <w:szCs w:val="20"/>
              </w:rPr>
              <w:t>Yes</w:t>
            </w:r>
          </w:p>
        </w:tc>
        <w:tc>
          <w:tcPr>
            <w:tcW w:w="1644" w:type="dxa"/>
            <w:hideMark/>
          </w:tcPr>
          <w:p w14:paraId="6944A8B9" w14:textId="77777777" w:rsidR="008751EF"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bCs/>
                <w:sz w:val="20"/>
                <w:szCs w:val="20"/>
              </w:rPr>
              <w:t>Yes</w:t>
            </w:r>
          </w:p>
        </w:tc>
        <w:tc>
          <w:tcPr>
            <w:tcW w:w="1644" w:type="dxa"/>
            <w:hideMark/>
          </w:tcPr>
          <w:p w14:paraId="0A09BF2A" w14:textId="77777777" w:rsidR="008751EF"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bCs/>
                <w:sz w:val="20"/>
                <w:szCs w:val="20"/>
              </w:rPr>
              <w:t>Yes</w:t>
            </w:r>
          </w:p>
        </w:tc>
        <w:tc>
          <w:tcPr>
            <w:tcW w:w="1644" w:type="dxa"/>
            <w:hideMark/>
          </w:tcPr>
          <w:p w14:paraId="32F76EB3" w14:textId="77777777" w:rsidR="008751EF"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bCs/>
                <w:sz w:val="20"/>
                <w:szCs w:val="20"/>
              </w:rPr>
              <w:t>Yes</w:t>
            </w:r>
          </w:p>
        </w:tc>
      </w:tr>
      <w:tr w:rsidR="00BF6A30" w14:paraId="597F9093" w14:textId="77777777" w:rsidTr="00BF6A30">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696" w:type="dxa"/>
            <w:hideMark/>
          </w:tcPr>
          <w:p w14:paraId="1A11A492" w14:textId="77777777" w:rsidR="008751EF" w:rsidRPr="00ED72B4" w:rsidRDefault="00315594" w:rsidP="005F6778">
            <w:pPr>
              <w:rPr>
                <w:rFonts w:asciiTheme="minorHAnsi" w:hAnsiTheme="minorHAnsi"/>
                <w:sz w:val="20"/>
                <w:szCs w:val="20"/>
              </w:rPr>
            </w:pPr>
            <w:r w:rsidRPr="00ED72B4">
              <w:rPr>
                <w:rFonts w:asciiTheme="minorHAnsi" w:hAnsiTheme="minorHAnsi"/>
                <w:b w:val="0"/>
                <w:bCs w:val="0"/>
                <w:sz w:val="20"/>
                <w:szCs w:val="20"/>
              </w:rPr>
              <w:t xml:space="preserve">Leave fares </w:t>
            </w:r>
          </w:p>
        </w:tc>
        <w:tc>
          <w:tcPr>
            <w:tcW w:w="1644" w:type="dxa"/>
            <w:hideMark/>
          </w:tcPr>
          <w:p w14:paraId="31E3375A" w14:textId="77777777" w:rsidR="008751EF"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bCs/>
                <w:sz w:val="20"/>
                <w:szCs w:val="20"/>
              </w:rPr>
              <w:t>N/A</w:t>
            </w:r>
          </w:p>
        </w:tc>
        <w:tc>
          <w:tcPr>
            <w:tcW w:w="1644" w:type="dxa"/>
            <w:hideMark/>
          </w:tcPr>
          <w:p w14:paraId="74CF4804" w14:textId="77777777" w:rsidR="008751EF"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bCs/>
                <w:sz w:val="20"/>
                <w:szCs w:val="20"/>
              </w:rPr>
              <w:t>N/A</w:t>
            </w:r>
          </w:p>
        </w:tc>
        <w:tc>
          <w:tcPr>
            <w:tcW w:w="1644" w:type="dxa"/>
            <w:hideMark/>
          </w:tcPr>
          <w:p w14:paraId="4F0AB6DD" w14:textId="77777777" w:rsidR="008751EF"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bCs/>
                <w:sz w:val="20"/>
                <w:szCs w:val="20"/>
              </w:rPr>
              <w:t>N/A</w:t>
            </w:r>
          </w:p>
        </w:tc>
        <w:tc>
          <w:tcPr>
            <w:tcW w:w="1644" w:type="dxa"/>
            <w:hideMark/>
          </w:tcPr>
          <w:p w14:paraId="69162E66" w14:textId="77777777" w:rsidR="008751EF"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bCs/>
                <w:sz w:val="20"/>
                <w:szCs w:val="20"/>
              </w:rPr>
              <w:t>N/A</w:t>
            </w:r>
          </w:p>
        </w:tc>
        <w:tc>
          <w:tcPr>
            <w:tcW w:w="1644" w:type="dxa"/>
            <w:hideMark/>
          </w:tcPr>
          <w:p w14:paraId="12FEF166" w14:textId="77777777" w:rsidR="008751EF"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bCs/>
                <w:sz w:val="20"/>
                <w:szCs w:val="20"/>
              </w:rPr>
              <w:t>N/A</w:t>
            </w:r>
          </w:p>
        </w:tc>
      </w:tr>
      <w:tr w:rsidR="00BF6A30" w14:paraId="2898EC69" w14:textId="77777777" w:rsidTr="00BF6A30">
        <w:trPr>
          <w:trHeight w:val="680"/>
        </w:trPr>
        <w:tc>
          <w:tcPr>
            <w:cnfStyle w:val="001000000000" w:firstRow="0" w:lastRow="0" w:firstColumn="1" w:lastColumn="0" w:oddVBand="0" w:evenVBand="0" w:oddHBand="0" w:evenHBand="0" w:firstRowFirstColumn="0" w:firstRowLastColumn="0" w:lastRowFirstColumn="0" w:lastRowLastColumn="0"/>
            <w:tcW w:w="1696" w:type="dxa"/>
            <w:hideMark/>
          </w:tcPr>
          <w:p w14:paraId="0DDA2BED" w14:textId="77777777" w:rsidR="008751EF" w:rsidRPr="00ED72B4" w:rsidRDefault="00315594" w:rsidP="005F6778">
            <w:pPr>
              <w:rPr>
                <w:rFonts w:asciiTheme="minorHAnsi" w:hAnsiTheme="minorHAnsi"/>
                <w:sz w:val="20"/>
                <w:szCs w:val="20"/>
              </w:rPr>
            </w:pPr>
            <w:r w:rsidRPr="00ED72B4">
              <w:rPr>
                <w:rFonts w:asciiTheme="minorHAnsi" w:hAnsiTheme="minorHAnsi"/>
                <w:b w:val="0"/>
                <w:bCs w:val="0"/>
                <w:sz w:val="20"/>
                <w:szCs w:val="20"/>
              </w:rPr>
              <w:t>School holiday care</w:t>
            </w:r>
          </w:p>
        </w:tc>
        <w:tc>
          <w:tcPr>
            <w:tcW w:w="1644" w:type="dxa"/>
            <w:hideMark/>
          </w:tcPr>
          <w:p w14:paraId="05D3D262" w14:textId="77777777" w:rsidR="008751EF"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bCs/>
                <w:sz w:val="20"/>
                <w:szCs w:val="20"/>
              </w:rPr>
              <w:t>No</w:t>
            </w:r>
          </w:p>
        </w:tc>
        <w:tc>
          <w:tcPr>
            <w:tcW w:w="1644" w:type="dxa"/>
            <w:hideMark/>
          </w:tcPr>
          <w:p w14:paraId="2A3A9E51" w14:textId="77777777" w:rsidR="008751EF"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bCs/>
                <w:sz w:val="20"/>
                <w:szCs w:val="20"/>
              </w:rPr>
              <w:t>No</w:t>
            </w:r>
          </w:p>
        </w:tc>
        <w:tc>
          <w:tcPr>
            <w:tcW w:w="1644" w:type="dxa"/>
            <w:hideMark/>
          </w:tcPr>
          <w:p w14:paraId="25D8636B" w14:textId="77777777" w:rsidR="008751EF"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bCs/>
                <w:sz w:val="20"/>
                <w:szCs w:val="20"/>
              </w:rPr>
              <w:t>No</w:t>
            </w:r>
          </w:p>
        </w:tc>
        <w:tc>
          <w:tcPr>
            <w:tcW w:w="1644" w:type="dxa"/>
            <w:hideMark/>
          </w:tcPr>
          <w:p w14:paraId="796AB91D" w14:textId="77777777" w:rsidR="008751EF"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bCs/>
                <w:sz w:val="20"/>
                <w:szCs w:val="20"/>
              </w:rPr>
              <w:t>No</w:t>
            </w:r>
          </w:p>
        </w:tc>
        <w:tc>
          <w:tcPr>
            <w:tcW w:w="1644" w:type="dxa"/>
            <w:hideMark/>
          </w:tcPr>
          <w:p w14:paraId="0E4C850D" w14:textId="77777777" w:rsidR="008751EF"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bCs/>
                <w:sz w:val="20"/>
                <w:szCs w:val="20"/>
              </w:rPr>
              <w:t>No</w:t>
            </w:r>
          </w:p>
        </w:tc>
      </w:tr>
    </w:tbl>
    <w:p w14:paraId="0DB243D3" w14:textId="77777777" w:rsidR="00AA02D1" w:rsidRPr="00ED72B4" w:rsidRDefault="00AA02D1" w:rsidP="00AA02D1">
      <w:pPr>
        <w:rPr>
          <w:rFonts w:asciiTheme="minorHAnsi" w:hAnsiTheme="minorHAnsi"/>
          <w:sz w:val="20"/>
          <w:szCs w:val="20"/>
        </w:rPr>
      </w:pPr>
    </w:p>
    <w:p w14:paraId="0AE0BAAA" w14:textId="77777777" w:rsidR="00AA02D1" w:rsidRPr="00ED72B4" w:rsidRDefault="00AA02D1" w:rsidP="00AA02D1"/>
    <w:p w14:paraId="6A65CA65" w14:textId="77777777" w:rsidR="00B61BAF" w:rsidRPr="00ED72B4" w:rsidRDefault="00315594" w:rsidP="00042263">
      <w:pPr>
        <w:pStyle w:val="DHSHeadinglevel3"/>
        <w:numPr>
          <w:ilvl w:val="1"/>
          <w:numId w:val="197"/>
        </w:numPr>
        <w:rPr>
          <w:lang w:eastAsia="en-US"/>
        </w:rPr>
      </w:pPr>
      <w:r w:rsidRPr="00ED72B4">
        <w:rPr>
          <w:lang w:eastAsia="en-US"/>
        </w:rPr>
        <w:br w:type="page"/>
      </w:r>
      <w:bookmarkStart w:id="408" w:name="_Toc150953080"/>
    </w:p>
    <w:p w14:paraId="5E127F33" w14:textId="77777777" w:rsidR="00AA02D1" w:rsidRPr="00ED72B4" w:rsidRDefault="00315594" w:rsidP="00AA02D1">
      <w:pPr>
        <w:pStyle w:val="SAHeadinglevel1"/>
        <w:rPr>
          <w:color w:val="1B365D"/>
        </w:rPr>
      </w:pPr>
      <w:bookmarkStart w:id="409" w:name="_Toc150953085"/>
      <w:bookmarkStart w:id="410" w:name="_Toc158197316"/>
      <w:bookmarkEnd w:id="408"/>
      <w:r w:rsidRPr="00ED72B4">
        <w:lastRenderedPageBreak/>
        <w:t xml:space="preserve">Part </w:t>
      </w:r>
      <w:r w:rsidR="004C2043" w:rsidRPr="00ED72B4">
        <w:t>E</w:t>
      </w:r>
      <w:r w:rsidRPr="00ED72B4">
        <w:t xml:space="preserve"> – Hours of Work and Flexible Arrangements</w:t>
      </w:r>
      <w:bookmarkEnd w:id="409"/>
      <w:bookmarkEnd w:id="410"/>
    </w:p>
    <w:p w14:paraId="06A6A0B2" w14:textId="77777777" w:rsidR="00AA02D1" w:rsidRPr="00ED72B4" w:rsidRDefault="00AA02D1" w:rsidP="00042263">
      <w:pPr>
        <w:pStyle w:val="ListParagraph"/>
        <w:keepNext/>
        <w:numPr>
          <w:ilvl w:val="0"/>
          <w:numId w:val="5"/>
        </w:numPr>
        <w:spacing w:before="60" w:after="240"/>
        <w:contextualSpacing w:val="0"/>
        <w:outlineLvl w:val="1"/>
        <w:rPr>
          <w:rFonts w:ascii="Arial" w:hAnsi="Arial" w:cs="Arial"/>
          <w:b/>
          <w:bCs/>
          <w:iCs/>
          <w:vanish/>
          <w:color w:val="1B365D"/>
          <w:sz w:val="32"/>
          <w:szCs w:val="28"/>
        </w:rPr>
      </w:pPr>
      <w:bookmarkStart w:id="411" w:name="_Toc491423575"/>
      <w:bookmarkStart w:id="412" w:name="_Toc491850974"/>
      <w:bookmarkStart w:id="413" w:name="_Toc142243150"/>
    </w:p>
    <w:p w14:paraId="416F85FC" w14:textId="77777777" w:rsidR="00AA02D1" w:rsidRPr="00ED72B4" w:rsidRDefault="00AA02D1" w:rsidP="00042263">
      <w:pPr>
        <w:pStyle w:val="ListParagraph"/>
        <w:keepNext/>
        <w:numPr>
          <w:ilvl w:val="1"/>
          <w:numId w:val="5"/>
        </w:numPr>
        <w:spacing w:before="60" w:after="120"/>
        <w:contextualSpacing w:val="0"/>
        <w:outlineLvl w:val="2"/>
        <w:rPr>
          <w:rFonts w:ascii="Arial" w:hAnsi="Arial" w:cs="Arial"/>
          <w:b/>
          <w:bCs/>
          <w:vanish/>
          <w:color w:val="1B365D"/>
          <w:szCs w:val="26"/>
        </w:rPr>
      </w:pPr>
    </w:p>
    <w:p w14:paraId="6E73ECA9" w14:textId="77777777" w:rsidR="00AA02D1" w:rsidRPr="00ED72B4" w:rsidRDefault="00AA02D1" w:rsidP="00042263">
      <w:pPr>
        <w:pStyle w:val="ListParagraph"/>
        <w:keepNext/>
        <w:numPr>
          <w:ilvl w:val="1"/>
          <w:numId w:val="5"/>
        </w:numPr>
        <w:spacing w:before="60" w:after="120"/>
        <w:contextualSpacing w:val="0"/>
        <w:outlineLvl w:val="2"/>
        <w:rPr>
          <w:rFonts w:ascii="Arial" w:hAnsi="Arial" w:cs="Arial"/>
          <w:b/>
          <w:bCs/>
          <w:vanish/>
          <w:color w:val="1B365D"/>
          <w:szCs w:val="26"/>
        </w:rPr>
      </w:pPr>
    </w:p>
    <w:p w14:paraId="704B009C" w14:textId="77777777" w:rsidR="00AA02D1" w:rsidRPr="00ED72B4" w:rsidRDefault="00AA02D1" w:rsidP="00042263">
      <w:pPr>
        <w:pStyle w:val="ListParagraph"/>
        <w:keepNext/>
        <w:numPr>
          <w:ilvl w:val="1"/>
          <w:numId w:val="5"/>
        </w:numPr>
        <w:spacing w:before="60" w:after="120"/>
        <w:contextualSpacing w:val="0"/>
        <w:outlineLvl w:val="2"/>
        <w:rPr>
          <w:rFonts w:ascii="Arial" w:hAnsi="Arial" w:cs="Arial"/>
          <w:b/>
          <w:bCs/>
          <w:vanish/>
          <w:color w:val="1B365D"/>
          <w:szCs w:val="26"/>
        </w:rPr>
      </w:pPr>
    </w:p>
    <w:p w14:paraId="08634C33" w14:textId="77777777" w:rsidR="00AA02D1" w:rsidRPr="00ED72B4" w:rsidRDefault="00AA02D1" w:rsidP="00042263">
      <w:pPr>
        <w:pStyle w:val="ListParagraph"/>
        <w:keepNext/>
        <w:numPr>
          <w:ilvl w:val="1"/>
          <w:numId w:val="5"/>
        </w:numPr>
        <w:spacing w:before="60" w:after="120"/>
        <w:contextualSpacing w:val="0"/>
        <w:outlineLvl w:val="2"/>
        <w:rPr>
          <w:rFonts w:ascii="Arial" w:hAnsi="Arial" w:cs="Arial"/>
          <w:b/>
          <w:bCs/>
          <w:vanish/>
          <w:color w:val="1B365D"/>
          <w:szCs w:val="26"/>
        </w:rPr>
      </w:pPr>
    </w:p>
    <w:p w14:paraId="646EE6D0" w14:textId="77777777" w:rsidR="00AA02D1" w:rsidRPr="00ED72B4" w:rsidRDefault="00315594" w:rsidP="00042263">
      <w:pPr>
        <w:pStyle w:val="DHSHeadinglevel3"/>
        <w:numPr>
          <w:ilvl w:val="1"/>
          <w:numId w:val="41"/>
        </w:numPr>
        <w:rPr>
          <w:rFonts w:asciiTheme="minorHAnsi" w:hAnsiTheme="minorHAnsi"/>
          <w:szCs w:val="20"/>
        </w:rPr>
      </w:pPr>
      <w:bookmarkStart w:id="414" w:name="_Toc491423568"/>
      <w:bookmarkStart w:id="415" w:name="_Toc491850967"/>
      <w:bookmarkStart w:id="416" w:name="_Toc142243143"/>
      <w:bookmarkStart w:id="417" w:name="_Toc150953087"/>
      <w:bookmarkStart w:id="418" w:name="_Toc158197317"/>
      <w:bookmarkEnd w:id="411"/>
      <w:bookmarkEnd w:id="412"/>
      <w:bookmarkEnd w:id="413"/>
      <w:r w:rsidRPr="00ED72B4">
        <w:rPr>
          <w:rFonts w:asciiTheme="minorHAnsi" w:hAnsiTheme="minorHAnsi"/>
          <w:szCs w:val="20"/>
        </w:rPr>
        <w:t>General attendance</w:t>
      </w:r>
      <w:bookmarkEnd w:id="414"/>
      <w:bookmarkEnd w:id="415"/>
      <w:bookmarkEnd w:id="416"/>
      <w:bookmarkEnd w:id="417"/>
      <w:bookmarkEnd w:id="418"/>
    </w:p>
    <w:p w14:paraId="0D99B2CD" w14:textId="77777777" w:rsidR="00AA02D1" w:rsidRPr="00ED72B4" w:rsidRDefault="00315594" w:rsidP="00042263">
      <w:pPr>
        <w:pStyle w:val="DHSBodytext"/>
        <w:widowControl w:val="0"/>
        <w:numPr>
          <w:ilvl w:val="2"/>
          <w:numId w:val="42"/>
        </w:numPr>
        <w:autoSpaceDE w:val="0"/>
        <w:autoSpaceDN w:val="0"/>
        <w:spacing w:after="170" w:line="260" w:lineRule="exact"/>
        <w:rPr>
          <w:rFonts w:asciiTheme="minorHAnsi" w:hAnsiTheme="minorHAnsi"/>
          <w:szCs w:val="20"/>
        </w:rPr>
      </w:pPr>
      <w:r w:rsidRPr="00ED72B4">
        <w:rPr>
          <w:rFonts w:asciiTheme="minorHAnsi" w:hAnsiTheme="minorHAnsi"/>
          <w:szCs w:val="20"/>
        </w:rPr>
        <w:t>An employee must retain an accurate record of their attendance, including commencement, break and finish times, and records of their leave or absences.</w:t>
      </w:r>
    </w:p>
    <w:p w14:paraId="5C6D11E7" w14:textId="77777777" w:rsidR="00AA02D1" w:rsidRPr="00ED72B4" w:rsidRDefault="00315594" w:rsidP="00042263">
      <w:pPr>
        <w:widowControl w:val="0"/>
        <w:numPr>
          <w:ilvl w:val="2"/>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An employee will not work more than 5 hours continuously without a meal break of at least 30 minutes.</w:t>
      </w:r>
    </w:p>
    <w:p w14:paraId="5F54A3EE" w14:textId="77777777" w:rsidR="00AA02D1" w:rsidRPr="00ED72B4" w:rsidRDefault="00315594" w:rsidP="00042263">
      <w:pPr>
        <w:pStyle w:val="DHSHeadinglevel3"/>
        <w:numPr>
          <w:ilvl w:val="1"/>
          <w:numId w:val="41"/>
        </w:numPr>
        <w:rPr>
          <w:rFonts w:asciiTheme="minorHAnsi" w:hAnsiTheme="minorHAnsi"/>
          <w:szCs w:val="20"/>
        </w:rPr>
      </w:pPr>
      <w:bookmarkStart w:id="419" w:name="_Toc491423569"/>
      <w:bookmarkStart w:id="420" w:name="_Toc491850968"/>
      <w:bookmarkStart w:id="421" w:name="_Toc142243144"/>
      <w:bookmarkStart w:id="422" w:name="_Toc150953088"/>
      <w:bookmarkStart w:id="423" w:name="_Toc158197318"/>
      <w:r w:rsidRPr="00ED72B4">
        <w:rPr>
          <w:rFonts w:asciiTheme="minorHAnsi" w:hAnsiTheme="minorHAnsi"/>
          <w:szCs w:val="20"/>
        </w:rPr>
        <w:t>Bandwidth</w:t>
      </w:r>
      <w:bookmarkEnd w:id="419"/>
      <w:bookmarkEnd w:id="420"/>
      <w:bookmarkEnd w:id="421"/>
      <w:bookmarkEnd w:id="422"/>
      <w:bookmarkEnd w:id="423"/>
    </w:p>
    <w:p w14:paraId="4D21D992" w14:textId="77777777" w:rsidR="00AA02D1" w:rsidRPr="00ED72B4" w:rsidRDefault="00315594" w:rsidP="00042263">
      <w:pPr>
        <w:pStyle w:val="DHSBodytext"/>
        <w:widowControl w:val="0"/>
        <w:numPr>
          <w:ilvl w:val="2"/>
          <w:numId w:val="43"/>
        </w:numPr>
        <w:autoSpaceDE w:val="0"/>
        <w:autoSpaceDN w:val="0"/>
        <w:spacing w:after="170" w:line="260" w:lineRule="exact"/>
        <w:rPr>
          <w:rFonts w:asciiTheme="minorHAnsi" w:hAnsiTheme="minorHAnsi"/>
          <w:szCs w:val="20"/>
        </w:rPr>
      </w:pPr>
      <w:r w:rsidRPr="00ED72B4">
        <w:rPr>
          <w:rFonts w:asciiTheme="minorHAnsi" w:hAnsiTheme="minorHAnsi"/>
          <w:szCs w:val="20"/>
        </w:rPr>
        <w:t>The bandwidth within which ordinary hours of duty will be performed is 7 am to 7 pm, Monday to Friday.</w:t>
      </w:r>
    </w:p>
    <w:p w14:paraId="26A49666" w14:textId="77777777" w:rsidR="005B43C4" w:rsidRPr="00ED72B4" w:rsidRDefault="00315594" w:rsidP="00042263">
      <w:pPr>
        <w:widowControl w:val="0"/>
        <w:numPr>
          <w:ilvl w:val="2"/>
          <w:numId w:val="43"/>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An employee will be required to work their ordinary hours of duty within the bandwidth. Requests to work an alternative regular span of hours may be made in accordance with clause E</w:t>
      </w:r>
      <w:r w:rsidR="009A2FF2" w:rsidRPr="00ED72B4">
        <w:rPr>
          <w:rFonts w:asciiTheme="minorHAnsi" w:hAnsiTheme="minorHAnsi"/>
          <w:sz w:val="20"/>
          <w:szCs w:val="20"/>
        </w:rPr>
        <w:t>11</w:t>
      </w:r>
      <w:r w:rsidRPr="00ED72B4">
        <w:rPr>
          <w:rFonts w:asciiTheme="minorHAnsi" w:hAnsiTheme="minorHAnsi"/>
          <w:sz w:val="20"/>
          <w:szCs w:val="20"/>
        </w:rPr>
        <w:t>.</w:t>
      </w:r>
    </w:p>
    <w:p w14:paraId="132A9129" w14:textId="77777777" w:rsidR="005B43C4" w:rsidRPr="00ED72B4" w:rsidRDefault="00315594" w:rsidP="00042263">
      <w:pPr>
        <w:widowControl w:val="0"/>
        <w:numPr>
          <w:ilvl w:val="2"/>
          <w:numId w:val="43"/>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Where an employee requests to work part or all of their ordinary hours of duty outside of the bandwidth for personal reasons on a temporary or ongoing basis, and this request can be accommodated, the employee will not generally be entitled to overtime penalties.</w:t>
      </w:r>
    </w:p>
    <w:p w14:paraId="630F9E05" w14:textId="77777777" w:rsidR="00AA02D1" w:rsidRPr="00ED72B4" w:rsidRDefault="00315594" w:rsidP="00042263">
      <w:pPr>
        <w:pStyle w:val="DHSHeadinglevel3"/>
        <w:numPr>
          <w:ilvl w:val="1"/>
          <w:numId w:val="41"/>
        </w:numPr>
        <w:rPr>
          <w:rFonts w:asciiTheme="minorHAnsi" w:hAnsiTheme="minorHAnsi"/>
          <w:szCs w:val="20"/>
        </w:rPr>
      </w:pPr>
      <w:bookmarkStart w:id="424" w:name="_Toc149143510"/>
      <w:bookmarkStart w:id="425" w:name="_Toc149311525"/>
      <w:bookmarkStart w:id="426" w:name="_Toc149311889"/>
      <w:bookmarkStart w:id="427" w:name="_Toc149312252"/>
      <w:bookmarkStart w:id="428" w:name="_Toc149315296"/>
      <w:bookmarkStart w:id="429" w:name="_Toc149315925"/>
      <w:bookmarkStart w:id="430" w:name="_Toc491423570"/>
      <w:bookmarkStart w:id="431" w:name="_Toc491850969"/>
      <w:bookmarkStart w:id="432" w:name="_Toc142243145"/>
      <w:bookmarkStart w:id="433" w:name="_Toc150953089"/>
      <w:bookmarkStart w:id="434" w:name="_Toc158197319"/>
      <w:bookmarkStart w:id="435" w:name="_Hlk146103053"/>
      <w:bookmarkEnd w:id="424"/>
      <w:bookmarkEnd w:id="425"/>
      <w:bookmarkEnd w:id="426"/>
      <w:bookmarkEnd w:id="427"/>
      <w:bookmarkEnd w:id="428"/>
      <w:bookmarkEnd w:id="429"/>
      <w:r w:rsidRPr="00ED72B4">
        <w:rPr>
          <w:rFonts w:asciiTheme="minorHAnsi" w:hAnsiTheme="minorHAnsi"/>
          <w:szCs w:val="20"/>
        </w:rPr>
        <w:t>Full-time employees</w:t>
      </w:r>
      <w:bookmarkEnd w:id="430"/>
      <w:bookmarkEnd w:id="431"/>
      <w:bookmarkEnd w:id="432"/>
      <w:bookmarkEnd w:id="433"/>
      <w:bookmarkEnd w:id="434"/>
    </w:p>
    <w:p w14:paraId="692E14A2" w14:textId="77777777" w:rsidR="00AA02D1" w:rsidRPr="00ED72B4" w:rsidRDefault="00315594" w:rsidP="00042263">
      <w:pPr>
        <w:pStyle w:val="DHSBodytext"/>
        <w:widowControl w:val="0"/>
        <w:numPr>
          <w:ilvl w:val="2"/>
          <w:numId w:val="44"/>
        </w:numPr>
        <w:autoSpaceDE w:val="0"/>
        <w:autoSpaceDN w:val="0"/>
        <w:spacing w:after="170" w:line="260" w:lineRule="exact"/>
        <w:rPr>
          <w:rFonts w:asciiTheme="minorHAnsi" w:hAnsiTheme="minorHAnsi"/>
          <w:szCs w:val="20"/>
        </w:rPr>
      </w:pPr>
      <w:r w:rsidRPr="00ED72B4">
        <w:rPr>
          <w:rFonts w:asciiTheme="minorHAnsi" w:hAnsiTheme="minorHAnsi"/>
          <w:szCs w:val="20"/>
        </w:rPr>
        <w:t>A full-time employee is defined in clause A8.</w:t>
      </w:r>
    </w:p>
    <w:bookmarkEnd w:id="435"/>
    <w:p w14:paraId="27DA7D7E" w14:textId="77777777" w:rsidR="00AA02D1" w:rsidRPr="00ED72B4" w:rsidRDefault="00315594" w:rsidP="00042263">
      <w:pPr>
        <w:widowControl w:val="0"/>
        <w:numPr>
          <w:ilvl w:val="2"/>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An employee will not be required to work more than 10 hours per day as ordinary hours of duty, </w:t>
      </w:r>
    </w:p>
    <w:p w14:paraId="040D212B" w14:textId="77777777" w:rsidR="00AA02D1" w:rsidRPr="00ED72B4" w:rsidRDefault="00315594" w:rsidP="00042263">
      <w:pPr>
        <w:pStyle w:val="DHSHeadinglevel3"/>
        <w:numPr>
          <w:ilvl w:val="1"/>
          <w:numId w:val="41"/>
        </w:numPr>
        <w:rPr>
          <w:rFonts w:asciiTheme="minorHAnsi" w:hAnsiTheme="minorHAnsi"/>
          <w:szCs w:val="20"/>
        </w:rPr>
      </w:pPr>
      <w:bookmarkStart w:id="436" w:name="_Toc491423571"/>
      <w:bookmarkStart w:id="437" w:name="_Ref491427766"/>
      <w:bookmarkStart w:id="438" w:name="_Ref491427772"/>
      <w:bookmarkStart w:id="439" w:name="_Ref491427787"/>
      <w:bookmarkStart w:id="440" w:name="_Ref491427791"/>
      <w:bookmarkStart w:id="441" w:name="_Ref491432317"/>
      <w:bookmarkStart w:id="442" w:name="_Toc491850970"/>
      <w:bookmarkStart w:id="443" w:name="_Toc142243146"/>
      <w:bookmarkStart w:id="444" w:name="_Toc150953090"/>
      <w:bookmarkStart w:id="445" w:name="_Toc158197320"/>
      <w:r w:rsidRPr="00ED72B4">
        <w:rPr>
          <w:rFonts w:asciiTheme="minorHAnsi" w:hAnsiTheme="minorHAnsi"/>
          <w:szCs w:val="20"/>
        </w:rPr>
        <w:t>Part-time employees</w:t>
      </w:r>
      <w:bookmarkEnd w:id="436"/>
      <w:bookmarkEnd w:id="437"/>
      <w:bookmarkEnd w:id="438"/>
      <w:bookmarkEnd w:id="439"/>
      <w:bookmarkEnd w:id="440"/>
      <w:bookmarkEnd w:id="441"/>
      <w:bookmarkEnd w:id="442"/>
      <w:bookmarkEnd w:id="443"/>
      <w:bookmarkEnd w:id="444"/>
      <w:bookmarkEnd w:id="445"/>
    </w:p>
    <w:p w14:paraId="06BE32A9" w14:textId="77777777" w:rsidR="00AA02D1" w:rsidRPr="00ED72B4" w:rsidRDefault="00315594" w:rsidP="00042263">
      <w:pPr>
        <w:pStyle w:val="DHSBodytext"/>
        <w:widowControl w:val="0"/>
        <w:numPr>
          <w:ilvl w:val="2"/>
          <w:numId w:val="45"/>
        </w:numPr>
        <w:autoSpaceDE w:val="0"/>
        <w:autoSpaceDN w:val="0"/>
        <w:spacing w:after="170" w:line="260" w:lineRule="exact"/>
        <w:rPr>
          <w:rFonts w:asciiTheme="minorHAnsi" w:hAnsiTheme="minorHAnsi"/>
          <w:szCs w:val="20"/>
        </w:rPr>
      </w:pPr>
      <w:r w:rsidRPr="00ED72B4">
        <w:rPr>
          <w:rFonts w:asciiTheme="minorHAnsi" w:hAnsiTheme="minorHAnsi"/>
          <w:szCs w:val="20"/>
        </w:rPr>
        <w:t>A part-time employee is defined in clause A8.</w:t>
      </w:r>
    </w:p>
    <w:p w14:paraId="49AA2E2C" w14:textId="77777777" w:rsidR="00AA02D1" w:rsidRPr="00ED72B4" w:rsidRDefault="00315594" w:rsidP="00042263">
      <w:pPr>
        <w:widowControl w:val="0"/>
        <w:numPr>
          <w:ilvl w:val="2"/>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For part-time employees, the ordinary hours of duty are those in their part-time work agreement or specified for the job.</w:t>
      </w:r>
    </w:p>
    <w:p w14:paraId="20BA3157" w14:textId="77777777" w:rsidR="00AA02D1" w:rsidRPr="00ED72B4" w:rsidRDefault="00315594" w:rsidP="00042263">
      <w:pPr>
        <w:widowControl w:val="0"/>
        <w:numPr>
          <w:ilvl w:val="2"/>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 part-time employee’s salary and leave entitlements will be calculated and paid/accrued on a pro rata basis in accordance with their ordinary hours worked, unless otherwise specified in this Agreement.</w:t>
      </w:r>
    </w:p>
    <w:p w14:paraId="2203AAE7" w14:textId="77777777" w:rsidR="00AA02D1" w:rsidRPr="00ED72B4" w:rsidRDefault="00315594" w:rsidP="00042263">
      <w:pPr>
        <w:numPr>
          <w:ilvl w:val="2"/>
          <w:numId w:val="41"/>
        </w:numPr>
        <w:spacing w:after="240" w:line="259" w:lineRule="auto"/>
        <w:rPr>
          <w:rFonts w:asciiTheme="minorHAnsi" w:hAnsiTheme="minorHAnsi"/>
          <w:sz w:val="20"/>
          <w:szCs w:val="20"/>
        </w:rPr>
      </w:pPr>
      <w:r w:rsidRPr="00ED72B4">
        <w:rPr>
          <w:rFonts w:asciiTheme="minorHAnsi" w:hAnsiTheme="minorHAnsi"/>
          <w:sz w:val="20"/>
          <w:szCs w:val="20"/>
        </w:rPr>
        <w:t>A full-time employee will not be compelled to convert to part-time employment.</w:t>
      </w:r>
    </w:p>
    <w:p w14:paraId="01C020A9" w14:textId="77777777" w:rsidR="00AA02D1" w:rsidRPr="00ED72B4" w:rsidRDefault="00315594" w:rsidP="00042263">
      <w:pPr>
        <w:pStyle w:val="DHSBodytext"/>
        <w:numPr>
          <w:ilvl w:val="2"/>
          <w:numId w:val="41"/>
        </w:numPr>
        <w:rPr>
          <w:rFonts w:asciiTheme="minorHAnsi" w:hAnsiTheme="minorHAnsi"/>
          <w:szCs w:val="20"/>
        </w:rPr>
      </w:pPr>
      <w:r w:rsidRPr="00ED72B4">
        <w:rPr>
          <w:rFonts w:asciiTheme="minorHAnsi" w:eastAsia="Roboto" w:hAnsiTheme="minorHAnsi" w:cs="Roboto"/>
          <w:szCs w:val="20"/>
          <w:lang w:eastAsia="en-US"/>
        </w:rPr>
        <w:t>Employees engaged on a part-time basis will not be compelled to convert to full-time employment.</w:t>
      </w:r>
    </w:p>
    <w:p w14:paraId="42B1A479" w14:textId="77777777" w:rsidR="00AA02D1" w:rsidRPr="00ED72B4" w:rsidRDefault="00315594" w:rsidP="00042263">
      <w:pPr>
        <w:widowControl w:val="0"/>
        <w:numPr>
          <w:ilvl w:val="2"/>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Agency Head may approve a request from a full-time employee for a part-time arrangement. Such a request may be made at any stage.</w:t>
      </w:r>
    </w:p>
    <w:p w14:paraId="33FF8ED3" w14:textId="77777777" w:rsidR="00AA02D1" w:rsidRPr="00ED72B4" w:rsidRDefault="00315594" w:rsidP="00042263">
      <w:pPr>
        <w:widowControl w:val="0"/>
        <w:numPr>
          <w:ilvl w:val="2"/>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Applications from full-time employees to work part-time, and applications from part-time employees to change their pattern of hours (or number of ordinary hours of duty), will not be unreasonably refused.</w:t>
      </w:r>
      <w:r w:rsidRPr="00ED72B4">
        <w:rPr>
          <w:rFonts w:asciiTheme="minorHAnsi" w:hAnsiTheme="minorHAnsi" w:cs="Segoe UI"/>
          <w:sz w:val="20"/>
          <w:szCs w:val="20"/>
        </w:rPr>
        <w:t xml:space="preserve"> </w:t>
      </w:r>
      <w:r w:rsidRPr="00ED72B4">
        <w:rPr>
          <w:rFonts w:asciiTheme="minorHAnsi" w:hAnsiTheme="minorHAnsi"/>
          <w:sz w:val="20"/>
          <w:szCs w:val="20"/>
        </w:rPr>
        <w:t xml:space="preserve">Requests are subject to clause </w:t>
      </w:r>
      <w:r w:rsidR="000E3A1C" w:rsidRPr="00ED72B4">
        <w:rPr>
          <w:rFonts w:asciiTheme="minorHAnsi" w:hAnsiTheme="minorHAnsi"/>
          <w:sz w:val="20"/>
          <w:szCs w:val="20"/>
        </w:rPr>
        <w:t>E</w:t>
      </w:r>
      <w:r w:rsidR="009A2FF2" w:rsidRPr="00ED72B4">
        <w:rPr>
          <w:rFonts w:asciiTheme="minorHAnsi" w:hAnsiTheme="minorHAnsi"/>
          <w:sz w:val="20"/>
          <w:szCs w:val="20"/>
        </w:rPr>
        <w:t>11</w:t>
      </w:r>
      <w:r w:rsidRPr="00ED72B4">
        <w:rPr>
          <w:rFonts w:asciiTheme="minorHAnsi" w:hAnsiTheme="minorHAnsi"/>
          <w:sz w:val="20"/>
          <w:szCs w:val="20"/>
        </w:rPr>
        <w:t>.</w:t>
      </w:r>
    </w:p>
    <w:p w14:paraId="6E170F77" w14:textId="77777777" w:rsidR="00AA02D1" w:rsidRPr="00ED72B4" w:rsidRDefault="00315594" w:rsidP="00042263">
      <w:pPr>
        <w:widowControl w:val="0"/>
        <w:numPr>
          <w:ilvl w:val="2"/>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An employee returning from parental leave (under clause </w:t>
      </w:r>
      <w:r w:rsidR="000E3A1C" w:rsidRPr="00ED72B4">
        <w:rPr>
          <w:rFonts w:asciiTheme="minorHAnsi" w:hAnsiTheme="minorHAnsi"/>
          <w:sz w:val="20"/>
          <w:szCs w:val="20"/>
        </w:rPr>
        <w:t>F</w:t>
      </w:r>
      <w:r w:rsidRPr="00ED72B4">
        <w:rPr>
          <w:rFonts w:asciiTheme="minorHAnsi" w:hAnsiTheme="minorHAnsi"/>
          <w:sz w:val="20"/>
          <w:szCs w:val="20"/>
        </w:rPr>
        <w:t>20 of this Agreement) has a right to access part-time arrangements until the child’s third birthday.</w:t>
      </w:r>
    </w:p>
    <w:p w14:paraId="05B927C5" w14:textId="77777777" w:rsidR="00C0617F" w:rsidRPr="00ED72B4" w:rsidRDefault="00315594" w:rsidP="00042263">
      <w:pPr>
        <w:widowControl w:val="0"/>
        <w:numPr>
          <w:ilvl w:val="2"/>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lastRenderedPageBreak/>
        <w:t>A part-time work arrangement will be reviewed at least every 12 months as provided in subclause E9.13, and may be varied, paused or terminated as provided in subclauses E9.14 to E9.17.</w:t>
      </w:r>
    </w:p>
    <w:p w14:paraId="2B375475" w14:textId="77777777" w:rsidR="00AA02D1" w:rsidRPr="00ED72B4" w:rsidRDefault="00315594" w:rsidP="00042263">
      <w:pPr>
        <w:widowControl w:val="0"/>
        <w:numPr>
          <w:ilvl w:val="2"/>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Where an employee has an existing part-time work agreement and they voluntarily move to another position within the agency, the agency will advise the employee, prior to them accepting the voluntary move, if the agency is unable to accommodate the employee’s existing part-time work arrangement. Decisions regarding part-time work arrangements associated with voluntary moves will be made consistent with this clause</w:t>
      </w:r>
      <w:r w:rsidR="000E3A1C" w:rsidRPr="00ED72B4">
        <w:rPr>
          <w:rFonts w:asciiTheme="minorHAnsi" w:hAnsiTheme="minorHAnsi"/>
          <w:sz w:val="20"/>
          <w:szCs w:val="20"/>
        </w:rPr>
        <w:t xml:space="preserve"> </w:t>
      </w:r>
      <w:r w:rsidR="003C0980" w:rsidRPr="00ED72B4">
        <w:rPr>
          <w:rFonts w:asciiTheme="minorHAnsi" w:hAnsiTheme="minorHAnsi"/>
          <w:sz w:val="20"/>
          <w:szCs w:val="20"/>
        </w:rPr>
        <w:t>E4</w:t>
      </w:r>
      <w:r w:rsidR="00AD3994" w:rsidRPr="00ED72B4">
        <w:rPr>
          <w:rFonts w:asciiTheme="minorHAnsi" w:hAnsiTheme="minorHAnsi"/>
          <w:sz w:val="20"/>
          <w:szCs w:val="20"/>
        </w:rPr>
        <w:t xml:space="preserve"> and clause E</w:t>
      </w:r>
      <w:r w:rsidR="009A2FF2" w:rsidRPr="00ED72B4">
        <w:rPr>
          <w:rFonts w:asciiTheme="minorHAnsi" w:hAnsiTheme="minorHAnsi"/>
          <w:sz w:val="20"/>
          <w:szCs w:val="20"/>
        </w:rPr>
        <w:t>11</w:t>
      </w:r>
      <w:r w:rsidRPr="00ED72B4">
        <w:rPr>
          <w:rFonts w:asciiTheme="minorHAnsi" w:hAnsiTheme="minorHAnsi"/>
          <w:sz w:val="20"/>
          <w:szCs w:val="20"/>
        </w:rPr>
        <w:t>.</w:t>
      </w:r>
    </w:p>
    <w:p w14:paraId="04AFE692" w14:textId="77777777" w:rsidR="00FB276E" w:rsidRPr="00ED72B4" w:rsidRDefault="00315594" w:rsidP="00341C87">
      <w:pPr>
        <w:pStyle w:val="DHSHeadinglevel3"/>
        <w:numPr>
          <w:ilvl w:val="1"/>
          <w:numId w:val="298"/>
        </w:numPr>
        <w:rPr>
          <w:rFonts w:asciiTheme="minorHAnsi" w:hAnsiTheme="minorHAnsi"/>
          <w:szCs w:val="20"/>
        </w:rPr>
      </w:pPr>
      <w:bookmarkStart w:id="446" w:name="_Toc149143514"/>
      <w:bookmarkStart w:id="447" w:name="_Toc149311530"/>
      <w:bookmarkStart w:id="448" w:name="_Toc149311894"/>
      <w:bookmarkStart w:id="449" w:name="_Toc149312257"/>
      <w:bookmarkStart w:id="450" w:name="_Toc149315301"/>
      <w:bookmarkStart w:id="451" w:name="_Toc149315930"/>
      <w:bookmarkStart w:id="452" w:name="_Toc149813902"/>
      <w:bookmarkStart w:id="453" w:name="_Toc150951607"/>
      <w:bookmarkStart w:id="454" w:name="_Toc149143515"/>
      <w:bookmarkStart w:id="455" w:name="_Toc149311531"/>
      <w:bookmarkStart w:id="456" w:name="_Toc149311895"/>
      <w:bookmarkStart w:id="457" w:name="_Toc149312258"/>
      <w:bookmarkStart w:id="458" w:name="_Toc149315302"/>
      <w:bookmarkStart w:id="459" w:name="_Toc149315931"/>
      <w:bookmarkStart w:id="460" w:name="_Toc149813903"/>
      <w:bookmarkStart w:id="461" w:name="_Toc150951608"/>
      <w:bookmarkStart w:id="462" w:name="_Toc149143516"/>
      <w:bookmarkStart w:id="463" w:name="_Toc149311532"/>
      <w:bookmarkStart w:id="464" w:name="_Toc149311896"/>
      <w:bookmarkStart w:id="465" w:name="_Toc149312259"/>
      <w:bookmarkStart w:id="466" w:name="_Toc149315303"/>
      <w:bookmarkStart w:id="467" w:name="_Toc149315932"/>
      <w:bookmarkStart w:id="468" w:name="_Toc149813904"/>
      <w:bookmarkStart w:id="469" w:name="_Toc150951609"/>
      <w:bookmarkStart w:id="470" w:name="_Toc149143517"/>
      <w:bookmarkStart w:id="471" w:name="_Toc149311533"/>
      <w:bookmarkStart w:id="472" w:name="_Toc149311897"/>
      <w:bookmarkStart w:id="473" w:name="_Toc149312260"/>
      <w:bookmarkStart w:id="474" w:name="_Toc149315304"/>
      <w:bookmarkStart w:id="475" w:name="_Toc149315933"/>
      <w:bookmarkStart w:id="476" w:name="_Toc149813905"/>
      <w:bookmarkStart w:id="477" w:name="_Toc150951610"/>
      <w:bookmarkStart w:id="478" w:name="_Toc149143519"/>
      <w:bookmarkStart w:id="479" w:name="_Toc149311535"/>
      <w:bookmarkStart w:id="480" w:name="_Toc149311899"/>
      <w:bookmarkStart w:id="481" w:name="_Toc149312262"/>
      <w:bookmarkStart w:id="482" w:name="_Toc149315306"/>
      <w:bookmarkStart w:id="483" w:name="_Toc149315935"/>
      <w:bookmarkStart w:id="484" w:name="_Toc149813907"/>
      <w:bookmarkStart w:id="485" w:name="_Toc150951612"/>
      <w:bookmarkStart w:id="486" w:name="_Toc149143520"/>
      <w:bookmarkStart w:id="487" w:name="_Toc149311536"/>
      <w:bookmarkStart w:id="488" w:name="_Toc149311900"/>
      <w:bookmarkStart w:id="489" w:name="_Toc149312263"/>
      <w:bookmarkStart w:id="490" w:name="_Toc149315307"/>
      <w:bookmarkStart w:id="491" w:name="_Toc149315936"/>
      <w:bookmarkStart w:id="492" w:name="_Toc149813908"/>
      <w:bookmarkStart w:id="493" w:name="_Toc150951613"/>
      <w:bookmarkStart w:id="494" w:name="_Toc149143521"/>
      <w:bookmarkStart w:id="495" w:name="_Toc149311537"/>
      <w:bookmarkStart w:id="496" w:name="_Toc149311901"/>
      <w:bookmarkStart w:id="497" w:name="_Toc149312264"/>
      <w:bookmarkStart w:id="498" w:name="_Toc149315308"/>
      <w:bookmarkStart w:id="499" w:name="_Toc149315937"/>
      <w:bookmarkStart w:id="500" w:name="_Toc149813909"/>
      <w:bookmarkStart w:id="501" w:name="_Toc150951614"/>
      <w:bookmarkStart w:id="502" w:name="_Toc156491654"/>
      <w:bookmarkStart w:id="503" w:name="_Toc156491984"/>
      <w:bookmarkStart w:id="504" w:name="_Toc156491655"/>
      <w:bookmarkStart w:id="505" w:name="_Toc156491985"/>
      <w:bookmarkStart w:id="506" w:name="_Toc156491656"/>
      <w:bookmarkStart w:id="507" w:name="_Toc156491986"/>
      <w:bookmarkStart w:id="508" w:name="_Toc491423572"/>
      <w:bookmarkStart w:id="509" w:name="_Toc491850971"/>
      <w:bookmarkStart w:id="510" w:name="_Toc142243147"/>
      <w:bookmarkStart w:id="511" w:name="_Toc155255769"/>
      <w:bookmarkStart w:id="512" w:name="_Toc158197321"/>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r w:rsidRPr="00ED72B4">
        <w:rPr>
          <w:rFonts w:asciiTheme="minorHAnsi" w:hAnsiTheme="minorHAnsi"/>
          <w:szCs w:val="20"/>
        </w:rPr>
        <w:t>Job sharing</w:t>
      </w:r>
      <w:bookmarkEnd w:id="508"/>
      <w:bookmarkEnd w:id="509"/>
      <w:bookmarkEnd w:id="510"/>
      <w:bookmarkEnd w:id="511"/>
      <w:bookmarkEnd w:id="512"/>
    </w:p>
    <w:p w14:paraId="6B2D2F40" w14:textId="77777777" w:rsidR="00FB276E" w:rsidRPr="00ED72B4" w:rsidRDefault="00315594" w:rsidP="00341C87">
      <w:pPr>
        <w:pStyle w:val="DHSBodytext"/>
        <w:widowControl w:val="0"/>
        <w:numPr>
          <w:ilvl w:val="2"/>
          <w:numId w:val="299"/>
        </w:numPr>
        <w:autoSpaceDE w:val="0"/>
        <w:autoSpaceDN w:val="0"/>
        <w:spacing w:after="170" w:line="260" w:lineRule="exact"/>
        <w:rPr>
          <w:rFonts w:asciiTheme="minorHAnsi" w:hAnsiTheme="minorHAnsi"/>
          <w:szCs w:val="20"/>
        </w:rPr>
      </w:pPr>
      <w:r w:rsidRPr="00ED72B4">
        <w:rPr>
          <w:rFonts w:asciiTheme="minorHAnsi" w:hAnsiTheme="minorHAnsi"/>
          <w:szCs w:val="20"/>
        </w:rPr>
        <w:t>Subject to operational requirements, the Agency Head may approve job sharing arrangements whereby 2 or more employees share one full-time job. Employees working under job share arrangements are considered to be part-time employees, and approval to commence or vary part-time hours is required under Part E of this Agreement.</w:t>
      </w:r>
    </w:p>
    <w:p w14:paraId="3F7A9DA4" w14:textId="77777777" w:rsidR="00FB276E" w:rsidRPr="00ED72B4" w:rsidRDefault="00315594" w:rsidP="00341C87">
      <w:pPr>
        <w:widowControl w:val="0"/>
        <w:numPr>
          <w:ilvl w:val="2"/>
          <w:numId w:val="300"/>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 job share arrangement will be initiated by employees. Directly affected employees and their supervisors must agree with the arrangement before approval is sought under clause E4 of this Agreement. Parties will acknowledge that not all jobs are suitable to or compatible with job sharing arrangements, and not all individuals are suited to job sharing arrangements.</w:t>
      </w:r>
    </w:p>
    <w:p w14:paraId="5DFE6BED" w14:textId="77777777" w:rsidR="00FB276E" w:rsidRPr="00ED72B4" w:rsidRDefault="00315594" w:rsidP="00341C87">
      <w:pPr>
        <w:pStyle w:val="DHSHeadinglevel3"/>
        <w:numPr>
          <w:ilvl w:val="1"/>
          <w:numId w:val="307"/>
        </w:numPr>
        <w:rPr>
          <w:rFonts w:asciiTheme="minorHAnsi" w:hAnsiTheme="minorHAnsi"/>
          <w:szCs w:val="20"/>
        </w:rPr>
      </w:pPr>
      <w:bookmarkStart w:id="513" w:name="_Toc491423573"/>
      <w:bookmarkStart w:id="514" w:name="_Ref491427797"/>
      <w:bookmarkStart w:id="515" w:name="_Ref491428079"/>
      <w:bookmarkStart w:id="516" w:name="_Toc491850972"/>
      <w:bookmarkStart w:id="517" w:name="_Toc142243148"/>
      <w:bookmarkStart w:id="518" w:name="_Toc155255770"/>
      <w:bookmarkStart w:id="519" w:name="_Toc158197322"/>
      <w:r w:rsidRPr="00ED72B4">
        <w:rPr>
          <w:rFonts w:asciiTheme="minorHAnsi" w:hAnsiTheme="minorHAnsi"/>
          <w:szCs w:val="20"/>
        </w:rPr>
        <w:t>Negotiation of working hours</w:t>
      </w:r>
      <w:bookmarkEnd w:id="513"/>
      <w:bookmarkEnd w:id="514"/>
      <w:bookmarkEnd w:id="515"/>
      <w:bookmarkEnd w:id="516"/>
      <w:bookmarkEnd w:id="517"/>
      <w:bookmarkEnd w:id="518"/>
      <w:bookmarkEnd w:id="519"/>
    </w:p>
    <w:p w14:paraId="047F4AA7" w14:textId="77777777" w:rsidR="00FB276E" w:rsidRPr="00ED72B4" w:rsidRDefault="00315594" w:rsidP="00341C87">
      <w:pPr>
        <w:pStyle w:val="DHSBodytext"/>
        <w:widowControl w:val="0"/>
        <w:numPr>
          <w:ilvl w:val="2"/>
          <w:numId w:val="308"/>
        </w:numPr>
        <w:autoSpaceDE w:val="0"/>
        <w:autoSpaceDN w:val="0"/>
        <w:spacing w:after="170" w:line="260" w:lineRule="exact"/>
        <w:rPr>
          <w:rFonts w:asciiTheme="minorHAnsi" w:hAnsiTheme="minorHAnsi"/>
          <w:szCs w:val="20"/>
        </w:rPr>
      </w:pPr>
      <w:r w:rsidRPr="00ED72B4">
        <w:rPr>
          <w:rFonts w:asciiTheme="minorHAnsi" w:hAnsiTheme="minorHAnsi"/>
          <w:szCs w:val="20"/>
        </w:rPr>
        <w:t>This clause E6 applies to both rostered and non-rostered employees.</w:t>
      </w:r>
    </w:p>
    <w:p w14:paraId="225F9D32" w14:textId="77777777" w:rsidR="00FB276E" w:rsidRPr="00ED72B4" w:rsidRDefault="00315594" w:rsidP="00341C87">
      <w:pPr>
        <w:widowControl w:val="0"/>
        <w:numPr>
          <w:ilvl w:val="2"/>
          <w:numId w:val="309"/>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An employee and their supervisor will together design and reach agreement on the employee’s working hours, genuinely negotiating where necessary. These working hours may take the form of:</w:t>
      </w:r>
    </w:p>
    <w:p w14:paraId="491E474D" w14:textId="77777777" w:rsidR="00FB276E" w:rsidRPr="00ED72B4" w:rsidRDefault="00315594" w:rsidP="00341C87">
      <w:pPr>
        <w:widowControl w:val="0"/>
        <w:numPr>
          <w:ilvl w:val="3"/>
          <w:numId w:val="310"/>
        </w:numPr>
        <w:tabs>
          <w:tab w:val="clear" w:pos="1986"/>
        </w:tabs>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 Pattern of Ordinary Hours of Duty; or</w:t>
      </w:r>
    </w:p>
    <w:p w14:paraId="29A24165" w14:textId="77777777" w:rsidR="00FB276E" w:rsidRPr="00ED72B4" w:rsidRDefault="00315594" w:rsidP="00341C87">
      <w:pPr>
        <w:widowControl w:val="0"/>
        <w:numPr>
          <w:ilvl w:val="3"/>
          <w:numId w:val="316"/>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 Regular Hours Agreement.</w:t>
      </w:r>
    </w:p>
    <w:p w14:paraId="50B39329" w14:textId="77777777" w:rsidR="00FB276E" w:rsidRPr="00ED72B4" w:rsidRDefault="00315594" w:rsidP="00341C87">
      <w:pPr>
        <w:widowControl w:val="0"/>
        <w:numPr>
          <w:ilvl w:val="2"/>
          <w:numId w:val="30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The design, negotiation and variation of working hours </w:t>
      </w:r>
      <w:r w:rsidR="00E908BE">
        <w:rPr>
          <w:rFonts w:asciiTheme="minorHAnsi" w:hAnsiTheme="minorHAnsi"/>
          <w:sz w:val="20"/>
          <w:szCs w:val="20"/>
        </w:rPr>
        <w:t>are</w:t>
      </w:r>
      <w:r w:rsidRPr="00ED72B4">
        <w:rPr>
          <w:rFonts w:asciiTheme="minorHAnsi" w:hAnsiTheme="minorHAnsi"/>
          <w:sz w:val="20"/>
          <w:szCs w:val="20"/>
        </w:rPr>
        <w:t xml:space="preserve"> subject to clause E</w:t>
      </w:r>
      <w:r w:rsidR="009A2FF2" w:rsidRPr="00ED72B4">
        <w:rPr>
          <w:rFonts w:asciiTheme="minorHAnsi" w:hAnsiTheme="minorHAnsi"/>
          <w:sz w:val="20"/>
          <w:szCs w:val="20"/>
        </w:rPr>
        <w:t>11</w:t>
      </w:r>
      <w:r w:rsidRPr="00ED72B4">
        <w:rPr>
          <w:rFonts w:asciiTheme="minorHAnsi" w:hAnsiTheme="minorHAnsi"/>
          <w:sz w:val="20"/>
          <w:szCs w:val="20"/>
        </w:rPr>
        <w:t>.</w:t>
      </w:r>
    </w:p>
    <w:p w14:paraId="14217313" w14:textId="77777777" w:rsidR="00FB276E" w:rsidRPr="00ED72B4" w:rsidRDefault="00315594" w:rsidP="00341C87">
      <w:pPr>
        <w:pStyle w:val="DHSBodytext"/>
        <w:widowControl w:val="0"/>
        <w:numPr>
          <w:ilvl w:val="2"/>
          <w:numId w:val="302"/>
        </w:numPr>
        <w:autoSpaceDE w:val="0"/>
        <w:autoSpaceDN w:val="0"/>
        <w:spacing w:after="170" w:line="260" w:lineRule="exact"/>
        <w:rPr>
          <w:rFonts w:asciiTheme="minorHAnsi" w:hAnsiTheme="minorHAnsi"/>
          <w:szCs w:val="20"/>
        </w:rPr>
      </w:pPr>
      <w:r w:rsidRPr="00ED72B4">
        <w:rPr>
          <w:rFonts w:asciiTheme="minorHAnsi" w:hAnsiTheme="minorHAnsi"/>
          <w:szCs w:val="20"/>
        </w:rPr>
        <w:t>Employees will have at least 4 weeks’ notice for a change in their working hours, unless the employee agrees to a shorter period.</w:t>
      </w:r>
    </w:p>
    <w:p w14:paraId="624857F2" w14:textId="77777777" w:rsidR="00FB276E" w:rsidRPr="00ED72B4" w:rsidRDefault="00315594" w:rsidP="00341C87">
      <w:pPr>
        <w:pStyle w:val="DHSBodytext"/>
        <w:widowControl w:val="0"/>
        <w:numPr>
          <w:ilvl w:val="2"/>
          <w:numId w:val="303"/>
        </w:numPr>
        <w:autoSpaceDE w:val="0"/>
        <w:autoSpaceDN w:val="0"/>
        <w:spacing w:after="170" w:line="260" w:lineRule="exact"/>
        <w:rPr>
          <w:rFonts w:asciiTheme="minorHAnsi" w:hAnsiTheme="minorHAnsi"/>
          <w:szCs w:val="20"/>
        </w:rPr>
      </w:pPr>
      <w:bookmarkStart w:id="520" w:name="_Ref491427861"/>
      <w:r w:rsidRPr="00ED72B4">
        <w:rPr>
          <w:rFonts w:asciiTheme="minorHAnsi" w:hAnsiTheme="minorHAnsi"/>
          <w:szCs w:val="20"/>
        </w:rPr>
        <w:t>Where an employee and their supervisor cannot reach agreement in relation to an employee’s working hours, the employee will continue to work in accordance with their existing working hours until the end of the current settlement period.</w:t>
      </w:r>
      <w:bookmarkEnd w:id="520"/>
    </w:p>
    <w:p w14:paraId="0C62DA06" w14:textId="77777777" w:rsidR="00FB276E" w:rsidRPr="00ED72B4" w:rsidRDefault="00315594" w:rsidP="00341C87">
      <w:pPr>
        <w:pStyle w:val="DHSBodytext"/>
        <w:numPr>
          <w:ilvl w:val="2"/>
          <w:numId w:val="304"/>
        </w:numPr>
        <w:rPr>
          <w:rFonts w:asciiTheme="minorHAnsi" w:hAnsiTheme="minorHAnsi"/>
          <w:szCs w:val="20"/>
        </w:rPr>
      </w:pPr>
      <w:r w:rsidRPr="00ED72B4">
        <w:rPr>
          <w:rFonts w:asciiTheme="minorHAnsi" w:hAnsiTheme="minorHAnsi"/>
          <w:szCs w:val="20"/>
        </w:rPr>
        <w:t>An employee may request changes to their working hours at any time.</w:t>
      </w:r>
    </w:p>
    <w:p w14:paraId="4752DC5D" w14:textId="77777777" w:rsidR="00FB276E" w:rsidRPr="00ED72B4" w:rsidRDefault="00315594" w:rsidP="00FB276E">
      <w:pPr>
        <w:ind w:firstLine="709"/>
        <w:rPr>
          <w:rFonts w:asciiTheme="minorHAnsi" w:hAnsiTheme="minorHAnsi"/>
          <w:b/>
          <w:sz w:val="20"/>
          <w:szCs w:val="20"/>
        </w:rPr>
      </w:pPr>
      <w:r w:rsidRPr="00ED72B4">
        <w:rPr>
          <w:rFonts w:asciiTheme="minorHAnsi" w:hAnsiTheme="minorHAnsi"/>
          <w:b/>
          <w:sz w:val="20"/>
          <w:szCs w:val="20"/>
        </w:rPr>
        <w:t>Default hours</w:t>
      </w:r>
    </w:p>
    <w:p w14:paraId="50DCC0DD" w14:textId="77777777" w:rsidR="00FB276E" w:rsidRPr="00ED72B4" w:rsidRDefault="00315594" w:rsidP="00341C87">
      <w:pPr>
        <w:pStyle w:val="DHSBodytext"/>
        <w:numPr>
          <w:ilvl w:val="2"/>
          <w:numId w:val="305"/>
        </w:numPr>
        <w:rPr>
          <w:rFonts w:asciiTheme="minorHAnsi" w:hAnsiTheme="minorHAnsi"/>
          <w:szCs w:val="20"/>
        </w:rPr>
      </w:pPr>
      <w:bookmarkStart w:id="521" w:name="_Ref491428114"/>
      <w:r w:rsidRPr="00ED72B4">
        <w:rPr>
          <w:rFonts w:asciiTheme="minorHAnsi" w:hAnsiTheme="minorHAnsi"/>
          <w:szCs w:val="20"/>
        </w:rPr>
        <w:t xml:space="preserve">If at the end of the “current settlement period” referred to in subclause </w:t>
      </w:r>
      <w:r w:rsidRPr="00ED72B4">
        <w:rPr>
          <w:rFonts w:asciiTheme="minorHAnsi" w:hAnsiTheme="minorHAnsi"/>
          <w:szCs w:val="20"/>
        </w:rPr>
        <w:fldChar w:fldCharType="begin"/>
      </w:r>
      <w:r w:rsidRPr="00ED72B4">
        <w:rPr>
          <w:rFonts w:asciiTheme="minorHAnsi" w:hAnsiTheme="minorHAnsi"/>
          <w:szCs w:val="20"/>
        </w:rPr>
        <w:instrText xml:space="preserve"> REF _Ref491427861 \n \h  \* MERGEFORMAT </w:instrText>
      </w:r>
      <w:r w:rsidRPr="00ED72B4">
        <w:rPr>
          <w:rFonts w:asciiTheme="minorHAnsi" w:hAnsiTheme="minorHAnsi"/>
          <w:szCs w:val="20"/>
        </w:rPr>
      </w:r>
      <w:r w:rsidRPr="00ED72B4">
        <w:rPr>
          <w:rFonts w:asciiTheme="minorHAnsi" w:hAnsiTheme="minorHAnsi"/>
          <w:szCs w:val="20"/>
        </w:rPr>
        <w:fldChar w:fldCharType="separate"/>
      </w:r>
      <w:r w:rsidR="0043109E">
        <w:rPr>
          <w:rFonts w:asciiTheme="minorHAnsi" w:hAnsiTheme="minorHAnsi"/>
          <w:szCs w:val="20"/>
        </w:rPr>
        <w:t>E6.5</w:t>
      </w:r>
      <w:r w:rsidRPr="00ED72B4">
        <w:rPr>
          <w:rFonts w:asciiTheme="minorHAnsi" w:hAnsiTheme="minorHAnsi"/>
          <w:szCs w:val="20"/>
        </w:rPr>
        <w:fldChar w:fldCharType="end"/>
      </w:r>
      <w:r w:rsidRPr="00ED72B4">
        <w:rPr>
          <w:rFonts w:asciiTheme="minorHAnsi" w:hAnsiTheme="minorHAnsi"/>
          <w:szCs w:val="20"/>
        </w:rPr>
        <w:t>, the agency and the employee remain unable to reach agreement, the employee may choose to:</w:t>
      </w:r>
      <w:bookmarkEnd w:id="521"/>
    </w:p>
    <w:p w14:paraId="3FDFB966" w14:textId="77777777" w:rsidR="00FB276E" w:rsidRPr="00ED72B4" w:rsidRDefault="00315594" w:rsidP="00341C87">
      <w:pPr>
        <w:widowControl w:val="0"/>
        <w:numPr>
          <w:ilvl w:val="3"/>
          <w:numId w:val="317"/>
        </w:numPr>
        <w:tabs>
          <w:tab w:val="clear" w:pos="1986"/>
        </w:tabs>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work in accordance with a default regular hours option as set out in subclause E6.8; or</w:t>
      </w:r>
    </w:p>
    <w:p w14:paraId="04D8531A" w14:textId="77777777" w:rsidR="00FB276E" w:rsidRPr="00ED72B4" w:rsidRDefault="00315594" w:rsidP="00341C87">
      <w:pPr>
        <w:widowControl w:val="0"/>
        <w:numPr>
          <w:ilvl w:val="3"/>
          <w:numId w:val="318"/>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continue their existing working hours for a further settlement period, after which time the employee will work in accordance with a default regular hours option as set out in subclause E6.8.</w:t>
      </w:r>
    </w:p>
    <w:p w14:paraId="79F8C623" w14:textId="77777777" w:rsidR="00FB276E" w:rsidRPr="00ED72B4" w:rsidRDefault="00315594" w:rsidP="00341C87">
      <w:pPr>
        <w:widowControl w:val="0"/>
        <w:numPr>
          <w:ilvl w:val="2"/>
          <w:numId w:val="306"/>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Default regular hours (for a full-time employee) in a non-customer facing environment will be 8:30 am to 5:00 pm with a 60-minute lunch break.</w:t>
      </w:r>
    </w:p>
    <w:p w14:paraId="57D627AC" w14:textId="77777777" w:rsidR="00FB276E" w:rsidRPr="00ED72B4" w:rsidRDefault="00315594" w:rsidP="00FB276E">
      <w:pPr>
        <w:ind w:firstLine="709"/>
        <w:rPr>
          <w:rFonts w:asciiTheme="minorHAnsi" w:hAnsiTheme="minorHAnsi"/>
          <w:b/>
          <w:sz w:val="20"/>
          <w:szCs w:val="20"/>
        </w:rPr>
      </w:pPr>
      <w:r w:rsidRPr="00ED72B4">
        <w:rPr>
          <w:rFonts w:asciiTheme="minorHAnsi" w:hAnsiTheme="minorHAnsi"/>
          <w:b/>
          <w:sz w:val="20"/>
          <w:szCs w:val="20"/>
        </w:rPr>
        <w:t>Regular Hours Agreements</w:t>
      </w:r>
    </w:p>
    <w:p w14:paraId="4DBCCE2C" w14:textId="77777777" w:rsidR="00FB276E" w:rsidRPr="00ED72B4" w:rsidRDefault="00315594" w:rsidP="00341C87">
      <w:pPr>
        <w:pStyle w:val="DHSBodytext"/>
        <w:numPr>
          <w:ilvl w:val="2"/>
          <w:numId w:val="311"/>
        </w:numPr>
        <w:rPr>
          <w:rFonts w:asciiTheme="minorHAnsi" w:hAnsiTheme="minorHAnsi"/>
          <w:szCs w:val="20"/>
        </w:rPr>
      </w:pPr>
      <w:r w:rsidRPr="00ED72B4">
        <w:rPr>
          <w:rFonts w:asciiTheme="minorHAnsi" w:hAnsiTheme="minorHAnsi"/>
          <w:szCs w:val="20"/>
        </w:rPr>
        <w:t>A Regular Hours Agreement may be requested by an employee at any time.</w:t>
      </w:r>
    </w:p>
    <w:p w14:paraId="5F3E3BE9" w14:textId="77777777" w:rsidR="00FB276E" w:rsidRPr="00ED72B4" w:rsidRDefault="00315594" w:rsidP="00341C87">
      <w:pPr>
        <w:widowControl w:val="0"/>
        <w:numPr>
          <w:ilvl w:val="2"/>
          <w:numId w:val="312"/>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A Regular Hours Agreement is a fixed pattern of working hours over a settlement period, which will include start and finish times, duration of lunch breaks and (where the employee chooses) the timing of </w:t>
      </w:r>
      <w:r w:rsidRPr="00ED72B4">
        <w:rPr>
          <w:rFonts w:asciiTheme="minorHAnsi" w:hAnsiTheme="minorHAnsi"/>
          <w:sz w:val="20"/>
          <w:szCs w:val="20"/>
        </w:rPr>
        <w:lastRenderedPageBreak/>
        <w:t>lunch breaks.</w:t>
      </w:r>
    </w:p>
    <w:p w14:paraId="718D2FE2" w14:textId="77777777" w:rsidR="00FB276E" w:rsidRPr="00ED72B4" w:rsidRDefault="00315594" w:rsidP="00341C87">
      <w:pPr>
        <w:widowControl w:val="0"/>
        <w:numPr>
          <w:ilvl w:val="2"/>
          <w:numId w:val="313"/>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Where requested by the employee, a Regular Hours Agreement will be designed to include one or more planned day(s) off in a settlement period. </w:t>
      </w:r>
    </w:p>
    <w:p w14:paraId="5072F3ED" w14:textId="77777777" w:rsidR="008751EF" w:rsidRDefault="00315594">
      <w:pPr>
        <w:rPr>
          <w:rFonts w:asciiTheme="minorHAnsi" w:hAnsiTheme="minorHAnsi" w:cs="Arial"/>
          <w:b/>
          <w:bCs/>
          <w:sz w:val="20"/>
          <w:szCs w:val="20"/>
        </w:rPr>
      </w:pPr>
      <w:r>
        <w:rPr>
          <w:rFonts w:asciiTheme="minorHAnsi" w:hAnsiTheme="minorHAnsi"/>
          <w:szCs w:val="20"/>
        </w:rPr>
        <w:br w:type="page"/>
      </w:r>
    </w:p>
    <w:p w14:paraId="6504AAA1" w14:textId="77777777" w:rsidR="00AA02D1" w:rsidRPr="00ED72B4" w:rsidRDefault="00315594" w:rsidP="00042263">
      <w:pPr>
        <w:pStyle w:val="DHSHeadinglevel3"/>
        <w:numPr>
          <w:ilvl w:val="1"/>
          <w:numId w:val="41"/>
        </w:numPr>
        <w:rPr>
          <w:rFonts w:eastAsia="Roboto" w:cs="Roboto"/>
          <w:i/>
          <w:lang w:eastAsia="en-US"/>
        </w:rPr>
      </w:pPr>
      <w:bookmarkStart w:id="522" w:name="_Toc158197323"/>
      <w:r w:rsidRPr="00ED72B4">
        <w:rPr>
          <w:rFonts w:asciiTheme="minorHAnsi" w:hAnsiTheme="minorHAnsi"/>
          <w:szCs w:val="20"/>
        </w:rPr>
        <w:lastRenderedPageBreak/>
        <w:t>Time off in lieu</w:t>
      </w:r>
      <w:bookmarkEnd w:id="522"/>
    </w:p>
    <w:p w14:paraId="7F12D307" w14:textId="77777777" w:rsidR="00AA02D1" w:rsidRPr="00ED72B4" w:rsidRDefault="00315594" w:rsidP="00341C87">
      <w:pPr>
        <w:widowControl w:val="0"/>
        <w:numPr>
          <w:ilvl w:val="2"/>
          <w:numId w:val="319"/>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Medical Officers are sometimes required to work reasonable additional hours. Consistent with the </w:t>
      </w:r>
      <w:r w:rsidR="0032064B" w:rsidRPr="00ED72B4">
        <w:rPr>
          <w:rFonts w:asciiTheme="minorHAnsi" w:hAnsiTheme="minorHAnsi"/>
          <w:sz w:val="20"/>
          <w:szCs w:val="20"/>
        </w:rPr>
        <w:t>NES</w:t>
      </w:r>
      <w:r w:rsidRPr="00ED72B4">
        <w:rPr>
          <w:rFonts w:asciiTheme="minorHAnsi" w:hAnsiTheme="minorHAnsi"/>
          <w:sz w:val="20"/>
          <w:szCs w:val="20"/>
        </w:rPr>
        <w:t>, employees may refuse to work unreasonable additional hours.</w:t>
      </w:r>
    </w:p>
    <w:p w14:paraId="1036AD01" w14:textId="77777777" w:rsidR="00AA02D1" w:rsidRPr="00ED72B4" w:rsidRDefault="00315594" w:rsidP="00341C87">
      <w:pPr>
        <w:widowControl w:val="0"/>
        <w:numPr>
          <w:ilvl w:val="2"/>
          <w:numId w:val="319"/>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Medical Officers seeking to access time off in lieu (TOIL) are required to keep records of their working hours using a method determined by the agency.</w:t>
      </w:r>
    </w:p>
    <w:p w14:paraId="1C97C3C6" w14:textId="77777777" w:rsidR="00AA02D1" w:rsidRPr="00ED72B4" w:rsidRDefault="00315594" w:rsidP="00341C87">
      <w:pPr>
        <w:widowControl w:val="0"/>
        <w:numPr>
          <w:ilvl w:val="2"/>
          <w:numId w:val="319"/>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 supervisor is to grant TOIL in recognition of reasonable additional hours worked. TOIL granted to employees can be taken as whole or part days.</w:t>
      </w:r>
    </w:p>
    <w:p w14:paraId="053E568E" w14:textId="77777777" w:rsidR="00AA02D1" w:rsidRPr="00ED72B4" w:rsidRDefault="00315594" w:rsidP="00341C87">
      <w:pPr>
        <w:widowControl w:val="0"/>
        <w:numPr>
          <w:ilvl w:val="2"/>
          <w:numId w:val="319"/>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The working arrangements for </w:t>
      </w:r>
      <w:r w:rsidR="009E5138" w:rsidRPr="00ED72B4">
        <w:rPr>
          <w:rFonts w:asciiTheme="minorHAnsi" w:hAnsiTheme="minorHAnsi"/>
          <w:sz w:val="20"/>
          <w:szCs w:val="20"/>
        </w:rPr>
        <w:t>a Medical Officer</w:t>
      </w:r>
      <w:r w:rsidRPr="00ED72B4">
        <w:rPr>
          <w:rFonts w:asciiTheme="minorHAnsi" w:hAnsiTheme="minorHAnsi"/>
          <w:sz w:val="20"/>
          <w:szCs w:val="20"/>
        </w:rPr>
        <w:t xml:space="preserve"> should be agreed through discussion between the supervisor and the </w:t>
      </w:r>
      <w:r w:rsidR="009E5138" w:rsidRPr="00ED72B4">
        <w:rPr>
          <w:rFonts w:asciiTheme="minorHAnsi" w:hAnsiTheme="minorHAnsi"/>
          <w:sz w:val="20"/>
          <w:szCs w:val="20"/>
        </w:rPr>
        <w:t>Medical Officer</w:t>
      </w:r>
      <w:r w:rsidRPr="00ED72B4">
        <w:rPr>
          <w:rFonts w:asciiTheme="minorHAnsi" w:hAnsiTheme="minorHAnsi"/>
          <w:sz w:val="20"/>
          <w:szCs w:val="20"/>
        </w:rPr>
        <w:t>. The discussion should include consideration of the work requirements that will safely get the job done and reasonably allow the employee to balance their work and personal life.</w:t>
      </w:r>
    </w:p>
    <w:p w14:paraId="438B2DF9" w14:textId="77777777" w:rsidR="00AA02D1" w:rsidRPr="00ED72B4" w:rsidRDefault="00315594" w:rsidP="00341C87">
      <w:pPr>
        <w:widowControl w:val="0"/>
        <w:numPr>
          <w:ilvl w:val="2"/>
          <w:numId w:val="319"/>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A </w:t>
      </w:r>
      <w:r w:rsidR="009E5138" w:rsidRPr="00ED72B4">
        <w:rPr>
          <w:rFonts w:asciiTheme="minorHAnsi" w:hAnsiTheme="minorHAnsi"/>
          <w:sz w:val="20"/>
          <w:szCs w:val="20"/>
        </w:rPr>
        <w:t>Medical Officer</w:t>
      </w:r>
      <w:r w:rsidRPr="00ED72B4">
        <w:rPr>
          <w:rFonts w:asciiTheme="minorHAnsi" w:hAnsiTheme="minorHAnsi"/>
          <w:sz w:val="20"/>
          <w:szCs w:val="20"/>
        </w:rPr>
        <w:t xml:space="preserve">’s working arrangements and actual hours worked should be discussed on at least a quarterly basis between the </w:t>
      </w:r>
      <w:r w:rsidR="009E5138" w:rsidRPr="00ED72B4">
        <w:rPr>
          <w:rFonts w:asciiTheme="minorHAnsi" w:hAnsiTheme="minorHAnsi"/>
          <w:sz w:val="20"/>
          <w:szCs w:val="20"/>
        </w:rPr>
        <w:t>Medical Officer</w:t>
      </w:r>
      <w:r w:rsidRPr="00ED72B4">
        <w:rPr>
          <w:rFonts w:asciiTheme="minorHAnsi" w:hAnsiTheme="minorHAnsi"/>
          <w:sz w:val="20"/>
          <w:szCs w:val="20"/>
        </w:rPr>
        <w:t xml:space="preserve"> and their supervisor.</w:t>
      </w:r>
    </w:p>
    <w:p w14:paraId="4D6F7FA0" w14:textId="77777777" w:rsidR="00AA02D1" w:rsidRPr="00ED72B4" w:rsidRDefault="00315594" w:rsidP="00341C87">
      <w:pPr>
        <w:widowControl w:val="0"/>
        <w:numPr>
          <w:ilvl w:val="2"/>
          <w:numId w:val="319"/>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pattern of hours is to be flexible enough to accommodate short-term peaks and troughs in workload, and include expected reasonable additional hours. The agreed pattern of hours is to be recorded.</w:t>
      </w:r>
    </w:p>
    <w:p w14:paraId="497FF29E" w14:textId="77777777" w:rsidR="00AA02D1" w:rsidRPr="00ED72B4" w:rsidRDefault="00315594" w:rsidP="00341C87">
      <w:pPr>
        <w:widowControl w:val="0"/>
        <w:numPr>
          <w:ilvl w:val="2"/>
          <w:numId w:val="319"/>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Requests from </w:t>
      </w:r>
      <w:r w:rsidR="009E5138" w:rsidRPr="00ED72B4">
        <w:rPr>
          <w:rFonts w:asciiTheme="minorHAnsi" w:hAnsiTheme="minorHAnsi"/>
          <w:sz w:val="20"/>
          <w:szCs w:val="20"/>
        </w:rPr>
        <w:t>Medical Officers</w:t>
      </w:r>
      <w:r w:rsidRPr="00ED72B4">
        <w:rPr>
          <w:rFonts w:asciiTheme="minorHAnsi" w:hAnsiTheme="minorHAnsi"/>
          <w:sz w:val="20"/>
          <w:szCs w:val="20"/>
        </w:rPr>
        <w:t xml:space="preserve"> to access flexible time off which are consistent with their agreed working arrangements are to be supported, subject to operational requirements.</w:t>
      </w:r>
    </w:p>
    <w:p w14:paraId="4C8B7AE7" w14:textId="77777777" w:rsidR="002C51FE" w:rsidRPr="00ED72B4" w:rsidRDefault="00315594" w:rsidP="00341C87">
      <w:pPr>
        <w:widowControl w:val="0"/>
        <w:numPr>
          <w:ilvl w:val="2"/>
          <w:numId w:val="319"/>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Approval may be given for time </w:t>
      </w:r>
      <w:r w:rsidR="008725FD">
        <w:rPr>
          <w:rFonts w:asciiTheme="minorHAnsi" w:hAnsiTheme="minorHAnsi"/>
          <w:sz w:val="20"/>
          <w:szCs w:val="20"/>
        </w:rPr>
        <w:t xml:space="preserve">off </w:t>
      </w:r>
      <w:r w:rsidRPr="00ED72B4">
        <w:rPr>
          <w:rFonts w:asciiTheme="minorHAnsi" w:hAnsiTheme="minorHAnsi"/>
          <w:sz w:val="20"/>
          <w:szCs w:val="20"/>
        </w:rPr>
        <w:t>in lieu to be taken in conjunction with other forms of leave.</w:t>
      </w:r>
    </w:p>
    <w:p w14:paraId="1DF6D227" w14:textId="77777777" w:rsidR="00AA02D1" w:rsidRPr="00ED72B4" w:rsidRDefault="00315594" w:rsidP="00042263">
      <w:pPr>
        <w:pStyle w:val="DHSHeadinglevel3"/>
        <w:numPr>
          <w:ilvl w:val="1"/>
          <w:numId w:val="41"/>
        </w:numPr>
        <w:rPr>
          <w:rFonts w:asciiTheme="minorHAnsi" w:hAnsiTheme="minorHAnsi"/>
          <w:szCs w:val="20"/>
        </w:rPr>
      </w:pPr>
      <w:bookmarkStart w:id="523" w:name="_Toc156491660"/>
      <w:bookmarkStart w:id="524" w:name="_Toc156491990"/>
      <w:bookmarkStart w:id="525" w:name="_Toc491423578"/>
      <w:bookmarkStart w:id="526" w:name="_Ref491426094"/>
      <w:bookmarkStart w:id="527" w:name="_Ref491426443"/>
      <w:bookmarkStart w:id="528" w:name="_Ref491428623"/>
      <w:bookmarkStart w:id="529" w:name="_Ref491428750"/>
      <w:bookmarkStart w:id="530" w:name="_Toc491850977"/>
      <w:bookmarkStart w:id="531" w:name="_Toc142243153"/>
      <w:bookmarkStart w:id="532" w:name="_Toc150953096"/>
      <w:bookmarkStart w:id="533" w:name="_Toc158197324"/>
      <w:bookmarkEnd w:id="523"/>
      <w:bookmarkEnd w:id="524"/>
      <w:r w:rsidRPr="00ED72B4">
        <w:rPr>
          <w:rFonts w:asciiTheme="minorHAnsi" w:hAnsiTheme="minorHAnsi"/>
          <w:szCs w:val="20"/>
        </w:rPr>
        <w:t>Overtime</w:t>
      </w:r>
      <w:bookmarkEnd w:id="525"/>
      <w:bookmarkEnd w:id="526"/>
      <w:bookmarkEnd w:id="527"/>
      <w:bookmarkEnd w:id="528"/>
      <w:bookmarkEnd w:id="529"/>
      <w:bookmarkEnd w:id="530"/>
      <w:bookmarkEnd w:id="531"/>
      <w:bookmarkEnd w:id="532"/>
      <w:bookmarkEnd w:id="533"/>
    </w:p>
    <w:p w14:paraId="20E8DAAB" w14:textId="77777777" w:rsidR="00963366" w:rsidRPr="00ED72B4" w:rsidRDefault="00315594" w:rsidP="00341C87">
      <w:pPr>
        <w:widowControl w:val="0"/>
        <w:numPr>
          <w:ilvl w:val="2"/>
          <w:numId w:val="320"/>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An employee may access overtime on the following basis:</w:t>
      </w:r>
    </w:p>
    <w:p w14:paraId="201983F3" w14:textId="77777777" w:rsidR="00963366" w:rsidRPr="00ED72B4" w:rsidRDefault="00315594" w:rsidP="00042263">
      <w:pPr>
        <w:widowControl w:val="0"/>
        <w:numPr>
          <w:ilvl w:val="3"/>
          <w:numId w:val="51"/>
        </w:numPr>
        <w:tabs>
          <w:tab w:val="clear" w:pos="1986"/>
        </w:tabs>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where the Agency Head determines that exceptional circumstances apply;</w:t>
      </w:r>
    </w:p>
    <w:p w14:paraId="0DE7D31A" w14:textId="77777777" w:rsidR="00963366" w:rsidRPr="00ED72B4" w:rsidRDefault="00315594" w:rsidP="00042263">
      <w:pPr>
        <w:widowControl w:val="0"/>
        <w:numPr>
          <w:ilvl w:val="3"/>
          <w:numId w:val="51"/>
        </w:numPr>
        <w:tabs>
          <w:tab w:val="clear" w:pos="1986"/>
        </w:tabs>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where the Agency Head requires the employee to work on a public holiday for operational reasons; or</w:t>
      </w:r>
    </w:p>
    <w:p w14:paraId="119A4D69" w14:textId="77777777" w:rsidR="00963366" w:rsidRPr="00ED72B4" w:rsidRDefault="00315594" w:rsidP="00042263">
      <w:pPr>
        <w:widowControl w:val="0"/>
        <w:numPr>
          <w:ilvl w:val="3"/>
          <w:numId w:val="51"/>
        </w:numPr>
        <w:tabs>
          <w:tab w:val="clear" w:pos="1986"/>
        </w:tabs>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where the Agency Head requires the employee to work a period of overtime while the employee is in receipt of restriction allowance.</w:t>
      </w:r>
    </w:p>
    <w:p w14:paraId="67987B20" w14:textId="77777777" w:rsidR="00AA02D1" w:rsidRPr="00ED72B4" w:rsidRDefault="00315594" w:rsidP="00341C87">
      <w:pPr>
        <w:widowControl w:val="0"/>
        <w:numPr>
          <w:ilvl w:val="2"/>
          <w:numId w:val="320"/>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An employee may be requested to work a period of overtime. Where operational requirements dictate, the Agency Head may direct an employee to work a reasonable amount of overtime on any day.</w:t>
      </w:r>
    </w:p>
    <w:p w14:paraId="5FB86D7D" w14:textId="77777777" w:rsidR="00AA02D1" w:rsidRPr="00ED72B4" w:rsidRDefault="00315594" w:rsidP="00341C87">
      <w:pPr>
        <w:widowControl w:val="0"/>
        <w:numPr>
          <w:ilvl w:val="2"/>
          <w:numId w:val="320"/>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In requesting or directing an employee to work overtime, the Agency Head will take into account the personal circumstances of the employee. An employee has a right to refuse overtime for caring or personal reasons.</w:t>
      </w:r>
    </w:p>
    <w:p w14:paraId="414D3FB5" w14:textId="77777777" w:rsidR="00AA02D1" w:rsidRPr="00ED72B4" w:rsidRDefault="00315594" w:rsidP="00341C87">
      <w:pPr>
        <w:widowControl w:val="0"/>
        <w:numPr>
          <w:ilvl w:val="2"/>
          <w:numId w:val="320"/>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An employee can only work overtime with the prior approval of the Agency Head.</w:t>
      </w:r>
    </w:p>
    <w:p w14:paraId="4B91E0CA" w14:textId="77777777" w:rsidR="00AA02D1" w:rsidRPr="00ED72B4" w:rsidRDefault="00315594" w:rsidP="00341C87">
      <w:pPr>
        <w:widowControl w:val="0"/>
        <w:numPr>
          <w:ilvl w:val="2"/>
          <w:numId w:val="320"/>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The Agency Head will provide reasonable notice of a requirement or a request to work overtime (subject to clause </w:t>
      </w:r>
      <w:r w:rsidR="0041273E" w:rsidRPr="00ED72B4">
        <w:rPr>
          <w:rFonts w:asciiTheme="minorHAnsi" w:hAnsiTheme="minorHAnsi"/>
          <w:sz w:val="20"/>
          <w:szCs w:val="20"/>
        </w:rPr>
        <w:t>E</w:t>
      </w:r>
      <w:r w:rsidR="00513200" w:rsidRPr="00ED72B4">
        <w:rPr>
          <w:rFonts w:asciiTheme="minorHAnsi" w:hAnsiTheme="minorHAnsi"/>
          <w:sz w:val="20"/>
          <w:szCs w:val="20"/>
        </w:rPr>
        <w:t>9</w:t>
      </w:r>
      <w:r w:rsidRPr="00ED72B4">
        <w:rPr>
          <w:rFonts w:asciiTheme="minorHAnsi" w:hAnsiTheme="minorHAnsi"/>
          <w:sz w:val="20"/>
          <w:szCs w:val="20"/>
        </w:rPr>
        <w:t xml:space="preserve"> of this Agreement).</w:t>
      </w:r>
      <w:bookmarkStart w:id="534" w:name="_Ref491428450"/>
    </w:p>
    <w:p w14:paraId="36697DA6" w14:textId="77777777" w:rsidR="00AA02D1" w:rsidRPr="00ED72B4" w:rsidRDefault="00315594" w:rsidP="00341C87">
      <w:pPr>
        <w:widowControl w:val="0"/>
        <w:numPr>
          <w:ilvl w:val="2"/>
          <w:numId w:val="320"/>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An employee who works a period of overtime will be paid at the rates provided in this subclause </w:t>
      </w:r>
      <w:r w:rsidR="0041273E" w:rsidRPr="00ED72B4">
        <w:rPr>
          <w:rFonts w:asciiTheme="minorHAnsi" w:hAnsiTheme="minorHAnsi"/>
          <w:sz w:val="20"/>
          <w:szCs w:val="20"/>
        </w:rPr>
        <w:t>E</w:t>
      </w:r>
      <w:r w:rsidR="00513200" w:rsidRPr="00ED72B4">
        <w:rPr>
          <w:rFonts w:asciiTheme="minorHAnsi" w:hAnsiTheme="minorHAnsi"/>
          <w:sz w:val="20"/>
          <w:szCs w:val="20"/>
        </w:rPr>
        <w:t>8</w:t>
      </w:r>
      <w:r w:rsidR="0041273E" w:rsidRPr="00ED72B4">
        <w:rPr>
          <w:rFonts w:asciiTheme="minorHAnsi" w:hAnsiTheme="minorHAnsi"/>
          <w:sz w:val="20"/>
          <w:szCs w:val="20"/>
        </w:rPr>
        <w:t>.6</w:t>
      </w:r>
      <w:r w:rsidRPr="00ED72B4">
        <w:rPr>
          <w:rFonts w:asciiTheme="minorHAnsi" w:hAnsiTheme="minorHAnsi"/>
          <w:sz w:val="20"/>
          <w:szCs w:val="20"/>
        </w:rPr>
        <w:t>:</w:t>
      </w:r>
      <w:bookmarkEnd w:id="534"/>
    </w:p>
    <w:tbl>
      <w:tblPr>
        <w:tblStyle w:val="GridTable4-Accent1"/>
        <w:tblW w:w="0" w:type="auto"/>
        <w:tblLook w:val="04A0" w:firstRow="1" w:lastRow="0" w:firstColumn="1" w:lastColumn="0" w:noHBand="0" w:noVBand="1"/>
      </w:tblPr>
      <w:tblGrid>
        <w:gridCol w:w="4398"/>
        <w:gridCol w:w="5570"/>
      </w:tblGrid>
      <w:tr w:rsidR="00BF6A30" w14:paraId="1459AB75" w14:textId="77777777" w:rsidTr="00BF6A30">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398" w:type="dxa"/>
            <w:shd w:val="clear" w:color="auto" w:fill="1B365D" w:themeFill="accent2"/>
            <w:hideMark/>
          </w:tcPr>
          <w:p w14:paraId="08062219" w14:textId="77777777" w:rsidR="00AA02D1" w:rsidRPr="00ED72B4" w:rsidRDefault="00315594" w:rsidP="005F6778">
            <w:pPr>
              <w:rPr>
                <w:rFonts w:asciiTheme="minorHAnsi" w:hAnsiTheme="minorHAnsi"/>
                <w:color w:val="FFFFFF"/>
                <w:sz w:val="20"/>
                <w:szCs w:val="20"/>
              </w:rPr>
            </w:pPr>
            <w:r w:rsidRPr="00ED72B4">
              <w:rPr>
                <w:rFonts w:asciiTheme="minorHAnsi" w:hAnsiTheme="minorHAnsi"/>
                <w:bCs w:val="0"/>
                <w:sz w:val="20"/>
                <w:szCs w:val="20"/>
              </w:rPr>
              <w:t>Day</w:t>
            </w:r>
          </w:p>
        </w:tc>
        <w:tc>
          <w:tcPr>
            <w:tcW w:w="5570" w:type="dxa"/>
            <w:shd w:val="clear" w:color="auto" w:fill="1B365D" w:themeFill="accent2"/>
            <w:hideMark/>
          </w:tcPr>
          <w:p w14:paraId="6E56D5EC" w14:textId="77777777" w:rsidR="00AA02D1" w:rsidRPr="00ED72B4" w:rsidRDefault="00315594" w:rsidP="005F6778">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sz w:val="20"/>
                <w:szCs w:val="20"/>
              </w:rPr>
            </w:pPr>
            <w:r w:rsidRPr="00ED72B4">
              <w:rPr>
                <w:rFonts w:asciiTheme="minorHAnsi" w:hAnsiTheme="minorHAnsi"/>
                <w:bCs w:val="0"/>
                <w:sz w:val="20"/>
                <w:szCs w:val="20"/>
              </w:rPr>
              <w:t>Rate</w:t>
            </w:r>
          </w:p>
        </w:tc>
      </w:tr>
      <w:tr w:rsidR="00BF6A30" w14:paraId="775D54E5" w14:textId="77777777" w:rsidTr="00BF6A30">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4398" w:type="dxa"/>
            <w:hideMark/>
          </w:tcPr>
          <w:p w14:paraId="4F13708F" w14:textId="77777777" w:rsidR="00AA02D1" w:rsidRPr="00ED72B4" w:rsidRDefault="00315594" w:rsidP="005F6778">
            <w:pPr>
              <w:rPr>
                <w:rFonts w:asciiTheme="minorHAnsi" w:hAnsiTheme="minorHAnsi"/>
                <w:sz w:val="20"/>
                <w:szCs w:val="20"/>
              </w:rPr>
            </w:pPr>
            <w:r w:rsidRPr="00ED72B4">
              <w:rPr>
                <w:rFonts w:asciiTheme="minorHAnsi" w:hAnsiTheme="minorHAnsi"/>
                <w:b w:val="0"/>
                <w:sz w:val="20"/>
                <w:szCs w:val="20"/>
              </w:rPr>
              <w:t>Monday – Saturday</w:t>
            </w:r>
          </w:p>
        </w:tc>
        <w:tc>
          <w:tcPr>
            <w:tcW w:w="5570" w:type="dxa"/>
            <w:hideMark/>
          </w:tcPr>
          <w:p w14:paraId="37D1FB9C" w14:textId="77777777" w:rsidR="00AA02D1" w:rsidRPr="00ED72B4" w:rsidRDefault="00315594" w:rsidP="005F6778">
            <w:pPr>
              <w:widowControl w:val="0"/>
              <w:autoSpaceDE w:val="0"/>
              <w:autoSpaceDN w:val="0"/>
              <w:spacing w:after="170" w:line="260" w:lineRule="exact"/>
              <w:cnfStyle w:val="000000100000" w:firstRow="0" w:lastRow="0" w:firstColumn="0" w:lastColumn="0" w:oddVBand="0" w:evenVBand="0" w:oddHBand="1" w:evenHBand="0" w:firstRowFirstColumn="0" w:firstRowLastColumn="0" w:lastRowFirstColumn="0" w:lastRowLastColumn="0"/>
              <w:rPr>
                <w:rFonts w:asciiTheme="minorHAnsi" w:eastAsia="Roboto" w:hAnsiTheme="minorHAnsi" w:cs="Roboto"/>
                <w:sz w:val="20"/>
                <w:szCs w:val="20"/>
                <w:lang w:eastAsia="en-US"/>
              </w:rPr>
            </w:pPr>
            <w:r w:rsidRPr="00ED72B4">
              <w:rPr>
                <w:rFonts w:asciiTheme="minorHAnsi" w:eastAsia="Roboto" w:hAnsiTheme="minorHAnsi" w:cs="Roboto"/>
                <w:sz w:val="20"/>
                <w:szCs w:val="20"/>
                <w:lang w:eastAsia="en-US"/>
              </w:rPr>
              <w:t>Time and a half for first 3 hours</w:t>
            </w:r>
          </w:p>
          <w:p w14:paraId="0DAE6B76" w14:textId="77777777" w:rsidR="00AA02D1" w:rsidRPr="00ED72B4" w:rsidRDefault="00315594" w:rsidP="005F6778">
            <w:pPr>
              <w:widowControl w:val="0"/>
              <w:autoSpaceDE w:val="0"/>
              <w:autoSpaceDN w:val="0"/>
              <w:spacing w:after="170" w:line="26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eastAsia="Roboto" w:hAnsiTheme="minorHAnsi" w:cs="Roboto"/>
                <w:sz w:val="20"/>
                <w:szCs w:val="20"/>
                <w:lang w:eastAsia="en-US"/>
              </w:rPr>
              <w:t>Double time after first 3 hours</w:t>
            </w:r>
          </w:p>
        </w:tc>
      </w:tr>
      <w:tr w:rsidR="00BF6A30" w14:paraId="5E64E71C" w14:textId="77777777" w:rsidTr="00BF6A30">
        <w:trPr>
          <w:trHeight w:val="397"/>
        </w:trPr>
        <w:tc>
          <w:tcPr>
            <w:cnfStyle w:val="001000000000" w:firstRow="0" w:lastRow="0" w:firstColumn="1" w:lastColumn="0" w:oddVBand="0" w:evenVBand="0" w:oddHBand="0" w:evenHBand="0" w:firstRowFirstColumn="0" w:firstRowLastColumn="0" w:lastRowFirstColumn="0" w:lastRowLastColumn="0"/>
            <w:tcW w:w="4398" w:type="dxa"/>
            <w:hideMark/>
          </w:tcPr>
          <w:p w14:paraId="528EDCE3" w14:textId="77777777" w:rsidR="00AA02D1" w:rsidRPr="00ED72B4" w:rsidRDefault="00315594" w:rsidP="005F6778">
            <w:pPr>
              <w:rPr>
                <w:rFonts w:asciiTheme="minorHAnsi" w:hAnsiTheme="minorHAnsi"/>
                <w:sz w:val="20"/>
                <w:szCs w:val="20"/>
              </w:rPr>
            </w:pPr>
            <w:r w:rsidRPr="00ED72B4">
              <w:rPr>
                <w:rFonts w:asciiTheme="minorHAnsi" w:hAnsiTheme="minorHAnsi"/>
                <w:b w:val="0"/>
                <w:sz w:val="20"/>
                <w:szCs w:val="20"/>
              </w:rPr>
              <w:t>Sunday</w:t>
            </w:r>
          </w:p>
        </w:tc>
        <w:tc>
          <w:tcPr>
            <w:tcW w:w="5570" w:type="dxa"/>
            <w:hideMark/>
          </w:tcPr>
          <w:p w14:paraId="4DBCC881"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Double time</w:t>
            </w:r>
          </w:p>
        </w:tc>
      </w:tr>
      <w:tr w:rsidR="00BF6A30" w14:paraId="7F224188" w14:textId="77777777" w:rsidTr="00BF6A30">
        <w:trPr>
          <w:cnfStyle w:val="000000100000" w:firstRow="0" w:lastRow="0" w:firstColumn="0" w:lastColumn="0" w:oddVBand="0" w:evenVBand="0" w:oddHBand="1" w:evenHBand="0" w:firstRowFirstColumn="0" w:firstRowLastColumn="0" w:lastRowFirstColumn="0" w:lastRowLastColumn="0"/>
          <w:trHeight w:val="1633"/>
        </w:trPr>
        <w:tc>
          <w:tcPr>
            <w:cnfStyle w:val="001000000000" w:firstRow="0" w:lastRow="0" w:firstColumn="1" w:lastColumn="0" w:oddVBand="0" w:evenVBand="0" w:oddHBand="0" w:evenHBand="0" w:firstRowFirstColumn="0" w:firstRowLastColumn="0" w:lastRowFirstColumn="0" w:lastRowLastColumn="0"/>
            <w:tcW w:w="4398" w:type="dxa"/>
            <w:hideMark/>
          </w:tcPr>
          <w:p w14:paraId="60030CBD" w14:textId="77777777" w:rsidR="00AA02D1" w:rsidRPr="00ED72B4" w:rsidRDefault="00315594" w:rsidP="005F6778">
            <w:pPr>
              <w:rPr>
                <w:rFonts w:asciiTheme="minorHAnsi" w:hAnsiTheme="minorHAnsi"/>
                <w:sz w:val="20"/>
                <w:szCs w:val="20"/>
              </w:rPr>
            </w:pPr>
            <w:r w:rsidRPr="00ED72B4">
              <w:rPr>
                <w:rFonts w:asciiTheme="minorHAnsi" w:hAnsiTheme="minorHAnsi"/>
                <w:b w:val="0"/>
                <w:sz w:val="20"/>
                <w:szCs w:val="20"/>
              </w:rPr>
              <w:lastRenderedPageBreak/>
              <w:t>Public Holiday</w:t>
            </w:r>
          </w:p>
        </w:tc>
        <w:tc>
          <w:tcPr>
            <w:tcW w:w="5570" w:type="dxa"/>
            <w:hideMark/>
          </w:tcPr>
          <w:p w14:paraId="700C9A41" w14:textId="77777777" w:rsidR="00AA02D1" w:rsidRPr="00ED72B4" w:rsidRDefault="00315594" w:rsidP="005F6778">
            <w:pPr>
              <w:widowControl w:val="0"/>
              <w:autoSpaceDE w:val="0"/>
              <w:autoSpaceDN w:val="0"/>
              <w:spacing w:after="170" w:line="260" w:lineRule="exact"/>
              <w:cnfStyle w:val="000000100000" w:firstRow="0" w:lastRow="0" w:firstColumn="0" w:lastColumn="0" w:oddVBand="0" w:evenVBand="0" w:oddHBand="1" w:evenHBand="0" w:firstRowFirstColumn="0" w:firstRowLastColumn="0" w:lastRowFirstColumn="0" w:lastRowLastColumn="0"/>
              <w:rPr>
                <w:rFonts w:asciiTheme="minorHAnsi" w:eastAsia="Roboto" w:hAnsiTheme="minorHAnsi" w:cs="Roboto"/>
                <w:sz w:val="20"/>
                <w:szCs w:val="20"/>
                <w:lang w:eastAsia="en-US"/>
              </w:rPr>
            </w:pPr>
            <w:r w:rsidRPr="00ED72B4">
              <w:rPr>
                <w:rFonts w:asciiTheme="minorHAnsi" w:eastAsia="Roboto" w:hAnsiTheme="minorHAnsi" w:cs="Roboto"/>
                <w:sz w:val="20"/>
                <w:szCs w:val="20"/>
                <w:lang w:eastAsia="en-US"/>
              </w:rPr>
              <w:t xml:space="preserve">Time and a half for ordinary/rostered hours for public holiday </w:t>
            </w:r>
          </w:p>
          <w:p w14:paraId="2E86A986" w14:textId="77777777" w:rsidR="00AA02D1" w:rsidRPr="00ED72B4" w:rsidRDefault="00315594" w:rsidP="005F6778">
            <w:pPr>
              <w:widowControl w:val="0"/>
              <w:autoSpaceDE w:val="0"/>
              <w:autoSpaceDN w:val="0"/>
              <w:spacing w:after="170" w:line="26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eastAsia="Roboto" w:hAnsiTheme="minorHAnsi" w:cs="Roboto"/>
                <w:sz w:val="20"/>
                <w:szCs w:val="20"/>
                <w:lang w:eastAsia="en-US"/>
              </w:rPr>
              <w:t>Double time and a half for where no ordinary/rostered hours on the relevant day</w:t>
            </w:r>
          </w:p>
        </w:tc>
      </w:tr>
      <w:tr w:rsidR="00BF6A30" w14:paraId="1E325447" w14:textId="77777777" w:rsidTr="00BF6A30">
        <w:trPr>
          <w:trHeight w:val="680"/>
        </w:trPr>
        <w:tc>
          <w:tcPr>
            <w:cnfStyle w:val="001000000000" w:firstRow="0" w:lastRow="0" w:firstColumn="1" w:lastColumn="0" w:oddVBand="0" w:evenVBand="0" w:oddHBand="0" w:evenHBand="0" w:firstRowFirstColumn="0" w:firstRowLastColumn="0" w:lastRowFirstColumn="0" w:lastRowLastColumn="0"/>
            <w:tcW w:w="4398" w:type="dxa"/>
            <w:hideMark/>
          </w:tcPr>
          <w:p w14:paraId="60390606" w14:textId="77777777" w:rsidR="00AA02D1" w:rsidRPr="00ED72B4" w:rsidRDefault="00315594" w:rsidP="005F6778">
            <w:pPr>
              <w:rPr>
                <w:rFonts w:asciiTheme="minorHAnsi" w:hAnsiTheme="minorHAnsi"/>
                <w:sz w:val="20"/>
                <w:szCs w:val="20"/>
              </w:rPr>
            </w:pPr>
            <w:r w:rsidRPr="00ED72B4">
              <w:rPr>
                <w:rFonts w:asciiTheme="minorHAnsi" w:hAnsiTheme="minorHAnsi"/>
                <w:b w:val="0"/>
                <w:sz w:val="20"/>
                <w:szCs w:val="20"/>
              </w:rPr>
              <w:t>Emergency duty (see clause</w:t>
            </w:r>
            <w:r w:rsidR="0041273E" w:rsidRPr="00ED72B4">
              <w:rPr>
                <w:rFonts w:asciiTheme="minorHAnsi" w:hAnsiTheme="minorHAnsi"/>
                <w:b w:val="0"/>
                <w:sz w:val="20"/>
                <w:szCs w:val="20"/>
              </w:rPr>
              <w:t xml:space="preserve"> E</w:t>
            </w:r>
            <w:r w:rsidR="009A2FF2" w:rsidRPr="00ED72B4">
              <w:rPr>
                <w:rFonts w:asciiTheme="minorHAnsi" w:hAnsiTheme="minorHAnsi"/>
                <w:b w:val="0"/>
                <w:sz w:val="20"/>
                <w:szCs w:val="20"/>
              </w:rPr>
              <w:t>9</w:t>
            </w:r>
            <w:r w:rsidRPr="00ED72B4">
              <w:rPr>
                <w:rFonts w:asciiTheme="minorHAnsi" w:hAnsiTheme="minorHAnsi"/>
                <w:b w:val="0"/>
                <w:sz w:val="20"/>
                <w:szCs w:val="20"/>
              </w:rPr>
              <w:t xml:space="preserve"> – Overtime without prior notice)</w:t>
            </w:r>
          </w:p>
        </w:tc>
        <w:tc>
          <w:tcPr>
            <w:tcW w:w="5570" w:type="dxa"/>
            <w:hideMark/>
          </w:tcPr>
          <w:p w14:paraId="06A90BB2"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Double time</w:t>
            </w:r>
          </w:p>
        </w:tc>
      </w:tr>
    </w:tbl>
    <w:p w14:paraId="0BD7EC81" w14:textId="77777777" w:rsidR="00AA02D1" w:rsidRPr="00ED72B4" w:rsidRDefault="00315594" w:rsidP="00341C87">
      <w:pPr>
        <w:widowControl w:val="0"/>
        <w:numPr>
          <w:ilvl w:val="2"/>
          <w:numId w:val="320"/>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An employee’s hourly rate of pay for the purposes of determining the rates in subclause </w:t>
      </w:r>
      <w:r w:rsidR="0041273E" w:rsidRPr="00ED72B4">
        <w:rPr>
          <w:rFonts w:asciiTheme="minorHAnsi" w:hAnsiTheme="minorHAnsi"/>
          <w:sz w:val="20"/>
          <w:szCs w:val="20"/>
        </w:rPr>
        <w:t>E</w:t>
      </w:r>
      <w:r w:rsidR="00513200" w:rsidRPr="00ED72B4">
        <w:rPr>
          <w:rFonts w:asciiTheme="minorHAnsi" w:hAnsiTheme="minorHAnsi"/>
          <w:sz w:val="20"/>
          <w:szCs w:val="20"/>
        </w:rPr>
        <w:t>8</w:t>
      </w:r>
      <w:r w:rsidR="0041273E" w:rsidRPr="00ED72B4">
        <w:rPr>
          <w:rFonts w:asciiTheme="minorHAnsi" w:hAnsiTheme="minorHAnsi"/>
          <w:sz w:val="20"/>
          <w:szCs w:val="20"/>
        </w:rPr>
        <w:t>.6</w:t>
      </w:r>
      <w:r w:rsidRPr="00ED72B4">
        <w:rPr>
          <w:rFonts w:asciiTheme="minorHAnsi" w:hAnsiTheme="minorHAnsi"/>
          <w:sz w:val="20"/>
          <w:szCs w:val="20"/>
        </w:rPr>
        <w:t xml:space="preserve"> will include temporary higher duties allowance, but exclude duties-related allowances.</w:t>
      </w:r>
    </w:p>
    <w:p w14:paraId="7598D9FE" w14:textId="77777777" w:rsidR="00AA02D1" w:rsidRPr="00ED72B4" w:rsidRDefault="00315594" w:rsidP="00341C87">
      <w:pPr>
        <w:widowControl w:val="0"/>
        <w:numPr>
          <w:ilvl w:val="2"/>
          <w:numId w:val="320"/>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An employee must have a meal break after 5 hours of continuous duty, which includes any regular hours worked directly before the period of overtime.</w:t>
      </w:r>
    </w:p>
    <w:p w14:paraId="03EFC9E8" w14:textId="77777777" w:rsidR="00AA02D1" w:rsidRPr="00ED72B4" w:rsidRDefault="00315594" w:rsidP="00341C87">
      <w:pPr>
        <w:widowControl w:val="0"/>
        <w:numPr>
          <w:ilvl w:val="2"/>
          <w:numId w:val="320"/>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An unpaid meal break within the period of overtime does not disrupt the continuity of duty or eligibility for an overtime meal allowance.</w:t>
      </w:r>
    </w:p>
    <w:p w14:paraId="21217AA9" w14:textId="77777777" w:rsidR="00AA02D1" w:rsidRPr="00ED72B4" w:rsidRDefault="00315594" w:rsidP="00AA02D1">
      <w:pPr>
        <w:widowControl w:val="0"/>
        <w:autoSpaceDE w:val="0"/>
        <w:autoSpaceDN w:val="0"/>
        <w:spacing w:after="170" w:line="260" w:lineRule="exact"/>
        <w:ind w:firstLine="709"/>
        <w:rPr>
          <w:rFonts w:asciiTheme="minorHAnsi" w:eastAsia="Roboto" w:hAnsiTheme="minorHAnsi" w:cs="Roboto"/>
          <w:b/>
          <w:bCs/>
          <w:i/>
          <w:sz w:val="20"/>
          <w:szCs w:val="20"/>
          <w:lang w:eastAsia="en-US"/>
        </w:rPr>
      </w:pPr>
      <w:r w:rsidRPr="00ED72B4">
        <w:rPr>
          <w:rFonts w:asciiTheme="minorHAnsi" w:eastAsia="Roboto" w:hAnsiTheme="minorHAnsi" w:cs="Roboto"/>
          <w:b/>
          <w:bCs/>
          <w:i/>
          <w:sz w:val="20"/>
          <w:szCs w:val="20"/>
          <w:lang w:eastAsia="en-US"/>
        </w:rPr>
        <w:t>Minimum Payments</w:t>
      </w:r>
    </w:p>
    <w:p w14:paraId="1C6B73C6" w14:textId="77777777" w:rsidR="00AA02D1" w:rsidRPr="00ED72B4" w:rsidRDefault="00315594" w:rsidP="00341C87">
      <w:pPr>
        <w:widowControl w:val="0"/>
        <w:numPr>
          <w:ilvl w:val="2"/>
          <w:numId w:val="320"/>
        </w:numPr>
        <w:autoSpaceDE w:val="0"/>
        <w:autoSpaceDN w:val="0"/>
        <w:spacing w:after="170" w:line="260" w:lineRule="exact"/>
        <w:rPr>
          <w:rFonts w:asciiTheme="minorHAnsi" w:hAnsiTheme="minorHAnsi"/>
          <w:sz w:val="20"/>
          <w:szCs w:val="20"/>
        </w:rPr>
      </w:pPr>
      <w:bookmarkStart w:id="535" w:name="_Ref491428467"/>
      <w:r w:rsidRPr="00ED72B4">
        <w:rPr>
          <w:rFonts w:asciiTheme="minorHAnsi" w:hAnsiTheme="minorHAnsi"/>
          <w:sz w:val="20"/>
          <w:szCs w:val="20"/>
        </w:rPr>
        <w:t>Minimum payments for periods of overtime will apply as follows:</w:t>
      </w:r>
      <w:bookmarkEnd w:id="535"/>
    </w:p>
    <w:tbl>
      <w:tblPr>
        <w:tblStyle w:val="ListTable4-Accent1"/>
        <w:tblW w:w="0" w:type="auto"/>
        <w:tblLook w:val="04A0" w:firstRow="1" w:lastRow="0" w:firstColumn="1" w:lastColumn="0" w:noHBand="0" w:noVBand="1"/>
      </w:tblPr>
      <w:tblGrid>
        <w:gridCol w:w="6823"/>
        <w:gridCol w:w="3145"/>
      </w:tblGrid>
      <w:tr w:rsidR="00BF6A30" w14:paraId="1585A8C0" w14:textId="77777777" w:rsidTr="00BF6A30">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823" w:type="dxa"/>
            <w:shd w:val="clear" w:color="auto" w:fill="1B365D" w:themeFill="accent2"/>
            <w:hideMark/>
          </w:tcPr>
          <w:p w14:paraId="61452641" w14:textId="77777777" w:rsidR="00AA02D1" w:rsidRPr="00ED72B4" w:rsidRDefault="00315594" w:rsidP="005F6778">
            <w:pPr>
              <w:rPr>
                <w:rFonts w:asciiTheme="minorHAnsi" w:hAnsiTheme="minorHAnsi"/>
                <w:color w:val="FFFFFF"/>
                <w:sz w:val="20"/>
                <w:szCs w:val="20"/>
              </w:rPr>
            </w:pPr>
            <w:r w:rsidRPr="00ED72B4">
              <w:rPr>
                <w:rFonts w:asciiTheme="minorHAnsi" w:hAnsiTheme="minorHAnsi"/>
                <w:bCs w:val="0"/>
                <w:sz w:val="20"/>
                <w:szCs w:val="20"/>
              </w:rPr>
              <w:t>Situation</w:t>
            </w:r>
          </w:p>
        </w:tc>
        <w:tc>
          <w:tcPr>
            <w:tcW w:w="3145" w:type="dxa"/>
            <w:shd w:val="clear" w:color="auto" w:fill="1B365D" w:themeFill="accent2"/>
            <w:hideMark/>
          </w:tcPr>
          <w:p w14:paraId="34D975B6" w14:textId="77777777" w:rsidR="00AA02D1" w:rsidRPr="00ED72B4" w:rsidRDefault="00315594" w:rsidP="005F6778">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sz w:val="20"/>
                <w:szCs w:val="20"/>
              </w:rPr>
            </w:pPr>
            <w:r w:rsidRPr="00ED72B4">
              <w:rPr>
                <w:rFonts w:asciiTheme="minorHAnsi" w:hAnsiTheme="minorHAnsi"/>
                <w:bCs w:val="0"/>
                <w:sz w:val="20"/>
                <w:szCs w:val="20"/>
              </w:rPr>
              <w:t>Minimum Payment</w:t>
            </w:r>
          </w:p>
        </w:tc>
      </w:tr>
      <w:tr w:rsidR="00BF6A30" w14:paraId="24785D7A" w14:textId="77777777" w:rsidTr="00BF6A3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823" w:type="dxa"/>
            <w:hideMark/>
          </w:tcPr>
          <w:p w14:paraId="43A79B3A" w14:textId="77777777" w:rsidR="00AA02D1" w:rsidRPr="00ED72B4" w:rsidRDefault="00315594" w:rsidP="005F6778">
            <w:pPr>
              <w:rPr>
                <w:rFonts w:asciiTheme="minorHAnsi" w:hAnsiTheme="minorHAnsi"/>
                <w:sz w:val="20"/>
                <w:szCs w:val="20"/>
              </w:rPr>
            </w:pPr>
            <w:r w:rsidRPr="00ED72B4">
              <w:rPr>
                <w:rFonts w:asciiTheme="minorHAnsi" w:hAnsiTheme="minorHAnsi"/>
                <w:b w:val="0"/>
                <w:sz w:val="20"/>
                <w:szCs w:val="20"/>
              </w:rPr>
              <w:t>Overtime period is continuous with ordinary or rostered hours</w:t>
            </w:r>
          </w:p>
        </w:tc>
        <w:tc>
          <w:tcPr>
            <w:tcW w:w="3145" w:type="dxa"/>
            <w:hideMark/>
          </w:tcPr>
          <w:p w14:paraId="0FFAD2DF"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No minimum payment</w:t>
            </w:r>
          </w:p>
        </w:tc>
      </w:tr>
      <w:tr w:rsidR="00BF6A30" w14:paraId="345DE03C" w14:textId="77777777" w:rsidTr="00BF6A30">
        <w:trPr>
          <w:trHeight w:val="680"/>
        </w:trPr>
        <w:tc>
          <w:tcPr>
            <w:cnfStyle w:val="001000000000" w:firstRow="0" w:lastRow="0" w:firstColumn="1" w:lastColumn="0" w:oddVBand="0" w:evenVBand="0" w:oddHBand="0" w:evenHBand="0" w:firstRowFirstColumn="0" w:firstRowLastColumn="0" w:lastRowFirstColumn="0" w:lastRowLastColumn="0"/>
            <w:tcW w:w="6823" w:type="dxa"/>
            <w:hideMark/>
          </w:tcPr>
          <w:p w14:paraId="38A6C818" w14:textId="77777777" w:rsidR="00E32C70" w:rsidRPr="00ED72B4" w:rsidRDefault="00315594" w:rsidP="00E32C70">
            <w:pPr>
              <w:rPr>
                <w:rFonts w:asciiTheme="minorHAnsi" w:hAnsiTheme="minorHAnsi"/>
                <w:sz w:val="20"/>
                <w:szCs w:val="20"/>
              </w:rPr>
            </w:pPr>
            <w:r w:rsidRPr="00ED72B4">
              <w:rPr>
                <w:rFonts w:asciiTheme="minorHAnsi" w:hAnsiTheme="minorHAnsi"/>
                <w:b w:val="0"/>
                <w:sz w:val="20"/>
                <w:szCs w:val="20"/>
              </w:rPr>
              <w:t>Overtime period is not continuous with ordinary or rostered hours and the employee needs to attend the office to perform duties</w:t>
            </w:r>
          </w:p>
        </w:tc>
        <w:tc>
          <w:tcPr>
            <w:tcW w:w="3145" w:type="dxa"/>
            <w:hideMark/>
          </w:tcPr>
          <w:p w14:paraId="71571217" w14:textId="77777777" w:rsidR="00E32C70" w:rsidRPr="00ED72B4" w:rsidRDefault="00315594" w:rsidP="00E32C70">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4 hours</w:t>
            </w:r>
          </w:p>
        </w:tc>
      </w:tr>
      <w:tr w:rsidR="00BF6A30" w14:paraId="36C7DFA4" w14:textId="77777777" w:rsidTr="00BF6A30">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6823" w:type="dxa"/>
            <w:hideMark/>
          </w:tcPr>
          <w:p w14:paraId="10703C96" w14:textId="77777777" w:rsidR="00E32C70" w:rsidRPr="00ED72B4" w:rsidRDefault="00315594" w:rsidP="00E32C70">
            <w:pPr>
              <w:rPr>
                <w:rFonts w:asciiTheme="minorHAnsi" w:hAnsiTheme="minorHAnsi"/>
                <w:sz w:val="20"/>
                <w:szCs w:val="20"/>
              </w:rPr>
            </w:pPr>
            <w:r w:rsidRPr="00ED72B4">
              <w:rPr>
                <w:rFonts w:asciiTheme="minorHAnsi" w:hAnsiTheme="minorHAnsi"/>
                <w:b w:val="0"/>
                <w:sz w:val="20"/>
                <w:szCs w:val="20"/>
              </w:rPr>
              <w:t xml:space="preserve">Overtime period is not continuous with ordinary or rostered hours, and employee has no notice of overtime (see clause </w:t>
            </w:r>
            <w:r w:rsidR="009E5138" w:rsidRPr="00ED72B4">
              <w:rPr>
                <w:rFonts w:asciiTheme="minorHAnsi" w:hAnsiTheme="minorHAnsi"/>
                <w:b w:val="0"/>
                <w:sz w:val="20"/>
                <w:szCs w:val="20"/>
              </w:rPr>
              <w:t>E</w:t>
            </w:r>
            <w:r w:rsidR="00513200" w:rsidRPr="00ED72B4">
              <w:rPr>
                <w:rFonts w:asciiTheme="minorHAnsi" w:hAnsiTheme="minorHAnsi"/>
                <w:b w:val="0"/>
                <w:sz w:val="20"/>
                <w:szCs w:val="20"/>
              </w:rPr>
              <w:t>9</w:t>
            </w:r>
            <w:r w:rsidRPr="00ED72B4">
              <w:rPr>
                <w:rFonts w:asciiTheme="minorHAnsi" w:hAnsiTheme="minorHAnsi"/>
                <w:b w:val="0"/>
                <w:sz w:val="20"/>
                <w:szCs w:val="20"/>
              </w:rPr>
              <w:t xml:space="preserve"> – Emergency duty (Overtime without prior notice))</w:t>
            </w:r>
          </w:p>
        </w:tc>
        <w:tc>
          <w:tcPr>
            <w:tcW w:w="3145" w:type="dxa"/>
            <w:hideMark/>
          </w:tcPr>
          <w:p w14:paraId="3CD0F15A" w14:textId="77777777" w:rsidR="00E32C70" w:rsidRPr="00ED72B4" w:rsidRDefault="00315594" w:rsidP="00E32C70">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2 hours</w:t>
            </w:r>
          </w:p>
        </w:tc>
      </w:tr>
      <w:tr w:rsidR="00BF6A30" w14:paraId="5C426ABB" w14:textId="77777777" w:rsidTr="00BF6A30">
        <w:trPr>
          <w:trHeight w:val="680"/>
        </w:trPr>
        <w:tc>
          <w:tcPr>
            <w:cnfStyle w:val="001000000000" w:firstRow="0" w:lastRow="0" w:firstColumn="1" w:lastColumn="0" w:oddVBand="0" w:evenVBand="0" w:oddHBand="0" w:evenHBand="0" w:firstRowFirstColumn="0" w:firstRowLastColumn="0" w:lastRowFirstColumn="0" w:lastRowLastColumn="0"/>
            <w:tcW w:w="6823" w:type="dxa"/>
            <w:hideMark/>
          </w:tcPr>
          <w:p w14:paraId="2CDB572B" w14:textId="77777777" w:rsidR="00E32C70" w:rsidRPr="00ED72B4" w:rsidRDefault="00315594" w:rsidP="00E32C70">
            <w:pPr>
              <w:rPr>
                <w:rFonts w:asciiTheme="minorHAnsi" w:hAnsiTheme="minorHAnsi"/>
                <w:sz w:val="20"/>
                <w:szCs w:val="20"/>
              </w:rPr>
            </w:pPr>
            <w:r w:rsidRPr="00ED72B4">
              <w:rPr>
                <w:rFonts w:asciiTheme="minorHAnsi" w:hAnsiTheme="minorHAnsi"/>
                <w:b w:val="0"/>
                <w:sz w:val="20"/>
                <w:szCs w:val="20"/>
              </w:rPr>
              <w:t>Overtime period is not continuous with ordinary or rostered hours, and the employee does not need to attend the office to perform duties</w:t>
            </w:r>
          </w:p>
        </w:tc>
        <w:tc>
          <w:tcPr>
            <w:tcW w:w="3145" w:type="dxa"/>
            <w:hideMark/>
          </w:tcPr>
          <w:p w14:paraId="75ABD61F" w14:textId="77777777" w:rsidR="00E32C70" w:rsidRPr="00ED72B4" w:rsidRDefault="00315594" w:rsidP="00E32C70">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2 hours</w:t>
            </w:r>
          </w:p>
        </w:tc>
      </w:tr>
    </w:tbl>
    <w:p w14:paraId="7B05715B" w14:textId="77777777" w:rsidR="00AA02D1" w:rsidRPr="00ED72B4" w:rsidRDefault="00315594" w:rsidP="00AA02D1">
      <w:pPr>
        <w:widowControl w:val="0"/>
        <w:autoSpaceDE w:val="0"/>
        <w:autoSpaceDN w:val="0"/>
        <w:spacing w:after="170" w:line="260" w:lineRule="exact"/>
        <w:rPr>
          <w:rFonts w:asciiTheme="minorHAnsi" w:eastAsia="Roboto" w:hAnsiTheme="minorHAnsi" w:cs="Roboto"/>
          <w:i/>
          <w:sz w:val="20"/>
          <w:szCs w:val="20"/>
          <w:lang w:eastAsia="en-US"/>
        </w:rPr>
      </w:pPr>
      <w:r w:rsidRPr="00ED72B4">
        <w:rPr>
          <w:rFonts w:asciiTheme="minorHAnsi" w:eastAsia="Roboto" w:hAnsiTheme="minorHAnsi" w:cs="Roboto"/>
          <w:i/>
          <w:sz w:val="20"/>
          <w:szCs w:val="20"/>
          <w:lang w:eastAsia="en-US"/>
        </w:rPr>
        <w:t>Employees on restriction duty required to perform overtime:</w:t>
      </w:r>
    </w:p>
    <w:tbl>
      <w:tblPr>
        <w:tblStyle w:val="ListTable4-Accent1"/>
        <w:tblW w:w="9985" w:type="dxa"/>
        <w:tblLook w:val="04A0" w:firstRow="1" w:lastRow="0" w:firstColumn="1" w:lastColumn="0" w:noHBand="0" w:noVBand="1"/>
      </w:tblPr>
      <w:tblGrid>
        <w:gridCol w:w="6925"/>
        <w:gridCol w:w="3060"/>
      </w:tblGrid>
      <w:tr w:rsidR="00BF6A30" w14:paraId="7DE3BE61" w14:textId="77777777" w:rsidTr="00BF6A30">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925" w:type="dxa"/>
            <w:shd w:val="clear" w:color="auto" w:fill="1B365D" w:themeFill="accent2"/>
            <w:hideMark/>
          </w:tcPr>
          <w:p w14:paraId="1ADA9FB4" w14:textId="77777777" w:rsidR="00AA02D1" w:rsidRPr="00ED72B4" w:rsidRDefault="00315594" w:rsidP="005F6778">
            <w:pPr>
              <w:rPr>
                <w:rFonts w:asciiTheme="minorHAnsi" w:hAnsiTheme="minorHAnsi"/>
                <w:color w:val="FFFFFF"/>
                <w:sz w:val="20"/>
                <w:szCs w:val="20"/>
              </w:rPr>
            </w:pPr>
            <w:r w:rsidRPr="00ED72B4">
              <w:rPr>
                <w:rFonts w:asciiTheme="minorHAnsi" w:hAnsiTheme="minorHAnsi"/>
                <w:bCs w:val="0"/>
                <w:sz w:val="20"/>
                <w:szCs w:val="20"/>
              </w:rPr>
              <w:t>Situation</w:t>
            </w:r>
          </w:p>
        </w:tc>
        <w:tc>
          <w:tcPr>
            <w:tcW w:w="3060" w:type="dxa"/>
            <w:shd w:val="clear" w:color="auto" w:fill="1B365D" w:themeFill="accent2"/>
            <w:hideMark/>
          </w:tcPr>
          <w:p w14:paraId="502D88BE" w14:textId="77777777" w:rsidR="00AA02D1" w:rsidRPr="00ED72B4" w:rsidRDefault="00315594" w:rsidP="005F6778">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sz w:val="20"/>
                <w:szCs w:val="20"/>
              </w:rPr>
            </w:pPr>
            <w:r w:rsidRPr="00ED72B4">
              <w:rPr>
                <w:rFonts w:asciiTheme="minorHAnsi" w:hAnsiTheme="minorHAnsi"/>
                <w:bCs w:val="0"/>
                <w:sz w:val="20"/>
                <w:szCs w:val="20"/>
              </w:rPr>
              <w:t>Minimum Payment</w:t>
            </w:r>
          </w:p>
        </w:tc>
      </w:tr>
      <w:tr w:rsidR="00BF6A30" w14:paraId="30C92352" w14:textId="77777777" w:rsidTr="00BF6A3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925" w:type="dxa"/>
            <w:hideMark/>
          </w:tcPr>
          <w:p w14:paraId="250B9BE1" w14:textId="77777777" w:rsidR="00E32C70" w:rsidRPr="00ED72B4" w:rsidRDefault="00315594" w:rsidP="00E32C70">
            <w:pPr>
              <w:rPr>
                <w:rFonts w:asciiTheme="minorHAnsi" w:hAnsiTheme="minorHAnsi"/>
                <w:sz w:val="20"/>
                <w:szCs w:val="20"/>
              </w:rPr>
            </w:pPr>
            <w:r w:rsidRPr="00ED72B4">
              <w:rPr>
                <w:rFonts w:asciiTheme="minorHAnsi" w:hAnsiTheme="minorHAnsi"/>
                <w:b w:val="0"/>
                <w:sz w:val="20"/>
                <w:szCs w:val="20"/>
              </w:rPr>
              <w:t>Where the employee needs to attend the office to perform duties</w:t>
            </w:r>
          </w:p>
        </w:tc>
        <w:tc>
          <w:tcPr>
            <w:tcW w:w="3060" w:type="dxa"/>
            <w:hideMark/>
          </w:tcPr>
          <w:p w14:paraId="4967DE54" w14:textId="77777777" w:rsidR="00E32C70" w:rsidRPr="00ED72B4" w:rsidRDefault="00315594" w:rsidP="00E32C70">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3 hours</w:t>
            </w:r>
          </w:p>
        </w:tc>
      </w:tr>
      <w:tr w:rsidR="00BF6A30" w14:paraId="4F24F675" w14:textId="77777777" w:rsidTr="00BF6A30">
        <w:trPr>
          <w:trHeight w:val="680"/>
        </w:trPr>
        <w:tc>
          <w:tcPr>
            <w:cnfStyle w:val="001000000000" w:firstRow="0" w:lastRow="0" w:firstColumn="1" w:lastColumn="0" w:oddVBand="0" w:evenVBand="0" w:oddHBand="0" w:evenHBand="0" w:firstRowFirstColumn="0" w:firstRowLastColumn="0" w:lastRowFirstColumn="0" w:lastRowLastColumn="0"/>
            <w:tcW w:w="6925" w:type="dxa"/>
            <w:hideMark/>
          </w:tcPr>
          <w:p w14:paraId="2F5CBC5C" w14:textId="77777777" w:rsidR="00E32C70" w:rsidRPr="00ED72B4" w:rsidRDefault="00315594" w:rsidP="00E32C70">
            <w:pPr>
              <w:rPr>
                <w:rFonts w:asciiTheme="minorHAnsi" w:hAnsiTheme="minorHAnsi"/>
                <w:sz w:val="20"/>
                <w:szCs w:val="20"/>
              </w:rPr>
            </w:pPr>
            <w:r w:rsidRPr="00ED72B4">
              <w:rPr>
                <w:rFonts w:asciiTheme="minorHAnsi" w:hAnsiTheme="minorHAnsi"/>
                <w:b w:val="0"/>
                <w:sz w:val="20"/>
                <w:szCs w:val="20"/>
              </w:rPr>
              <w:t>Where the employee does not need to attend the office to perform duties</w:t>
            </w:r>
          </w:p>
        </w:tc>
        <w:tc>
          <w:tcPr>
            <w:tcW w:w="3060" w:type="dxa"/>
            <w:hideMark/>
          </w:tcPr>
          <w:p w14:paraId="13B2D869" w14:textId="77777777" w:rsidR="00E32C70" w:rsidRPr="00ED72B4" w:rsidRDefault="00315594" w:rsidP="00E32C70">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One hour</w:t>
            </w:r>
          </w:p>
        </w:tc>
      </w:tr>
    </w:tbl>
    <w:p w14:paraId="580FB6D3" w14:textId="77777777" w:rsidR="00AA02D1" w:rsidRPr="00ED72B4" w:rsidRDefault="00315594" w:rsidP="00341C87">
      <w:pPr>
        <w:widowControl w:val="0"/>
        <w:numPr>
          <w:ilvl w:val="2"/>
          <w:numId w:val="320"/>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Where an employee performs more than one period of overtime in a day, payments (in accordance with subclause </w:t>
      </w:r>
      <w:r w:rsidR="00EA3043" w:rsidRPr="00ED72B4">
        <w:rPr>
          <w:rFonts w:asciiTheme="minorHAnsi" w:hAnsiTheme="minorHAnsi"/>
          <w:sz w:val="20"/>
          <w:szCs w:val="20"/>
        </w:rPr>
        <w:t>E</w:t>
      </w:r>
      <w:r w:rsidR="00513200" w:rsidRPr="00ED72B4">
        <w:rPr>
          <w:rFonts w:asciiTheme="minorHAnsi" w:hAnsiTheme="minorHAnsi"/>
          <w:sz w:val="20"/>
          <w:szCs w:val="20"/>
        </w:rPr>
        <w:t>8</w:t>
      </w:r>
      <w:r w:rsidR="00EA3043" w:rsidRPr="00ED72B4">
        <w:rPr>
          <w:rFonts w:asciiTheme="minorHAnsi" w:hAnsiTheme="minorHAnsi"/>
          <w:sz w:val="20"/>
          <w:szCs w:val="20"/>
        </w:rPr>
        <w:t>.10</w:t>
      </w:r>
      <w:r w:rsidRPr="00ED72B4">
        <w:rPr>
          <w:rFonts w:asciiTheme="minorHAnsi" w:hAnsiTheme="minorHAnsi"/>
          <w:sz w:val="20"/>
          <w:szCs w:val="20"/>
        </w:rPr>
        <w:t>) will not exceed the payment that would be made if the employee remained on duty from the time of commencing the first period of overtime to the end of any subsequent periods of overtime.</w:t>
      </w:r>
    </w:p>
    <w:p w14:paraId="6DE5B210" w14:textId="77777777" w:rsidR="00AA02D1" w:rsidRPr="00ED72B4" w:rsidRDefault="00315594" w:rsidP="00AA02D1">
      <w:pPr>
        <w:widowControl w:val="0"/>
        <w:autoSpaceDE w:val="0"/>
        <w:autoSpaceDN w:val="0"/>
        <w:spacing w:after="170" w:line="260" w:lineRule="exact"/>
        <w:ind w:firstLine="709"/>
        <w:rPr>
          <w:rFonts w:asciiTheme="minorHAnsi" w:eastAsia="Roboto" w:hAnsiTheme="minorHAnsi" w:cs="Roboto"/>
          <w:b/>
          <w:bCs/>
          <w:i/>
          <w:sz w:val="20"/>
          <w:szCs w:val="20"/>
          <w:lang w:eastAsia="en-US"/>
        </w:rPr>
      </w:pPr>
      <w:r w:rsidRPr="00ED72B4">
        <w:rPr>
          <w:rFonts w:asciiTheme="minorHAnsi" w:eastAsia="Roboto" w:hAnsiTheme="minorHAnsi" w:cs="Roboto"/>
          <w:b/>
          <w:bCs/>
          <w:i/>
          <w:sz w:val="20"/>
          <w:szCs w:val="20"/>
          <w:lang w:eastAsia="en-US"/>
        </w:rPr>
        <w:t>Rest relief after overtime</w:t>
      </w:r>
    </w:p>
    <w:p w14:paraId="1FED01DB" w14:textId="77777777" w:rsidR="00AA02D1" w:rsidRPr="00ED72B4" w:rsidRDefault="00315594" w:rsidP="00341C87">
      <w:pPr>
        <w:widowControl w:val="0"/>
        <w:numPr>
          <w:ilvl w:val="2"/>
          <w:numId w:val="320"/>
        </w:numPr>
        <w:autoSpaceDE w:val="0"/>
        <w:autoSpaceDN w:val="0"/>
        <w:spacing w:after="170" w:line="260" w:lineRule="exact"/>
        <w:rPr>
          <w:rFonts w:asciiTheme="minorHAnsi" w:hAnsiTheme="minorHAnsi"/>
          <w:sz w:val="20"/>
          <w:szCs w:val="20"/>
        </w:rPr>
      </w:pPr>
      <w:bookmarkStart w:id="536" w:name="_Ref491428493"/>
      <w:r w:rsidRPr="00ED72B4">
        <w:rPr>
          <w:rFonts w:asciiTheme="minorHAnsi" w:hAnsiTheme="minorHAnsi"/>
          <w:sz w:val="20"/>
          <w:szCs w:val="20"/>
        </w:rPr>
        <w:t>Employees are entitled to a break of at least 8 consecutive hours, plus reasonable travelling time, between the time they finished duty (including overtime worked after a period of ordinary duty) and the time they are next required to commence ordinary duty, without loss of pay. Where this break is not possible due to business needs, the employee will be paid at double ordinary time rates for any period of work until an 8-hour break occurs.</w:t>
      </w:r>
      <w:bookmarkEnd w:id="536"/>
    </w:p>
    <w:p w14:paraId="626CF3B7" w14:textId="77777777" w:rsidR="00AA02D1" w:rsidRPr="00ED72B4" w:rsidRDefault="00315594" w:rsidP="00341C87">
      <w:pPr>
        <w:widowControl w:val="0"/>
        <w:numPr>
          <w:ilvl w:val="2"/>
          <w:numId w:val="320"/>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Subclause </w:t>
      </w:r>
      <w:r w:rsidRPr="00ED72B4">
        <w:rPr>
          <w:rFonts w:asciiTheme="minorHAnsi" w:hAnsiTheme="minorHAnsi"/>
          <w:sz w:val="20"/>
          <w:szCs w:val="20"/>
        </w:rPr>
        <w:fldChar w:fldCharType="begin"/>
      </w:r>
      <w:r w:rsidRPr="00ED72B4">
        <w:rPr>
          <w:rFonts w:asciiTheme="minorHAnsi" w:hAnsiTheme="minorHAnsi"/>
          <w:sz w:val="20"/>
          <w:szCs w:val="20"/>
        </w:rPr>
        <w:instrText xml:space="preserve"> REF _Ref491428493 \n \h  \* MERGEFORMAT </w:instrText>
      </w:r>
      <w:r w:rsidRPr="00ED72B4">
        <w:rPr>
          <w:rFonts w:asciiTheme="minorHAnsi" w:hAnsiTheme="minorHAnsi"/>
          <w:sz w:val="20"/>
          <w:szCs w:val="20"/>
        </w:rPr>
      </w:r>
      <w:r w:rsidRPr="00ED72B4">
        <w:rPr>
          <w:rFonts w:asciiTheme="minorHAnsi" w:hAnsiTheme="minorHAnsi"/>
          <w:sz w:val="20"/>
          <w:szCs w:val="20"/>
        </w:rPr>
        <w:fldChar w:fldCharType="separate"/>
      </w:r>
      <w:r w:rsidR="0043109E">
        <w:rPr>
          <w:rFonts w:asciiTheme="minorHAnsi" w:hAnsiTheme="minorHAnsi"/>
          <w:sz w:val="20"/>
          <w:szCs w:val="20"/>
        </w:rPr>
        <w:t>E8.12</w:t>
      </w:r>
      <w:r w:rsidRPr="00ED72B4">
        <w:rPr>
          <w:rFonts w:asciiTheme="minorHAnsi" w:hAnsiTheme="minorHAnsi"/>
          <w:sz w:val="20"/>
          <w:szCs w:val="20"/>
        </w:rPr>
        <w:fldChar w:fldCharType="end"/>
      </w:r>
      <w:r w:rsidR="00EA3043" w:rsidRPr="00ED72B4">
        <w:rPr>
          <w:rFonts w:asciiTheme="minorHAnsi" w:hAnsiTheme="minorHAnsi"/>
          <w:sz w:val="20"/>
          <w:szCs w:val="20"/>
        </w:rPr>
        <w:t>E</w:t>
      </w:r>
      <w:r w:rsidR="00513200" w:rsidRPr="00ED72B4">
        <w:rPr>
          <w:rFonts w:asciiTheme="minorHAnsi" w:hAnsiTheme="minorHAnsi"/>
          <w:sz w:val="20"/>
          <w:szCs w:val="20"/>
        </w:rPr>
        <w:t>8</w:t>
      </w:r>
      <w:r w:rsidR="00EA3043" w:rsidRPr="00ED72B4">
        <w:rPr>
          <w:rFonts w:asciiTheme="minorHAnsi" w:hAnsiTheme="minorHAnsi"/>
          <w:sz w:val="20"/>
          <w:szCs w:val="20"/>
        </w:rPr>
        <w:t>.12</w:t>
      </w:r>
      <w:r w:rsidRPr="00ED72B4">
        <w:rPr>
          <w:rFonts w:asciiTheme="minorHAnsi" w:hAnsiTheme="minorHAnsi"/>
          <w:sz w:val="20"/>
          <w:szCs w:val="20"/>
        </w:rPr>
        <w:t xml:space="preserve"> does not apply to emergency or restricted duty situations, unless the actual time worked, excluding travelling time, is at least 3 hours on each call.</w:t>
      </w:r>
    </w:p>
    <w:p w14:paraId="08CEA66D" w14:textId="77777777" w:rsidR="00AA02D1" w:rsidRPr="00ED72B4" w:rsidRDefault="00315594" w:rsidP="00042263">
      <w:pPr>
        <w:pStyle w:val="DHSHeadinglevel3"/>
        <w:numPr>
          <w:ilvl w:val="1"/>
          <w:numId w:val="41"/>
        </w:numPr>
        <w:rPr>
          <w:rFonts w:asciiTheme="minorHAnsi" w:hAnsiTheme="minorHAnsi"/>
          <w:szCs w:val="20"/>
        </w:rPr>
      </w:pPr>
      <w:bookmarkStart w:id="537" w:name="_Toc491423579"/>
      <w:bookmarkStart w:id="538" w:name="_Ref491428438"/>
      <w:bookmarkStart w:id="539" w:name="_Ref491428501"/>
      <w:bookmarkStart w:id="540" w:name="_Ref491428533"/>
      <w:bookmarkStart w:id="541" w:name="_Ref491428759"/>
      <w:bookmarkStart w:id="542" w:name="_Ref491432359"/>
      <w:bookmarkStart w:id="543" w:name="_Toc491850978"/>
      <w:bookmarkStart w:id="544" w:name="_Toc142243154"/>
      <w:bookmarkStart w:id="545" w:name="_Toc150953097"/>
      <w:bookmarkStart w:id="546" w:name="_Toc158197325"/>
      <w:r w:rsidRPr="00ED72B4">
        <w:rPr>
          <w:rFonts w:asciiTheme="minorHAnsi" w:hAnsiTheme="minorHAnsi"/>
          <w:szCs w:val="20"/>
        </w:rPr>
        <w:lastRenderedPageBreak/>
        <w:t>Emergency duty (Overtime without prior notice)</w:t>
      </w:r>
      <w:bookmarkEnd w:id="537"/>
      <w:bookmarkEnd w:id="538"/>
      <w:bookmarkEnd w:id="539"/>
      <w:bookmarkEnd w:id="540"/>
      <w:bookmarkEnd w:id="541"/>
      <w:bookmarkEnd w:id="542"/>
      <w:bookmarkEnd w:id="543"/>
      <w:bookmarkEnd w:id="544"/>
      <w:bookmarkEnd w:id="545"/>
      <w:bookmarkEnd w:id="546"/>
    </w:p>
    <w:p w14:paraId="7AD34922" w14:textId="77777777" w:rsidR="00AA02D1" w:rsidRPr="00ED72B4" w:rsidRDefault="00315594" w:rsidP="00042263">
      <w:pPr>
        <w:pStyle w:val="DHSBodytext"/>
        <w:widowControl w:val="0"/>
        <w:numPr>
          <w:ilvl w:val="2"/>
          <w:numId w:val="50"/>
        </w:numPr>
        <w:autoSpaceDE w:val="0"/>
        <w:autoSpaceDN w:val="0"/>
        <w:spacing w:after="170" w:line="260" w:lineRule="exact"/>
        <w:rPr>
          <w:rFonts w:asciiTheme="minorHAnsi" w:hAnsiTheme="minorHAnsi"/>
          <w:szCs w:val="20"/>
        </w:rPr>
      </w:pPr>
      <w:r w:rsidRPr="00ED72B4">
        <w:rPr>
          <w:rFonts w:asciiTheme="minorHAnsi" w:hAnsiTheme="minorHAnsi"/>
          <w:szCs w:val="20"/>
        </w:rPr>
        <w:t xml:space="preserve">This clause </w:t>
      </w:r>
      <w:r w:rsidR="00EA3043" w:rsidRPr="00ED72B4">
        <w:rPr>
          <w:rFonts w:asciiTheme="minorHAnsi" w:hAnsiTheme="minorHAnsi"/>
          <w:szCs w:val="20"/>
        </w:rPr>
        <w:t>E</w:t>
      </w:r>
      <w:r w:rsidR="00513200" w:rsidRPr="00ED72B4">
        <w:rPr>
          <w:rFonts w:asciiTheme="minorHAnsi" w:hAnsiTheme="minorHAnsi"/>
          <w:szCs w:val="20"/>
        </w:rPr>
        <w:t>9</w:t>
      </w:r>
      <w:r w:rsidRPr="00ED72B4">
        <w:rPr>
          <w:rFonts w:asciiTheme="minorHAnsi" w:hAnsiTheme="minorHAnsi"/>
          <w:szCs w:val="20"/>
        </w:rPr>
        <w:t xml:space="preserve"> will apply where an employee is required to work overtime without receiving prior notice.</w:t>
      </w:r>
    </w:p>
    <w:p w14:paraId="16A99DA2" w14:textId="77777777" w:rsidR="00E32C70" w:rsidRPr="00ED72B4" w:rsidRDefault="00315594" w:rsidP="00042263">
      <w:pPr>
        <w:widowControl w:val="0"/>
        <w:numPr>
          <w:ilvl w:val="2"/>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Where an employee is required to attend the office in accordance with this clause </w:t>
      </w:r>
      <w:r w:rsidR="009A2FF2" w:rsidRPr="00ED72B4">
        <w:rPr>
          <w:rFonts w:asciiTheme="minorHAnsi" w:hAnsiTheme="minorHAnsi"/>
          <w:sz w:val="20"/>
          <w:szCs w:val="20"/>
        </w:rPr>
        <w:t>E9</w:t>
      </w:r>
      <w:r w:rsidRPr="00ED72B4">
        <w:rPr>
          <w:rFonts w:asciiTheme="minorHAnsi" w:hAnsiTheme="minorHAnsi"/>
          <w:sz w:val="20"/>
          <w:szCs w:val="20"/>
        </w:rPr>
        <w:t xml:space="preserve">, and the employee is not in receipt of a restriction allowance, the employee will be paid the “Emergency Duty” rate in subclause </w:t>
      </w:r>
      <w:r w:rsidR="009E5138" w:rsidRPr="00ED72B4">
        <w:rPr>
          <w:rFonts w:asciiTheme="minorHAnsi" w:hAnsiTheme="minorHAnsi"/>
          <w:sz w:val="20"/>
          <w:szCs w:val="20"/>
        </w:rPr>
        <w:t>E</w:t>
      </w:r>
      <w:r w:rsidR="00513200" w:rsidRPr="00ED72B4">
        <w:rPr>
          <w:rFonts w:asciiTheme="minorHAnsi" w:hAnsiTheme="minorHAnsi"/>
          <w:sz w:val="20"/>
          <w:szCs w:val="20"/>
        </w:rPr>
        <w:t>8</w:t>
      </w:r>
      <w:r w:rsidR="009E5138" w:rsidRPr="00ED72B4">
        <w:rPr>
          <w:rFonts w:asciiTheme="minorHAnsi" w:hAnsiTheme="minorHAnsi"/>
          <w:sz w:val="20"/>
          <w:szCs w:val="20"/>
        </w:rPr>
        <w:t>.6</w:t>
      </w:r>
      <w:r w:rsidRPr="00ED72B4">
        <w:rPr>
          <w:rFonts w:asciiTheme="minorHAnsi" w:hAnsiTheme="minorHAnsi"/>
          <w:sz w:val="20"/>
          <w:szCs w:val="20"/>
        </w:rPr>
        <w:t xml:space="preserve"> for time worked and reasonable travel time, subject to the minimum payment provided in subclause </w:t>
      </w:r>
      <w:r w:rsidR="009E5138" w:rsidRPr="00ED72B4">
        <w:rPr>
          <w:rFonts w:asciiTheme="minorHAnsi" w:hAnsiTheme="minorHAnsi"/>
          <w:sz w:val="20"/>
          <w:szCs w:val="20"/>
        </w:rPr>
        <w:t>E</w:t>
      </w:r>
      <w:r w:rsidR="00513200" w:rsidRPr="00ED72B4">
        <w:rPr>
          <w:rFonts w:asciiTheme="minorHAnsi" w:hAnsiTheme="minorHAnsi"/>
          <w:sz w:val="20"/>
          <w:szCs w:val="20"/>
        </w:rPr>
        <w:t>8</w:t>
      </w:r>
      <w:r w:rsidR="009E5138" w:rsidRPr="00ED72B4">
        <w:rPr>
          <w:rFonts w:asciiTheme="minorHAnsi" w:hAnsiTheme="minorHAnsi"/>
          <w:sz w:val="20"/>
          <w:szCs w:val="20"/>
        </w:rPr>
        <w:t>.10</w:t>
      </w:r>
      <w:r w:rsidRPr="00ED72B4">
        <w:rPr>
          <w:rFonts w:asciiTheme="minorHAnsi" w:hAnsiTheme="minorHAnsi"/>
          <w:sz w:val="20"/>
          <w:szCs w:val="20"/>
        </w:rPr>
        <w:t>.</w:t>
      </w:r>
    </w:p>
    <w:p w14:paraId="04110222" w14:textId="77777777" w:rsidR="00AA02D1" w:rsidRPr="00ED72B4" w:rsidRDefault="00315594" w:rsidP="00042263">
      <w:pPr>
        <w:widowControl w:val="0"/>
        <w:numPr>
          <w:ilvl w:val="2"/>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Where an employee can perform overtime under this clause </w:t>
      </w:r>
      <w:r w:rsidR="009E5138" w:rsidRPr="00ED72B4">
        <w:rPr>
          <w:rFonts w:asciiTheme="minorHAnsi" w:hAnsiTheme="minorHAnsi"/>
          <w:sz w:val="20"/>
          <w:szCs w:val="20"/>
        </w:rPr>
        <w:t>E</w:t>
      </w:r>
      <w:r w:rsidR="00513200" w:rsidRPr="00ED72B4">
        <w:rPr>
          <w:rFonts w:asciiTheme="minorHAnsi" w:hAnsiTheme="minorHAnsi"/>
          <w:sz w:val="20"/>
          <w:szCs w:val="20"/>
        </w:rPr>
        <w:t>9</w:t>
      </w:r>
      <w:r w:rsidR="004356D7" w:rsidRPr="00ED72B4">
        <w:rPr>
          <w:rFonts w:asciiTheme="minorHAnsi" w:hAnsiTheme="minorHAnsi"/>
          <w:sz w:val="20"/>
          <w:szCs w:val="20"/>
        </w:rPr>
        <w:t xml:space="preserve"> </w:t>
      </w:r>
      <w:r w:rsidRPr="00ED72B4">
        <w:rPr>
          <w:rFonts w:asciiTheme="minorHAnsi" w:hAnsiTheme="minorHAnsi"/>
          <w:sz w:val="20"/>
          <w:szCs w:val="20"/>
        </w:rPr>
        <w:t xml:space="preserve">without needing to attend the office, the employee will be paid the “Emergency Duty” rate in subclause </w:t>
      </w:r>
      <w:r w:rsidR="00EA3043" w:rsidRPr="00ED72B4">
        <w:rPr>
          <w:rFonts w:asciiTheme="minorHAnsi" w:hAnsiTheme="minorHAnsi"/>
          <w:sz w:val="20"/>
          <w:szCs w:val="20"/>
        </w:rPr>
        <w:t>E</w:t>
      </w:r>
      <w:r w:rsidR="00513200" w:rsidRPr="00ED72B4">
        <w:rPr>
          <w:rFonts w:asciiTheme="minorHAnsi" w:hAnsiTheme="minorHAnsi"/>
          <w:sz w:val="20"/>
          <w:szCs w:val="20"/>
        </w:rPr>
        <w:t>8</w:t>
      </w:r>
      <w:r w:rsidR="00EA3043" w:rsidRPr="00ED72B4">
        <w:rPr>
          <w:rFonts w:asciiTheme="minorHAnsi" w:hAnsiTheme="minorHAnsi"/>
          <w:sz w:val="20"/>
          <w:szCs w:val="20"/>
        </w:rPr>
        <w:t>.6</w:t>
      </w:r>
      <w:r w:rsidRPr="00ED72B4">
        <w:rPr>
          <w:rFonts w:asciiTheme="minorHAnsi" w:hAnsiTheme="minorHAnsi"/>
          <w:sz w:val="20"/>
          <w:szCs w:val="20"/>
        </w:rPr>
        <w:t xml:space="preserve"> for time worked, subject to subclause </w:t>
      </w:r>
      <w:r w:rsidR="00EA3043" w:rsidRPr="00ED72B4">
        <w:rPr>
          <w:rFonts w:asciiTheme="minorHAnsi" w:hAnsiTheme="minorHAnsi"/>
          <w:sz w:val="20"/>
          <w:szCs w:val="20"/>
        </w:rPr>
        <w:t>E</w:t>
      </w:r>
      <w:r w:rsidR="00513200" w:rsidRPr="00ED72B4">
        <w:rPr>
          <w:rFonts w:asciiTheme="minorHAnsi" w:hAnsiTheme="minorHAnsi"/>
          <w:sz w:val="20"/>
          <w:szCs w:val="20"/>
        </w:rPr>
        <w:t>8</w:t>
      </w:r>
      <w:r w:rsidR="00EA3043" w:rsidRPr="00ED72B4">
        <w:rPr>
          <w:rFonts w:asciiTheme="minorHAnsi" w:hAnsiTheme="minorHAnsi"/>
          <w:sz w:val="20"/>
          <w:szCs w:val="20"/>
        </w:rPr>
        <w:t>.10</w:t>
      </w:r>
      <w:r w:rsidRPr="00ED72B4">
        <w:rPr>
          <w:rFonts w:asciiTheme="minorHAnsi" w:hAnsiTheme="minorHAnsi"/>
          <w:sz w:val="20"/>
          <w:szCs w:val="20"/>
        </w:rPr>
        <w:t>.</w:t>
      </w:r>
    </w:p>
    <w:p w14:paraId="1B8B8142" w14:textId="77777777" w:rsidR="00AA02D1" w:rsidRPr="00ED72B4" w:rsidRDefault="00315594" w:rsidP="00042263">
      <w:pPr>
        <w:pStyle w:val="DHSHeadinglevel3"/>
        <w:numPr>
          <w:ilvl w:val="1"/>
          <w:numId w:val="41"/>
        </w:numPr>
        <w:rPr>
          <w:rFonts w:asciiTheme="minorHAnsi" w:hAnsiTheme="minorHAnsi"/>
          <w:szCs w:val="20"/>
        </w:rPr>
      </w:pPr>
      <w:bookmarkStart w:id="547" w:name="_Toc491423581"/>
      <w:bookmarkStart w:id="548" w:name="_Ref491428601"/>
      <w:bookmarkStart w:id="549" w:name="_Ref491428608"/>
      <w:bookmarkStart w:id="550" w:name="_Ref491428613"/>
      <w:bookmarkStart w:id="551" w:name="_Ref491428636"/>
      <w:bookmarkStart w:id="552" w:name="_Ref491432371"/>
      <w:bookmarkStart w:id="553" w:name="_Toc491850980"/>
      <w:bookmarkStart w:id="554" w:name="_Toc142243156"/>
      <w:bookmarkStart w:id="555" w:name="_Toc150953098"/>
      <w:bookmarkStart w:id="556" w:name="_Toc158197326"/>
      <w:r w:rsidRPr="00ED72B4">
        <w:rPr>
          <w:rFonts w:asciiTheme="minorHAnsi" w:hAnsiTheme="minorHAnsi"/>
          <w:szCs w:val="20"/>
        </w:rPr>
        <w:t>Restriction duty</w:t>
      </w:r>
      <w:bookmarkEnd w:id="547"/>
      <w:bookmarkEnd w:id="548"/>
      <w:bookmarkEnd w:id="549"/>
      <w:bookmarkEnd w:id="550"/>
      <w:bookmarkEnd w:id="551"/>
      <w:bookmarkEnd w:id="552"/>
      <w:bookmarkEnd w:id="553"/>
      <w:bookmarkEnd w:id="554"/>
      <w:bookmarkEnd w:id="555"/>
      <w:bookmarkEnd w:id="556"/>
    </w:p>
    <w:p w14:paraId="51EA8F93" w14:textId="77777777" w:rsidR="00AA02D1" w:rsidRPr="00ED72B4" w:rsidRDefault="00315594" w:rsidP="00341C87">
      <w:pPr>
        <w:widowControl w:val="0"/>
        <w:numPr>
          <w:ilvl w:val="2"/>
          <w:numId w:val="32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Where the Agency Head directs an employee to be immediately contactable and available to perform additional duties outside of their pattern of ordinary hours, regular hours agreement or rostered hours of duty, the employee will be paid allowance in respect of this restriction (“restriction duty”).</w:t>
      </w:r>
    </w:p>
    <w:p w14:paraId="2E92E8FF" w14:textId="77777777" w:rsidR="00AA02D1" w:rsidRPr="00ED72B4" w:rsidRDefault="00315594" w:rsidP="00341C87">
      <w:pPr>
        <w:widowControl w:val="0"/>
        <w:numPr>
          <w:ilvl w:val="2"/>
          <w:numId w:val="32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The allowance payable under this clause </w:t>
      </w:r>
      <w:r w:rsidR="0003727D" w:rsidRPr="00ED72B4">
        <w:rPr>
          <w:rFonts w:asciiTheme="minorHAnsi" w:hAnsiTheme="minorHAnsi"/>
          <w:sz w:val="20"/>
          <w:szCs w:val="20"/>
        </w:rPr>
        <w:t>E</w:t>
      </w:r>
      <w:r w:rsidR="00513200" w:rsidRPr="00ED72B4">
        <w:rPr>
          <w:rFonts w:asciiTheme="minorHAnsi" w:hAnsiTheme="minorHAnsi"/>
          <w:sz w:val="20"/>
          <w:szCs w:val="20"/>
        </w:rPr>
        <w:t>10</w:t>
      </w:r>
      <w:r w:rsidRPr="00ED72B4">
        <w:rPr>
          <w:rFonts w:asciiTheme="minorHAnsi" w:hAnsiTheme="minorHAnsi"/>
          <w:sz w:val="20"/>
          <w:szCs w:val="20"/>
        </w:rPr>
        <w:t xml:space="preserve"> will be paid for each hour, or part thereof that an employee is on restriction duty.</w:t>
      </w:r>
    </w:p>
    <w:p w14:paraId="55015C5F" w14:textId="77777777" w:rsidR="00AA02D1" w:rsidRPr="00ED72B4" w:rsidRDefault="00315594" w:rsidP="00341C87">
      <w:pPr>
        <w:widowControl w:val="0"/>
        <w:numPr>
          <w:ilvl w:val="2"/>
          <w:numId w:val="32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Where an employee is on restriction duty, and is required to work outside of their pattern of ordinary hours, regular hours agreement or rostered hours of duty, they will be paid overtime in accordance with clause </w:t>
      </w:r>
      <w:r w:rsidR="0003727D" w:rsidRPr="00ED72B4">
        <w:rPr>
          <w:rFonts w:asciiTheme="minorHAnsi" w:hAnsiTheme="minorHAnsi"/>
          <w:sz w:val="20"/>
          <w:szCs w:val="20"/>
        </w:rPr>
        <w:t>E</w:t>
      </w:r>
      <w:r w:rsidR="00513200" w:rsidRPr="00ED72B4">
        <w:rPr>
          <w:rFonts w:asciiTheme="minorHAnsi" w:hAnsiTheme="minorHAnsi"/>
          <w:sz w:val="20"/>
          <w:szCs w:val="20"/>
        </w:rPr>
        <w:t>8</w:t>
      </w:r>
      <w:r w:rsidRPr="00ED72B4">
        <w:rPr>
          <w:rFonts w:asciiTheme="minorHAnsi" w:hAnsiTheme="minorHAnsi"/>
          <w:sz w:val="20"/>
          <w:szCs w:val="20"/>
        </w:rPr>
        <w:t xml:space="preserve">. The allowance under this clause </w:t>
      </w:r>
      <w:r w:rsidR="0003727D" w:rsidRPr="00ED72B4">
        <w:rPr>
          <w:rFonts w:asciiTheme="minorHAnsi" w:hAnsiTheme="minorHAnsi"/>
          <w:sz w:val="20"/>
          <w:szCs w:val="20"/>
        </w:rPr>
        <w:t>E</w:t>
      </w:r>
      <w:r w:rsidR="00513200" w:rsidRPr="00ED72B4">
        <w:rPr>
          <w:rFonts w:asciiTheme="minorHAnsi" w:hAnsiTheme="minorHAnsi"/>
          <w:sz w:val="20"/>
          <w:szCs w:val="20"/>
        </w:rPr>
        <w:t>10</w:t>
      </w:r>
      <w:r w:rsidRPr="00ED72B4">
        <w:rPr>
          <w:rFonts w:asciiTheme="minorHAnsi" w:hAnsiTheme="minorHAnsi"/>
          <w:sz w:val="20"/>
          <w:szCs w:val="20"/>
        </w:rPr>
        <w:t xml:space="preserve"> will not be payable for any periods where an employee is in receipt of overtime payments.</w:t>
      </w:r>
    </w:p>
    <w:p w14:paraId="30418B45" w14:textId="77777777" w:rsidR="00AA02D1" w:rsidRPr="00ED72B4" w:rsidRDefault="00315594" w:rsidP="00341C87">
      <w:pPr>
        <w:widowControl w:val="0"/>
        <w:numPr>
          <w:ilvl w:val="2"/>
          <w:numId w:val="32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The allowance under this clause </w:t>
      </w:r>
      <w:r w:rsidR="0003727D" w:rsidRPr="00ED72B4">
        <w:rPr>
          <w:rFonts w:asciiTheme="minorHAnsi" w:hAnsiTheme="minorHAnsi"/>
          <w:sz w:val="20"/>
          <w:szCs w:val="20"/>
        </w:rPr>
        <w:t>E</w:t>
      </w:r>
      <w:r w:rsidR="00513200" w:rsidRPr="00ED72B4">
        <w:rPr>
          <w:rFonts w:asciiTheme="minorHAnsi" w:hAnsiTheme="minorHAnsi"/>
          <w:sz w:val="20"/>
          <w:szCs w:val="20"/>
        </w:rPr>
        <w:t>10</w:t>
      </w:r>
      <w:r w:rsidRPr="00ED72B4">
        <w:rPr>
          <w:rFonts w:asciiTheme="minorHAnsi" w:hAnsiTheme="minorHAnsi"/>
          <w:sz w:val="20"/>
          <w:szCs w:val="20"/>
        </w:rPr>
        <w:t xml:space="preserve"> will not be payable to an employee who is expected to be immediately contactable and available to perform additional duties, but does not meet these expectations.</w:t>
      </w:r>
    </w:p>
    <w:p w14:paraId="5D8898FA" w14:textId="77777777" w:rsidR="00AA02D1" w:rsidRPr="00ED72B4" w:rsidRDefault="00315594" w:rsidP="00341C87">
      <w:pPr>
        <w:widowControl w:val="0"/>
        <w:numPr>
          <w:ilvl w:val="2"/>
          <w:numId w:val="32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The rates payable under this clause </w:t>
      </w:r>
      <w:r w:rsidR="0003727D" w:rsidRPr="00ED72B4">
        <w:rPr>
          <w:rFonts w:asciiTheme="minorHAnsi" w:hAnsiTheme="minorHAnsi"/>
          <w:sz w:val="20"/>
          <w:szCs w:val="20"/>
        </w:rPr>
        <w:t>E</w:t>
      </w:r>
      <w:r w:rsidR="00513200" w:rsidRPr="00ED72B4">
        <w:rPr>
          <w:rFonts w:asciiTheme="minorHAnsi" w:hAnsiTheme="minorHAnsi"/>
          <w:sz w:val="20"/>
          <w:szCs w:val="20"/>
        </w:rPr>
        <w:t>10</w:t>
      </w:r>
      <w:r w:rsidRPr="00ED72B4">
        <w:rPr>
          <w:rFonts w:asciiTheme="minorHAnsi" w:hAnsiTheme="minorHAnsi"/>
          <w:sz w:val="20"/>
          <w:szCs w:val="20"/>
        </w:rPr>
        <w:t xml:space="preserve"> are as follows:</w:t>
      </w:r>
    </w:p>
    <w:p w14:paraId="5C619087" w14:textId="77777777" w:rsidR="00AA02D1" w:rsidRPr="00ED72B4" w:rsidRDefault="00315594" w:rsidP="00042263">
      <w:pPr>
        <w:widowControl w:val="0"/>
        <w:numPr>
          <w:ilvl w:val="3"/>
          <w:numId w:val="51"/>
        </w:numPr>
        <w:tabs>
          <w:tab w:val="clear" w:pos="1986"/>
        </w:tabs>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Monday – Friday: 7.5% of hourly rate;</w:t>
      </w:r>
    </w:p>
    <w:p w14:paraId="25F25F7D" w14:textId="77777777" w:rsidR="00AA02D1" w:rsidRPr="00ED72B4" w:rsidRDefault="00315594" w:rsidP="00042263">
      <w:pPr>
        <w:widowControl w:val="0"/>
        <w:numPr>
          <w:ilvl w:val="3"/>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Saturday – Sunday: 10% of hourly rate;</w:t>
      </w:r>
    </w:p>
    <w:p w14:paraId="5E460D15" w14:textId="77777777" w:rsidR="00AA02D1" w:rsidRPr="00ED72B4" w:rsidRDefault="00315594" w:rsidP="00042263">
      <w:pPr>
        <w:widowControl w:val="0"/>
        <w:numPr>
          <w:ilvl w:val="3"/>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Public Holidays: 15% of hourly rate.</w:t>
      </w:r>
    </w:p>
    <w:p w14:paraId="4070D431" w14:textId="77777777" w:rsidR="00AA02D1" w:rsidRPr="00ED72B4" w:rsidRDefault="00315594" w:rsidP="00042263">
      <w:pPr>
        <w:pStyle w:val="DHSHeadinglevel3"/>
        <w:numPr>
          <w:ilvl w:val="1"/>
          <w:numId w:val="41"/>
        </w:numPr>
        <w:rPr>
          <w:rFonts w:asciiTheme="minorHAnsi" w:hAnsiTheme="minorHAnsi"/>
          <w:szCs w:val="20"/>
        </w:rPr>
      </w:pPr>
      <w:bookmarkStart w:id="557" w:name="_Toc150953102"/>
      <w:bookmarkStart w:id="558" w:name="_Toc158197327"/>
      <w:r w:rsidRPr="00ED72B4">
        <w:rPr>
          <w:rFonts w:asciiTheme="minorHAnsi" w:hAnsiTheme="minorHAnsi"/>
          <w:szCs w:val="20"/>
        </w:rPr>
        <w:t>Flexible working arrangements</w:t>
      </w:r>
      <w:bookmarkEnd w:id="557"/>
      <w:bookmarkEnd w:id="558"/>
    </w:p>
    <w:p w14:paraId="4389356A" w14:textId="77777777" w:rsidR="00AA02D1" w:rsidRPr="00ED72B4" w:rsidRDefault="00315594" w:rsidP="00042263">
      <w:pPr>
        <w:pStyle w:val="DHSBodytext"/>
        <w:widowControl w:val="0"/>
        <w:numPr>
          <w:ilvl w:val="2"/>
          <w:numId w:val="57"/>
        </w:numPr>
        <w:autoSpaceDE w:val="0"/>
        <w:autoSpaceDN w:val="0"/>
        <w:spacing w:after="170" w:line="260" w:lineRule="exact"/>
        <w:rPr>
          <w:rFonts w:asciiTheme="minorHAnsi" w:hAnsiTheme="minorHAnsi"/>
          <w:szCs w:val="20"/>
        </w:rPr>
      </w:pPr>
      <w:r w:rsidRPr="00ED72B4">
        <w:rPr>
          <w:rFonts w:asciiTheme="minorHAnsi" w:hAnsiTheme="minorHAnsi"/>
          <w:szCs w:val="20"/>
        </w:rPr>
        <w:t>The agency, employees and their union recognise:</w:t>
      </w:r>
    </w:p>
    <w:p w14:paraId="01D306A4" w14:textId="77777777" w:rsidR="00AA02D1" w:rsidRPr="00ED72B4" w:rsidRDefault="00315594" w:rsidP="00042263">
      <w:pPr>
        <w:widowControl w:val="0"/>
        <w:numPr>
          <w:ilvl w:val="3"/>
          <w:numId w:val="58"/>
        </w:numPr>
        <w:tabs>
          <w:tab w:val="clear" w:pos="1986"/>
        </w:tabs>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the importance of an appropriate balance between employees’ personal and working lives, and the role flexible working arrangements can play in helping to achieve this balance; </w:t>
      </w:r>
    </w:p>
    <w:p w14:paraId="17B280F8" w14:textId="77777777" w:rsidR="00AA02D1" w:rsidRPr="00ED72B4" w:rsidRDefault="00315594" w:rsidP="00042263">
      <w:pPr>
        <w:widowControl w:val="0"/>
        <w:numPr>
          <w:ilvl w:val="3"/>
          <w:numId w:val="58"/>
        </w:numPr>
        <w:tabs>
          <w:tab w:val="clear" w:pos="1986"/>
        </w:tabs>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access to flexible work can support strategies to improve diversity in employment and leadership in the APS; </w:t>
      </w:r>
    </w:p>
    <w:p w14:paraId="360A7733" w14:textId="77777777" w:rsidR="00AA02D1" w:rsidRPr="00ED72B4" w:rsidRDefault="00315594" w:rsidP="00042263">
      <w:pPr>
        <w:widowControl w:val="0"/>
        <w:numPr>
          <w:ilvl w:val="3"/>
          <w:numId w:val="58"/>
        </w:numPr>
        <w:tabs>
          <w:tab w:val="clear" w:pos="1986"/>
        </w:tabs>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access to flexible work supports APS capability, and can assist in attracting and retaining the employees needed to deliver for the Australian community, including employees located at a wider range of locations; </w:t>
      </w:r>
    </w:p>
    <w:p w14:paraId="4A8BA67C" w14:textId="77777777" w:rsidR="00AA02D1" w:rsidRPr="00ED72B4" w:rsidRDefault="00315594" w:rsidP="00042263">
      <w:pPr>
        <w:widowControl w:val="0"/>
        <w:numPr>
          <w:ilvl w:val="3"/>
          <w:numId w:val="58"/>
        </w:numPr>
        <w:tabs>
          <w:tab w:val="clear" w:pos="1986"/>
        </w:tabs>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that flexibility applies to all roles in the agency, and different types of flexible working arrangements may be suitable for different types of roles or circumstances; and </w:t>
      </w:r>
    </w:p>
    <w:p w14:paraId="6A7EBD68" w14:textId="77777777" w:rsidR="00AA02D1" w:rsidRPr="00ED72B4" w:rsidRDefault="00315594" w:rsidP="00042263">
      <w:pPr>
        <w:widowControl w:val="0"/>
        <w:numPr>
          <w:ilvl w:val="3"/>
          <w:numId w:val="58"/>
        </w:numPr>
        <w:tabs>
          <w:tab w:val="clear" w:pos="1986"/>
        </w:tabs>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requests for flexible working arrangements are to be considered on a case-by-case basis, with a bias towards approving requests.</w:t>
      </w:r>
    </w:p>
    <w:p w14:paraId="1B35413C" w14:textId="77777777" w:rsidR="00AA02D1" w:rsidRPr="00ED72B4" w:rsidRDefault="00315594" w:rsidP="00042263">
      <w:pPr>
        <w:widowControl w:val="0"/>
        <w:numPr>
          <w:ilvl w:val="2"/>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The agency is committed to engaging with employees and their union to build a culture that supports flexible working arrangements across the agency at all levels. This may include developing and implementing strategies through </w:t>
      </w:r>
      <w:r w:rsidR="00E32C70" w:rsidRPr="00ED72B4">
        <w:rPr>
          <w:rFonts w:asciiTheme="minorHAnsi" w:hAnsiTheme="minorHAnsi"/>
          <w:sz w:val="20"/>
          <w:szCs w:val="20"/>
        </w:rPr>
        <w:t>the National Consultative Committee</w:t>
      </w:r>
      <w:r w:rsidRPr="00ED72B4">
        <w:rPr>
          <w:rFonts w:asciiTheme="minorHAnsi" w:hAnsiTheme="minorHAnsi"/>
          <w:sz w:val="20"/>
          <w:szCs w:val="20"/>
        </w:rPr>
        <w:t xml:space="preserve">. </w:t>
      </w:r>
    </w:p>
    <w:p w14:paraId="65145756" w14:textId="77777777" w:rsidR="00AA02D1" w:rsidRPr="00ED72B4" w:rsidRDefault="00315594" w:rsidP="00042263">
      <w:pPr>
        <w:pStyle w:val="DHSBodytext"/>
        <w:numPr>
          <w:ilvl w:val="2"/>
          <w:numId w:val="41"/>
        </w:numPr>
        <w:rPr>
          <w:rFonts w:asciiTheme="minorHAnsi" w:hAnsiTheme="minorHAnsi"/>
          <w:szCs w:val="20"/>
        </w:rPr>
      </w:pPr>
      <w:r w:rsidRPr="00ED72B4">
        <w:rPr>
          <w:rFonts w:asciiTheme="minorHAnsi" w:hAnsiTheme="minorHAnsi"/>
          <w:szCs w:val="20"/>
        </w:rPr>
        <w:lastRenderedPageBreak/>
        <w:t xml:space="preserve">Flexible working arrangements include, but are not limited to, changes in hours of work, changes in patterns of work and changes in location of work. </w:t>
      </w:r>
    </w:p>
    <w:p w14:paraId="58677574" w14:textId="77777777" w:rsidR="00C0617F" w:rsidRPr="00ED72B4" w:rsidRDefault="00315594" w:rsidP="00C0617F">
      <w:pPr>
        <w:pStyle w:val="DHSHeadinglevel3"/>
        <w:ind w:left="709"/>
        <w:rPr>
          <w:rFonts w:asciiTheme="minorHAnsi" w:hAnsiTheme="minorHAnsi"/>
          <w:i/>
          <w:iCs/>
          <w:szCs w:val="20"/>
        </w:rPr>
      </w:pPr>
      <w:bookmarkStart w:id="559" w:name="_Toc155255781"/>
      <w:bookmarkStart w:id="560" w:name="_Toc158197328"/>
      <w:r w:rsidRPr="00ED72B4">
        <w:rPr>
          <w:rFonts w:asciiTheme="minorHAnsi" w:hAnsiTheme="minorHAnsi"/>
          <w:i/>
          <w:iCs/>
          <w:szCs w:val="20"/>
        </w:rPr>
        <w:t>Requesting formal flexible working arrangements</w:t>
      </w:r>
      <w:bookmarkEnd w:id="559"/>
      <w:bookmarkEnd w:id="560"/>
    </w:p>
    <w:p w14:paraId="1411BC9C" w14:textId="77777777" w:rsidR="00AA02D1" w:rsidRPr="00ED72B4" w:rsidRDefault="00315594" w:rsidP="00042263">
      <w:pPr>
        <w:widowControl w:val="0"/>
        <w:numPr>
          <w:ilvl w:val="2"/>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The following provisions do not diminish an employee’s entitlement under the NES. </w:t>
      </w:r>
    </w:p>
    <w:p w14:paraId="077D5B81" w14:textId="77777777" w:rsidR="00AA02D1" w:rsidRPr="00ED72B4" w:rsidRDefault="00315594" w:rsidP="00042263">
      <w:pPr>
        <w:widowControl w:val="0"/>
        <w:numPr>
          <w:ilvl w:val="2"/>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An employee may make a request for a formal flexible working arrangement. </w:t>
      </w:r>
    </w:p>
    <w:p w14:paraId="6F2C2B7E" w14:textId="77777777" w:rsidR="00AA02D1" w:rsidRPr="00ED72B4" w:rsidRDefault="00315594" w:rsidP="00042263">
      <w:pPr>
        <w:widowControl w:val="0"/>
        <w:numPr>
          <w:ilvl w:val="2"/>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request must be:</w:t>
      </w:r>
    </w:p>
    <w:p w14:paraId="0C8D737E" w14:textId="77777777" w:rsidR="00AA02D1" w:rsidRPr="00ED72B4" w:rsidRDefault="00315594" w:rsidP="00042263">
      <w:pPr>
        <w:widowControl w:val="0"/>
        <w:numPr>
          <w:ilvl w:val="3"/>
          <w:numId w:val="59"/>
        </w:numPr>
        <w:tabs>
          <w:tab w:val="clear" w:pos="1986"/>
        </w:tabs>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in writing; </w:t>
      </w:r>
    </w:p>
    <w:p w14:paraId="29945FD9" w14:textId="77777777" w:rsidR="00AA02D1" w:rsidRPr="00ED72B4" w:rsidRDefault="00315594" w:rsidP="00042263">
      <w:pPr>
        <w:widowControl w:val="0"/>
        <w:numPr>
          <w:ilvl w:val="3"/>
          <w:numId w:val="59"/>
        </w:numPr>
        <w:tabs>
          <w:tab w:val="clear" w:pos="1986"/>
        </w:tabs>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set out details of the change sought (including the type of arrangement sought and the proposed period the arrangement will operate for); and </w:t>
      </w:r>
    </w:p>
    <w:p w14:paraId="3C2DCEB7" w14:textId="77777777" w:rsidR="00AA02D1" w:rsidRPr="00ED72B4" w:rsidRDefault="00315594" w:rsidP="00042263">
      <w:pPr>
        <w:widowControl w:val="0"/>
        <w:numPr>
          <w:ilvl w:val="3"/>
          <w:numId w:val="59"/>
        </w:numPr>
        <w:tabs>
          <w:tab w:val="clear" w:pos="1986"/>
        </w:tabs>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set out the reasons for the change, noting the reasons for the change may relate to the circumstances set out at section 65(1A) of the </w:t>
      </w:r>
      <w:r w:rsidR="00331A42" w:rsidRPr="00ED72B4">
        <w:rPr>
          <w:rFonts w:asciiTheme="minorHAnsi" w:hAnsiTheme="minorHAnsi"/>
          <w:iCs/>
          <w:sz w:val="20"/>
          <w:szCs w:val="20"/>
        </w:rPr>
        <w:t>FW Act</w:t>
      </w:r>
      <w:r w:rsidRPr="00ED72B4">
        <w:rPr>
          <w:rFonts w:asciiTheme="minorHAnsi" w:hAnsiTheme="minorHAnsi"/>
          <w:sz w:val="20"/>
          <w:szCs w:val="20"/>
        </w:rPr>
        <w:t>.</w:t>
      </w:r>
    </w:p>
    <w:p w14:paraId="446015E0" w14:textId="77777777" w:rsidR="00AA02D1" w:rsidRPr="00ED72B4" w:rsidRDefault="00315594" w:rsidP="00042263">
      <w:pPr>
        <w:widowControl w:val="0"/>
        <w:numPr>
          <w:ilvl w:val="2"/>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The Agency Head must provide a written response to a request within 21 days of receiving the request. </w:t>
      </w:r>
    </w:p>
    <w:p w14:paraId="35341295" w14:textId="77777777" w:rsidR="00AA02D1" w:rsidRPr="00ED72B4" w:rsidRDefault="00315594" w:rsidP="00042263">
      <w:pPr>
        <w:widowControl w:val="0"/>
        <w:numPr>
          <w:ilvl w:val="2"/>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The response must: </w:t>
      </w:r>
    </w:p>
    <w:p w14:paraId="29B9C0A9" w14:textId="77777777" w:rsidR="00AA02D1" w:rsidRPr="00ED72B4" w:rsidRDefault="00315594" w:rsidP="00042263">
      <w:pPr>
        <w:widowControl w:val="0"/>
        <w:numPr>
          <w:ilvl w:val="3"/>
          <w:numId w:val="60"/>
        </w:numPr>
        <w:tabs>
          <w:tab w:val="clear" w:pos="1986"/>
        </w:tabs>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state that the Agency Head approves the request and provide the relevant detail in subclause </w:t>
      </w:r>
      <w:r w:rsidR="007D197D" w:rsidRPr="00ED72B4">
        <w:rPr>
          <w:rFonts w:asciiTheme="minorHAnsi" w:hAnsiTheme="minorHAnsi"/>
          <w:sz w:val="20"/>
          <w:szCs w:val="20"/>
        </w:rPr>
        <w:t>E</w:t>
      </w:r>
      <w:r w:rsidR="00513200" w:rsidRPr="00ED72B4">
        <w:rPr>
          <w:rFonts w:asciiTheme="minorHAnsi" w:hAnsiTheme="minorHAnsi"/>
          <w:sz w:val="20"/>
          <w:szCs w:val="20"/>
        </w:rPr>
        <w:t>11</w:t>
      </w:r>
      <w:r w:rsidRPr="00ED72B4">
        <w:rPr>
          <w:rFonts w:asciiTheme="minorHAnsi" w:hAnsiTheme="minorHAnsi"/>
          <w:sz w:val="20"/>
          <w:szCs w:val="20"/>
        </w:rPr>
        <w:t xml:space="preserve">.9; or </w:t>
      </w:r>
    </w:p>
    <w:p w14:paraId="5620E7C3" w14:textId="77777777" w:rsidR="00AA02D1" w:rsidRPr="00ED72B4" w:rsidRDefault="00315594" w:rsidP="00042263">
      <w:pPr>
        <w:widowControl w:val="0"/>
        <w:numPr>
          <w:ilvl w:val="3"/>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if following discussion between the agency and the employee, the agency and the employee agree to a change to the employee’s working arrangements that differs from that set out in the request – set out the agreed change and provide the relevant detail in subclause </w:t>
      </w:r>
      <w:r w:rsidR="007D197D" w:rsidRPr="00ED72B4">
        <w:rPr>
          <w:rFonts w:asciiTheme="minorHAnsi" w:hAnsiTheme="minorHAnsi"/>
          <w:sz w:val="20"/>
          <w:szCs w:val="20"/>
        </w:rPr>
        <w:t>E</w:t>
      </w:r>
      <w:r w:rsidR="00513200" w:rsidRPr="00ED72B4">
        <w:rPr>
          <w:rFonts w:asciiTheme="minorHAnsi" w:hAnsiTheme="minorHAnsi"/>
          <w:sz w:val="20"/>
          <w:szCs w:val="20"/>
        </w:rPr>
        <w:t>11</w:t>
      </w:r>
      <w:r w:rsidRPr="00ED72B4">
        <w:rPr>
          <w:rFonts w:asciiTheme="minorHAnsi" w:hAnsiTheme="minorHAnsi"/>
          <w:sz w:val="20"/>
          <w:szCs w:val="20"/>
        </w:rPr>
        <w:t xml:space="preserve">.9; or </w:t>
      </w:r>
    </w:p>
    <w:p w14:paraId="476811E9" w14:textId="77777777" w:rsidR="00AA02D1" w:rsidRPr="00ED72B4" w:rsidRDefault="00315594" w:rsidP="00042263">
      <w:pPr>
        <w:widowControl w:val="0"/>
        <w:numPr>
          <w:ilvl w:val="3"/>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state that the Agency Head refuses the request and include the following matters; </w:t>
      </w:r>
    </w:p>
    <w:p w14:paraId="7E83EAF6" w14:textId="77777777" w:rsidR="00AA02D1" w:rsidRPr="00ED72B4" w:rsidRDefault="00315594" w:rsidP="00042263">
      <w:pPr>
        <w:widowControl w:val="0"/>
        <w:numPr>
          <w:ilvl w:val="4"/>
          <w:numId w:val="6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details of the reasons for the refusal; and </w:t>
      </w:r>
    </w:p>
    <w:p w14:paraId="25D9DEF9" w14:textId="77777777" w:rsidR="00AA02D1" w:rsidRPr="00ED72B4" w:rsidRDefault="00315594" w:rsidP="00042263">
      <w:pPr>
        <w:widowControl w:val="0"/>
        <w:numPr>
          <w:ilvl w:val="4"/>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set out the agency’s particular business grounds for refusing the request, explaining how those grounds apply to the request; and </w:t>
      </w:r>
    </w:p>
    <w:p w14:paraId="324BB6D2" w14:textId="77777777" w:rsidR="00AA02D1" w:rsidRPr="00ED72B4" w:rsidRDefault="00315594" w:rsidP="00042263">
      <w:pPr>
        <w:widowControl w:val="0"/>
        <w:numPr>
          <w:ilvl w:val="4"/>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either:</w:t>
      </w:r>
    </w:p>
    <w:p w14:paraId="1DB17141" w14:textId="77777777" w:rsidR="00AA02D1" w:rsidRPr="00ED72B4" w:rsidRDefault="00315594" w:rsidP="00042263">
      <w:pPr>
        <w:widowControl w:val="0"/>
        <w:numPr>
          <w:ilvl w:val="5"/>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set out the changes (other than the requested change) in the employee’s working arrangements that would accommodate, to any extent, the employee’s circumstances outlined in the request and that the agency would be willing to make; or </w:t>
      </w:r>
    </w:p>
    <w:p w14:paraId="3B5291B9" w14:textId="77777777" w:rsidR="00AA02D1" w:rsidRPr="00ED72B4" w:rsidRDefault="00315594" w:rsidP="00042263">
      <w:pPr>
        <w:widowControl w:val="0"/>
        <w:numPr>
          <w:ilvl w:val="5"/>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state that there are no such changes; and </w:t>
      </w:r>
    </w:p>
    <w:p w14:paraId="69AD2824" w14:textId="77777777" w:rsidR="00AA02D1" w:rsidRPr="00ED72B4" w:rsidRDefault="00315594" w:rsidP="00042263">
      <w:pPr>
        <w:widowControl w:val="0"/>
        <w:numPr>
          <w:ilvl w:val="4"/>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state that a decision to refuse the request, or failure to provide a written response within 21 days is subject to the dispute resolution procedures of this Agreement, and if the employee is an eligible employee under the </w:t>
      </w:r>
      <w:r w:rsidR="00331A42" w:rsidRPr="00ED72B4">
        <w:rPr>
          <w:rFonts w:asciiTheme="minorHAnsi" w:hAnsiTheme="minorHAnsi"/>
          <w:iCs/>
          <w:sz w:val="20"/>
          <w:szCs w:val="20"/>
        </w:rPr>
        <w:t>FW Act</w:t>
      </w:r>
      <w:r w:rsidRPr="00ED72B4">
        <w:rPr>
          <w:rFonts w:asciiTheme="minorHAnsi" w:hAnsiTheme="minorHAnsi"/>
          <w:sz w:val="20"/>
          <w:szCs w:val="20"/>
        </w:rPr>
        <w:t>, the dispute resolution procedures outlined in section</w:t>
      </w:r>
      <w:r w:rsidR="00473AC4" w:rsidRPr="00ED72B4">
        <w:rPr>
          <w:rFonts w:asciiTheme="minorHAnsi" w:hAnsiTheme="minorHAnsi"/>
          <w:sz w:val="20"/>
          <w:szCs w:val="20"/>
        </w:rPr>
        <w:t>s</w:t>
      </w:r>
      <w:r w:rsidRPr="00ED72B4">
        <w:rPr>
          <w:rFonts w:asciiTheme="minorHAnsi" w:hAnsiTheme="minorHAnsi"/>
          <w:sz w:val="20"/>
          <w:szCs w:val="20"/>
        </w:rPr>
        <w:t xml:space="preserve"> 65B and 65C of the </w:t>
      </w:r>
      <w:r w:rsidR="00331A42" w:rsidRPr="00ED72B4">
        <w:rPr>
          <w:rFonts w:asciiTheme="minorHAnsi" w:hAnsiTheme="minorHAnsi"/>
          <w:iCs/>
          <w:sz w:val="20"/>
          <w:szCs w:val="20"/>
        </w:rPr>
        <w:t>FW Act</w:t>
      </w:r>
      <w:r w:rsidRPr="00ED72B4">
        <w:rPr>
          <w:rFonts w:asciiTheme="minorHAnsi" w:hAnsiTheme="minorHAnsi"/>
          <w:sz w:val="20"/>
          <w:szCs w:val="20"/>
        </w:rPr>
        <w:t xml:space="preserve">. </w:t>
      </w:r>
    </w:p>
    <w:p w14:paraId="32E9E74A" w14:textId="77777777" w:rsidR="00AA02D1" w:rsidRPr="00ED72B4" w:rsidRDefault="00315594" w:rsidP="00042263">
      <w:pPr>
        <w:widowControl w:val="0"/>
        <w:numPr>
          <w:ilvl w:val="2"/>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Where the Agency Head approves the request, this will form an arrangement between the agency and the employee. Each arrangement must be in writing and set out: </w:t>
      </w:r>
    </w:p>
    <w:p w14:paraId="525ABF2C" w14:textId="77777777" w:rsidR="00AA02D1" w:rsidRPr="00ED72B4" w:rsidRDefault="00315594" w:rsidP="00042263">
      <w:pPr>
        <w:widowControl w:val="0"/>
        <w:numPr>
          <w:ilvl w:val="3"/>
          <w:numId w:val="62"/>
        </w:numPr>
        <w:tabs>
          <w:tab w:val="clear" w:pos="1986"/>
        </w:tabs>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any security and work health and safety requirements; </w:t>
      </w:r>
    </w:p>
    <w:p w14:paraId="7E64EB26" w14:textId="77777777" w:rsidR="00AA02D1" w:rsidRPr="00ED72B4" w:rsidRDefault="00315594" w:rsidP="00042263">
      <w:pPr>
        <w:widowControl w:val="0"/>
        <w:numPr>
          <w:ilvl w:val="3"/>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a review date (subject to subclause </w:t>
      </w:r>
      <w:r w:rsidR="007D197D" w:rsidRPr="00ED72B4">
        <w:rPr>
          <w:rFonts w:asciiTheme="minorHAnsi" w:hAnsiTheme="minorHAnsi"/>
          <w:sz w:val="20"/>
          <w:szCs w:val="20"/>
        </w:rPr>
        <w:t>E</w:t>
      </w:r>
      <w:r w:rsidR="00513200" w:rsidRPr="00ED72B4">
        <w:rPr>
          <w:rFonts w:asciiTheme="minorHAnsi" w:hAnsiTheme="minorHAnsi"/>
          <w:sz w:val="20"/>
          <w:szCs w:val="20"/>
        </w:rPr>
        <w:t>11</w:t>
      </w:r>
      <w:r w:rsidRPr="00ED72B4">
        <w:rPr>
          <w:rFonts w:asciiTheme="minorHAnsi" w:hAnsiTheme="minorHAnsi"/>
          <w:sz w:val="20"/>
          <w:szCs w:val="20"/>
        </w:rPr>
        <w:t xml:space="preserve">.13); and </w:t>
      </w:r>
    </w:p>
    <w:p w14:paraId="009E0DCA" w14:textId="77777777" w:rsidR="00AA02D1" w:rsidRPr="00ED72B4" w:rsidRDefault="00315594" w:rsidP="00042263">
      <w:pPr>
        <w:widowControl w:val="0"/>
        <w:numPr>
          <w:ilvl w:val="3"/>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the cost of establishment (if any). </w:t>
      </w:r>
    </w:p>
    <w:p w14:paraId="4A83B0F6" w14:textId="77777777" w:rsidR="008751EF" w:rsidRDefault="00315594">
      <w:pPr>
        <w:rPr>
          <w:rFonts w:asciiTheme="minorHAnsi" w:hAnsiTheme="minorHAnsi"/>
          <w:sz w:val="20"/>
          <w:szCs w:val="20"/>
        </w:rPr>
      </w:pPr>
      <w:r>
        <w:rPr>
          <w:rFonts w:asciiTheme="minorHAnsi" w:hAnsiTheme="minorHAnsi"/>
          <w:sz w:val="20"/>
          <w:szCs w:val="20"/>
        </w:rPr>
        <w:br w:type="page"/>
      </w:r>
    </w:p>
    <w:p w14:paraId="39289826" w14:textId="77777777" w:rsidR="00AA02D1" w:rsidRPr="00ED72B4" w:rsidRDefault="00315594" w:rsidP="00042263">
      <w:pPr>
        <w:widowControl w:val="0"/>
        <w:numPr>
          <w:ilvl w:val="2"/>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lastRenderedPageBreak/>
        <w:t xml:space="preserve">The Agency Head may refuse to approve the request only if: </w:t>
      </w:r>
    </w:p>
    <w:p w14:paraId="6561B362" w14:textId="77777777" w:rsidR="00AA02D1" w:rsidRPr="00ED72B4" w:rsidRDefault="00315594" w:rsidP="00042263">
      <w:pPr>
        <w:widowControl w:val="0"/>
        <w:numPr>
          <w:ilvl w:val="3"/>
          <w:numId w:val="63"/>
        </w:numPr>
        <w:tabs>
          <w:tab w:val="clear" w:pos="1986"/>
        </w:tabs>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agency has discussed the request with the employee;</w:t>
      </w:r>
    </w:p>
    <w:p w14:paraId="702B9EAD" w14:textId="77777777" w:rsidR="00AA02D1" w:rsidRPr="00ED72B4" w:rsidRDefault="00315594" w:rsidP="00042263">
      <w:pPr>
        <w:widowControl w:val="0"/>
        <w:numPr>
          <w:ilvl w:val="3"/>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agency has genuinely tried to reach an agreement with the employee about making changes to the employee’s working arrangements to accommodate the employee’s circumstances (subject to any reasonable business grounds for refusal);</w:t>
      </w:r>
    </w:p>
    <w:p w14:paraId="54733826" w14:textId="77777777" w:rsidR="00AA02D1" w:rsidRPr="00ED72B4" w:rsidRDefault="00315594" w:rsidP="00042263">
      <w:pPr>
        <w:widowControl w:val="0"/>
        <w:numPr>
          <w:ilvl w:val="3"/>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agency and the employee have not reached such an agreement;</w:t>
      </w:r>
    </w:p>
    <w:p w14:paraId="633DF9D2" w14:textId="77777777" w:rsidR="00AA02D1" w:rsidRPr="00ED72B4" w:rsidRDefault="00315594" w:rsidP="00042263">
      <w:pPr>
        <w:widowControl w:val="0"/>
        <w:numPr>
          <w:ilvl w:val="3"/>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the agency has had regard to the consequences of the refusal for the employee; and </w:t>
      </w:r>
    </w:p>
    <w:p w14:paraId="5BA5DC55" w14:textId="77777777" w:rsidR="00AA02D1" w:rsidRPr="00ED72B4" w:rsidRDefault="00315594" w:rsidP="00042263">
      <w:pPr>
        <w:widowControl w:val="0"/>
        <w:numPr>
          <w:ilvl w:val="3"/>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the refusal is on reasonable business grounds. </w:t>
      </w:r>
    </w:p>
    <w:p w14:paraId="05028A11" w14:textId="77777777" w:rsidR="00AA02D1" w:rsidRPr="00ED72B4" w:rsidRDefault="00315594" w:rsidP="00042263">
      <w:pPr>
        <w:widowControl w:val="0"/>
        <w:numPr>
          <w:ilvl w:val="2"/>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Reasonable business grounds include, but are not limited to: </w:t>
      </w:r>
    </w:p>
    <w:p w14:paraId="4D7751D7" w14:textId="77777777" w:rsidR="00AA02D1" w:rsidRPr="00ED72B4" w:rsidRDefault="00315594" w:rsidP="00042263">
      <w:pPr>
        <w:widowControl w:val="0"/>
        <w:numPr>
          <w:ilvl w:val="3"/>
          <w:numId w:val="64"/>
        </w:numPr>
        <w:tabs>
          <w:tab w:val="clear" w:pos="1986"/>
        </w:tabs>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the new working arrangements requested would be too costly for the agency; </w:t>
      </w:r>
    </w:p>
    <w:p w14:paraId="758B90A0" w14:textId="77777777" w:rsidR="00AA02D1" w:rsidRPr="00ED72B4" w:rsidRDefault="00315594" w:rsidP="00042263">
      <w:pPr>
        <w:widowControl w:val="0"/>
        <w:numPr>
          <w:ilvl w:val="3"/>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there is no capacity to change the working arrangements of other employees to accommodate the new working arrangements requested; </w:t>
      </w:r>
    </w:p>
    <w:p w14:paraId="06383D12" w14:textId="77777777" w:rsidR="00AA02D1" w:rsidRPr="00ED72B4" w:rsidRDefault="00315594" w:rsidP="00042263">
      <w:pPr>
        <w:widowControl w:val="0"/>
        <w:numPr>
          <w:ilvl w:val="3"/>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it would be impractical to change the working arrangements of other employees, or to recruit new employees, to accommodate the new working arrangements requested; </w:t>
      </w:r>
    </w:p>
    <w:p w14:paraId="368B813B" w14:textId="77777777" w:rsidR="00AA02D1" w:rsidRPr="00ED72B4" w:rsidRDefault="00315594" w:rsidP="00042263">
      <w:pPr>
        <w:widowControl w:val="0"/>
        <w:numPr>
          <w:ilvl w:val="3"/>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the new working arrangements requested would be likely to result in a significant loss in efficiency or productivity; </w:t>
      </w:r>
    </w:p>
    <w:p w14:paraId="20E975EC" w14:textId="77777777" w:rsidR="00AA02D1" w:rsidRPr="00ED72B4" w:rsidRDefault="00315594" w:rsidP="00042263">
      <w:pPr>
        <w:widowControl w:val="0"/>
        <w:numPr>
          <w:ilvl w:val="3"/>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the new working arrangements requested would be likely to have a significant negative impact on customer service; or </w:t>
      </w:r>
    </w:p>
    <w:p w14:paraId="375DAF22" w14:textId="77777777" w:rsidR="00AA02D1" w:rsidRPr="00ED72B4" w:rsidRDefault="00315594" w:rsidP="00042263">
      <w:pPr>
        <w:widowControl w:val="0"/>
        <w:numPr>
          <w:ilvl w:val="3"/>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it would not be possible to accommodate the working arrangements without significant changes to security requirements, or where work health and safety risks cannot be mitigated. </w:t>
      </w:r>
    </w:p>
    <w:p w14:paraId="2014815F" w14:textId="77777777" w:rsidR="00AA02D1" w:rsidRPr="00ED72B4" w:rsidRDefault="00315594" w:rsidP="00042263">
      <w:pPr>
        <w:widowControl w:val="0"/>
        <w:numPr>
          <w:ilvl w:val="2"/>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For First Nations employees, the agency must consider connection to country and cultural obligation</w:t>
      </w:r>
      <w:r w:rsidR="00E60EFC" w:rsidRPr="00ED72B4">
        <w:rPr>
          <w:rFonts w:asciiTheme="minorHAnsi" w:hAnsiTheme="minorHAnsi"/>
          <w:sz w:val="20"/>
          <w:szCs w:val="20"/>
        </w:rPr>
        <w:t>s</w:t>
      </w:r>
      <w:r w:rsidRPr="00ED72B4">
        <w:rPr>
          <w:rFonts w:asciiTheme="minorHAnsi" w:hAnsiTheme="minorHAnsi"/>
          <w:sz w:val="20"/>
          <w:szCs w:val="20"/>
        </w:rPr>
        <w:t xml:space="preserve"> in responding to requests for altering the location of work. </w:t>
      </w:r>
    </w:p>
    <w:p w14:paraId="4DB3E111" w14:textId="77777777" w:rsidR="00AA02D1" w:rsidRPr="00ED72B4" w:rsidRDefault="00315594" w:rsidP="00042263">
      <w:pPr>
        <w:widowControl w:val="0"/>
        <w:numPr>
          <w:ilvl w:val="2"/>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Approved flexible working arrangements will be reviewed by the agency and the employee after 12 months, or a shorter period, if agreed by the employee. This is to ensure the effectiveness of the arrangement. </w:t>
      </w:r>
    </w:p>
    <w:p w14:paraId="08CE34ED" w14:textId="77777777" w:rsidR="00AA02D1" w:rsidRPr="00ED72B4" w:rsidRDefault="00315594" w:rsidP="00C0617F">
      <w:pPr>
        <w:pStyle w:val="DHSHeadinglevel3"/>
        <w:ind w:left="709"/>
        <w:rPr>
          <w:rFonts w:asciiTheme="minorHAnsi" w:hAnsiTheme="minorHAnsi"/>
          <w:i/>
          <w:iCs/>
          <w:szCs w:val="20"/>
        </w:rPr>
      </w:pPr>
      <w:bookmarkStart w:id="561" w:name="_Toc150953103"/>
      <w:bookmarkStart w:id="562" w:name="_Toc158197329"/>
      <w:r w:rsidRPr="00ED72B4">
        <w:rPr>
          <w:rFonts w:asciiTheme="minorHAnsi" w:hAnsiTheme="minorHAnsi"/>
          <w:i/>
          <w:iCs/>
          <w:szCs w:val="20"/>
        </w:rPr>
        <w:t>Varying, pausing or terminating formal flexible working arrangements</w:t>
      </w:r>
      <w:bookmarkEnd w:id="561"/>
      <w:bookmarkEnd w:id="562"/>
      <w:r w:rsidRPr="00ED72B4">
        <w:rPr>
          <w:rFonts w:asciiTheme="minorHAnsi" w:hAnsiTheme="minorHAnsi"/>
          <w:i/>
          <w:iCs/>
          <w:szCs w:val="20"/>
        </w:rPr>
        <w:t xml:space="preserve"> </w:t>
      </w:r>
    </w:p>
    <w:p w14:paraId="69D12337" w14:textId="77777777" w:rsidR="00AA02D1" w:rsidRPr="00ED72B4" w:rsidRDefault="00315594" w:rsidP="00042263">
      <w:pPr>
        <w:widowControl w:val="0"/>
        <w:numPr>
          <w:ilvl w:val="2"/>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An employee may request to vary an approved flexible working arrangement in accordance with subclause </w:t>
      </w:r>
      <w:r w:rsidR="007D197D" w:rsidRPr="00ED72B4">
        <w:rPr>
          <w:rFonts w:asciiTheme="minorHAnsi" w:hAnsiTheme="minorHAnsi"/>
          <w:sz w:val="20"/>
          <w:szCs w:val="20"/>
        </w:rPr>
        <w:t>E</w:t>
      </w:r>
      <w:r w:rsidR="00513200" w:rsidRPr="00ED72B4">
        <w:rPr>
          <w:rFonts w:asciiTheme="minorHAnsi" w:hAnsiTheme="minorHAnsi"/>
          <w:sz w:val="20"/>
          <w:szCs w:val="20"/>
        </w:rPr>
        <w:t>11</w:t>
      </w:r>
      <w:r w:rsidRPr="00ED72B4">
        <w:rPr>
          <w:rFonts w:asciiTheme="minorHAnsi" w:hAnsiTheme="minorHAnsi"/>
          <w:sz w:val="20"/>
          <w:szCs w:val="20"/>
        </w:rPr>
        <w:t xml:space="preserve">.6. An employee may request to pause or terminate an approved flexible working arrangement. </w:t>
      </w:r>
    </w:p>
    <w:p w14:paraId="1740DAE3" w14:textId="77777777" w:rsidR="00AA02D1" w:rsidRPr="00ED72B4" w:rsidRDefault="00315594" w:rsidP="00042263">
      <w:pPr>
        <w:widowControl w:val="0"/>
        <w:numPr>
          <w:ilvl w:val="2"/>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The Agency Head may vary, pause or terminate an approved flexible working arrangement on reasonable business grounds, subject to subclause </w:t>
      </w:r>
      <w:r w:rsidR="00D72CF6" w:rsidRPr="00ED72B4">
        <w:rPr>
          <w:rFonts w:asciiTheme="minorHAnsi" w:hAnsiTheme="minorHAnsi"/>
          <w:sz w:val="20"/>
          <w:szCs w:val="20"/>
        </w:rPr>
        <w:t>E</w:t>
      </w:r>
      <w:r w:rsidR="00513200" w:rsidRPr="00ED72B4">
        <w:rPr>
          <w:rFonts w:asciiTheme="minorHAnsi" w:hAnsiTheme="minorHAnsi"/>
          <w:sz w:val="20"/>
          <w:szCs w:val="20"/>
        </w:rPr>
        <w:t>11</w:t>
      </w:r>
      <w:r w:rsidR="00D72CF6" w:rsidRPr="00ED72B4">
        <w:rPr>
          <w:rFonts w:asciiTheme="minorHAnsi" w:hAnsiTheme="minorHAnsi"/>
          <w:sz w:val="20"/>
          <w:szCs w:val="20"/>
        </w:rPr>
        <w:t>.17</w:t>
      </w:r>
      <w:r w:rsidRPr="00ED72B4">
        <w:rPr>
          <w:rFonts w:asciiTheme="minorHAnsi" w:hAnsiTheme="minorHAnsi"/>
          <w:sz w:val="20"/>
          <w:szCs w:val="20"/>
        </w:rPr>
        <w:t xml:space="preserve">. </w:t>
      </w:r>
    </w:p>
    <w:p w14:paraId="2E19EB24" w14:textId="77777777" w:rsidR="00AA02D1" w:rsidRPr="00ED72B4" w:rsidRDefault="00315594" w:rsidP="00042263">
      <w:pPr>
        <w:widowControl w:val="0"/>
        <w:numPr>
          <w:ilvl w:val="2"/>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The agency must provide reasonable notice if varying, pausing or terminating a flexible working arrangement without the agreement of the employee, having regard to the circumstances of the employee. Exceptions to this requirement are urgent and critical operational circumstances or an employee’s demonstrated and repeated failure to comply with the agreed arrangements. </w:t>
      </w:r>
    </w:p>
    <w:p w14:paraId="335E9228" w14:textId="77777777" w:rsidR="00AA02D1" w:rsidRPr="00ED72B4" w:rsidRDefault="00315594" w:rsidP="00042263">
      <w:pPr>
        <w:widowControl w:val="0"/>
        <w:numPr>
          <w:ilvl w:val="2"/>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Prior to </w:t>
      </w:r>
      <w:r w:rsidR="00E60EFC" w:rsidRPr="00ED72B4">
        <w:rPr>
          <w:rFonts w:asciiTheme="minorHAnsi" w:hAnsiTheme="minorHAnsi"/>
          <w:sz w:val="20"/>
          <w:szCs w:val="20"/>
        </w:rPr>
        <w:t xml:space="preserve">the Agency Head </w:t>
      </w:r>
      <w:r w:rsidRPr="00ED72B4">
        <w:rPr>
          <w:rFonts w:asciiTheme="minorHAnsi" w:hAnsiTheme="minorHAnsi"/>
          <w:sz w:val="20"/>
          <w:szCs w:val="20"/>
        </w:rPr>
        <w:t xml:space="preserve">varying, pausing or terminating the arrangement under subclause </w:t>
      </w:r>
      <w:r w:rsidR="00D72CF6" w:rsidRPr="00ED72B4">
        <w:rPr>
          <w:rFonts w:asciiTheme="minorHAnsi" w:hAnsiTheme="minorHAnsi"/>
          <w:sz w:val="20"/>
          <w:szCs w:val="20"/>
        </w:rPr>
        <w:t>E</w:t>
      </w:r>
      <w:r w:rsidR="00513200" w:rsidRPr="00ED72B4">
        <w:rPr>
          <w:rFonts w:asciiTheme="minorHAnsi" w:hAnsiTheme="minorHAnsi"/>
          <w:sz w:val="20"/>
          <w:szCs w:val="20"/>
        </w:rPr>
        <w:t>11</w:t>
      </w:r>
      <w:r w:rsidR="00D72CF6" w:rsidRPr="00ED72B4">
        <w:rPr>
          <w:rFonts w:asciiTheme="minorHAnsi" w:hAnsiTheme="minorHAnsi"/>
          <w:sz w:val="20"/>
          <w:szCs w:val="20"/>
        </w:rPr>
        <w:t>.15</w:t>
      </w:r>
      <w:r w:rsidRPr="00ED72B4">
        <w:rPr>
          <w:rFonts w:asciiTheme="minorHAnsi" w:hAnsiTheme="minorHAnsi"/>
          <w:sz w:val="20"/>
          <w:szCs w:val="20"/>
        </w:rPr>
        <w:t>, the agency must have:</w:t>
      </w:r>
    </w:p>
    <w:p w14:paraId="4E19C659" w14:textId="77777777" w:rsidR="00AA02D1" w:rsidRPr="00ED72B4" w:rsidRDefault="00315594" w:rsidP="00042263">
      <w:pPr>
        <w:widowControl w:val="0"/>
        <w:numPr>
          <w:ilvl w:val="3"/>
          <w:numId w:val="65"/>
        </w:numPr>
        <w:tabs>
          <w:tab w:val="clear" w:pos="1986"/>
        </w:tabs>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discussed with the employee their intention to vary, pause or terminate the arrangement; </w:t>
      </w:r>
    </w:p>
    <w:p w14:paraId="4DDB188D" w14:textId="77777777" w:rsidR="00AA02D1" w:rsidRPr="00ED72B4" w:rsidRDefault="00315594" w:rsidP="00042263">
      <w:pPr>
        <w:widowControl w:val="0"/>
        <w:numPr>
          <w:ilvl w:val="3"/>
          <w:numId w:val="65"/>
        </w:numPr>
        <w:tabs>
          <w:tab w:val="clear" w:pos="1986"/>
        </w:tabs>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genuinely tried to reach an agreement with the employee about making changes to the employee’s working arrangements to accommodate the employee’s circumstances (subject </w:t>
      </w:r>
      <w:r w:rsidRPr="00ED72B4">
        <w:rPr>
          <w:rFonts w:asciiTheme="minorHAnsi" w:hAnsiTheme="minorHAnsi"/>
          <w:sz w:val="20"/>
          <w:szCs w:val="20"/>
        </w:rPr>
        <w:lastRenderedPageBreak/>
        <w:t xml:space="preserve">to any reasonable business grounds for alteration); </w:t>
      </w:r>
    </w:p>
    <w:p w14:paraId="6949B95A" w14:textId="77777777" w:rsidR="00AA02D1" w:rsidRPr="00ED72B4" w:rsidRDefault="00315594" w:rsidP="00042263">
      <w:pPr>
        <w:widowControl w:val="0"/>
        <w:numPr>
          <w:ilvl w:val="3"/>
          <w:numId w:val="65"/>
        </w:numPr>
        <w:tabs>
          <w:tab w:val="clear" w:pos="1986"/>
        </w:tabs>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had regard to the consequences of the variation, pause or termination for the employee; </w:t>
      </w:r>
    </w:p>
    <w:p w14:paraId="4C58B39F" w14:textId="77777777" w:rsidR="00AA02D1" w:rsidRPr="00ED72B4" w:rsidRDefault="00315594" w:rsidP="00042263">
      <w:pPr>
        <w:widowControl w:val="0"/>
        <w:numPr>
          <w:ilvl w:val="3"/>
          <w:numId w:val="65"/>
        </w:numPr>
        <w:tabs>
          <w:tab w:val="clear" w:pos="1986"/>
        </w:tabs>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ensured the variation, pause or termination is on reasonable business grounds; and </w:t>
      </w:r>
    </w:p>
    <w:p w14:paraId="01EFB342" w14:textId="77777777" w:rsidR="00AA02D1" w:rsidRPr="00ED72B4" w:rsidRDefault="00315594" w:rsidP="00042263">
      <w:pPr>
        <w:widowControl w:val="0"/>
        <w:numPr>
          <w:ilvl w:val="3"/>
          <w:numId w:val="65"/>
        </w:numPr>
        <w:tabs>
          <w:tab w:val="clear" w:pos="1986"/>
        </w:tabs>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informed the employee in writing of the variation, pause or termination to the approved flexible working arrangement, including details set out in paragraph </w:t>
      </w:r>
      <w:r w:rsidR="007D197D" w:rsidRPr="00ED72B4">
        <w:rPr>
          <w:rFonts w:asciiTheme="minorHAnsi" w:hAnsiTheme="minorHAnsi"/>
          <w:sz w:val="20"/>
          <w:szCs w:val="20"/>
        </w:rPr>
        <w:t>E</w:t>
      </w:r>
      <w:r w:rsidR="00513200" w:rsidRPr="00ED72B4">
        <w:rPr>
          <w:rFonts w:asciiTheme="minorHAnsi" w:hAnsiTheme="minorHAnsi"/>
          <w:sz w:val="20"/>
          <w:szCs w:val="20"/>
        </w:rPr>
        <w:t>11</w:t>
      </w:r>
      <w:r w:rsidRPr="00ED72B4">
        <w:rPr>
          <w:rFonts w:asciiTheme="minorHAnsi" w:hAnsiTheme="minorHAnsi"/>
          <w:sz w:val="20"/>
          <w:szCs w:val="20"/>
        </w:rPr>
        <w:t xml:space="preserve">.8(c). </w:t>
      </w:r>
    </w:p>
    <w:p w14:paraId="63BC8BF1" w14:textId="77777777" w:rsidR="00AA02D1" w:rsidRPr="00ED72B4" w:rsidRDefault="00315594" w:rsidP="00C0617F">
      <w:pPr>
        <w:pStyle w:val="DHSHeadinglevel3"/>
        <w:ind w:left="709"/>
        <w:rPr>
          <w:rFonts w:asciiTheme="minorHAnsi" w:hAnsiTheme="minorHAnsi"/>
          <w:i/>
          <w:iCs/>
          <w:szCs w:val="20"/>
        </w:rPr>
      </w:pPr>
      <w:bookmarkStart w:id="563" w:name="_Toc150953104"/>
      <w:bookmarkStart w:id="564" w:name="_Toc158197330"/>
      <w:r w:rsidRPr="00ED72B4">
        <w:rPr>
          <w:rFonts w:asciiTheme="minorHAnsi" w:hAnsiTheme="minorHAnsi"/>
          <w:i/>
          <w:iCs/>
          <w:szCs w:val="20"/>
        </w:rPr>
        <w:t>Working from home</w:t>
      </w:r>
      <w:bookmarkEnd w:id="563"/>
      <w:bookmarkEnd w:id="564"/>
      <w:r w:rsidRPr="00ED72B4">
        <w:rPr>
          <w:rFonts w:asciiTheme="minorHAnsi" w:hAnsiTheme="minorHAnsi"/>
          <w:i/>
          <w:iCs/>
          <w:szCs w:val="20"/>
        </w:rPr>
        <w:t xml:space="preserve"> </w:t>
      </w:r>
    </w:p>
    <w:p w14:paraId="535199C2" w14:textId="77777777" w:rsidR="00AA02D1" w:rsidRPr="00ED72B4" w:rsidRDefault="00315594" w:rsidP="00042263">
      <w:pPr>
        <w:widowControl w:val="0"/>
        <w:numPr>
          <w:ilvl w:val="2"/>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The agency will not impose caps on groups of employees on the time that may be approved to work from home or remotely, with each request to be considered on its merits. </w:t>
      </w:r>
    </w:p>
    <w:p w14:paraId="7C8485F5" w14:textId="77777777" w:rsidR="00AA02D1" w:rsidRPr="00ED72B4" w:rsidRDefault="00315594" w:rsidP="00042263">
      <w:pPr>
        <w:widowControl w:val="0"/>
        <w:numPr>
          <w:ilvl w:val="2"/>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The agency may provide equipment necessary for, or reimbursement, for all or part of the costs associated with establishing a working </w:t>
      </w:r>
      <w:bookmarkStart w:id="565" w:name="_Hlk151740017"/>
      <w:r w:rsidR="00E60EFC" w:rsidRPr="00ED72B4">
        <w:rPr>
          <w:rFonts w:asciiTheme="minorHAnsi" w:hAnsiTheme="minorHAnsi"/>
          <w:sz w:val="20"/>
          <w:szCs w:val="20"/>
        </w:rPr>
        <w:t>from</w:t>
      </w:r>
      <w:r w:rsidRPr="00ED72B4">
        <w:rPr>
          <w:rFonts w:asciiTheme="minorHAnsi" w:hAnsiTheme="minorHAnsi"/>
          <w:sz w:val="20"/>
          <w:szCs w:val="20"/>
        </w:rPr>
        <w:t xml:space="preserve"> </w:t>
      </w:r>
      <w:bookmarkEnd w:id="565"/>
      <w:r w:rsidRPr="00ED72B4">
        <w:rPr>
          <w:rFonts w:asciiTheme="minorHAnsi" w:hAnsiTheme="minorHAnsi"/>
          <w:sz w:val="20"/>
          <w:szCs w:val="20"/>
        </w:rPr>
        <w:t xml:space="preserve">home arrangement. </w:t>
      </w:r>
    </w:p>
    <w:p w14:paraId="03140A15" w14:textId="77777777" w:rsidR="00AA02D1" w:rsidRPr="00ED72B4" w:rsidRDefault="00315594" w:rsidP="00042263">
      <w:pPr>
        <w:widowControl w:val="0"/>
        <w:numPr>
          <w:ilvl w:val="2"/>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An employee working </w:t>
      </w:r>
      <w:r w:rsidR="00E60EFC" w:rsidRPr="00ED72B4">
        <w:rPr>
          <w:rFonts w:asciiTheme="minorHAnsi" w:hAnsiTheme="minorHAnsi"/>
          <w:sz w:val="20"/>
          <w:szCs w:val="20"/>
        </w:rPr>
        <w:t>from</w:t>
      </w:r>
      <w:r w:rsidRPr="00ED72B4">
        <w:rPr>
          <w:rFonts w:asciiTheme="minorHAnsi" w:hAnsiTheme="minorHAnsi"/>
          <w:sz w:val="20"/>
          <w:szCs w:val="20"/>
        </w:rPr>
        <w:t xml:space="preserve"> home is covered by the same employment conditions as an employee working at an office site under this Agreement. </w:t>
      </w:r>
    </w:p>
    <w:p w14:paraId="32D387B2" w14:textId="77777777" w:rsidR="00AA02D1" w:rsidRPr="00ED72B4" w:rsidRDefault="00315594" w:rsidP="00042263">
      <w:pPr>
        <w:widowControl w:val="0"/>
        <w:numPr>
          <w:ilvl w:val="2"/>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The agency will provide employees with guidance on working from home safely. </w:t>
      </w:r>
    </w:p>
    <w:p w14:paraId="780976C1" w14:textId="77777777" w:rsidR="00AA02D1" w:rsidRPr="00ED72B4" w:rsidRDefault="00315594" w:rsidP="00042263">
      <w:pPr>
        <w:widowControl w:val="0"/>
        <w:numPr>
          <w:ilvl w:val="2"/>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Employees will not be required by the agency to work from home unless it is lawful and reasonable to do so. This may include where circumstances prevent attendance at an office during a pandemic or natural disaster. In these situations, the Agency will consider the circumstances of the employees and options to achieve work outcomes safely. </w:t>
      </w:r>
    </w:p>
    <w:p w14:paraId="1E1DB8B6" w14:textId="77777777" w:rsidR="00AA02D1" w:rsidRPr="00ED72B4" w:rsidRDefault="00315594" w:rsidP="00C0617F">
      <w:pPr>
        <w:pStyle w:val="DHSHeadinglevel3"/>
        <w:ind w:left="709"/>
        <w:rPr>
          <w:rFonts w:asciiTheme="minorHAnsi" w:hAnsiTheme="minorHAnsi"/>
          <w:i/>
          <w:iCs/>
          <w:szCs w:val="20"/>
        </w:rPr>
      </w:pPr>
      <w:bookmarkStart w:id="566" w:name="_Toc150953105"/>
      <w:bookmarkStart w:id="567" w:name="_Toc158197331"/>
      <w:r w:rsidRPr="00ED72B4">
        <w:rPr>
          <w:rFonts w:asciiTheme="minorHAnsi" w:hAnsiTheme="minorHAnsi"/>
          <w:i/>
          <w:iCs/>
          <w:szCs w:val="20"/>
        </w:rPr>
        <w:t>Ad</w:t>
      </w:r>
      <w:r w:rsidR="00D654D0" w:rsidRPr="00ED72B4">
        <w:rPr>
          <w:rFonts w:asciiTheme="minorHAnsi" w:hAnsiTheme="minorHAnsi"/>
          <w:i/>
          <w:iCs/>
          <w:szCs w:val="20"/>
        </w:rPr>
        <w:t xml:space="preserve"> </w:t>
      </w:r>
      <w:r w:rsidRPr="00ED72B4">
        <w:rPr>
          <w:rFonts w:asciiTheme="minorHAnsi" w:hAnsiTheme="minorHAnsi"/>
          <w:i/>
          <w:iCs/>
          <w:szCs w:val="20"/>
        </w:rPr>
        <w:t>hoc arrangements</w:t>
      </w:r>
      <w:bookmarkEnd w:id="566"/>
      <w:bookmarkEnd w:id="567"/>
      <w:r w:rsidRPr="00ED72B4">
        <w:rPr>
          <w:rFonts w:asciiTheme="minorHAnsi" w:hAnsiTheme="minorHAnsi"/>
          <w:i/>
          <w:iCs/>
          <w:szCs w:val="20"/>
        </w:rPr>
        <w:t xml:space="preserve"> </w:t>
      </w:r>
    </w:p>
    <w:p w14:paraId="7543D57C" w14:textId="77777777" w:rsidR="00AA02D1" w:rsidRPr="00ED72B4" w:rsidRDefault="00315594" w:rsidP="00042263">
      <w:pPr>
        <w:widowControl w:val="0"/>
        <w:numPr>
          <w:ilvl w:val="2"/>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Employees may request ad hoc flexible working arrangements. Ad hoc arrangements are generally one-off or short-term arrangements for circumstances that are not ongoing. </w:t>
      </w:r>
    </w:p>
    <w:p w14:paraId="4661FF2A" w14:textId="77777777" w:rsidR="00AA02D1" w:rsidRPr="00ED72B4" w:rsidRDefault="00315594" w:rsidP="00042263">
      <w:pPr>
        <w:widowControl w:val="0"/>
        <w:numPr>
          <w:ilvl w:val="2"/>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Employees should, where practicable, make the request in writing and provide as much notice as possible. </w:t>
      </w:r>
    </w:p>
    <w:p w14:paraId="3886D7AF" w14:textId="77777777" w:rsidR="00AA02D1" w:rsidRPr="00ED72B4" w:rsidRDefault="00315594" w:rsidP="00042263">
      <w:pPr>
        <w:widowControl w:val="0"/>
        <w:numPr>
          <w:ilvl w:val="2"/>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Requests for ad</w:t>
      </w:r>
      <w:r w:rsidR="00630015" w:rsidRPr="00ED72B4">
        <w:rPr>
          <w:rFonts w:asciiTheme="minorHAnsi" w:hAnsiTheme="minorHAnsi"/>
          <w:sz w:val="20"/>
          <w:szCs w:val="20"/>
        </w:rPr>
        <w:t xml:space="preserve"> </w:t>
      </w:r>
      <w:r w:rsidRPr="00ED72B4">
        <w:rPr>
          <w:rFonts w:asciiTheme="minorHAnsi" w:hAnsiTheme="minorHAnsi"/>
          <w:sz w:val="20"/>
          <w:szCs w:val="20"/>
        </w:rPr>
        <w:t xml:space="preserve">hoc arrangements are not subject to the request and approval processes detailed in clause </w:t>
      </w:r>
      <w:r w:rsidR="007D197D" w:rsidRPr="00ED72B4">
        <w:rPr>
          <w:rFonts w:asciiTheme="minorHAnsi" w:hAnsiTheme="minorHAnsi"/>
          <w:sz w:val="20"/>
          <w:szCs w:val="20"/>
        </w:rPr>
        <w:t>E</w:t>
      </w:r>
      <w:r w:rsidR="00513200" w:rsidRPr="00ED72B4">
        <w:rPr>
          <w:rFonts w:asciiTheme="minorHAnsi" w:hAnsiTheme="minorHAnsi"/>
          <w:sz w:val="20"/>
          <w:szCs w:val="20"/>
        </w:rPr>
        <w:t>11</w:t>
      </w:r>
      <w:r w:rsidRPr="00ED72B4">
        <w:rPr>
          <w:rFonts w:asciiTheme="minorHAnsi" w:hAnsiTheme="minorHAnsi"/>
          <w:sz w:val="20"/>
          <w:szCs w:val="20"/>
        </w:rPr>
        <w:t xml:space="preserve">. </w:t>
      </w:r>
    </w:p>
    <w:p w14:paraId="280D1DDB" w14:textId="77777777" w:rsidR="00AA02D1" w:rsidRPr="00ED72B4" w:rsidRDefault="00315594" w:rsidP="00042263">
      <w:pPr>
        <w:widowControl w:val="0"/>
        <w:numPr>
          <w:ilvl w:val="2"/>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agency should consider ad</w:t>
      </w:r>
      <w:r w:rsidR="00630015" w:rsidRPr="00ED72B4">
        <w:rPr>
          <w:rFonts w:asciiTheme="minorHAnsi" w:hAnsiTheme="minorHAnsi"/>
          <w:sz w:val="20"/>
          <w:szCs w:val="20"/>
        </w:rPr>
        <w:t xml:space="preserve"> </w:t>
      </w:r>
      <w:r w:rsidRPr="00ED72B4">
        <w:rPr>
          <w:rFonts w:asciiTheme="minorHAnsi" w:hAnsiTheme="minorHAnsi"/>
          <w:sz w:val="20"/>
          <w:szCs w:val="20"/>
        </w:rPr>
        <w:t>hoc requests on a case-by-case basis, with a bias to approving ad</w:t>
      </w:r>
      <w:r w:rsidR="00630015" w:rsidRPr="00ED72B4">
        <w:rPr>
          <w:rFonts w:asciiTheme="minorHAnsi" w:hAnsiTheme="minorHAnsi"/>
          <w:sz w:val="20"/>
          <w:szCs w:val="20"/>
        </w:rPr>
        <w:t xml:space="preserve"> </w:t>
      </w:r>
      <w:r w:rsidRPr="00ED72B4">
        <w:rPr>
          <w:rFonts w:asciiTheme="minorHAnsi" w:hAnsiTheme="minorHAnsi"/>
          <w:sz w:val="20"/>
          <w:szCs w:val="20"/>
        </w:rPr>
        <w:t xml:space="preserve">hoc requests, having regard to the employee’s circumstances and reasonable business grounds. </w:t>
      </w:r>
    </w:p>
    <w:p w14:paraId="1A3F26C3" w14:textId="77777777" w:rsidR="00AA02D1" w:rsidRPr="00ED72B4" w:rsidRDefault="00315594" w:rsidP="00042263">
      <w:pPr>
        <w:widowControl w:val="0"/>
        <w:numPr>
          <w:ilvl w:val="2"/>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Where a regular pattern of requests for ad</w:t>
      </w:r>
      <w:r w:rsidR="00630015" w:rsidRPr="00ED72B4">
        <w:rPr>
          <w:rFonts w:asciiTheme="minorHAnsi" w:hAnsiTheme="minorHAnsi"/>
          <w:sz w:val="20"/>
          <w:szCs w:val="20"/>
        </w:rPr>
        <w:t xml:space="preserve"> </w:t>
      </w:r>
      <w:r w:rsidRPr="00ED72B4">
        <w:rPr>
          <w:rFonts w:asciiTheme="minorHAnsi" w:hAnsiTheme="minorHAnsi"/>
          <w:sz w:val="20"/>
          <w:szCs w:val="20"/>
        </w:rPr>
        <w:t xml:space="preserve">hoc arrangements from an employee emerges, the agency should consider whether it is appropriate to seek to formalise the arrangement with the employee. </w:t>
      </w:r>
    </w:p>
    <w:p w14:paraId="03BED645" w14:textId="77777777" w:rsidR="00AA02D1" w:rsidRPr="00ED72B4" w:rsidRDefault="00315594" w:rsidP="00C0617F">
      <w:pPr>
        <w:pStyle w:val="DHSHeadinglevel3"/>
        <w:ind w:left="709"/>
        <w:rPr>
          <w:rFonts w:asciiTheme="minorHAnsi" w:hAnsiTheme="minorHAnsi"/>
          <w:i/>
          <w:iCs/>
          <w:szCs w:val="20"/>
        </w:rPr>
      </w:pPr>
      <w:bookmarkStart w:id="568" w:name="_Toc150953106"/>
      <w:bookmarkStart w:id="569" w:name="_Toc158197332"/>
      <w:r w:rsidRPr="00ED72B4">
        <w:rPr>
          <w:rFonts w:asciiTheme="minorHAnsi" w:hAnsiTheme="minorHAnsi"/>
          <w:i/>
          <w:iCs/>
          <w:szCs w:val="20"/>
        </w:rPr>
        <w:t>Altering span of hours</w:t>
      </w:r>
      <w:bookmarkEnd w:id="568"/>
      <w:bookmarkEnd w:id="569"/>
      <w:r w:rsidRPr="00ED72B4">
        <w:rPr>
          <w:rFonts w:asciiTheme="minorHAnsi" w:hAnsiTheme="minorHAnsi"/>
          <w:i/>
          <w:iCs/>
          <w:szCs w:val="20"/>
        </w:rPr>
        <w:t xml:space="preserve"> </w:t>
      </w:r>
    </w:p>
    <w:p w14:paraId="4B2EB6DC" w14:textId="77777777" w:rsidR="00AA02D1" w:rsidRPr="00ED72B4" w:rsidRDefault="00315594" w:rsidP="00042263">
      <w:pPr>
        <w:widowControl w:val="0"/>
        <w:numPr>
          <w:ilvl w:val="2"/>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An employee may request to work an alternative regular span of hours (bandwidth hours). If approved by the Agency Head, hours worked on this basis will be treated as regular working hours and will not attract overtime payments. The agency will not request or require that any employee alter their regular span of hours (bandwidth hours) under </w:t>
      </w:r>
      <w:r w:rsidR="002E1395" w:rsidRPr="00ED72B4">
        <w:rPr>
          <w:rFonts w:asciiTheme="minorHAnsi" w:hAnsiTheme="minorHAnsi"/>
          <w:sz w:val="20"/>
          <w:szCs w:val="20"/>
        </w:rPr>
        <w:t>this provision</w:t>
      </w:r>
      <w:r w:rsidRPr="00ED72B4">
        <w:rPr>
          <w:rFonts w:asciiTheme="minorHAnsi" w:hAnsiTheme="minorHAnsi"/>
          <w:sz w:val="20"/>
          <w:szCs w:val="20"/>
        </w:rPr>
        <w:t>.</w:t>
      </w:r>
    </w:p>
    <w:p w14:paraId="5A29ECB0" w14:textId="77777777" w:rsidR="00AA02D1" w:rsidRPr="00ED72B4" w:rsidRDefault="00315594" w:rsidP="00042263">
      <w:pPr>
        <w:pStyle w:val="DHSHeadinglevel3"/>
        <w:numPr>
          <w:ilvl w:val="1"/>
          <w:numId w:val="41"/>
        </w:numPr>
        <w:rPr>
          <w:rFonts w:asciiTheme="minorHAnsi" w:hAnsiTheme="minorHAnsi"/>
          <w:szCs w:val="20"/>
        </w:rPr>
      </w:pPr>
      <w:bookmarkStart w:id="570" w:name="_Toc156491671"/>
      <w:bookmarkStart w:id="571" w:name="_Toc156492001"/>
      <w:bookmarkStart w:id="572" w:name="_Toc156491672"/>
      <w:bookmarkStart w:id="573" w:name="_Toc156492002"/>
      <w:bookmarkStart w:id="574" w:name="_Toc156491673"/>
      <w:bookmarkStart w:id="575" w:name="_Toc156492003"/>
      <w:bookmarkStart w:id="576" w:name="_Toc156491674"/>
      <w:bookmarkStart w:id="577" w:name="_Toc156492004"/>
      <w:bookmarkStart w:id="578" w:name="_Toc156491676"/>
      <w:bookmarkStart w:id="579" w:name="_Toc156492006"/>
      <w:bookmarkStart w:id="580" w:name="_Toc156491677"/>
      <w:bookmarkStart w:id="581" w:name="_Toc156492007"/>
      <w:bookmarkStart w:id="582" w:name="_Toc156491678"/>
      <w:bookmarkStart w:id="583" w:name="_Toc156492008"/>
      <w:bookmarkStart w:id="584" w:name="_Toc156491679"/>
      <w:bookmarkStart w:id="585" w:name="_Toc156492009"/>
      <w:bookmarkStart w:id="586" w:name="_Toc156491680"/>
      <w:bookmarkStart w:id="587" w:name="_Toc156492010"/>
      <w:bookmarkStart w:id="588" w:name="_Toc156491681"/>
      <w:bookmarkStart w:id="589" w:name="_Toc156492011"/>
      <w:bookmarkStart w:id="590" w:name="_Toc156491682"/>
      <w:bookmarkStart w:id="591" w:name="_Toc156492012"/>
      <w:bookmarkStart w:id="592" w:name="_Toc156491683"/>
      <w:bookmarkStart w:id="593" w:name="_Toc156492013"/>
      <w:bookmarkStart w:id="594" w:name="_Toc491423627"/>
      <w:bookmarkStart w:id="595" w:name="_Ref491428335"/>
      <w:bookmarkStart w:id="596" w:name="_Toc491851026"/>
      <w:bookmarkStart w:id="597" w:name="_Toc146807513"/>
      <w:bookmarkStart w:id="598" w:name="_Toc150953107"/>
      <w:bookmarkStart w:id="599" w:name="_Toc158197333"/>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r w:rsidRPr="00ED72B4">
        <w:rPr>
          <w:rFonts w:asciiTheme="minorHAnsi" w:hAnsiTheme="minorHAnsi"/>
          <w:szCs w:val="20"/>
        </w:rPr>
        <w:t>Christmas closedown and reduced activity period</w:t>
      </w:r>
      <w:bookmarkEnd w:id="594"/>
      <w:bookmarkEnd w:id="595"/>
      <w:bookmarkEnd w:id="596"/>
      <w:bookmarkEnd w:id="597"/>
      <w:bookmarkEnd w:id="598"/>
      <w:bookmarkEnd w:id="599"/>
    </w:p>
    <w:p w14:paraId="156A02D1" w14:textId="77777777" w:rsidR="00AA02D1" w:rsidRPr="00ED72B4" w:rsidRDefault="00315594" w:rsidP="00042263">
      <w:pPr>
        <w:pStyle w:val="DHSBodytext"/>
        <w:widowControl w:val="0"/>
        <w:numPr>
          <w:ilvl w:val="2"/>
          <w:numId w:val="52"/>
        </w:numPr>
        <w:autoSpaceDE w:val="0"/>
        <w:autoSpaceDN w:val="0"/>
        <w:spacing w:after="170" w:line="260" w:lineRule="exact"/>
        <w:rPr>
          <w:rFonts w:asciiTheme="minorHAnsi" w:hAnsiTheme="minorHAnsi"/>
          <w:szCs w:val="20"/>
        </w:rPr>
      </w:pPr>
      <w:r w:rsidRPr="00ED72B4">
        <w:rPr>
          <w:rFonts w:asciiTheme="minorHAnsi" w:hAnsiTheme="minorHAnsi"/>
          <w:szCs w:val="20"/>
        </w:rPr>
        <w:t xml:space="preserve">Employees are not required to attend for duty during the agency’s reduced activity period as described in Table </w:t>
      </w:r>
      <w:r w:rsidR="007D197D" w:rsidRPr="00ED72B4">
        <w:rPr>
          <w:rFonts w:asciiTheme="minorHAnsi" w:hAnsiTheme="minorHAnsi"/>
          <w:szCs w:val="20"/>
        </w:rPr>
        <w:t>E</w:t>
      </w:r>
      <w:r w:rsidRPr="00ED72B4">
        <w:rPr>
          <w:rFonts w:asciiTheme="minorHAnsi" w:hAnsiTheme="minorHAnsi"/>
          <w:szCs w:val="20"/>
        </w:rPr>
        <w:t>1 unless directed by the Agency Head. The Agency Head may only give such a direction to meet essential operational requirements.</w:t>
      </w:r>
    </w:p>
    <w:p w14:paraId="1EFACE77" w14:textId="77777777" w:rsidR="00AA02D1" w:rsidRPr="00ED72B4" w:rsidRDefault="00315594" w:rsidP="00042263">
      <w:pPr>
        <w:widowControl w:val="0"/>
        <w:numPr>
          <w:ilvl w:val="2"/>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agency’s reduced activity period commences on the last working day (being a weekday) before Christmas Day, to New Year</w:t>
      </w:r>
      <w:r w:rsidR="00927181">
        <w:rPr>
          <w:rFonts w:asciiTheme="minorHAnsi" w:hAnsiTheme="minorHAnsi"/>
          <w:sz w:val="20"/>
          <w:szCs w:val="20"/>
        </w:rPr>
        <w:t>’</w:t>
      </w:r>
      <w:r w:rsidRPr="00ED72B4">
        <w:rPr>
          <w:rFonts w:asciiTheme="minorHAnsi" w:hAnsiTheme="minorHAnsi"/>
          <w:sz w:val="20"/>
          <w:szCs w:val="20"/>
        </w:rPr>
        <w:t>s Day (inclusive).</w:t>
      </w:r>
    </w:p>
    <w:p w14:paraId="16CF6A19" w14:textId="77777777" w:rsidR="008751EF" w:rsidRDefault="00315594">
      <w:pPr>
        <w:rPr>
          <w:rFonts w:asciiTheme="minorHAnsi" w:hAnsiTheme="minorHAnsi"/>
          <w:b/>
          <w:sz w:val="20"/>
          <w:szCs w:val="20"/>
        </w:rPr>
      </w:pPr>
      <w:bookmarkStart w:id="600" w:name="tableg2"/>
      <w:bookmarkEnd w:id="600"/>
      <w:r>
        <w:rPr>
          <w:rFonts w:asciiTheme="minorHAnsi" w:hAnsiTheme="minorHAnsi"/>
          <w:b/>
          <w:sz w:val="20"/>
          <w:szCs w:val="20"/>
        </w:rPr>
        <w:br w:type="page"/>
      </w:r>
    </w:p>
    <w:p w14:paraId="2E2603C5" w14:textId="77777777" w:rsidR="00AA02D1" w:rsidRPr="00ED72B4" w:rsidRDefault="00315594" w:rsidP="00AA02D1">
      <w:pPr>
        <w:rPr>
          <w:rFonts w:asciiTheme="minorHAnsi" w:hAnsiTheme="minorHAnsi"/>
          <w:b/>
          <w:sz w:val="20"/>
          <w:szCs w:val="20"/>
        </w:rPr>
      </w:pPr>
      <w:r w:rsidRPr="00ED72B4">
        <w:rPr>
          <w:rFonts w:asciiTheme="minorHAnsi" w:hAnsiTheme="minorHAnsi"/>
          <w:b/>
          <w:sz w:val="20"/>
          <w:szCs w:val="20"/>
        </w:rPr>
        <w:lastRenderedPageBreak/>
        <w:t xml:space="preserve">Table </w:t>
      </w:r>
      <w:r w:rsidR="009671ED" w:rsidRPr="00ED72B4">
        <w:rPr>
          <w:rFonts w:asciiTheme="minorHAnsi" w:hAnsiTheme="minorHAnsi"/>
          <w:b/>
          <w:sz w:val="20"/>
          <w:szCs w:val="20"/>
        </w:rPr>
        <w:t>E</w:t>
      </w:r>
      <w:r w:rsidRPr="00ED72B4">
        <w:rPr>
          <w:rFonts w:asciiTheme="minorHAnsi" w:hAnsiTheme="minorHAnsi"/>
          <w:b/>
          <w:sz w:val="20"/>
          <w:szCs w:val="20"/>
        </w:rPr>
        <w:t>1</w:t>
      </w:r>
    </w:p>
    <w:tbl>
      <w:tblPr>
        <w:tblStyle w:val="ListTable3-Accent1"/>
        <w:tblW w:w="0" w:type="auto"/>
        <w:tblLook w:val="04A0" w:firstRow="1" w:lastRow="0" w:firstColumn="1" w:lastColumn="0" w:noHBand="0" w:noVBand="1"/>
      </w:tblPr>
      <w:tblGrid>
        <w:gridCol w:w="1691"/>
        <w:gridCol w:w="2760"/>
        <w:gridCol w:w="2760"/>
        <w:gridCol w:w="2757"/>
      </w:tblGrid>
      <w:tr w:rsidR="00BF6A30" w14:paraId="67616F66" w14:textId="77777777" w:rsidTr="00BF6A30">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1705" w:type="dxa"/>
            <w:shd w:val="clear" w:color="auto" w:fill="1B365D" w:themeFill="accent2"/>
            <w:hideMark/>
          </w:tcPr>
          <w:p w14:paraId="036B695F" w14:textId="77777777" w:rsidR="00AA02D1" w:rsidRPr="00ED72B4" w:rsidRDefault="00315594" w:rsidP="005F6778">
            <w:pPr>
              <w:rPr>
                <w:color w:val="FFFFFF"/>
                <w:sz w:val="20"/>
                <w:szCs w:val="20"/>
              </w:rPr>
            </w:pPr>
            <w:r w:rsidRPr="00ED72B4">
              <w:rPr>
                <w:bCs w:val="0"/>
                <w:sz w:val="20"/>
                <w:szCs w:val="20"/>
              </w:rPr>
              <w:t>Time of year</w:t>
            </w:r>
          </w:p>
        </w:tc>
        <w:tc>
          <w:tcPr>
            <w:tcW w:w="2790" w:type="dxa"/>
            <w:shd w:val="clear" w:color="auto" w:fill="1B365D" w:themeFill="accent2"/>
            <w:hideMark/>
          </w:tcPr>
          <w:p w14:paraId="4AB61BF5" w14:textId="77777777" w:rsidR="00AA02D1" w:rsidRPr="00ED72B4" w:rsidRDefault="00315594" w:rsidP="005F6778">
            <w:pPr>
              <w:cnfStyle w:val="100000000000" w:firstRow="1" w:lastRow="0" w:firstColumn="0" w:lastColumn="0" w:oddVBand="0" w:evenVBand="0" w:oddHBand="0" w:evenHBand="0" w:firstRowFirstColumn="0" w:firstRowLastColumn="0" w:lastRowFirstColumn="0" w:lastRowLastColumn="0"/>
              <w:rPr>
                <w:color w:val="FFFFFF"/>
                <w:sz w:val="20"/>
                <w:szCs w:val="20"/>
              </w:rPr>
            </w:pPr>
            <w:r w:rsidRPr="00ED72B4">
              <w:rPr>
                <w:bCs w:val="0"/>
                <w:sz w:val="20"/>
                <w:szCs w:val="20"/>
              </w:rPr>
              <w:t>2024</w:t>
            </w:r>
          </w:p>
        </w:tc>
        <w:tc>
          <w:tcPr>
            <w:tcW w:w="2790" w:type="dxa"/>
            <w:shd w:val="clear" w:color="auto" w:fill="1B365D" w:themeFill="accent2"/>
            <w:hideMark/>
          </w:tcPr>
          <w:p w14:paraId="475B538E" w14:textId="77777777" w:rsidR="00AA02D1" w:rsidRPr="00ED72B4" w:rsidRDefault="00315594" w:rsidP="005F6778">
            <w:pPr>
              <w:cnfStyle w:val="100000000000" w:firstRow="1" w:lastRow="0" w:firstColumn="0" w:lastColumn="0" w:oddVBand="0" w:evenVBand="0" w:oddHBand="0" w:evenHBand="0" w:firstRowFirstColumn="0" w:firstRowLastColumn="0" w:lastRowFirstColumn="0" w:lastRowLastColumn="0"/>
              <w:rPr>
                <w:color w:val="FFFFFF"/>
                <w:sz w:val="20"/>
                <w:szCs w:val="20"/>
              </w:rPr>
            </w:pPr>
            <w:r w:rsidRPr="00ED72B4">
              <w:rPr>
                <w:bCs w:val="0"/>
                <w:sz w:val="20"/>
                <w:szCs w:val="20"/>
              </w:rPr>
              <w:t>2025</w:t>
            </w:r>
          </w:p>
        </w:tc>
        <w:tc>
          <w:tcPr>
            <w:tcW w:w="2790" w:type="dxa"/>
            <w:shd w:val="clear" w:color="auto" w:fill="1B365D" w:themeFill="accent2"/>
            <w:hideMark/>
          </w:tcPr>
          <w:p w14:paraId="15A1485A" w14:textId="77777777" w:rsidR="00AA02D1" w:rsidRPr="00ED72B4" w:rsidRDefault="00315594" w:rsidP="005F6778">
            <w:pPr>
              <w:cnfStyle w:val="100000000000" w:firstRow="1" w:lastRow="0" w:firstColumn="0" w:lastColumn="0" w:oddVBand="0" w:evenVBand="0" w:oddHBand="0" w:evenHBand="0" w:firstRowFirstColumn="0" w:firstRowLastColumn="0" w:lastRowFirstColumn="0" w:lastRowLastColumn="0"/>
              <w:rPr>
                <w:color w:val="FFFFFF"/>
                <w:sz w:val="20"/>
                <w:szCs w:val="20"/>
              </w:rPr>
            </w:pPr>
            <w:r w:rsidRPr="00ED72B4">
              <w:rPr>
                <w:bCs w:val="0"/>
                <w:sz w:val="20"/>
                <w:szCs w:val="20"/>
              </w:rPr>
              <w:t>2026</w:t>
            </w:r>
          </w:p>
        </w:tc>
      </w:tr>
      <w:tr w:rsidR="00BF6A30" w14:paraId="54F7EABC" w14:textId="77777777" w:rsidTr="00BF6A30">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705" w:type="dxa"/>
            <w:hideMark/>
          </w:tcPr>
          <w:p w14:paraId="1FFB7991" w14:textId="77777777" w:rsidR="00AA02D1" w:rsidRPr="00ED72B4" w:rsidRDefault="00315594" w:rsidP="005F6778">
            <w:pPr>
              <w:widowControl w:val="0"/>
              <w:autoSpaceDE w:val="0"/>
              <w:autoSpaceDN w:val="0"/>
              <w:spacing w:after="170" w:line="260" w:lineRule="exact"/>
              <w:rPr>
                <w:rFonts w:eastAsia="Roboto" w:cs="Roboto"/>
                <w:sz w:val="20"/>
                <w:szCs w:val="20"/>
              </w:rPr>
            </w:pPr>
            <w:r w:rsidRPr="00ED72B4">
              <w:rPr>
                <w:rFonts w:eastAsia="Roboto" w:cs="Roboto"/>
                <w:bCs w:val="0"/>
                <w:sz w:val="20"/>
                <w:szCs w:val="20"/>
              </w:rPr>
              <w:t>Reduced Activity Period</w:t>
            </w:r>
          </w:p>
        </w:tc>
        <w:tc>
          <w:tcPr>
            <w:tcW w:w="2790" w:type="dxa"/>
            <w:hideMark/>
          </w:tcPr>
          <w:p w14:paraId="0D737D88" w14:textId="77777777" w:rsidR="00AA02D1" w:rsidRPr="00ED72B4" w:rsidRDefault="00315594" w:rsidP="005F6778">
            <w:pPr>
              <w:widowControl w:val="0"/>
              <w:autoSpaceDE w:val="0"/>
              <w:autoSpaceDN w:val="0"/>
              <w:spacing w:after="170" w:line="260" w:lineRule="exact"/>
              <w:cnfStyle w:val="000000100000" w:firstRow="0" w:lastRow="0" w:firstColumn="0" w:lastColumn="0" w:oddVBand="0" w:evenVBand="0" w:oddHBand="1" w:evenHBand="0" w:firstRowFirstColumn="0" w:firstRowLastColumn="0" w:lastRowFirstColumn="0" w:lastRowLastColumn="0"/>
              <w:rPr>
                <w:rFonts w:eastAsia="Roboto" w:cs="Roboto"/>
                <w:sz w:val="20"/>
                <w:szCs w:val="20"/>
              </w:rPr>
            </w:pPr>
            <w:r w:rsidRPr="00ED72B4">
              <w:rPr>
                <w:rFonts w:eastAsia="Roboto" w:cs="Roboto"/>
                <w:sz w:val="20"/>
                <w:szCs w:val="20"/>
              </w:rPr>
              <w:t>Tuesday, 24 December 2024 to Wednesday, 1 January 2025 inclusive</w:t>
            </w:r>
          </w:p>
        </w:tc>
        <w:tc>
          <w:tcPr>
            <w:tcW w:w="2790" w:type="dxa"/>
            <w:hideMark/>
          </w:tcPr>
          <w:p w14:paraId="22A37352" w14:textId="77777777" w:rsidR="00AA02D1" w:rsidRPr="00ED72B4" w:rsidRDefault="00315594" w:rsidP="005F6778">
            <w:pPr>
              <w:widowControl w:val="0"/>
              <w:autoSpaceDE w:val="0"/>
              <w:autoSpaceDN w:val="0"/>
              <w:spacing w:after="170" w:line="260" w:lineRule="exact"/>
              <w:cnfStyle w:val="000000100000" w:firstRow="0" w:lastRow="0" w:firstColumn="0" w:lastColumn="0" w:oddVBand="0" w:evenVBand="0" w:oddHBand="1" w:evenHBand="0" w:firstRowFirstColumn="0" w:firstRowLastColumn="0" w:lastRowFirstColumn="0" w:lastRowLastColumn="0"/>
              <w:rPr>
                <w:rFonts w:eastAsia="Roboto" w:cs="Roboto"/>
                <w:sz w:val="20"/>
                <w:szCs w:val="20"/>
              </w:rPr>
            </w:pPr>
            <w:r w:rsidRPr="00ED72B4">
              <w:rPr>
                <w:rFonts w:eastAsia="Roboto" w:cs="Roboto"/>
                <w:sz w:val="20"/>
                <w:szCs w:val="20"/>
              </w:rPr>
              <w:t>Wednesday, 24 December 2025 to Thursday, 1 January 2026 inclusive</w:t>
            </w:r>
          </w:p>
        </w:tc>
        <w:tc>
          <w:tcPr>
            <w:tcW w:w="2790" w:type="dxa"/>
            <w:hideMark/>
          </w:tcPr>
          <w:p w14:paraId="738BCB01" w14:textId="77777777" w:rsidR="00AA02D1" w:rsidRPr="00ED72B4" w:rsidRDefault="00315594" w:rsidP="005F6778">
            <w:pPr>
              <w:widowControl w:val="0"/>
              <w:autoSpaceDE w:val="0"/>
              <w:autoSpaceDN w:val="0"/>
              <w:spacing w:after="170" w:line="260" w:lineRule="exact"/>
              <w:cnfStyle w:val="000000100000" w:firstRow="0" w:lastRow="0" w:firstColumn="0" w:lastColumn="0" w:oddVBand="0" w:evenVBand="0" w:oddHBand="1" w:evenHBand="0" w:firstRowFirstColumn="0" w:firstRowLastColumn="0" w:lastRowFirstColumn="0" w:lastRowLastColumn="0"/>
              <w:rPr>
                <w:rFonts w:eastAsia="Roboto" w:cs="Roboto"/>
                <w:sz w:val="20"/>
                <w:szCs w:val="20"/>
              </w:rPr>
            </w:pPr>
            <w:r w:rsidRPr="00ED72B4">
              <w:rPr>
                <w:rFonts w:eastAsia="Roboto" w:cs="Roboto"/>
                <w:sz w:val="20"/>
                <w:szCs w:val="20"/>
              </w:rPr>
              <w:t>Thursday, 24 December 2026 to Friday, 1 January 2027 inclusive.</w:t>
            </w:r>
          </w:p>
        </w:tc>
      </w:tr>
    </w:tbl>
    <w:p w14:paraId="45F5146D" w14:textId="77777777" w:rsidR="00AA02D1" w:rsidRPr="00ED72B4" w:rsidRDefault="00315594" w:rsidP="00042263">
      <w:pPr>
        <w:widowControl w:val="0"/>
        <w:numPr>
          <w:ilvl w:val="2"/>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The Agency Head will determine which services are essential operational requirements over the reduced activity period. Employees who are required to work over this period will be notified by 1 October each year. Where the Agency Head directs an employee to work over the reduced activity period after 1 October due to unforeseen or exceptional circumstances that arise after 1 October, then the Recall to Duty provisions at subclause </w:t>
      </w:r>
      <w:r w:rsidR="005913C1" w:rsidRPr="00ED72B4">
        <w:rPr>
          <w:rFonts w:asciiTheme="minorHAnsi" w:hAnsiTheme="minorHAnsi"/>
          <w:sz w:val="20"/>
          <w:szCs w:val="20"/>
        </w:rPr>
        <w:t>F1</w:t>
      </w:r>
      <w:r w:rsidRPr="00ED72B4">
        <w:rPr>
          <w:rFonts w:asciiTheme="minorHAnsi" w:hAnsiTheme="minorHAnsi"/>
          <w:sz w:val="20"/>
          <w:szCs w:val="20"/>
        </w:rPr>
        <w:t>.3 will apply.</w:t>
      </w:r>
    </w:p>
    <w:p w14:paraId="661D632D" w14:textId="77777777" w:rsidR="00AA02D1" w:rsidRPr="00ED72B4" w:rsidRDefault="00315594" w:rsidP="00042263">
      <w:pPr>
        <w:widowControl w:val="0"/>
        <w:numPr>
          <w:ilvl w:val="2"/>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Where an employee commences employment after 1 October in the respective year and does not have sufficient leave credits to cover the reduced activity period, the employee may elect to work during the reduced activity period.</w:t>
      </w:r>
    </w:p>
    <w:p w14:paraId="10729D6D" w14:textId="77777777" w:rsidR="00AA02D1" w:rsidRPr="00ED72B4" w:rsidRDefault="00315594" w:rsidP="00042263">
      <w:pPr>
        <w:widowControl w:val="0"/>
        <w:numPr>
          <w:ilvl w:val="2"/>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Employees </w:t>
      </w:r>
      <w:r w:rsidR="002E1395" w:rsidRPr="00ED72B4">
        <w:rPr>
          <w:rFonts w:asciiTheme="minorHAnsi" w:hAnsiTheme="minorHAnsi"/>
          <w:sz w:val="20"/>
          <w:szCs w:val="20"/>
        </w:rPr>
        <w:t xml:space="preserve">will use their accrued annual leave for each day of the reduced activity period which is not a public holiday or the APS holiday and where they </w:t>
      </w:r>
      <w:r w:rsidRPr="00ED72B4">
        <w:rPr>
          <w:rFonts w:asciiTheme="minorHAnsi" w:hAnsiTheme="minorHAnsi"/>
          <w:sz w:val="20"/>
          <w:szCs w:val="20"/>
        </w:rPr>
        <w:t>are not required to attend for duty.</w:t>
      </w:r>
    </w:p>
    <w:p w14:paraId="180E1D8A" w14:textId="77777777" w:rsidR="00AA02D1" w:rsidRPr="00ED72B4" w:rsidRDefault="00315594" w:rsidP="00042263">
      <w:pPr>
        <w:widowControl w:val="0"/>
        <w:numPr>
          <w:ilvl w:val="2"/>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Where, due to essential operational requirements, the Agency Head directs an employee or group(s) of employees to attend work on some or all of the working days during the reduced activity period, employees will</w:t>
      </w:r>
      <w:r w:rsidR="002E1395" w:rsidRPr="00ED72B4">
        <w:rPr>
          <w:rFonts w:asciiTheme="minorHAnsi" w:hAnsiTheme="minorHAnsi"/>
          <w:sz w:val="20"/>
          <w:szCs w:val="20"/>
        </w:rPr>
        <w:t xml:space="preserve"> not be required to</w:t>
      </w:r>
      <w:r w:rsidRPr="00ED72B4">
        <w:rPr>
          <w:rFonts w:asciiTheme="minorHAnsi" w:hAnsiTheme="minorHAnsi"/>
          <w:sz w:val="20"/>
          <w:szCs w:val="20"/>
        </w:rPr>
        <w:t xml:space="preserve"> use their annual leave credits</w:t>
      </w:r>
      <w:r w:rsidR="002E1395" w:rsidRPr="00ED72B4">
        <w:rPr>
          <w:rFonts w:asciiTheme="minorHAnsi" w:hAnsiTheme="minorHAnsi"/>
          <w:sz w:val="20"/>
          <w:szCs w:val="20"/>
        </w:rPr>
        <w:t>,</w:t>
      </w:r>
      <w:r w:rsidRPr="00ED72B4">
        <w:rPr>
          <w:rFonts w:asciiTheme="minorHAnsi" w:hAnsiTheme="minorHAnsi"/>
          <w:sz w:val="20"/>
          <w:szCs w:val="20"/>
        </w:rPr>
        <w:t xml:space="preserve"> for any period where they are not required to attend for </w:t>
      </w:r>
      <w:r w:rsidR="002E1395" w:rsidRPr="00ED72B4">
        <w:rPr>
          <w:rFonts w:asciiTheme="minorHAnsi" w:hAnsiTheme="minorHAnsi"/>
          <w:sz w:val="20"/>
          <w:szCs w:val="20"/>
        </w:rPr>
        <w:t>duty during the reduced activity period</w:t>
      </w:r>
      <w:r w:rsidRPr="00ED72B4">
        <w:rPr>
          <w:rFonts w:asciiTheme="minorHAnsi" w:hAnsiTheme="minorHAnsi"/>
          <w:sz w:val="20"/>
          <w:szCs w:val="20"/>
        </w:rPr>
        <w:t>.</w:t>
      </w:r>
    </w:p>
    <w:p w14:paraId="709000C9" w14:textId="77777777" w:rsidR="00AA02D1" w:rsidRPr="00ED72B4" w:rsidRDefault="00315594" w:rsidP="00042263">
      <w:pPr>
        <w:widowControl w:val="0"/>
        <w:numPr>
          <w:ilvl w:val="2"/>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In determining the essential operational requirements of a workplace, team or business line, the Agency Head will take into account:</w:t>
      </w:r>
    </w:p>
    <w:p w14:paraId="5F7B0E10" w14:textId="77777777" w:rsidR="00AA02D1" w:rsidRPr="00ED72B4" w:rsidRDefault="00315594" w:rsidP="00042263">
      <w:pPr>
        <w:widowControl w:val="0"/>
        <w:numPr>
          <w:ilvl w:val="3"/>
          <w:numId w:val="53"/>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capacity of a workplace, team or business line to meet its internal or external service delivery requirements; and</w:t>
      </w:r>
    </w:p>
    <w:p w14:paraId="0ED75D26" w14:textId="77777777" w:rsidR="00AA02D1" w:rsidRPr="00ED72B4" w:rsidRDefault="00315594" w:rsidP="00042263">
      <w:pPr>
        <w:widowControl w:val="0"/>
        <w:numPr>
          <w:ilvl w:val="3"/>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needs and preferences of employees in that workplace, team or business line to take leave during the relevant period</w:t>
      </w:r>
      <w:r w:rsidR="002372BA" w:rsidRPr="00ED72B4">
        <w:rPr>
          <w:rFonts w:asciiTheme="minorHAnsi" w:hAnsiTheme="minorHAnsi"/>
          <w:sz w:val="20"/>
          <w:szCs w:val="20"/>
        </w:rPr>
        <w:t xml:space="preserve">, having regard to the matters discussed at the </w:t>
      </w:r>
      <w:r w:rsidR="001C7789" w:rsidRPr="00ED72B4">
        <w:rPr>
          <w:rFonts w:asciiTheme="minorHAnsi" w:hAnsiTheme="minorHAnsi"/>
          <w:sz w:val="20"/>
          <w:szCs w:val="20"/>
        </w:rPr>
        <w:t>National Consultative Committee</w:t>
      </w:r>
      <w:r w:rsidR="002372BA" w:rsidRPr="00ED72B4">
        <w:rPr>
          <w:rFonts w:asciiTheme="minorHAnsi" w:hAnsiTheme="minorHAnsi"/>
          <w:sz w:val="20"/>
          <w:szCs w:val="20"/>
        </w:rPr>
        <w:t xml:space="preserve"> in accordance with clause </w:t>
      </w:r>
      <w:r w:rsidR="001C7789" w:rsidRPr="00ED72B4">
        <w:rPr>
          <w:rFonts w:asciiTheme="minorHAnsi" w:hAnsiTheme="minorHAnsi"/>
          <w:sz w:val="20"/>
          <w:szCs w:val="20"/>
        </w:rPr>
        <w:t>J</w:t>
      </w:r>
      <w:r w:rsidR="002372BA" w:rsidRPr="00ED72B4">
        <w:rPr>
          <w:rFonts w:asciiTheme="minorHAnsi" w:hAnsiTheme="minorHAnsi"/>
          <w:sz w:val="20"/>
          <w:szCs w:val="20"/>
        </w:rPr>
        <w:t>2</w:t>
      </w:r>
      <w:r w:rsidRPr="00ED72B4">
        <w:rPr>
          <w:rFonts w:asciiTheme="minorHAnsi" w:hAnsiTheme="minorHAnsi"/>
          <w:sz w:val="20"/>
          <w:szCs w:val="20"/>
        </w:rPr>
        <w:t>.</w:t>
      </w:r>
    </w:p>
    <w:p w14:paraId="771D2C67" w14:textId="77777777" w:rsidR="00AA02D1" w:rsidRPr="00ED72B4" w:rsidRDefault="00315594" w:rsidP="00042263">
      <w:pPr>
        <w:widowControl w:val="0"/>
        <w:numPr>
          <w:ilvl w:val="2"/>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Where an employee has approved parenting leave (</w:t>
      </w:r>
      <w:r w:rsidR="00E32C70" w:rsidRPr="00ED72B4">
        <w:rPr>
          <w:rFonts w:asciiTheme="minorHAnsi" w:hAnsiTheme="minorHAnsi"/>
          <w:sz w:val="20"/>
          <w:szCs w:val="20"/>
        </w:rPr>
        <w:t>primary caregiver, secondary caregiver, adoption and long-term foster care or stillbirth, pregnancy loss and premature birth leave</w:t>
      </w:r>
      <w:r w:rsidRPr="00ED72B4">
        <w:rPr>
          <w:rFonts w:asciiTheme="minorHAnsi" w:hAnsiTheme="minorHAnsi"/>
          <w:sz w:val="20"/>
          <w:szCs w:val="20"/>
        </w:rPr>
        <w:t>) or long service leave on both sides of the reduced activity period, the employee is not required to use annual leave for this period.</w:t>
      </w:r>
    </w:p>
    <w:p w14:paraId="353D7510" w14:textId="77777777" w:rsidR="00AA02D1" w:rsidRPr="00ED72B4" w:rsidRDefault="00315594" w:rsidP="00042263">
      <w:pPr>
        <w:widowControl w:val="0"/>
        <w:numPr>
          <w:ilvl w:val="2"/>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Annual leave during the reduced activity period may be re-credited in accordance with subclause </w:t>
      </w:r>
      <w:r w:rsidR="007D197D" w:rsidRPr="00ED72B4">
        <w:rPr>
          <w:rFonts w:asciiTheme="minorHAnsi" w:hAnsiTheme="minorHAnsi"/>
          <w:sz w:val="20"/>
          <w:szCs w:val="20"/>
        </w:rPr>
        <w:t>F</w:t>
      </w:r>
      <w:r w:rsidR="00663657">
        <w:rPr>
          <w:rFonts w:asciiTheme="minorHAnsi" w:hAnsiTheme="minorHAnsi"/>
          <w:sz w:val="20"/>
          <w:szCs w:val="20"/>
        </w:rPr>
        <w:t>1</w:t>
      </w:r>
      <w:r w:rsidRPr="00ED72B4">
        <w:rPr>
          <w:rFonts w:asciiTheme="minorHAnsi" w:hAnsiTheme="minorHAnsi"/>
          <w:sz w:val="20"/>
          <w:szCs w:val="20"/>
        </w:rPr>
        <w:t>.4.</w:t>
      </w:r>
    </w:p>
    <w:p w14:paraId="11C0B437" w14:textId="77777777" w:rsidR="00AA02D1" w:rsidRPr="00ED72B4" w:rsidRDefault="00315594" w:rsidP="00042263">
      <w:pPr>
        <w:widowControl w:val="0"/>
        <w:numPr>
          <w:ilvl w:val="2"/>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Where an employee is not required to attend for duty for all or part of the reduced activity period and has insufficient annual leave then time off in lieu, purchased leave or leave without pay will be approved to count as service for all purposes for the period where paid leave is not available.</w:t>
      </w:r>
      <w:bookmarkStart w:id="601" w:name="_Ref491431470"/>
    </w:p>
    <w:p w14:paraId="28CE6DCF" w14:textId="77777777" w:rsidR="00AA02D1" w:rsidRPr="00ED72B4" w:rsidRDefault="00315594" w:rsidP="00042263">
      <w:pPr>
        <w:widowControl w:val="0"/>
        <w:numPr>
          <w:ilvl w:val="2"/>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Despite anything to the contrary in this Agreement, where an employee is not required to work during the reduced activity period and does not have sufficient leave credits to cover all or part of the reduced activity period, the employee may request purchased leave. A request for purchased leave under this subclause </w:t>
      </w:r>
      <w:r w:rsidR="003C3BD2" w:rsidRPr="00ED72B4">
        <w:rPr>
          <w:rFonts w:asciiTheme="minorHAnsi" w:hAnsiTheme="minorHAnsi"/>
          <w:sz w:val="20"/>
          <w:szCs w:val="20"/>
        </w:rPr>
        <w:t>E1</w:t>
      </w:r>
      <w:r w:rsidR="00513200" w:rsidRPr="00ED72B4">
        <w:rPr>
          <w:rFonts w:asciiTheme="minorHAnsi" w:hAnsiTheme="minorHAnsi"/>
          <w:sz w:val="20"/>
          <w:szCs w:val="20"/>
        </w:rPr>
        <w:t>2</w:t>
      </w:r>
      <w:r w:rsidR="003C3BD2" w:rsidRPr="00ED72B4">
        <w:rPr>
          <w:rFonts w:asciiTheme="minorHAnsi" w:hAnsiTheme="minorHAnsi"/>
          <w:sz w:val="20"/>
          <w:szCs w:val="20"/>
        </w:rPr>
        <w:t>.11</w:t>
      </w:r>
      <w:r w:rsidRPr="00ED72B4">
        <w:rPr>
          <w:rFonts w:asciiTheme="minorHAnsi" w:hAnsiTheme="minorHAnsi"/>
          <w:sz w:val="20"/>
          <w:szCs w:val="20"/>
        </w:rPr>
        <w:t xml:space="preserve"> will be approved for the purpose of the reduced activity period.</w:t>
      </w:r>
      <w:bookmarkEnd w:id="601"/>
      <w:r w:rsidRPr="00ED72B4">
        <w:rPr>
          <w:rFonts w:asciiTheme="minorHAnsi" w:hAnsiTheme="minorHAnsi"/>
          <w:sz w:val="20"/>
          <w:szCs w:val="20"/>
        </w:rPr>
        <w:t xml:space="preserve"> </w:t>
      </w:r>
    </w:p>
    <w:p w14:paraId="12577126" w14:textId="77777777" w:rsidR="00AA02D1" w:rsidRPr="00ED72B4" w:rsidRDefault="00315594" w:rsidP="00042263">
      <w:pPr>
        <w:pStyle w:val="DHSHeadinglevel3"/>
        <w:numPr>
          <w:ilvl w:val="1"/>
          <w:numId w:val="41"/>
        </w:numPr>
        <w:rPr>
          <w:rFonts w:asciiTheme="minorHAnsi" w:hAnsiTheme="minorHAnsi"/>
          <w:b w:val="0"/>
          <w:bCs w:val="0"/>
          <w:szCs w:val="20"/>
        </w:rPr>
      </w:pPr>
      <w:bookmarkStart w:id="602" w:name="_Toc491423625"/>
      <w:bookmarkStart w:id="603" w:name="_Toc491851024"/>
      <w:bookmarkStart w:id="604" w:name="_Toc146807511"/>
      <w:bookmarkStart w:id="605" w:name="_Toc150953108"/>
      <w:bookmarkStart w:id="606" w:name="_Toc158197334"/>
      <w:r w:rsidRPr="00ED72B4">
        <w:rPr>
          <w:rFonts w:asciiTheme="minorHAnsi" w:hAnsiTheme="minorHAnsi"/>
          <w:szCs w:val="20"/>
        </w:rPr>
        <w:t>Public holidays</w:t>
      </w:r>
      <w:bookmarkEnd w:id="602"/>
      <w:bookmarkEnd w:id="603"/>
      <w:bookmarkEnd w:id="604"/>
      <w:bookmarkEnd w:id="605"/>
      <w:bookmarkEnd w:id="606"/>
    </w:p>
    <w:p w14:paraId="3F9C7534" w14:textId="77777777" w:rsidR="00AA02D1" w:rsidRPr="00ED72B4" w:rsidRDefault="00315594" w:rsidP="00042263">
      <w:pPr>
        <w:pStyle w:val="DHSBodytext"/>
        <w:widowControl w:val="0"/>
        <w:numPr>
          <w:ilvl w:val="2"/>
          <w:numId w:val="56"/>
        </w:numPr>
        <w:autoSpaceDE w:val="0"/>
        <w:autoSpaceDN w:val="0"/>
        <w:spacing w:after="170" w:line="260" w:lineRule="exact"/>
        <w:rPr>
          <w:rFonts w:asciiTheme="minorHAnsi" w:hAnsiTheme="minorHAnsi"/>
          <w:szCs w:val="20"/>
        </w:rPr>
      </w:pPr>
      <w:r w:rsidRPr="00ED72B4">
        <w:rPr>
          <w:rFonts w:asciiTheme="minorHAnsi" w:hAnsiTheme="minorHAnsi"/>
          <w:szCs w:val="20"/>
        </w:rPr>
        <w:t xml:space="preserve">Employees are entitled to the following holidays each year as observed at their usual place of work in accordance with the </w:t>
      </w:r>
      <w:r w:rsidR="00331A42" w:rsidRPr="00ED72B4">
        <w:rPr>
          <w:rFonts w:asciiTheme="minorHAnsi" w:hAnsiTheme="minorHAnsi"/>
          <w:iCs/>
          <w:szCs w:val="20"/>
        </w:rPr>
        <w:t>FW Act</w:t>
      </w:r>
      <w:r w:rsidRPr="00ED72B4">
        <w:rPr>
          <w:rFonts w:asciiTheme="minorHAnsi" w:hAnsiTheme="minorHAnsi"/>
          <w:szCs w:val="20"/>
        </w:rPr>
        <w:t>:</w:t>
      </w:r>
    </w:p>
    <w:p w14:paraId="704920C8" w14:textId="77777777" w:rsidR="00AA02D1" w:rsidRPr="00ED72B4" w:rsidRDefault="00315594" w:rsidP="00042263">
      <w:pPr>
        <w:widowControl w:val="0"/>
        <w:numPr>
          <w:ilvl w:val="3"/>
          <w:numId w:val="54"/>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1 January (New Year's Day);</w:t>
      </w:r>
    </w:p>
    <w:p w14:paraId="407B9124" w14:textId="77777777" w:rsidR="00AA02D1" w:rsidRPr="00ED72B4" w:rsidRDefault="00315594" w:rsidP="00042263">
      <w:pPr>
        <w:widowControl w:val="0"/>
        <w:numPr>
          <w:ilvl w:val="3"/>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26 January (Australia Day);</w:t>
      </w:r>
    </w:p>
    <w:p w14:paraId="5F7BEEEA" w14:textId="77777777" w:rsidR="00AA02D1" w:rsidRPr="00ED72B4" w:rsidRDefault="00315594" w:rsidP="00042263">
      <w:pPr>
        <w:widowControl w:val="0"/>
        <w:numPr>
          <w:ilvl w:val="3"/>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Good Friday and the following Monday;</w:t>
      </w:r>
    </w:p>
    <w:p w14:paraId="308962DF" w14:textId="77777777" w:rsidR="00AA02D1" w:rsidRPr="00ED72B4" w:rsidRDefault="00315594" w:rsidP="00042263">
      <w:pPr>
        <w:widowControl w:val="0"/>
        <w:numPr>
          <w:ilvl w:val="3"/>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lastRenderedPageBreak/>
        <w:t>25 April (Anzac Day);</w:t>
      </w:r>
    </w:p>
    <w:p w14:paraId="21A2D304" w14:textId="77777777" w:rsidR="00AA02D1" w:rsidRPr="00ED72B4" w:rsidRDefault="00315594" w:rsidP="00042263">
      <w:pPr>
        <w:widowControl w:val="0"/>
        <w:numPr>
          <w:ilvl w:val="3"/>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King’s birthday holiday (on the day on which it is celebrated in the relevant State or Territory);</w:t>
      </w:r>
    </w:p>
    <w:p w14:paraId="7E85F74C" w14:textId="77777777" w:rsidR="00AA02D1" w:rsidRPr="00ED72B4" w:rsidRDefault="00315594" w:rsidP="00042263">
      <w:pPr>
        <w:widowControl w:val="0"/>
        <w:numPr>
          <w:ilvl w:val="3"/>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25 December (Christmas Day);</w:t>
      </w:r>
    </w:p>
    <w:p w14:paraId="746D1D4F" w14:textId="77777777" w:rsidR="00AA02D1" w:rsidRPr="00ED72B4" w:rsidRDefault="00315594" w:rsidP="00042263">
      <w:pPr>
        <w:widowControl w:val="0"/>
        <w:numPr>
          <w:ilvl w:val="3"/>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26 December (Boxing Day);and</w:t>
      </w:r>
    </w:p>
    <w:p w14:paraId="190A65E6" w14:textId="77777777" w:rsidR="00AA02D1" w:rsidRPr="00ED72B4" w:rsidRDefault="00315594" w:rsidP="00042263">
      <w:pPr>
        <w:widowControl w:val="0"/>
        <w:numPr>
          <w:ilvl w:val="3"/>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any other day, or part-day, declared or prescribed by or under a law of a State or Territory to be observed generally in that State or Territory, or a region of the State or Territory, as a public holiday, other than a day or part-day, or a kind of day or part-day, that is excluded by the </w:t>
      </w:r>
      <w:r w:rsidRPr="00ED72B4">
        <w:rPr>
          <w:rFonts w:asciiTheme="minorHAnsi" w:hAnsiTheme="minorHAnsi"/>
          <w:i/>
          <w:sz w:val="20"/>
          <w:szCs w:val="20"/>
        </w:rPr>
        <w:t>Fair Work Regulations 2009</w:t>
      </w:r>
      <w:r w:rsidRPr="00ED72B4">
        <w:rPr>
          <w:rFonts w:asciiTheme="minorHAnsi" w:hAnsiTheme="minorHAnsi"/>
          <w:sz w:val="20"/>
          <w:szCs w:val="20"/>
        </w:rPr>
        <w:t xml:space="preserve"> from counting as a public holiday.</w:t>
      </w:r>
    </w:p>
    <w:p w14:paraId="3EF3E852" w14:textId="77777777" w:rsidR="00AA02D1" w:rsidRPr="00ED72B4" w:rsidRDefault="00315594" w:rsidP="00042263">
      <w:pPr>
        <w:widowControl w:val="0"/>
        <w:numPr>
          <w:ilvl w:val="2"/>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If a public holiday falls on a Saturday or Sunday, and if under a State or Territory law, a day or part-day is substituted for one of the public holidays listed above, then the substituted day or part-day is the public holiday. </w:t>
      </w:r>
    </w:p>
    <w:p w14:paraId="2E245B5F" w14:textId="77777777" w:rsidR="00AA02D1" w:rsidRPr="00ED72B4" w:rsidRDefault="00315594" w:rsidP="00042263">
      <w:pPr>
        <w:widowControl w:val="0"/>
        <w:numPr>
          <w:ilvl w:val="2"/>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Agency Head and an employee may agree on the substitution of a day or part-day that would otherwise be a public holiday, having regard to operational requirements.</w:t>
      </w:r>
    </w:p>
    <w:p w14:paraId="43D20D39" w14:textId="77777777" w:rsidR="00AA02D1" w:rsidRPr="00ED72B4" w:rsidRDefault="00315594" w:rsidP="00042263">
      <w:pPr>
        <w:widowControl w:val="0"/>
        <w:numPr>
          <w:ilvl w:val="2"/>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Agency Head and an employee may agree to substitute a cultural or religious day of significance to the employee for any day that is a prescribed holiday. If the employee cannot work on the prescribed holiday, the employee will be required to work make-up time at times to be agreed. This substitution does not impact or reduce an employee’s entitlement to First Nations Ceremonial Leave, NAIDOC Leave or Cultural Leave.</w:t>
      </w:r>
    </w:p>
    <w:p w14:paraId="6C522902" w14:textId="77777777" w:rsidR="00AA02D1" w:rsidRPr="00ED72B4" w:rsidRDefault="00315594" w:rsidP="00042263">
      <w:pPr>
        <w:widowControl w:val="0"/>
        <w:numPr>
          <w:ilvl w:val="2"/>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Where an employee substitutes a public holiday for another day, they will not be paid penalty rates for working their normal hours on the public holiday.</w:t>
      </w:r>
    </w:p>
    <w:p w14:paraId="26FC21BF" w14:textId="77777777" w:rsidR="00AA02D1" w:rsidRPr="00ED72B4" w:rsidRDefault="00315594" w:rsidP="00042263">
      <w:pPr>
        <w:widowControl w:val="0"/>
        <w:numPr>
          <w:ilvl w:val="2"/>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An employee, who is absent on a day or a part-day that is a public holiday in the </w:t>
      </w:r>
      <w:r w:rsidR="00E60EFC" w:rsidRPr="00ED72B4">
        <w:rPr>
          <w:rFonts w:asciiTheme="minorHAnsi" w:hAnsiTheme="minorHAnsi"/>
          <w:sz w:val="20"/>
          <w:szCs w:val="20"/>
        </w:rPr>
        <w:t>employee’s usual place of work</w:t>
      </w:r>
      <w:r w:rsidRPr="00ED72B4">
        <w:rPr>
          <w:rFonts w:asciiTheme="minorHAnsi" w:hAnsiTheme="minorHAnsi"/>
          <w:sz w:val="20"/>
          <w:szCs w:val="20"/>
        </w:rPr>
        <w:t>, is entitled to be paid for the part or full day absence as if that day or part-day was not a public holiday, except where that person would not normally have worked on that day.</w:t>
      </w:r>
    </w:p>
    <w:p w14:paraId="31A76525" w14:textId="77777777" w:rsidR="00AA02D1" w:rsidRPr="00ED72B4" w:rsidRDefault="00315594" w:rsidP="00042263">
      <w:pPr>
        <w:widowControl w:val="0"/>
        <w:numPr>
          <w:ilvl w:val="2"/>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Where a public holiday falls during a period when an employee is absent on leave (other than annual, paid personal or defence service sick leave) there is no entitlement to receive payment as a public holiday. Payment for that day will be in accordance with the entitlement for that form of leave (for example, if an employee is on long service leave on half-pay, payment is at half-pay).</w:t>
      </w:r>
    </w:p>
    <w:p w14:paraId="7DDFFE3A" w14:textId="77777777" w:rsidR="00AA02D1" w:rsidRPr="00ED72B4" w:rsidRDefault="00315594" w:rsidP="00042263">
      <w:pPr>
        <w:widowControl w:val="0"/>
        <w:numPr>
          <w:ilvl w:val="2"/>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If under a law of a State or Territory, every Sunday is declared or prescribed by or under that law to be a public holiday, there is no entitlement to receive payment as a public holiday if the employee would have worked, or does perform work, on that day. In these circumstances, payment will only be made at the public holiday rate if the employee performs work on that day, and the Sunday would otherwise be a public holiday under paragraphs </w:t>
      </w:r>
      <w:r w:rsidR="003F330A" w:rsidRPr="00ED72B4">
        <w:rPr>
          <w:rFonts w:asciiTheme="minorHAnsi" w:hAnsiTheme="minorHAnsi"/>
          <w:sz w:val="20"/>
          <w:szCs w:val="20"/>
        </w:rPr>
        <w:t>E</w:t>
      </w:r>
      <w:r w:rsidR="00020AA3" w:rsidRPr="00ED72B4">
        <w:rPr>
          <w:rFonts w:asciiTheme="minorHAnsi" w:hAnsiTheme="minorHAnsi"/>
          <w:sz w:val="20"/>
          <w:szCs w:val="20"/>
        </w:rPr>
        <w:t>1</w:t>
      </w:r>
      <w:r w:rsidR="00513200" w:rsidRPr="00ED72B4">
        <w:rPr>
          <w:rFonts w:asciiTheme="minorHAnsi" w:hAnsiTheme="minorHAnsi"/>
          <w:sz w:val="20"/>
          <w:szCs w:val="20"/>
        </w:rPr>
        <w:t>3</w:t>
      </w:r>
      <w:r w:rsidRPr="00ED72B4">
        <w:rPr>
          <w:rFonts w:asciiTheme="minorHAnsi" w:hAnsiTheme="minorHAnsi"/>
          <w:sz w:val="20"/>
          <w:szCs w:val="20"/>
        </w:rPr>
        <w:t xml:space="preserve">.1(a) to </w:t>
      </w:r>
      <w:r w:rsidR="003F330A" w:rsidRPr="00ED72B4">
        <w:rPr>
          <w:rFonts w:asciiTheme="minorHAnsi" w:hAnsiTheme="minorHAnsi"/>
          <w:sz w:val="20"/>
          <w:szCs w:val="20"/>
        </w:rPr>
        <w:t>E</w:t>
      </w:r>
      <w:r w:rsidR="00020AA3" w:rsidRPr="00ED72B4">
        <w:rPr>
          <w:rFonts w:asciiTheme="minorHAnsi" w:hAnsiTheme="minorHAnsi"/>
          <w:sz w:val="20"/>
          <w:szCs w:val="20"/>
        </w:rPr>
        <w:t>1</w:t>
      </w:r>
      <w:r w:rsidR="00513200" w:rsidRPr="00ED72B4">
        <w:rPr>
          <w:rFonts w:asciiTheme="minorHAnsi" w:hAnsiTheme="minorHAnsi"/>
          <w:sz w:val="20"/>
          <w:szCs w:val="20"/>
        </w:rPr>
        <w:t>3</w:t>
      </w:r>
      <w:r w:rsidRPr="00ED72B4">
        <w:rPr>
          <w:rFonts w:asciiTheme="minorHAnsi" w:hAnsiTheme="minorHAnsi"/>
          <w:sz w:val="20"/>
          <w:szCs w:val="20"/>
        </w:rPr>
        <w:t>.1(h).</w:t>
      </w:r>
    </w:p>
    <w:p w14:paraId="1528E358" w14:textId="77777777" w:rsidR="00AA02D1" w:rsidRPr="00ED72B4" w:rsidRDefault="00315594" w:rsidP="00042263">
      <w:pPr>
        <w:widowControl w:val="0"/>
        <w:numPr>
          <w:ilvl w:val="2"/>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If a full-time employee, including but not limited to employees on compressed hours, has a regular planned day off which would fall on a public holiday, the Agency Head may allow the employee to change their planned day off so that it does not fall on a public holiday. If it is not possible to change the planned day off, the employee will be credited an equivalent amount of time to their regular hours for the day in EL TOIL in recognition of the planned day off.</w:t>
      </w:r>
    </w:p>
    <w:p w14:paraId="5CA66C93" w14:textId="77777777" w:rsidR="00AA02D1" w:rsidRPr="00ED72B4" w:rsidRDefault="00315594" w:rsidP="00042263">
      <w:pPr>
        <w:pStyle w:val="DHSHeadinglevel3"/>
        <w:numPr>
          <w:ilvl w:val="1"/>
          <w:numId w:val="41"/>
        </w:numPr>
        <w:rPr>
          <w:rFonts w:asciiTheme="minorHAnsi" w:hAnsiTheme="minorHAnsi"/>
          <w:szCs w:val="20"/>
        </w:rPr>
      </w:pPr>
      <w:bookmarkStart w:id="607" w:name="_Toc491423626"/>
      <w:bookmarkStart w:id="608" w:name="_Toc491851025"/>
      <w:bookmarkStart w:id="609" w:name="_Toc146807512"/>
      <w:bookmarkStart w:id="610" w:name="_Toc150953109"/>
      <w:bookmarkStart w:id="611" w:name="_Toc158197335"/>
      <w:r w:rsidRPr="00ED72B4">
        <w:rPr>
          <w:rFonts w:asciiTheme="minorHAnsi" w:hAnsiTheme="minorHAnsi"/>
          <w:szCs w:val="20"/>
        </w:rPr>
        <w:t>APS holiday</w:t>
      </w:r>
      <w:bookmarkEnd w:id="607"/>
      <w:bookmarkEnd w:id="608"/>
      <w:bookmarkEnd w:id="609"/>
      <w:bookmarkEnd w:id="610"/>
      <w:bookmarkEnd w:id="611"/>
    </w:p>
    <w:p w14:paraId="77A039C9" w14:textId="77777777" w:rsidR="00AA02D1" w:rsidRPr="00ED72B4" w:rsidRDefault="00315594" w:rsidP="00042263">
      <w:pPr>
        <w:pStyle w:val="DHSBodytext"/>
        <w:widowControl w:val="0"/>
        <w:numPr>
          <w:ilvl w:val="2"/>
          <w:numId w:val="55"/>
        </w:numPr>
        <w:autoSpaceDE w:val="0"/>
        <w:autoSpaceDN w:val="0"/>
        <w:spacing w:after="170" w:line="260" w:lineRule="exact"/>
        <w:rPr>
          <w:rFonts w:asciiTheme="minorHAnsi" w:hAnsiTheme="minorHAnsi"/>
          <w:szCs w:val="20"/>
        </w:rPr>
      </w:pPr>
      <w:r w:rsidRPr="00ED72B4">
        <w:rPr>
          <w:rFonts w:asciiTheme="minorHAnsi" w:hAnsiTheme="minorHAnsi"/>
          <w:szCs w:val="20"/>
        </w:rPr>
        <w:t>Employees will observe an additional holiday, on the first business day after Boxing Day. Employees other than shift workers who are required to work on the APS Holiday will receive 100% loading for the time worked. The APS Holiday will be treated as a public holiday for all other purposes in this Agreement.</w:t>
      </w:r>
    </w:p>
    <w:p w14:paraId="58D5D3EC" w14:textId="77777777" w:rsidR="00AA02D1" w:rsidRPr="00ED72B4" w:rsidRDefault="00AA02D1" w:rsidP="00AA02D1">
      <w:pPr>
        <w:pStyle w:val="DHSBodytext"/>
        <w:widowControl w:val="0"/>
        <w:autoSpaceDE w:val="0"/>
        <w:autoSpaceDN w:val="0"/>
        <w:spacing w:after="170" w:line="260" w:lineRule="exact"/>
        <w:rPr>
          <w:rFonts w:asciiTheme="minorHAnsi" w:hAnsiTheme="minorHAnsi"/>
          <w:szCs w:val="20"/>
        </w:rPr>
      </w:pPr>
    </w:p>
    <w:p w14:paraId="1E2FE0F9" w14:textId="77777777" w:rsidR="00AA02D1" w:rsidRPr="00ED72B4" w:rsidRDefault="00315594" w:rsidP="00AA02D1">
      <w:pPr>
        <w:rPr>
          <w:lang w:eastAsia="en-US"/>
        </w:rPr>
      </w:pPr>
      <w:r w:rsidRPr="00ED72B4">
        <w:rPr>
          <w:lang w:eastAsia="en-US"/>
        </w:rPr>
        <w:br w:type="page"/>
      </w:r>
    </w:p>
    <w:p w14:paraId="2DD67AF0" w14:textId="77777777" w:rsidR="00AA02D1" w:rsidRPr="00ED72B4" w:rsidRDefault="00315594" w:rsidP="00AA02D1">
      <w:pPr>
        <w:pStyle w:val="SAHeadinglevel1"/>
        <w:rPr>
          <w:color w:val="1B365D"/>
        </w:rPr>
      </w:pPr>
      <w:bookmarkStart w:id="612" w:name="_Toc150953110"/>
      <w:bookmarkStart w:id="613" w:name="_Toc158197336"/>
      <w:r w:rsidRPr="00ED72B4">
        <w:lastRenderedPageBreak/>
        <w:t xml:space="preserve">Part </w:t>
      </w:r>
      <w:r w:rsidR="004C2043" w:rsidRPr="00ED72B4">
        <w:t>F</w:t>
      </w:r>
      <w:r w:rsidRPr="00ED72B4">
        <w:t xml:space="preserve"> – Leave</w:t>
      </w:r>
      <w:bookmarkEnd w:id="612"/>
      <w:bookmarkEnd w:id="613"/>
    </w:p>
    <w:p w14:paraId="183711CC" w14:textId="77777777" w:rsidR="00AA02D1" w:rsidRPr="00ED72B4" w:rsidRDefault="00AA02D1" w:rsidP="00042263">
      <w:pPr>
        <w:pStyle w:val="ListParagraph"/>
        <w:keepNext/>
        <w:numPr>
          <w:ilvl w:val="0"/>
          <w:numId w:val="5"/>
        </w:numPr>
        <w:spacing w:before="60" w:after="120"/>
        <w:contextualSpacing w:val="0"/>
        <w:outlineLvl w:val="2"/>
        <w:rPr>
          <w:rFonts w:asciiTheme="minorHAnsi" w:hAnsiTheme="minorHAnsi" w:cs="Arial"/>
          <w:b/>
          <w:bCs/>
          <w:vanish/>
          <w:color w:val="1B365D"/>
        </w:rPr>
      </w:pPr>
      <w:bookmarkStart w:id="614" w:name="_Toc491423587"/>
      <w:bookmarkStart w:id="615" w:name="_Ref491431435"/>
      <w:bookmarkStart w:id="616" w:name="_Toc491850986"/>
      <w:bookmarkStart w:id="617" w:name="_Toc146807469"/>
    </w:p>
    <w:p w14:paraId="13B272F6" w14:textId="77777777" w:rsidR="00AA02D1" w:rsidRPr="00ED72B4" w:rsidRDefault="00315594" w:rsidP="00042263">
      <w:pPr>
        <w:pStyle w:val="DHSHeadinglevel3"/>
        <w:numPr>
          <w:ilvl w:val="1"/>
          <w:numId w:val="41"/>
        </w:numPr>
        <w:tabs>
          <w:tab w:val="clear" w:pos="709"/>
        </w:tabs>
        <w:rPr>
          <w:rFonts w:asciiTheme="minorHAnsi" w:hAnsiTheme="minorHAnsi"/>
          <w:szCs w:val="20"/>
        </w:rPr>
      </w:pPr>
      <w:bookmarkStart w:id="618" w:name="_Toc150953111"/>
      <w:bookmarkStart w:id="619" w:name="_Toc158197337"/>
      <w:r w:rsidRPr="00ED72B4">
        <w:rPr>
          <w:rFonts w:asciiTheme="minorHAnsi" w:hAnsiTheme="minorHAnsi"/>
          <w:szCs w:val="20"/>
        </w:rPr>
        <w:t>General leave provisions</w:t>
      </w:r>
      <w:bookmarkEnd w:id="614"/>
      <w:bookmarkEnd w:id="615"/>
      <w:bookmarkEnd w:id="616"/>
      <w:bookmarkEnd w:id="617"/>
      <w:bookmarkEnd w:id="618"/>
      <w:bookmarkEnd w:id="619"/>
    </w:p>
    <w:p w14:paraId="3FF11585" w14:textId="77777777" w:rsidR="00AA02D1" w:rsidRPr="00ED72B4" w:rsidRDefault="00315594" w:rsidP="00341C87">
      <w:pPr>
        <w:widowControl w:val="0"/>
        <w:numPr>
          <w:ilvl w:val="2"/>
          <w:numId w:val="213"/>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The Agency Head may grant a period of leave in accordance with this Part </w:t>
      </w:r>
      <w:r w:rsidR="00887F29" w:rsidRPr="00ED72B4">
        <w:rPr>
          <w:rFonts w:asciiTheme="minorHAnsi" w:hAnsiTheme="minorHAnsi"/>
          <w:sz w:val="20"/>
          <w:szCs w:val="20"/>
        </w:rPr>
        <w:t>F</w:t>
      </w:r>
      <w:r w:rsidRPr="00ED72B4">
        <w:rPr>
          <w:rFonts w:asciiTheme="minorHAnsi" w:hAnsiTheme="minorHAnsi"/>
          <w:sz w:val="20"/>
          <w:szCs w:val="20"/>
        </w:rPr>
        <w:t xml:space="preserve">. The Agency Head may require an employee to provide evidence to support an application for leave where relevant. </w:t>
      </w:r>
      <w:r w:rsidR="00887F29" w:rsidRPr="00ED72B4">
        <w:rPr>
          <w:rFonts w:asciiTheme="minorHAnsi" w:hAnsiTheme="minorHAnsi"/>
          <w:sz w:val="20"/>
          <w:szCs w:val="20"/>
        </w:rPr>
        <w:t xml:space="preserve">Employees </w:t>
      </w:r>
      <w:r w:rsidRPr="00ED72B4">
        <w:rPr>
          <w:rFonts w:asciiTheme="minorHAnsi" w:hAnsiTheme="minorHAnsi"/>
          <w:sz w:val="20"/>
          <w:szCs w:val="20"/>
        </w:rPr>
        <w:t xml:space="preserve">will not be required to provide evidence to access leave in accordance with clauses </w:t>
      </w:r>
      <w:r w:rsidR="001402A7" w:rsidRPr="00ED72B4">
        <w:rPr>
          <w:rFonts w:asciiTheme="minorHAnsi" w:hAnsiTheme="minorHAnsi"/>
          <w:sz w:val="20"/>
          <w:szCs w:val="20"/>
        </w:rPr>
        <w:t>F3</w:t>
      </w:r>
      <w:r w:rsidRPr="00ED72B4">
        <w:rPr>
          <w:rFonts w:asciiTheme="minorHAnsi" w:hAnsiTheme="minorHAnsi"/>
          <w:sz w:val="20"/>
          <w:szCs w:val="20"/>
        </w:rPr>
        <w:t>,</w:t>
      </w:r>
      <w:r w:rsidR="001402A7" w:rsidRPr="00ED72B4">
        <w:rPr>
          <w:rFonts w:asciiTheme="minorHAnsi" w:hAnsiTheme="minorHAnsi"/>
          <w:sz w:val="20"/>
          <w:szCs w:val="20"/>
        </w:rPr>
        <w:t xml:space="preserve"> </w:t>
      </w:r>
      <w:r w:rsidR="00C70DFF" w:rsidRPr="00ED72B4">
        <w:rPr>
          <w:rFonts w:asciiTheme="minorHAnsi" w:hAnsiTheme="minorHAnsi"/>
          <w:sz w:val="20"/>
          <w:szCs w:val="20"/>
        </w:rPr>
        <w:t>F</w:t>
      </w:r>
      <w:r w:rsidR="00623B58">
        <w:rPr>
          <w:rFonts w:asciiTheme="minorHAnsi" w:hAnsiTheme="minorHAnsi"/>
          <w:sz w:val="20"/>
          <w:szCs w:val="20"/>
        </w:rPr>
        <w:t>6</w:t>
      </w:r>
      <w:r w:rsidRPr="00ED72B4">
        <w:rPr>
          <w:rFonts w:asciiTheme="minorHAnsi" w:hAnsiTheme="minorHAnsi"/>
          <w:sz w:val="20"/>
          <w:szCs w:val="20"/>
        </w:rPr>
        <w:t xml:space="preserve">, </w:t>
      </w:r>
      <w:r w:rsidR="00765C8C" w:rsidRPr="00ED72B4">
        <w:rPr>
          <w:rFonts w:asciiTheme="minorHAnsi" w:hAnsiTheme="minorHAnsi"/>
          <w:sz w:val="20"/>
          <w:szCs w:val="20"/>
        </w:rPr>
        <w:t>F12</w:t>
      </w:r>
      <w:r w:rsidRPr="00ED72B4">
        <w:rPr>
          <w:rFonts w:asciiTheme="minorHAnsi" w:hAnsiTheme="minorHAnsi"/>
          <w:sz w:val="20"/>
          <w:szCs w:val="20"/>
        </w:rPr>
        <w:t>,</w:t>
      </w:r>
      <w:r w:rsidR="001402A7" w:rsidRPr="00ED72B4">
        <w:rPr>
          <w:rFonts w:asciiTheme="minorHAnsi" w:hAnsiTheme="minorHAnsi"/>
          <w:sz w:val="20"/>
          <w:szCs w:val="20"/>
        </w:rPr>
        <w:t xml:space="preserve"> </w:t>
      </w:r>
      <w:r w:rsidR="00765C8C" w:rsidRPr="00ED72B4">
        <w:rPr>
          <w:rFonts w:asciiTheme="minorHAnsi" w:hAnsiTheme="minorHAnsi"/>
          <w:sz w:val="20"/>
          <w:szCs w:val="20"/>
        </w:rPr>
        <w:t xml:space="preserve">F26 </w:t>
      </w:r>
      <w:r w:rsidRPr="00ED72B4">
        <w:rPr>
          <w:rFonts w:asciiTheme="minorHAnsi" w:hAnsiTheme="minorHAnsi"/>
          <w:sz w:val="20"/>
          <w:szCs w:val="20"/>
        </w:rPr>
        <w:t xml:space="preserve">and </w:t>
      </w:r>
      <w:r w:rsidR="00765C8C" w:rsidRPr="00ED72B4">
        <w:rPr>
          <w:rFonts w:asciiTheme="minorHAnsi" w:hAnsiTheme="minorHAnsi"/>
          <w:sz w:val="20"/>
          <w:szCs w:val="20"/>
        </w:rPr>
        <w:t>F29</w:t>
      </w:r>
      <w:r w:rsidRPr="00ED72B4">
        <w:rPr>
          <w:rFonts w:asciiTheme="minorHAnsi" w:hAnsiTheme="minorHAnsi"/>
          <w:sz w:val="20"/>
          <w:szCs w:val="20"/>
        </w:rPr>
        <w:t>.</w:t>
      </w:r>
    </w:p>
    <w:p w14:paraId="1ED3541A" w14:textId="77777777" w:rsidR="00AA02D1" w:rsidRPr="00ED72B4" w:rsidRDefault="00315594" w:rsidP="00341C87">
      <w:pPr>
        <w:widowControl w:val="0"/>
        <w:numPr>
          <w:ilvl w:val="2"/>
          <w:numId w:val="213"/>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Unless otherwise required by legislation or specified in th</w:t>
      </w:r>
      <w:r w:rsidR="00B45BC6" w:rsidRPr="00ED72B4">
        <w:rPr>
          <w:rFonts w:asciiTheme="minorHAnsi" w:hAnsiTheme="minorHAnsi"/>
          <w:sz w:val="20"/>
          <w:szCs w:val="20"/>
        </w:rPr>
        <w:t>is</w:t>
      </w:r>
      <w:r w:rsidRPr="00ED72B4">
        <w:rPr>
          <w:rFonts w:asciiTheme="minorHAnsi" w:hAnsiTheme="minorHAnsi"/>
          <w:sz w:val="20"/>
          <w:szCs w:val="20"/>
        </w:rPr>
        <w:t xml:space="preserve"> Agreement, leave with pay under this Part </w:t>
      </w:r>
      <w:r w:rsidR="001402A7" w:rsidRPr="00ED72B4">
        <w:rPr>
          <w:rFonts w:asciiTheme="minorHAnsi" w:hAnsiTheme="minorHAnsi"/>
          <w:sz w:val="20"/>
          <w:szCs w:val="20"/>
        </w:rPr>
        <w:t>F</w:t>
      </w:r>
      <w:r w:rsidRPr="00ED72B4">
        <w:rPr>
          <w:rFonts w:asciiTheme="minorHAnsi" w:hAnsiTheme="minorHAnsi"/>
          <w:sz w:val="20"/>
          <w:szCs w:val="20"/>
        </w:rPr>
        <w:t xml:space="preserve"> </w:t>
      </w:r>
      <w:r w:rsidR="009852EC" w:rsidRPr="00ED72B4">
        <w:rPr>
          <w:rFonts w:asciiTheme="minorHAnsi" w:hAnsiTheme="minorHAnsi"/>
          <w:sz w:val="20"/>
          <w:szCs w:val="20"/>
        </w:rPr>
        <w:t>(and clauses G5 and G1</w:t>
      </w:r>
      <w:r w:rsidR="00E46B4D" w:rsidRPr="00ED72B4">
        <w:rPr>
          <w:rFonts w:asciiTheme="minorHAnsi" w:hAnsiTheme="minorHAnsi"/>
          <w:sz w:val="20"/>
          <w:szCs w:val="20"/>
        </w:rPr>
        <w:t>1</w:t>
      </w:r>
      <w:r w:rsidR="009852EC" w:rsidRPr="00ED72B4">
        <w:rPr>
          <w:rFonts w:asciiTheme="minorHAnsi" w:hAnsiTheme="minorHAnsi"/>
          <w:sz w:val="20"/>
          <w:szCs w:val="20"/>
        </w:rPr>
        <w:t xml:space="preserve">) </w:t>
      </w:r>
      <w:r w:rsidRPr="00ED72B4">
        <w:rPr>
          <w:rFonts w:asciiTheme="minorHAnsi" w:hAnsiTheme="minorHAnsi"/>
          <w:sz w:val="20"/>
          <w:szCs w:val="20"/>
        </w:rPr>
        <w:t xml:space="preserve">will count as service for all purposes, and leave without pay under this Part </w:t>
      </w:r>
      <w:r w:rsidR="003C3BD2" w:rsidRPr="00ED72B4">
        <w:rPr>
          <w:rFonts w:asciiTheme="minorHAnsi" w:hAnsiTheme="minorHAnsi"/>
          <w:sz w:val="20"/>
          <w:szCs w:val="20"/>
        </w:rPr>
        <w:t>F</w:t>
      </w:r>
      <w:r w:rsidRPr="00ED72B4">
        <w:rPr>
          <w:rFonts w:asciiTheme="minorHAnsi" w:hAnsiTheme="minorHAnsi"/>
          <w:sz w:val="20"/>
          <w:szCs w:val="20"/>
        </w:rPr>
        <w:t xml:space="preserve"> </w:t>
      </w:r>
      <w:r w:rsidR="009852EC" w:rsidRPr="00ED72B4">
        <w:rPr>
          <w:rFonts w:asciiTheme="minorHAnsi" w:hAnsiTheme="minorHAnsi"/>
          <w:sz w:val="20"/>
          <w:szCs w:val="20"/>
        </w:rPr>
        <w:t>(and clauses G5 and G1</w:t>
      </w:r>
      <w:r w:rsidR="00E46B4D" w:rsidRPr="00ED72B4">
        <w:rPr>
          <w:rFonts w:asciiTheme="minorHAnsi" w:hAnsiTheme="minorHAnsi"/>
          <w:sz w:val="20"/>
          <w:szCs w:val="20"/>
        </w:rPr>
        <w:t>1</w:t>
      </w:r>
      <w:r w:rsidR="009852EC" w:rsidRPr="00ED72B4">
        <w:rPr>
          <w:rFonts w:asciiTheme="minorHAnsi" w:hAnsiTheme="minorHAnsi"/>
          <w:sz w:val="20"/>
          <w:szCs w:val="20"/>
        </w:rPr>
        <w:t xml:space="preserve">) </w:t>
      </w:r>
      <w:r w:rsidRPr="00ED72B4">
        <w:rPr>
          <w:rFonts w:asciiTheme="minorHAnsi" w:hAnsiTheme="minorHAnsi"/>
          <w:sz w:val="20"/>
          <w:szCs w:val="20"/>
        </w:rPr>
        <w:t>will not count as service.</w:t>
      </w:r>
    </w:p>
    <w:p w14:paraId="2C4E398C" w14:textId="77777777" w:rsidR="00AA02D1" w:rsidRPr="00ED72B4" w:rsidRDefault="00315594" w:rsidP="00341C87">
      <w:pPr>
        <w:widowControl w:val="0"/>
        <w:numPr>
          <w:ilvl w:val="2"/>
          <w:numId w:val="213"/>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Agency Head will re-credit a relevant period of leave, and will approve reimbursement of reasonable incidental and travel expenses incurred by an employee:</w:t>
      </w:r>
    </w:p>
    <w:p w14:paraId="50026A01" w14:textId="77777777" w:rsidR="00AA02D1" w:rsidRPr="00ED72B4" w:rsidRDefault="00315594" w:rsidP="00042263">
      <w:pPr>
        <w:widowControl w:val="0"/>
        <w:numPr>
          <w:ilvl w:val="3"/>
          <w:numId w:val="15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whose leave is cancelled without reasonable notice; or</w:t>
      </w:r>
    </w:p>
    <w:p w14:paraId="07A98068" w14:textId="77777777" w:rsidR="00AA02D1" w:rsidRPr="00ED72B4" w:rsidRDefault="00315594" w:rsidP="00042263">
      <w:pPr>
        <w:widowControl w:val="0"/>
        <w:numPr>
          <w:ilvl w:val="3"/>
          <w:numId w:val="15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who is recalled to duty while on approved leave.</w:t>
      </w:r>
    </w:p>
    <w:p w14:paraId="0CAFD9AB" w14:textId="77777777" w:rsidR="00E30C65" w:rsidRPr="00ED72B4" w:rsidRDefault="00315594" w:rsidP="00E30C65">
      <w:pPr>
        <w:widowControl w:val="0"/>
        <w:autoSpaceDE w:val="0"/>
        <w:autoSpaceDN w:val="0"/>
        <w:spacing w:after="170" w:line="260" w:lineRule="exact"/>
        <w:ind w:left="709"/>
        <w:rPr>
          <w:rFonts w:asciiTheme="minorHAnsi" w:hAnsiTheme="minorHAnsi"/>
          <w:b/>
          <w:bCs/>
          <w:sz w:val="20"/>
          <w:szCs w:val="20"/>
        </w:rPr>
      </w:pPr>
      <w:r w:rsidRPr="00ED72B4">
        <w:rPr>
          <w:rFonts w:asciiTheme="minorHAnsi" w:hAnsiTheme="minorHAnsi"/>
          <w:b/>
          <w:bCs/>
          <w:sz w:val="20"/>
          <w:szCs w:val="20"/>
        </w:rPr>
        <w:t>Recrediting of leave</w:t>
      </w:r>
    </w:p>
    <w:p w14:paraId="513E3E53" w14:textId="77777777" w:rsidR="00AA02D1" w:rsidRPr="00ED72B4" w:rsidRDefault="00315594" w:rsidP="00341C87">
      <w:pPr>
        <w:widowControl w:val="0"/>
        <w:numPr>
          <w:ilvl w:val="2"/>
          <w:numId w:val="213"/>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Where an employee is on:</w:t>
      </w:r>
    </w:p>
    <w:p w14:paraId="5BE9E1BF" w14:textId="77777777" w:rsidR="00AA02D1" w:rsidRPr="00ED72B4" w:rsidRDefault="00315594" w:rsidP="00042263">
      <w:pPr>
        <w:pStyle w:val="DHSBodytext"/>
        <w:numPr>
          <w:ilvl w:val="3"/>
          <w:numId w:val="80"/>
        </w:numPr>
        <w:rPr>
          <w:rFonts w:asciiTheme="minorHAnsi" w:hAnsiTheme="minorHAnsi"/>
          <w:szCs w:val="20"/>
        </w:rPr>
      </w:pPr>
      <w:r w:rsidRPr="00ED72B4">
        <w:rPr>
          <w:rFonts w:asciiTheme="minorHAnsi" w:hAnsiTheme="minorHAnsi"/>
          <w:szCs w:val="20"/>
        </w:rPr>
        <w:t>annual leave;</w:t>
      </w:r>
    </w:p>
    <w:p w14:paraId="3686564C" w14:textId="77777777" w:rsidR="00AA02D1" w:rsidRPr="00ED72B4" w:rsidRDefault="00315594" w:rsidP="00042263">
      <w:pPr>
        <w:pStyle w:val="DHSBodytext"/>
        <w:numPr>
          <w:ilvl w:val="3"/>
          <w:numId w:val="80"/>
        </w:numPr>
        <w:rPr>
          <w:rFonts w:asciiTheme="minorHAnsi" w:hAnsiTheme="minorHAnsi"/>
          <w:szCs w:val="20"/>
        </w:rPr>
      </w:pPr>
      <w:r w:rsidRPr="00ED72B4">
        <w:rPr>
          <w:rFonts w:asciiTheme="minorHAnsi" w:hAnsiTheme="minorHAnsi"/>
          <w:szCs w:val="20"/>
        </w:rPr>
        <w:t>purchased leave;</w:t>
      </w:r>
    </w:p>
    <w:p w14:paraId="5AA96964" w14:textId="77777777" w:rsidR="00AA02D1" w:rsidRPr="00ED72B4" w:rsidRDefault="00315594" w:rsidP="00042263">
      <w:pPr>
        <w:pStyle w:val="DHSBodytext"/>
        <w:numPr>
          <w:ilvl w:val="3"/>
          <w:numId w:val="80"/>
        </w:numPr>
        <w:rPr>
          <w:rFonts w:asciiTheme="minorHAnsi" w:hAnsiTheme="minorHAnsi"/>
          <w:szCs w:val="20"/>
        </w:rPr>
      </w:pPr>
      <w:r w:rsidRPr="00ED72B4">
        <w:rPr>
          <w:rFonts w:asciiTheme="minorHAnsi" w:hAnsiTheme="minorHAnsi"/>
          <w:szCs w:val="20"/>
        </w:rPr>
        <w:t>defence reservist leave;</w:t>
      </w:r>
    </w:p>
    <w:p w14:paraId="303CFB9E" w14:textId="77777777" w:rsidR="00AA02D1" w:rsidRPr="00ED72B4" w:rsidRDefault="00315594" w:rsidP="00042263">
      <w:pPr>
        <w:pStyle w:val="DHSBodytext"/>
        <w:numPr>
          <w:ilvl w:val="3"/>
          <w:numId w:val="80"/>
        </w:numPr>
        <w:rPr>
          <w:rFonts w:asciiTheme="minorHAnsi" w:hAnsiTheme="minorHAnsi"/>
          <w:szCs w:val="20"/>
        </w:rPr>
      </w:pPr>
      <w:r w:rsidRPr="00ED72B4">
        <w:rPr>
          <w:rFonts w:asciiTheme="minorHAnsi" w:hAnsiTheme="minorHAnsi"/>
          <w:szCs w:val="20"/>
        </w:rPr>
        <w:t>First Nations Ceremonial leave;</w:t>
      </w:r>
    </w:p>
    <w:p w14:paraId="2E8DB185" w14:textId="77777777" w:rsidR="00AA02D1" w:rsidRPr="00ED72B4" w:rsidRDefault="00315594" w:rsidP="00042263">
      <w:pPr>
        <w:pStyle w:val="DHSBodytext"/>
        <w:numPr>
          <w:ilvl w:val="3"/>
          <w:numId w:val="80"/>
        </w:numPr>
        <w:rPr>
          <w:rFonts w:asciiTheme="minorHAnsi" w:hAnsiTheme="minorHAnsi"/>
          <w:szCs w:val="20"/>
        </w:rPr>
      </w:pPr>
      <w:r w:rsidRPr="00ED72B4">
        <w:rPr>
          <w:rFonts w:asciiTheme="minorHAnsi" w:hAnsiTheme="minorHAnsi"/>
          <w:szCs w:val="20"/>
        </w:rPr>
        <w:t>NAIDOC leave;</w:t>
      </w:r>
    </w:p>
    <w:p w14:paraId="0CDFFBFC" w14:textId="77777777" w:rsidR="00AA02D1" w:rsidRPr="00ED72B4" w:rsidRDefault="00315594" w:rsidP="00042263">
      <w:pPr>
        <w:pStyle w:val="DHSBodytext"/>
        <w:numPr>
          <w:ilvl w:val="3"/>
          <w:numId w:val="80"/>
        </w:numPr>
        <w:rPr>
          <w:rFonts w:asciiTheme="minorHAnsi" w:hAnsiTheme="minorHAnsi"/>
          <w:szCs w:val="20"/>
        </w:rPr>
      </w:pPr>
      <w:r w:rsidRPr="00ED72B4">
        <w:rPr>
          <w:rFonts w:asciiTheme="minorHAnsi" w:hAnsiTheme="minorHAnsi"/>
          <w:szCs w:val="20"/>
        </w:rPr>
        <w:t>cultural leave; or</w:t>
      </w:r>
    </w:p>
    <w:p w14:paraId="07D29CA9" w14:textId="77777777" w:rsidR="00AA02D1" w:rsidRPr="00ED72B4" w:rsidRDefault="00315594" w:rsidP="00042263">
      <w:pPr>
        <w:pStyle w:val="DHSBodytext"/>
        <w:numPr>
          <w:ilvl w:val="3"/>
          <w:numId w:val="80"/>
        </w:numPr>
        <w:rPr>
          <w:rFonts w:asciiTheme="minorHAnsi" w:hAnsiTheme="minorHAnsi"/>
          <w:szCs w:val="20"/>
        </w:rPr>
      </w:pPr>
      <w:r w:rsidRPr="00ED72B4">
        <w:rPr>
          <w:rFonts w:asciiTheme="minorHAnsi" w:hAnsiTheme="minorHAnsi"/>
          <w:szCs w:val="20"/>
        </w:rPr>
        <w:t>long service leave, and</w:t>
      </w:r>
    </w:p>
    <w:p w14:paraId="35D0B605" w14:textId="77777777" w:rsidR="00AA02D1" w:rsidRPr="00ED72B4" w:rsidRDefault="00315594" w:rsidP="00AA02D1">
      <w:pPr>
        <w:pStyle w:val="DHSBodytext"/>
        <w:ind w:left="709"/>
        <w:rPr>
          <w:rFonts w:asciiTheme="minorHAnsi" w:hAnsiTheme="minorHAnsi"/>
          <w:szCs w:val="20"/>
        </w:rPr>
      </w:pPr>
      <w:r w:rsidRPr="00ED72B4">
        <w:rPr>
          <w:rFonts w:asciiTheme="minorHAnsi" w:hAnsiTheme="minorHAnsi"/>
          <w:szCs w:val="20"/>
        </w:rPr>
        <w:t>becomes eligible for, under legislation or this Agreement:</w:t>
      </w:r>
    </w:p>
    <w:p w14:paraId="22E3A141" w14:textId="77777777" w:rsidR="00AA02D1" w:rsidRPr="00ED72B4" w:rsidRDefault="00315594" w:rsidP="00042263">
      <w:pPr>
        <w:pStyle w:val="DHSBodytext"/>
        <w:numPr>
          <w:ilvl w:val="3"/>
          <w:numId w:val="80"/>
        </w:numPr>
        <w:rPr>
          <w:rFonts w:asciiTheme="minorHAnsi" w:hAnsiTheme="minorHAnsi"/>
          <w:szCs w:val="20"/>
        </w:rPr>
      </w:pPr>
      <w:r w:rsidRPr="00ED72B4">
        <w:rPr>
          <w:rFonts w:asciiTheme="minorHAnsi" w:hAnsiTheme="minorHAnsi"/>
          <w:szCs w:val="20"/>
        </w:rPr>
        <w:t>personal/carer’s leave;</w:t>
      </w:r>
    </w:p>
    <w:p w14:paraId="11AE0060" w14:textId="77777777" w:rsidR="00AA02D1" w:rsidRPr="00ED72B4" w:rsidRDefault="00315594" w:rsidP="00042263">
      <w:pPr>
        <w:pStyle w:val="DHSBodytext"/>
        <w:numPr>
          <w:ilvl w:val="3"/>
          <w:numId w:val="80"/>
        </w:numPr>
        <w:rPr>
          <w:rFonts w:asciiTheme="minorHAnsi" w:hAnsiTheme="minorHAnsi"/>
          <w:szCs w:val="20"/>
        </w:rPr>
      </w:pPr>
      <w:r w:rsidRPr="00ED72B4">
        <w:rPr>
          <w:rFonts w:asciiTheme="minorHAnsi" w:hAnsiTheme="minorHAnsi"/>
          <w:szCs w:val="20"/>
        </w:rPr>
        <w:t>compassionate or bereavement leave;</w:t>
      </w:r>
    </w:p>
    <w:p w14:paraId="5B511A78" w14:textId="77777777" w:rsidR="00AD3994" w:rsidRPr="00ED72B4" w:rsidRDefault="00315594" w:rsidP="00042263">
      <w:pPr>
        <w:pStyle w:val="DHSBodytext"/>
        <w:numPr>
          <w:ilvl w:val="3"/>
          <w:numId w:val="80"/>
        </w:numPr>
        <w:rPr>
          <w:rFonts w:asciiTheme="minorHAnsi" w:hAnsiTheme="minorHAnsi"/>
          <w:szCs w:val="20"/>
        </w:rPr>
      </w:pPr>
      <w:r w:rsidRPr="00ED72B4">
        <w:rPr>
          <w:rFonts w:asciiTheme="minorHAnsi" w:hAnsiTheme="minorHAnsi"/>
          <w:szCs w:val="20"/>
        </w:rPr>
        <w:t>jury duty</w:t>
      </w:r>
    </w:p>
    <w:p w14:paraId="51716541" w14:textId="77777777" w:rsidR="00AA02D1" w:rsidRPr="00ED72B4" w:rsidRDefault="00315594" w:rsidP="00042263">
      <w:pPr>
        <w:pStyle w:val="DHSBodytext"/>
        <w:numPr>
          <w:ilvl w:val="3"/>
          <w:numId w:val="80"/>
        </w:numPr>
        <w:rPr>
          <w:rFonts w:asciiTheme="minorHAnsi" w:hAnsiTheme="minorHAnsi"/>
          <w:szCs w:val="20"/>
        </w:rPr>
      </w:pPr>
      <w:r w:rsidRPr="00ED72B4">
        <w:rPr>
          <w:rFonts w:asciiTheme="minorHAnsi" w:hAnsiTheme="minorHAnsi"/>
          <w:szCs w:val="20"/>
        </w:rPr>
        <w:t>emergency service leave;</w:t>
      </w:r>
    </w:p>
    <w:p w14:paraId="06464B87" w14:textId="77777777" w:rsidR="00AA02D1" w:rsidRPr="00ED72B4" w:rsidRDefault="00315594" w:rsidP="00042263">
      <w:pPr>
        <w:pStyle w:val="DHSBodytext"/>
        <w:numPr>
          <w:ilvl w:val="3"/>
          <w:numId w:val="80"/>
        </w:numPr>
        <w:rPr>
          <w:rFonts w:asciiTheme="minorHAnsi" w:hAnsiTheme="minorHAnsi"/>
          <w:szCs w:val="20"/>
        </w:rPr>
      </w:pPr>
      <w:r w:rsidRPr="00ED72B4">
        <w:rPr>
          <w:rFonts w:asciiTheme="minorHAnsi" w:hAnsiTheme="minorHAnsi"/>
          <w:szCs w:val="20"/>
        </w:rPr>
        <w:t xml:space="preserve">leave to attend to family and domestic violence circumstances; or </w:t>
      </w:r>
    </w:p>
    <w:p w14:paraId="51CC3682" w14:textId="77777777" w:rsidR="00AA02D1" w:rsidRPr="00ED72B4" w:rsidRDefault="00315594" w:rsidP="00042263">
      <w:pPr>
        <w:pStyle w:val="DHSBodytext"/>
        <w:numPr>
          <w:ilvl w:val="3"/>
          <w:numId w:val="80"/>
        </w:numPr>
        <w:rPr>
          <w:rFonts w:asciiTheme="minorHAnsi" w:hAnsiTheme="minorHAnsi"/>
          <w:szCs w:val="20"/>
        </w:rPr>
      </w:pPr>
      <w:r w:rsidRPr="00ED72B4">
        <w:rPr>
          <w:rFonts w:asciiTheme="minorHAnsi" w:hAnsiTheme="minorHAnsi"/>
          <w:szCs w:val="20"/>
        </w:rPr>
        <w:t xml:space="preserve">parental leave, premature </w:t>
      </w:r>
      <w:r w:rsidR="001824BD" w:rsidRPr="00ED72B4">
        <w:rPr>
          <w:rFonts w:asciiTheme="minorHAnsi" w:hAnsiTheme="minorHAnsi"/>
          <w:szCs w:val="20"/>
        </w:rPr>
        <w:t xml:space="preserve">birth </w:t>
      </w:r>
      <w:r w:rsidRPr="00ED72B4">
        <w:rPr>
          <w:rFonts w:asciiTheme="minorHAnsi" w:hAnsiTheme="minorHAnsi"/>
          <w:szCs w:val="20"/>
        </w:rPr>
        <w:t>leave, stillbirth leave or pregnancy loss leave,</w:t>
      </w:r>
    </w:p>
    <w:p w14:paraId="22540979" w14:textId="77777777" w:rsidR="00AA02D1" w:rsidRPr="00ED72B4" w:rsidRDefault="00315594" w:rsidP="00DB5AC0">
      <w:pPr>
        <w:pStyle w:val="DHSBodytext"/>
        <w:ind w:left="709"/>
        <w:rPr>
          <w:rFonts w:asciiTheme="minorHAnsi" w:hAnsiTheme="minorHAnsi"/>
          <w:szCs w:val="20"/>
        </w:rPr>
      </w:pPr>
      <w:r w:rsidRPr="00ED72B4">
        <w:rPr>
          <w:rFonts w:asciiTheme="minorHAnsi" w:hAnsiTheme="minorHAnsi"/>
          <w:szCs w:val="20"/>
        </w:rPr>
        <w:t>the affected period of leave will be re-credited.</w:t>
      </w:r>
      <w:r w:rsidR="00DB5AC0" w:rsidRPr="00ED72B4">
        <w:rPr>
          <w:rFonts w:asciiTheme="minorHAnsi" w:hAnsiTheme="minorHAnsi"/>
          <w:szCs w:val="20"/>
        </w:rPr>
        <w:t xml:space="preserve"> This is in addition to the re-crediting of unpaid parental leave for personal/carer’s leave under subclause F8.14.</w:t>
      </w:r>
    </w:p>
    <w:p w14:paraId="0CFC1E2F" w14:textId="77777777" w:rsidR="00AA02D1" w:rsidRPr="00ED72B4" w:rsidRDefault="00315594" w:rsidP="00341C87">
      <w:pPr>
        <w:widowControl w:val="0"/>
        <w:numPr>
          <w:ilvl w:val="2"/>
          <w:numId w:val="213"/>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When an employee is on personal/carer’s leave and becomes eligible for parental leave, premature </w:t>
      </w:r>
      <w:r w:rsidR="001824BD" w:rsidRPr="00ED72B4">
        <w:rPr>
          <w:rFonts w:asciiTheme="minorHAnsi" w:hAnsiTheme="minorHAnsi"/>
          <w:sz w:val="20"/>
          <w:szCs w:val="20"/>
        </w:rPr>
        <w:t xml:space="preserve">birth </w:t>
      </w:r>
      <w:r w:rsidRPr="00ED72B4">
        <w:rPr>
          <w:rFonts w:asciiTheme="minorHAnsi" w:hAnsiTheme="minorHAnsi"/>
          <w:sz w:val="20"/>
          <w:szCs w:val="20"/>
        </w:rPr>
        <w:t>leave, stillbirth leave or pregnancy loss leave, the affected period of leave will be re-credited.</w:t>
      </w:r>
    </w:p>
    <w:p w14:paraId="3F1E9F88" w14:textId="77777777" w:rsidR="00AA02D1" w:rsidRPr="00ED72B4" w:rsidRDefault="00315594" w:rsidP="00341C87">
      <w:pPr>
        <w:widowControl w:val="0"/>
        <w:numPr>
          <w:ilvl w:val="2"/>
          <w:numId w:val="213"/>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lastRenderedPageBreak/>
        <w:t>Re-crediting is subject to suitable evidence of eligibility for the substituted leave.</w:t>
      </w:r>
    </w:p>
    <w:p w14:paraId="14DAEF90" w14:textId="77777777" w:rsidR="00AA02D1" w:rsidRPr="00ED72B4" w:rsidRDefault="00315594" w:rsidP="00AA02D1">
      <w:pPr>
        <w:rPr>
          <w:rFonts w:asciiTheme="minorHAnsi" w:hAnsiTheme="minorHAnsi"/>
          <w:b/>
          <w:sz w:val="20"/>
          <w:szCs w:val="20"/>
        </w:rPr>
      </w:pPr>
      <w:r w:rsidRPr="00ED72B4">
        <w:rPr>
          <w:rFonts w:asciiTheme="minorHAnsi" w:hAnsiTheme="minorHAnsi"/>
          <w:b/>
          <w:sz w:val="20"/>
          <w:szCs w:val="20"/>
        </w:rPr>
        <w:t>Annual leave</w:t>
      </w:r>
    </w:p>
    <w:p w14:paraId="2E2521E8" w14:textId="77777777" w:rsidR="00AA02D1" w:rsidRPr="00ED72B4" w:rsidRDefault="00315594" w:rsidP="00042263">
      <w:pPr>
        <w:pStyle w:val="DHSHeadinglevel3"/>
        <w:numPr>
          <w:ilvl w:val="1"/>
          <w:numId w:val="41"/>
        </w:numPr>
        <w:tabs>
          <w:tab w:val="clear" w:pos="709"/>
        </w:tabs>
        <w:rPr>
          <w:rFonts w:asciiTheme="minorHAnsi" w:hAnsiTheme="minorHAnsi"/>
          <w:szCs w:val="20"/>
        </w:rPr>
      </w:pPr>
      <w:bookmarkStart w:id="620" w:name="_Toc491423588"/>
      <w:bookmarkStart w:id="621" w:name="_Ref491679662"/>
      <w:bookmarkStart w:id="622" w:name="_Toc491850987"/>
      <w:bookmarkStart w:id="623" w:name="_Toc146807470"/>
      <w:bookmarkStart w:id="624" w:name="_Toc150953112"/>
      <w:bookmarkStart w:id="625" w:name="_Toc158197338"/>
      <w:r w:rsidRPr="00ED72B4">
        <w:rPr>
          <w:rFonts w:asciiTheme="minorHAnsi" w:hAnsiTheme="minorHAnsi"/>
          <w:szCs w:val="20"/>
        </w:rPr>
        <w:t>Accrual of annual leave</w:t>
      </w:r>
      <w:bookmarkEnd w:id="620"/>
      <w:bookmarkEnd w:id="621"/>
      <w:bookmarkEnd w:id="622"/>
      <w:bookmarkEnd w:id="623"/>
      <w:bookmarkEnd w:id="624"/>
      <w:bookmarkEnd w:id="625"/>
    </w:p>
    <w:p w14:paraId="61929CC4" w14:textId="77777777" w:rsidR="00AA02D1" w:rsidRPr="00ED72B4" w:rsidRDefault="00315594" w:rsidP="00341C87">
      <w:pPr>
        <w:widowControl w:val="0"/>
        <w:numPr>
          <w:ilvl w:val="2"/>
          <w:numId w:val="214"/>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 full-time employee will accrue 23 days (172.5 hours) of annual leave for each full year of service.</w:t>
      </w:r>
    </w:p>
    <w:p w14:paraId="50950316" w14:textId="77777777" w:rsidR="00AA02D1" w:rsidRPr="00ED72B4" w:rsidRDefault="00315594" w:rsidP="00341C87">
      <w:pPr>
        <w:widowControl w:val="0"/>
        <w:numPr>
          <w:ilvl w:val="2"/>
          <w:numId w:val="214"/>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 part-time employee will accrue annual leave on a pro rata basis, in accordance with their ordinary hours of duty.</w:t>
      </w:r>
    </w:p>
    <w:p w14:paraId="7FA454CE" w14:textId="77777777" w:rsidR="00AA02D1" w:rsidRPr="00ED72B4" w:rsidRDefault="00315594" w:rsidP="00341C87">
      <w:pPr>
        <w:widowControl w:val="0"/>
        <w:numPr>
          <w:ilvl w:val="2"/>
          <w:numId w:val="214"/>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An </w:t>
      </w:r>
      <w:r w:rsidR="009B6435" w:rsidRPr="00ED72B4">
        <w:rPr>
          <w:rFonts w:asciiTheme="minorHAnsi" w:hAnsiTheme="minorHAnsi"/>
          <w:sz w:val="20"/>
          <w:szCs w:val="20"/>
        </w:rPr>
        <w:t>employee will not accrue</w:t>
      </w:r>
      <w:r w:rsidRPr="00ED72B4">
        <w:rPr>
          <w:rFonts w:asciiTheme="minorHAnsi" w:hAnsiTheme="minorHAnsi"/>
          <w:sz w:val="20"/>
          <w:szCs w:val="20"/>
        </w:rPr>
        <w:t xml:space="preserve"> annual leave </w:t>
      </w:r>
      <w:r w:rsidR="009B6435" w:rsidRPr="00ED72B4">
        <w:rPr>
          <w:rFonts w:asciiTheme="minorHAnsi" w:hAnsiTheme="minorHAnsi"/>
          <w:sz w:val="20"/>
          <w:szCs w:val="20"/>
        </w:rPr>
        <w:t>during</w:t>
      </w:r>
      <w:r w:rsidRPr="00ED72B4">
        <w:rPr>
          <w:rFonts w:asciiTheme="minorHAnsi" w:hAnsiTheme="minorHAnsi"/>
          <w:sz w:val="20"/>
          <w:szCs w:val="20"/>
        </w:rPr>
        <w:t xml:space="preserve"> any periods of leave that do not count as service (</w:t>
      </w:r>
      <w:r w:rsidR="009B6435" w:rsidRPr="00ED72B4">
        <w:rPr>
          <w:rFonts w:asciiTheme="minorHAnsi" w:hAnsiTheme="minorHAnsi"/>
          <w:sz w:val="20"/>
          <w:szCs w:val="20"/>
        </w:rPr>
        <w:t xml:space="preserve">or during any period of </w:t>
      </w:r>
      <w:r w:rsidRPr="00ED72B4">
        <w:rPr>
          <w:rFonts w:asciiTheme="minorHAnsi" w:hAnsiTheme="minorHAnsi"/>
          <w:sz w:val="20"/>
          <w:szCs w:val="20"/>
        </w:rPr>
        <w:t>unauthorised absence).</w:t>
      </w:r>
    </w:p>
    <w:p w14:paraId="5E565FAA" w14:textId="77777777" w:rsidR="00AA02D1" w:rsidRPr="00ED72B4" w:rsidRDefault="00315594" w:rsidP="00341C87">
      <w:pPr>
        <w:widowControl w:val="0"/>
        <w:numPr>
          <w:ilvl w:val="2"/>
          <w:numId w:val="214"/>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An employee engaged in a remote locality may accrue additional annual leave in accordance with clause </w:t>
      </w:r>
      <w:r w:rsidR="00363119" w:rsidRPr="00ED72B4">
        <w:rPr>
          <w:rFonts w:asciiTheme="minorHAnsi" w:hAnsiTheme="minorHAnsi"/>
          <w:sz w:val="20"/>
          <w:szCs w:val="20"/>
        </w:rPr>
        <w:t>I</w:t>
      </w:r>
      <w:r w:rsidR="00E46B4D" w:rsidRPr="00ED72B4">
        <w:rPr>
          <w:rFonts w:asciiTheme="minorHAnsi" w:hAnsiTheme="minorHAnsi"/>
          <w:sz w:val="20"/>
          <w:szCs w:val="20"/>
        </w:rPr>
        <w:t>9</w:t>
      </w:r>
      <w:r w:rsidRPr="00ED72B4">
        <w:rPr>
          <w:rFonts w:asciiTheme="minorHAnsi" w:hAnsiTheme="minorHAnsi"/>
          <w:sz w:val="20"/>
          <w:szCs w:val="20"/>
        </w:rPr>
        <w:t xml:space="preserve"> (Remote localities) of this Agreement. </w:t>
      </w:r>
    </w:p>
    <w:p w14:paraId="32A0EE46" w14:textId="77777777" w:rsidR="00AA02D1" w:rsidRPr="00ED72B4" w:rsidRDefault="00315594" w:rsidP="00341C87">
      <w:pPr>
        <w:widowControl w:val="0"/>
        <w:numPr>
          <w:ilvl w:val="2"/>
          <w:numId w:val="214"/>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Annual leave will accrue daily and be credited monthly, in hours and minutes, based on a calculation of:</w:t>
      </w:r>
    </w:p>
    <w:p w14:paraId="62E1D463" w14:textId="77777777" w:rsidR="00AA02D1" w:rsidRPr="00ED72B4" w:rsidRDefault="00000000" w:rsidP="00AA02D1">
      <w:pPr>
        <w:widowControl w:val="0"/>
        <w:autoSpaceDE w:val="0"/>
        <w:autoSpaceDN w:val="0"/>
        <w:spacing w:after="170"/>
        <w:rPr>
          <w:rFonts w:ascii="Cambria Math" w:eastAsia="Roboto" w:hAnsi="Cambria Math" w:cs="Roboto"/>
          <w:sz w:val="20"/>
          <w:szCs w:val="20"/>
          <w:lang w:val="en-US" w:eastAsia="en-US"/>
        </w:rPr>
      </w:pPr>
      <m:oMathPara>
        <m:oMath>
          <m:f>
            <m:fPr>
              <m:ctrlPr>
                <w:rPr>
                  <w:rFonts w:ascii="Cambria Math" w:eastAsia="Roboto" w:hAnsi="Cambria Math" w:cs="Roboto"/>
                  <w:sz w:val="20"/>
                  <w:szCs w:val="20"/>
                  <w:lang w:val="en-US" w:eastAsia="en-US"/>
                </w:rPr>
              </m:ctrlPr>
            </m:fPr>
            <m:num>
              <m:r>
                <m:rPr>
                  <m:sty m:val="p"/>
                </m:rPr>
                <w:rPr>
                  <w:rFonts w:ascii="Cambria Math" w:eastAsia="Roboto" w:hAnsi="Cambria Math" w:cs="Roboto"/>
                  <w:sz w:val="20"/>
                  <w:szCs w:val="20"/>
                  <w:lang w:val="en-US" w:eastAsia="en-US"/>
                </w:rPr>
                <m:t>A</m:t>
              </m:r>
            </m:num>
            <m:den>
              <m:r>
                <m:rPr>
                  <m:sty m:val="p"/>
                </m:rPr>
                <w:rPr>
                  <w:rFonts w:ascii="Cambria Math" w:eastAsia="Roboto" w:hAnsi="Cambria Math" w:cs="Roboto"/>
                  <w:sz w:val="20"/>
                  <w:szCs w:val="20"/>
                  <w:lang w:val="en-US" w:eastAsia="en-US"/>
                </w:rPr>
                <m:t>12</m:t>
              </m:r>
            </m:den>
          </m:f>
          <m:r>
            <m:rPr>
              <m:sty m:val="p"/>
            </m:rPr>
            <w:rPr>
              <w:rFonts w:ascii="Cambria Math" w:eastAsia="Roboto" w:hAnsi="Cambria Math" w:cs="Roboto"/>
              <w:sz w:val="20"/>
              <w:szCs w:val="20"/>
              <w:lang w:val="en-US" w:eastAsia="en-US"/>
            </w:rPr>
            <m:t>×</m:t>
          </m:r>
          <m:f>
            <m:fPr>
              <m:ctrlPr>
                <w:rPr>
                  <w:rFonts w:ascii="Cambria Math" w:eastAsia="Roboto" w:hAnsi="Cambria Math" w:cs="Roboto"/>
                  <w:sz w:val="20"/>
                  <w:szCs w:val="20"/>
                  <w:lang w:val="en-US" w:eastAsia="en-US"/>
                </w:rPr>
              </m:ctrlPr>
            </m:fPr>
            <m:num>
              <m:r>
                <m:rPr>
                  <m:sty m:val="p"/>
                </m:rPr>
                <w:rPr>
                  <w:rFonts w:ascii="Cambria Math" w:eastAsia="Roboto" w:hAnsi="Cambria Math" w:cs="Roboto"/>
                  <w:sz w:val="20"/>
                  <w:szCs w:val="20"/>
                  <w:lang w:val="en-US" w:eastAsia="en-US"/>
                </w:rPr>
                <m:t>B-C</m:t>
              </m:r>
            </m:num>
            <m:den>
              <m:r>
                <m:rPr>
                  <m:sty m:val="p"/>
                </m:rPr>
                <w:rPr>
                  <w:rFonts w:ascii="Cambria Math" w:eastAsia="Roboto" w:hAnsi="Cambria Math" w:cs="Roboto"/>
                  <w:sz w:val="20"/>
                  <w:szCs w:val="20"/>
                  <w:lang w:val="en-US" w:eastAsia="en-US"/>
                </w:rPr>
                <m:t>B</m:t>
              </m:r>
            </m:den>
          </m:f>
        </m:oMath>
      </m:oMathPara>
    </w:p>
    <w:p w14:paraId="0C9DB575" w14:textId="77777777" w:rsidR="00AA02D1" w:rsidRPr="00ED72B4" w:rsidRDefault="00315594" w:rsidP="00AA02D1">
      <w:pPr>
        <w:widowControl w:val="0"/>
        <w:autoSpaceDE w:val="0"/>
        <w:autoSpaceDN w:val="0"/>
        <w:spacing w:after="170" w:line="260" w:lineRule="exact"/>
        <w:ind w:left="720"/>
        <w:rPr>
          <w:rFonts w:asciiTheme="minorHAnsi" w:eastAsia="Roboto" w:hAnsiTheme="minorHAnsi" w:cs="Roboto"/>
          <w:sz w:val="20"/>
          <w:szCs w:val="20"/>
          <w:lang w:eastAsia="en-US"/>
        </w:rPr>
      </w:pPr>
      <w:r w:rsidRPr="00ED72B4">
        <w:rPr>
          <w:rFonts w:asciiTheme="minorHAnsi" w:eastAsia="Roboto" w:hAnsiTheme="minorHAnsi" w:cs="Roboto"/>
          <w:sz w:val="20"/>
          <w:szCs w:val="20"/>
          <w:lang w:eastAsia="en-US"/>
        </w:rPr>
        <w:t xml:space="preserve">A = basic annual credit of 172.5 hours (pro rata for part-time), plus additional credits for remote localities </w:t>
      </w:r>
    </w:p>
    <w:p w14:paraId="1946F4AA" w14:textId="77777777" w:rsidR="00AA02D1" w:rsidRPr="00ED72B4" w:rsidRDefault="00315594" w:rsidP="00AA02D1">
      <w:pPr>
        <w:widowControl w:val="0"/>
        <w:autoSpaceDE w:val="0"/>
        <w:autoSpaceDN w:val="0"/>
        <w:spacing w:after="170" w:line="260" w:lineRule="exact"/>
        <w:ind w:left="720"/>
        <w:rPr>
          <w:rFonts w:asciiTheme="minorHAnsi" w:eastAsia="Roboto" w:hAnsiTheme="minorHAnsi" w:cs="Roboto"/>
          <w:sz w:val="20"/>
          <w:szCs w:val="20"/>
          <w:lang w:eastAsia="en-US"/>
        </w:rPr>
      </w:pPr>
      <w:r w:rsidRPr="00ED72B4">
        <w:rPr>
          <w:rFonts w:asciiTheme="minorHAnsi" w:eastAsia="Roboto" w:hAnsiTheme="minorHAnsi" w:cs="Roboto"/>
          <w:sz w:val="20"/>
          <w:szCs w:val="20"/>
          <w:lang w:eastAsia="en-US"/>
        </w:rPr>
        <w:t>B = number of calendar days in the previous month</w:t>
      </w:r>
    </w:p>
    <w:p w14:paraId="5224E936" w14:textId="77777777" w:rsidR="00AA02D1" w:rsidRPr="00ED72B4" w:rsidRDefault="00315594" w:rsidP="00AA02D1">
      <w:pPr>
        <w:widowControl w:val="0"/>
        <w:autoSpaceDE w:val="0"/>
        <w:autoSpaceDN w:val="0"/>
        <w:spacing w:after="170" w:line="260" w:lineRule="exact"/>
        <w:ind w:left="720"/>
        <w:rPr>
          <w:rFonts w:asciiTheme="minorHAnsi" w:eastAsia="Roboto" w:hAnsiTheme="minorHAnsi" w:cs="Roboto"/>
          <w:sz w:val="20"/>
          <w:szCs w:val="20"/>
          <w:lang w:eastAsia="en-US"/>
        </w:rPr>
      </w:pPr>
      <w:r w:rsidRPr="00ED72B4">
        <w:rPr>
          <w:rFonts w:asciiTheme="minorHAnsi" w:eastAsia="Roboto" w:hAnsiTheme="minorHAnsi" w:cs="Roboto"/>
          <w:sz w:val="20"/>
          <w:szCs w:val="20"/>
          <w:lang w:eastAsia="en-US"/>
        </w:rPr>
        <w:t>C = calendar days in the previous month that do not count as service, totalling one day or more; and/or</w:t>
      </w:r>
    </w:p>
    <w:p w14:paraId="6D139315" w14:textId="77777777" w:rsidR="00AA02D1" w:rsidRPr="00ED72B4" w:rsidRDefault="00315594" w:rsidP="00042263">
      <w:pPr>
        <w:pStyle w:val="ListParagraph"/>
        <w:widowControl w:val="0"/>
        <w:numPr>
          <w:ilvl w:val="0"/>
          <w:numId w:val="156"/>
        </w:numPr>
        <w:tabs>
          <w:tab w:val="left" w:pos="244"/>
        </w:tabs>
        <w:autoSpaceDE w:val="0"/>
        <w:autoSpaceDN w:val="0"/>
        <w:spacing w:after="170" w:line="260" w:lineRule="exact"/>
        <w:rPr>
          <w:rFonts w:asciiTheme="minorHAnsi" w:hAnsiTheme="minorHAnsi"/>
        </w:rPr>
      </w:pPr>
      <w:r w:rsidRPr="00ED72B4">
        <w:rPr>
          <w:rFonts w:asciiTheme="minorHAnsi" w:hAnsiTheme="minorHAnsi"/>
        </w:rPr>
        <w:t>calendar days in the previous month where the employee was not employed because they commenced or ceased employment part-way through the previous month; and /or</w:t>
      </w:r>
    </w:p>
    <w:p w14:paraId="22FE7DFF" w14:textId="77777777" w:rsidR="00AA02D1" w:rsidRPr="00ED72B4" w:rsidRDefault="00315594" w:rsidP="00042263">
      <w:pPr>
        <w:pStyle w:val="ListParagraph"/>
        <w:widowControl w:val="0"/>
        <w:numPr>
          <w:ilvl w:val="0"/>
          <w:numId w:val="156"/>
        </w:numPr>
        <w:tabs>
          <w:tab w:val="left" w:pos="244"/>
        </w:tabs>
        <w:autoSpaceDE w:val="0"/>
        <w:autoSpaceDN w:val="0"/>
        <w:spacing w:after="170" w:line="260" w:lineRule="exact"/>
        <w:rPr>
          <w:rFonts w:asciiTheme="minorHAnsi" w:hAnsiTheme="minorHAnsi"/>
        </w:rPr>
      </w:pPr>
      <w:r w:rsidRPr="00ED72B4">
        <w:rPr>
          <w:rFonts w:asciiTheme="minorHAnsi" w:hAnsiTheme="minorHAnsi"/>
        </w:rPr>
        <w:t>days where annual leave is accrued at a different rate part-way through the previous month.</w:t>
      </w:r>
    </w:p>
    <w:p w14:paraId="183472BC" w14:textId="77777777" w:rsidR="00AA02D1" w:rsidRPr="00ED72B4" w:rsidRDefault="00315594" w:rsidP="00042263">
      <w:pPr>
        <w:pStyle w:val="DHSHeadinglevel3"/>
        <w:numPr>
          <w:ilvl w:val="1"/>
          <w:numId w:val="41"/>
        </w:numPr>
        <w:tabs>
          <w:tab w:val="clear" w:pos="709"/>
        </w:tabs>
        <w:rPr>
          <w:rFonts w:asciiTheme="minorHAnsi" w:hAnsiTheme="minorHAnsi"/>
          <w:szCs w:val="20"/>
        </w:rPr>
      </w:pPr>
      <w:bookmarkStart w:id="626" w:name="_Toc491423589"/>
      <w:bookmarkStart w:id="627" w:name="_Ref491429023"/>
      <w:bookmarkStart w:id="628" w:name="_Ref491429189"/>
      <w:bookmarkStart w:id="629" w:name="_Toc491850988"/>
      <w:bookmarkStart w:id="630" w:name="_Toc146807471"/>
      <w:bookmarkStart w:id="631" w:name="_Toc150953113"/>
      <w:bookmarkStart w:id="632" w:name="_Toc158197339"/>
      <w:r w:rsidRPr="00ED72B4">
        <w:rPr>
          <w:rFonts w:asciiTheme="minorHAnsi" w:hAnsiTheme="minorHAnsi"/>
          <w:szCs w:val="20"/>
        </w:rPr>
        <w:t>Grants of annual leave</w:t>
      </w:r>
      <w:bookmarkEnd w:id="626"/>
      <w:bookmarkEnd w:id="627"/>
      <w:bookmarkEnd w:id="628"/>
      <w:bookmarkEnd w:id="629"/>
      <w:bookmarkEnd w:id="630"/>
      <w:bookmarkEnd w:id="631"/>
      <w:bookmarkEnd w:id="632"/>
    </w:p>
    <w:p w14:paraId="2F225AA2" w14:textId="77777777" w:rsidR="00AA02D1" w:rsidRPr="00ED72B4" w:rsidRDefault="00315594" w:rsidP="00341C87">
      <w:pPr>
        <w:widowControl w:val="0"/>
        <w:numPr>
          <w:ilvl w:val="2"/>
          <w:numId w:val="21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The Agency Head may grant an employee access to their paid annual leave credits at any time, in accordance with this clause </w:t>
      </w:r>
      <w:r w:rsidR="00FD3DB5" w:rsidRPr="00ED72B4">
        <w:rPr>
          <w:rFonts w:asciiTheme="minorHAnsi" w:hAnsiTheme="minorHAnsi"/>
          <w:sz w:val="20"/>
          <w:szCs w:val="20"/>
        </w:rPr>
        <w:t>F</w:t>
      </w:r>
      <w:r w:rsidR="00363119" w:rsidRPr="00ED72B4">
        <w:rPr>
          <w:rFonts w:asciiTheme="minorHAnsi" w:hAnsiTheme="minorHAnsi"/>
          <w:sz w:val="20"/>
          <w:szCs w:val="20"/>
        </w:rPr>
        <w:t>3</w:t>
      </w:r>
      <w:r w:rsidRPr="00ED72B4">
        <w:rPr>
          <w:rFonts w:asciiTheme="minorHAnsi" w:hAnsiTheme="minorHAnsi"/>
          <w:sz w:val="20"/>
          <w:szCs w:val="20"/>
        </w:rPr>
        <w:t>.</w:t>
      </w:r>
    </w:p>
    <w:p w14:paraId="53FBC581" w14:textId="77777777" w:rsidR="00AA02D1" w:rsidRPr="00ED72B4" w:rsidRDefault="00315594" w:rsidP="00341C87">
      <w:pPr>
        <w:widowControl w:val="0"/>
        <w:numPr>
          <w:ilvl w:val="2"/>
          <w:numId w:val="215"/>
        </w:numPr>
        <w:autoSpaceDE w:val="0"/>
        <w:autoSpaceDN w:val="0"/>
        <w:spacing w:after="170" w:line="260" w:lineRule="exact"/>
        <w:rPr>
          <w:rFonts w:asciiTheme="minorHAnsi" w:hAnsiTheme="minorHAnsi"/>
          <w:sz w:val="20"/>
          <w:szCs w:val="20"/>
        </w:rPr>
      </w:pPr>
      <w:bookmarkStart w:id="633" w:name="_Ref491428478"/>
      <w:r w:rsidRPr="00ED72B4">
        <w:rPr>
          <w:rFonts w:asciiTheme="minorHAnsi" w:hAnsiTheme="minorHAnsi"/>
          <w:sz w:val="20"/>
          <w:szCs w:val="20"/>
        </w:rPr>
        <w:t>In determining whether to grant an employee annual leave, the Agency Head will take into account achieving a balance between:</w:t>
      </w:r>
      <w:bookmarkEnd w:id="633"/>
    </w:p>
    <w:p w14:paraId="7CD4B8BB" w14:textId="77777777" w:rsidR="00AA02D1" w:rsidRPr="00ED72B4" w:rsidRDefault="00315594" w:rsidP="00042263">
      <w:pPr>
        <w:widowControl w:val="0"/>
        <w:numPr>
          <w:ilvl w:val="3"/>
          <w:numId w:val="157"/>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the employee’s needs and preferences; and </w:t>
      </w:r>
    </w:p>
    <w:p w14:paraId="07BFDA18" w14:textId="77777777" w:rsidR="00AA02D1" w:rsidRPr="00ED72B4" w:rsidRDefault="00315594" w:rsidP="00042263">
      <w:pPr>
        <w:widowControl w:val="0"/>
        <w:numPr>
          <w:ilvl w:val="3"/>
          <w:numId w:val="157"/>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the capacity and needs of a team, workplace or business line to meet its internal or external service delivery requirements. </w:t>
      </w:r>
    </w:p>
    <w:p w14:paraId="661E7D71" w14:textId="77777777" w:rsidR="00AA02D1" w:rsidRPr="00ED72B4" w:rsidRDefault="00315594" w:rsidP="00AA02D1">
      <w:pPr>
        <w:widowControl w:val="0"/>
        <w:autoSpaceDE w:val="0"/>
        <w:autoSpaceDN w:val="0"/>
        <w:spacing w:after="170" w:line="260" w:lineRule="exact"/>
        <w:ind w:firstLine="709"/>
        <w:rPr>
          <w:rFonts w:asciiTheme="minorHAnsi" w:eastAsia="Roboto" w:hAnsiTheme="minorHAnsi" w:cs="Roboto"/>
          <w:sz w:val="20"/>
          <w:szCs w:val="20"/>
          <w:lang w:eastAsia="en-US"/>
        </w:rPr>
      </w:pPr>
      <w:r w:rsidRPr="00ED72B4">
        <w:rPr>
          <w:rFonts w:asciiTheme="minorHAnsi" w:eastAsia="Roboto" w:hAnsiTheme="minorHAnsi" w:cs="Roboto"/>
          <w:sz w:val="20"/>
          <w:szCs w:val="20"/>
          <w:lang w:eastAsia="en-US"/>
        </w:rPr>
        <w:t>Requests to access annual leave will not be unreasonably refused.</w:t>
      </w:r>
    </w:p>
    <w:p w14:paraId="3ABF5721" w14:textId="77777777" w:rsidR="00AA02D1" w:rsidRPr="00ED72B4" w:rsidRDefault="00315594" w:rsidP="00341C87">
      <w:pPr>
        <w:widowControl w:val="0"/>
        <w:numPr>
          <w:ilvl w:val="2"/>
          <w:numId w:val="21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Agency Head may approve a request from an employee to access annual leave at full pay or half-pay. Where an employee accesses half-pay annual leave, half the period of leave taken will be deducted from accrued annual leave credits and the full period of leave will count as service for all purposes.</w:t>
      </w:r>
    </w:p>
    <w:p w14:paraId="597E6939" w14:textId="77777777" w:rsidR="00AA02D1" w:rsidRPr="00ED72B4" w:rsidRDefault="00315594" w:rsidP="00341C87">
      <w:pPr>
        <w:widowControl w:val="0"/>
        <w:numPr>
          <w:ilvl w:val="2"/>
          <w:numId w:val="21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Where an employee has purchased leave credits available, they will not be entitled to access annual leave at half-pay unless approved by the Agency Head.</w:t>
      </w:r>
    </w:p>
    <w:p w14:paraId="6197A08C" w14:textId="77777777" w:rsidR="00AA02D1" w:rsidRPr="00ED72B4" w:rsidRDefault="00315594" w:rsidP="00341C87">
      <w:pPr>
        <w:widowControl w:val="0"/>
        <w:numPr>
          <w:ilvl w:val="2"/>
          <w:numId w:val="21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Employees are encouraged to use at least 2 weeks of annual leave per year, and are guaranteed access to their full year’s annual leave entitlement in each year. Requests to access annual leave will be facilitated as possible, however, the timing of the leave will be subject to the considerations outlined in subclause</w:t>
      </w:r>
      <w:r w:rsidR="00FD3DB5" w:rsidRPr="00ED72B4">
        <w:rPr>
          <w:rFonts w:asciiTheme="minorHAnsi" w:hAnsiTheme="minorHAnsi"/>
          <w:sz w:val="20"/>
          <w:szCs w:val="20"/>
        </w:rPr>
        <w:t>F3.2</w:t>
      </w:r>
      <w:r w:rsidRPr="00ED72B4">
        <w:rPr>
          <w:rFonts w:asciiTheme="minorHAnsi" w:hAnsiTheme="minorHAnsi"/>
          <w:sz w:val="20"/>
          <w:szCs w:val="20"/>
        </w:rPr>
        <w:t>.</w:t>
      </w:r>
    </w:p>
    <w:p w14:paraId="10F709D5" w14:textId="77777777" w:rsidR="00EB3864" w:rsidRPr="00ED72B4" w:rsidRDefault="00315594" w:rsidP="00341C87">
      <w:pPr>
        <w:widowControl w:val="0"/>
        <w:numPr>
          <w:ilvl w:val="2"/>
          <w:numId w:val="21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Periods of annual leave will be paid at the same rate that the employee would have been paid had they performed their ordinary duties during this period. This will include payment of temporary higher duties allowances as relevant.</w:t>
      </w:r>
    </w:p>
    <w:p w14:paraId="7040E43A" w14:textId="77777777" w:rsidR="00AA02D1" w:rsidRPr="00ED72B4" w:rsidRDefault="00315594" w:rsidP="00042263">
      <w:pPr>
        <w:pStyle w:val="DHSHeadinglevel3"/>
        <w:numPr>
          <w:ilvl w:val="1"/>
          <w:numId w:val="41"/>
        </w:numPr>
        <w:tabs>
          <w:tab w:val="clear" w:pos="709"/>
        </w:tabs>
        <w:rPr>
          <w:rFonts w:asciiTheme="minorHAnsi" w:hAnsiTheme="minorHAnsi"/>
          <w:szCs w:val="20"/>
        </w:rPr>
      </w:pPr>
      <w:bookmarkStart w:id="634" w:name="_Toc156491691"/>
      <w:bookmarkStart w:id="635" w:name="_Toc156492021"/>
      <w:bookmarkStart w:id="636" w:name="_Toc150951636"/>
      <w:bookmarkStart w:id="637" w:name="_Toc156491692"/>
      <w:bookmarkStart w:id="638" w:name="_Toc156492022"/>
      <w:bookmarkStart w:id="639" w:name="_Toc491423590"/>
      <w:bookmarkStart w:id="640" w:name="_Ref491429206"/>
      <w:bookmarkStart w:id="641" w:name="_Ref491434899"/>
      <w:bookmarkStart w:id="642" w:name="_Toc491850989"/>
      <w:bookmarkStart w:id="643" w:name="_Toc146807472"/>
      <w:bookmarkStart w:id="644" w:name="_Toc150953114"/>
      <w:bookmarkStart w:id="645" w:name="_Toc158197340"/>
      <w:bookmarkEnd w:id="634"/>
      <w:bookmarkEnd w:id="635"/>
      <w:bookmarkEnd w:id="636"/>
      <w:bookmarkEnd w:id="637"/>
      <w:bookmarkEnd w:id="638"/>
      <w:r w:rsidRPr="00ED72B4">
        <w:rPr>
          <w:rFonts w:asciiTheme="minorHAnsi" w:hAnsiTheme="minorHAnsi"/>
          <w:szCs w:val="20"/>
        </w:rPr>
        <w:lastRenderedPageBreak/>
        <w:t>Excess annual leave credits</w:t>
      </w:r>
      <w:bookmarkEnd w:id="639"/>
      <w:bookmarkEnd w:id="640"/>
      <w:bookmarkEnd w:id="641"/>
      <w:bookmarkEnd w:id="642"/>
      <w:bookmarkEnd w:id="643"/>
      <w:bookmarkEnd w:id="644"/>
      <w:bookmarkEnd w:id="645"/>
    </w:p>
    <w:p w14:paraId="04807996" w14:textId="77777777" w:rsidR="00AA02D1" w:rsidRPr="00ED72B4" w:rsidRDefault="00315594" w:rsidP="00341C87">
      <w:pPr>
        <w:widowControl w:val="0"/>
        <w:numPr>
          <w:ilvl w:val="2"/>
          <w:numId w:val="216"/>
        </w:numPr>
        <w:autoSpaceDE w:val="0"/>
        <w:autoSpaceDN w:val="0"/>
        <w:spacing w:after="170" w:line="260" w:lineRule="exact"/>
        <w:rPr>
          <w:rFonts w:asciiTheme="minorHAnsi" w:hAnsiTheme="minorHAnsi"/>
          <w:sz w:val="20"/>
          <w:szCs w:val="20"/>
        </w:rPr>
      </w:pPr>
      <w:bookmarkStart w:id="646" w:name="_Ref491429240"/>
      <w:r w:rsidRPr="00ED72B4">
        <w:rPr>
          <w:rFonts w:asciiTheme="minorHAnsi" w:hAnsiTheme="minorHAnsi"/>
          <w:sz w:val="20"/>
          <w:szCs w:val="20"/>
        </w:rPr>
        <w:t>“Excess annual leave credits” for the purpose of this clause</w:t>
      </w:r>
      <w:r w:rsidR="00FD3DB5" w:rsidRPr="00ED72B4">
        <w:rPr>
          <w:rFonts w:asciiTheme="minorHAnsi" w:hAnsiTheme="minorHAnsi"/>
          <w:sz w:val="20"/>
          <w:szCs w:val="20"/>
        </w:rPr>
        <w:t xml:space="preserve"> F4</w:t>
      </w:r>
      <w:r w:rsidRPr="00ED72B4">
        <w:rPr>
          <w:rFonts w:asciiTheme="minorHAnsi" w:hAnsiTheme="minorHAnsi"/>
          <w:sz w:val="20"/>
          <w:szCs w:val="20"/>
        </w:rPr>
        <w:t xml:space="preserve"> means that an employee has:</w:t>
      </w:r>
      <w:bookmarkEnd w:id="646"/>
    </w:p>
    <w:p w14:paraId="4FC5345A" w14:textId="77777777" w:rsidR="00AA02D1" w:rsidRPr="00ED72B4" w:rsidRDefault="00315594" w:rsidP="00042263">
      <w:pPr>
        <w:widowControl w:val="0"/>
        <w:numPr>
          <w:ilvl w:val="3"/>
          <w:numId w:val="158"/>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for </w:t>
      </w:r>
      <w:r w:rsidR="00FD3DB5" w:rsidRPr="00ED72B4">
        <w:rPr>
          <w:rFonts w:asciiTheme="minorHAnsi" w:hAnsiTheme="minorHAnsi"/>
          <w:sz w:val="20"/>
          <w:szCs w:val="20"/>
        </w:rPr>
        <w:t xml:space="preserve">a </w:t>
      </w:r>
      <w:r w:rsidRPr="00ED72B4">
        <w:rPr>
          <w:rFonts w:asciiTheme="minorHAnsi" w:hAnsiTheme="minorHAnsi"/>
          <w:sz w:val="20"/>
          <w:szCs w:val="20"/>
        </w:rPr>
        <w:t>full-time employee, in excess of 345 hours (46 days) annual leave credits available;</w:t>
      </w:r>
    </w:p>
    <w:p w14:paraId="5B7637C3" w14:textId="77777777" w:rsidR="00AA02D1" w:rsidRPr="00ED72B4" w:rsidRDefault="00315594" w:rsidP="00042263">
      <w:pPr>
        <w:widowControl w:val="0"/>
        <w:numPr>
          <w:ilvl w:val="3"/>
          <w:numId w:val="158"/>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for</w:t>
      </w:r>
      <w:r w:rsidR="00EB1D5F" w:rsidRPr="00ED72B4">
        <w:rPr>
          <w:rFonts w:asciiTheme="minorHAnsi" w:hAnsiTheme="minorHAnsi"/>
          <w:sz w:val="20"/>
          <w:szCs w:val="20"/>
        </w:rPr>
        <w:t xml:space="preserve"> a</w:t>
      </w:r>
      <w:r w:rsidRPr="00ED72B4">
        <w:rPr>
          <w:rFonts w:asciiTheme="minorHAnsi" w:hAnsiTheme="minorHAnsi"/>
          <w:sz w:val="20"/>
          <w:szCs w:val="20"/>
        </w:rPr>
        <w:t xml:space="preserve"> part-time employee, in excess of</w:t>
      </w:r>
      <w:r w:rsidR="00EB1D5F" w:rsidRPr="00ED72B4">
        <w:rPr>
          <w:rFonts w:asciiTheme="minorHAnsi" w:hAnsiTheme="minorHAnsi"/>
          <w:sz w:val="20"/>
          <w:szCs w:val="20"/>
        </w:rPr>
        <w:t xml:space="preserve"> 2 times</w:t>
      </w:r>
      <w:r w:rsidRPr="00ED72B4">
        <w:rPr>
          <w:rFonts w:asciiTheme="minorHAnsi" w:hAnsiTheme="minorHAnsi"/>
          <w:sz w:val="20"/>
          <w:szCs w:val="20"/>
        </w:rPr>
        <w:t xml:space="preserve"> their annual leave entitlement;</w:t>
      </w:r>
    </w:p>
    <w:p w14:paraId="6146103A" w14:textId="77777777" w:rsidR="00EB1D5F" w:rsidRPr="00ED72B4" w:rsidRDefault="00315594" w:rsidP="00042263">
      <w:pPr>
        <w:widowControl w:val="0"/>
        <w:numPr>
          <w:ilvl w:val="3"/>
          <w:numId w:val="158"/>
        </w:numPr>
        <w:autoSpaceDE w:val="0"/>
        <w:autoSpaceDN w:val="0"/>
        <w:spacing w:after="170" w:line="260" w:lineRule="exact"/>
        <w:rPr>
          <w:rFonts w:asciiTheme="minorHAnsi" w:hAnsiTheme="minorHAnsi"/>
          <w:sz w:val="20"/>
          <w:szCs w:val="20"/>
        </w:rPr>
      </w:pPr>
      <w:bookmarkStart w:id="647" w:name="_Ref491429262"/>
      <w:r w:rsidRPr="00ED72B4">
        <w:rPr>
          <w:rFonts w:asciiTheme="minorHAnsi" w:hAnsiTheme="minorHAnsi"/>
          <w:sz w:val="20"/>
          <w:szCs w:val="20"/>
        </w:rPr>
        <w:t>for full-time employees in remote localities, in accordance with additional annual leave accruals as follows:</w:t>
      </w:r>
    </w:p>
    <w:tbl>
      <w:tblPr>
        <w:tblStyle w:val="ListTable4-Accent1"/>
        <w:tblW w:w="0" w:type="auto"/>
        <w:tblInd w:w="664" w:type="dxa"/>
        <w:tblLook w:val="04A0" w:firstRow="1" w:lastRow="0" w:firstColumn="1" w:lastColumn="0" w:noHBand="0" w:noVBand="1"/>
      </w:tblPr>
      <w:tblGrid>
        <w:gridCol w:w="4341"/>
        <w:gridCol w:w="4294"/>
      </w:tblGrid>
      <w:tr w:rsidR="00BF6A30" w14:paraId="55C816E4" w14:textId="77777777" w:rsidTr="00BF6A30">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341" w:type="dxa"/>
            <w:shd w:val="clear" w:color="auto" w:fill="1B365D" w:themeFill="accent2"/>
            <w:hideMark/>
          </w:tcPr>
          <w:p w14:paraId="57E9597C" w14:textId="77777777" w:rsidR="00EB1D5F" w:rsidRPr="00ED72B4" w:rsidRDefault="00315594" w:rsidP="00CC46F5">
            <w:pPr>
              <w:rPr>
                <w:rFonts w:asciiTheme="minorHAnsi" w:hAnsiTheme="minorHAnsi"/>
                <w:color w:val="FFFFFF"/>
                <w:sz w:val="20"/>
                <w:szCs w:val="20"/>
              </w:rPr>
            </w:pPr>
            <w:r w:rsidRPr="00ED72B4">
              <w:rPr>
                <w:rFonts w:asciiTheme="minorHAnsi" w:hAnsiTheme="minorHAnsi"/>
                <w:bCs w:val="0"/>
                <w:sz w:val="20"/>
                <w:szCs w:val="20"/>
              </w:rPr>
              <w:t>Additional annual leave accrual entitlement</w:t>
            </w:r>
          </w:p>
        </w:tc>
        <w:tc>
          <w:tcPr>
            <w:tcW w:w="4294" w:type="dxa"/>
            <w:shd w:val="clear" w:color="auto" w:fill="1B365D" w:themeFill="accent2"/>
            <w:hideMark/>
          </w:tcPr>
          <w:p w14:paraId="2E1AD0C6" w14:textId="77777777" w:rsidR="00EB1D5F" w:rsidRPr="00ED72B4" w:rsidRDefault="00315594" w:rsidP="00CC46F5">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sz w:val="20"/>
                <w:szCs w:val="20"/>
              </w:rPr>
            </w:pPr>
            <w:r w:rsidRPr="00ED72B4">
              <w:rPr>
                <w:rFonts w:asciiTheme="minorHAnsi" w:hAnsiTheme="minorHAnsi"/>
                <w:bCs w:val="0"/>
                <w:sz w:val="20"/>
                <w:szCs w:val="20"/>
              </w:rPr>
              <w:t>Credit amount</w:t>
            </w:r>
          </w:p>
        </w:tc>
      </w:tr>
      <w:tr w:rsidR="00BF6A30" w14:paraId="32EF437E" w14:textId="77777777" w:rsidTr="00BF6A3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341" w:type="dxa"/>
            <w:hideMark/>
          </w:tcPr>
          <w:p w14:paraId="7823164C" w14:textId="77777777" w:rsidR="00EB1D5F" w:rsidRPr="00ED72B4" w:rsidRDefault="00315594" w:rsidP="00CC46F5">
            <w:pPr>
              <w:rPr>
                <w:rFonts w:asciiTheme="minorHAnsi" w:hAnsiTheme="minorHAnsi"/>
                <w:sz w:val="20"/>
                <w:szCs w:val="20"/>
              </w:rPr>
            </w:pPr>
            <w:r w:rsidRPr="00ED72B4">
              <w:rPr>
                <w:rFonts w:asciiTheme="minorHAnsi" w:hAnsiTheme="minorHAnsi"/>
                <w:b w:val="0"/>
                <w:bCs w:val="0"/>
                <w:sz w:val="20"/>
                <w:szCs w:val="20"/>
              </w:rPr>
              <w:t>0.4 weeks</w:t>
            </w:r>
          </w:p>
        </w:tc>
        <w:tc>
          <w:tcPr>
            <w:tcW w:w="4294" w:type="dxa"/>
            <w:hideMark/>
          </w:tcPr>
          <w:p w14:paraId="751B49E8" w14:textId="77777777" w:rsidR="00EB1D5F" w:rsidRPr="00ED72B4" w:rsidRDefault="00315594" w:rsidP="00CC46F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375 hours</w:t>
            </w:r>
          </w:p>
        </w:tc>
      </w:tr>
      <w:tr w:rsidR="00BF6A30" w14:paraId="0DE3E4B2" w14:textId="77777777" w:rsidTr="00BF6A30">
        <w:trPr>
          <w:trHeight w:val="397"/>
        </w:trPr>
        <w:tc>
          <w:tcPr>
            <w:cnfStyle w:val="001000000000" w:firstRow="0" w:lastRow="0" w:firstColumn="1" w:lastColumn="0" w:oddVBand="0" w:evenVBand="0" w:oddHBand="0" w:evenHBand="0" w:firstRowFirstColumn="0" w:firstRowLastColumn="0" w:lastRowFirstColumn="0" w:lastRowLastColumn="0"/>
            <w:tcW w:w="4341" w:type="dxa"/>
            <w:hideMark/>
          </w:tcPr>
          <w:p w14:paraId="1FFCF624" w14:textId="77777777" w:rsidR="00EB1D5F" w:rsidRPr="00ED72B4" w:rsidRDefault="00315594" w:rsidP="00CC46F5">
            <w:pPr>
              <w:rPr>
                <w:rFonts w:asciiTheme="minorHAnsi" w:hAnsiTheme="minorHAnsi"/>
                <w:sz w:val="20"/>
                <w:szCs w:val="20"/>
              </w:rPr>
            </w:pPr>
            <w:r w:rsidRPr="00ED72B4">
              <w:rPr>
                <w:rFonts w:asciiTheme="minorHAnsi" w:hAnsiTheme="minorHAnsi"/>
                <w:b w:val="0"/>
                <w:bCs w:val="0"/>
                <w:sz w:val="20"/>
                <w:szCs w:val="20"/>
              </w:rPr>
              <w:t>0.6 weeks</w:t>
            </w:r>
          </w:p>
        </w:tc>
        <w:tc>
          <w:tcPr>
            <w:tcW w:w="4294" w:type="dxa"/>
            <w:hideMark/>
          </w:tcPr>
          <w:p w14:paraId="467B93DA" w14:textId="77777777" w:rsidR="00EB1D5F" w:rsidRPr="00ED72B4" w:rsidRDefault="00315594" w:rsidP="00CC46F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390 hours</w:t>
            </w:r>
          </w:p>
        </w:tc>
      </w:tr>
      <w:tr w:rsidR="00BF6A30" w14:paraId="603C2BFA" w14:textId="77777777" w:rsidTr="00BF6A3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341" w:type="dxa"/>
            <w:hideMark/>
          </w:tcPr>
          <w:p w14:paraId="7AC9339D" w14:textId="77777777" w:rsidR="00EB1D5F" w:rsidRPr="00ED72B4" w:rsidRDefault="00315594" w:rsidP="00CC46F5">
            <w:pPr>
              <w:rPr>
                <w:rFonts w:asciiTheme="minorHAnsi" w:hAnsiTheme="minorHAnsi"/>
                <w:sz w:val="20"/>
                <w:szCs w:val="20"/>
              </w:rPr>
            </w:pPr>
            <w:r w:rsidRPr="00ED72B4">
              <w:rPr>
                <w:rFonts w:asciiTheme="minorHAnsi" w:hAnsiTheme="minorHAnsi"/>
                <w:b w:val="0"/>
                <w:bCs w:val="0"/>
                <w:sz w:val="20"/>
                <w:szCs w:val="20"/>
              </w:rPr>
              <w:t>1 week</w:t>
            </w:r>
          </w:p>
        </w:tc>
        <w:tc>
          <w:tcPr>
            <w:tcW w:w="4294" w:type="dxa"/>
            <w:hideMark/>
          </w:tcPr>
          <w:p w14:paraId="13CDFBA9" w14:textId="77777777" w:rsidR="00EB1D5F" w:rsidRPr="00ED72B4" w:rsidRDefault="00315594" w:rsidP="00CC46F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420 hours</w:t>
            </w:r>
          </w:p>
        </w:tc>
      </w:tr>
      <w:tr w:rsidR="00BF6A30" w14:paraId="68E42643" w14:textId="77777777" w:rsidTr="00BF6A30">
        <w:trPr>
          <w:trHeight w:val="397"/>
        </w:trPr>
        <w:tc>
          <w:tcPr>
            <w:cnfStyle w:val="001000000000" w:firstRow="0" w:lastRow="0" w:firstColumn="1" w:lastColumn="0" w:oddVBand="0" w:evenVBand="0" w:oddHBand="0" w:evenHBand="0" w:firstRowFirstColumn="0" w:firstRowLastColumn="0" w:lastRowFirstColumn="0" w:lastRowLastColumn="0"/>
            <w:tcW w:w="4341" w:type="dxa"/>
            <w:hideMark/>
          </w:tcPr>
          <w:p w14:paraId="7F700EC0" w14:textId="77777777" w:rsidR="00EB1D5F" w:rsidRPr="00ED72B4" w:rsidRDefault="00315594" w:rsidP="00CC46F5">
            <w:pPr>
              <w:rPr>
                <w:rFonts w:asciiTheme="minorHAnsi" w:hAnsiTheme="minorHAnsi"/>
                <w:sz w:val="20"/>
                <w:szCs w:val="20"/>
              </w:rPr>
            </w:pPr>
            <w:r w:rsidRPr="00ED72B4">
              <w:rPr>
                <w:rFonts w:asciiTheme="minorHAnsi" w:hAnsiTheme="minorHAnsi"/>
                <w:b w:val="0"/>
                <w:bCs w:val="0"/>
                <w:sz w:val="20"/>
                <w:szCs w:val="20"/>
              </w:rPr>
              <w:t>1.4 weeks</w:t>
            </w:r>
          </w:p>
        </w:tc>
        <w:tc>
          <w:tcPr>
            <w:tcW w:w="4294" w:type="dxa"/>
            <w:hideMark/>
          </w:tcPr>
          <w:p w14:paraId="08F2E266" w14:textId="77777777" w:rsidR="00EB1D5F" w:rsidRPr="00ED72B4" w:rsidRDefault="00315594" w:rsidP="00CC46F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450 hours</w:t>
            </w:r>
          </w:p>
        </w:tc>
      </w:tr>
    </w:tbl>
    <w:p w14:paraId="139CD5EC" w14:textId="77777777" w:rsidR="00AA02D1" w:rsidRPr="00ED72B4" w:rsidRDefault="00315594" w:rsidP="00341C87">
      <w:pPr>
        <w:widowControl w:val="0"/>
        <w:numPr>
          <w:ilvl w:val="2"/>
          <w:numId w:val="216"/>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Where an employee has excess annual leave credits, the Agency Head and employee will seek to reach agreement on a leave management plan or on a mutually convenient time to reduce the annual leave entitlements balance to the limits specified at subclause </w:t>
      </w:r>
      <w:r w:rsidRPr="00ED72B4">
        <w:rPr>
          <w:rFonts w:asciiTheme="minorHAnsi" w:hAnsiTheme="minorHAnsi"/>
          <w:sz w:val="20"/>
          <w:szCs w:val="20"/>
        </w:rPr>
        <w:fldChar w:fldCharType="begin"/>
      </w:r>
      <w:r w:rsidRPr="00ED72B4">
        <w:rPr>
          <w:rFonts w:asciiTheme="minorHAnsi" w:hAnsiTheme="minorHAnsi"/>
          <w:sz w:val="20"/>
          <w:szCs w:val="20"/>
        </w:rPr>
        <w:instrText xml:space="preserve"> REF _Ref491429240 \n \h  \* MERGEFORMAT </w:instrText>
      </w:r>
      <w:r w:rsidRPr="00ED72B4">
        <w:rPr>
          <w:rFonts w:asciiTheme="minorHAnsi" w:hAnsiTheme="minorHAnsi"/>
          <w:sz w:val="20"/>
          <w:szCs w:val="20"/>
        </w:rPr>
      </w:r>
      <w:r w:rsidRPr="00ED72B4">
        <w:rPr>
          <w:rFonts w:asciiTheme="minorHAnsi" w:hAnsiTheme="minorHAnsi"/>
          <w:sz w:val="20"/>
          <w:szCs w:val="20"/>
        </w:rPr>
        <w:fldChar w:fldCharType="separate"/>
      </w:r>
      <w:r w:rsidR="0043109E">
        <w:rPr>
          <w:rFonts w:asciiTheme="minorHAnsi" w:hAnsiTheme="minorHAnsi"/>
          <w:sz w:val="20"/>
          <w:szCs w:val="20"/>
        </w:rPr>
        <w:t>F4.1</w:t>
      </w:r>
      <w:r w:rsidRPr="00ED72B4">
        <w:rPr>
          <w:rFonts w:asciiTheme="minorHAnsi" w:hAnsiTheme="minorHAnsi"/>
          <w:sz w:val="20"/>
          <w:szCs w:val="20"/>
        </w:rPr>
        <w:fldChar w:fldCharType="end"/>
      </w:r>
      <w:r w:rsidRPr="00ED72B4">
        <w:rPr>
          <w:rFonts w:asciiTheme="minorHAnsi" w:hAnsiTheme="minorHAnsi"/>
          <w:sz w:val="20"/>
          <w:szCs w:val="20"/>
        </w:rPr>
        <w:t xml:space="preserve">. Where an employee’s available credits are well in excess of the limits specified at subclause </w:t>
      </w:r>
      <w:r w:rsidRPr="00ED72B4">
        <w:rPr>
          <w:rFonts w:asciiTheme="minorHAnsi" w:hAnsiTheme="minorHAnsi"/>
          <w:sz w:val="20"/>
          <w:szCs w:val="20"/>
        </w:rPr>
        <w:fldChar w:fldCharType="begin"/>
      </w:r>
      <w:r w:rsidRPr="00ED72B4">
        <w:rPr>
          <w:rFonts w:asciiTheme="minorHAnsi" w:hAnsiTheme="minorHAnsi"/>
          <w:sz w:val="20"/>
          <w:szCs w:val="20"/>
        </w:rPr>
        <w:instrText xml:space="preserve"> REF _Ref491429240 \n \h  \* MERGEFORMAT </w:instrText>
      </w:r>
      <w:r w:rsidRPr="00ED72B4">
        <w:rPr>
          <w:rFonts w:asciiTheme="minorHAnsi" w:hAnsiTheme="minorHAnsi"/>
          <w:sz w:val="20"/>
          <w:szCs w:val="20"/>
        </w:rPr>
      </w:r>
      <w:r w:rsidRPr="00ED72B4">
        <w:rPr>
          <w:rFonts w:asciiTheme="minorHAnsi" w:hAnsiTheme="minorHAnsi"/>
          <w:sz w:val="20"/>
          <w:szCs w:val="20"/>
        </w:rPr>
        <w:fldChar w:fldCharType="separate"/>
      </w:r>
      <w:r w:rsidR="0043109E">
        <w:rPr>
          <w:rFonts w:asciiTheme="minorHAnsi" w:hAnsiTheme="minorHAnsi"/>
          <w:sz w:val="20"/>
          <w:szCs w:val="20"/>
        </w:rPr>
        <w:t>F4.1</w:t>
      </w:r>
      <w:r w:rsidRPr="00ED72B4">
        <w:rPr>
          <w:rFonts w:asciiTheme="minorHAnsi" w:hAnsiTheme="minorHAnsi"/>
          <w:sz w:val="20"/>
          <w:szCs w:val="20"/>
        </w:rPr>
        <w:fldChar w:fldCharType="end"/>
      </w:r>
      <w:r w:rsidRPr="00ED72B4">
        <w:rPr>
          <w:rFonts w:asciiTheme="minorHAnsi" w:hAnsiTheme="minorHAnsi"/>
          <w:sz w:val="20"/>
          <w:szCs w:val="20"/>
        </w:rPr>
        <w:t xml:space="preserve">, they may be directed to access up to 25% of their total leave credits to reduce the employee’s leave balance to the limits specified at subclause </w:t>
      </w:r>
      <w:r w:rsidR="00A5124C" w:rsidRPr="00ED72B4">
        <w:rPr>
          <w:rFonts w:asciiTheme="minorHAnsi" w:hAnsiTheme="minorHAnsi"/>
          <w:sz w:val="20"/>
          <w:szCs w:val="20"/>
        </w:rPr>
        <w:t>F</w:t>
      </w:r>
      <w:r w:rsidR="00363119" w:rsidRPr="00ED72B4">
        <w:rPr>
          <w:rFonts w:asciiTheme="minorHAnsi" w:hAnsiTheme="minorHAnsi"/>
          <w:sz w:val="20"/>
          <w:szCs w:val="20"/>
        </w:rPr>
        <w:t>4.1</w:t>
      </w:r>
      <w:r w:rsidRPr="00ED72B4">
        <w:rPr>
          <w:rFonts w:asciiTheme="minorHAnsi" w:hAnsiTheme="minorHAnsi"/>
          <w:sz w:val="20"/>
          <w:szCs w:val="20"/>
        </w:rPr>
        <w:t>.</w:t>
      </w:r>
      <w:bookmarkEnd w:id="647"/>
    </w:p>
    <w:p w14:paraId="02C782B3" w14:textId="77777777" w:rsidR="00AA02D1" w:rsidRPr="00ED72B4" w:rsidRDefault="00315594" w:rsidP="00341C87">
      <w:pPr>
        <w:widowControl w:val="0"/>
        <w:numPr>
          <w:ilvl w:val="2"/>
          <w:numId w:val="216"/>
        </w:numPr>
        <w:autoSpaceDE w:val="0"/>
        <w:autoSpaceDN w:val="0"/>
        <w:spacing w:after="170" w:line="260" w:lineRule="exact"/>
        <w:rPr>
          <w:rFonts w:asciiTheme="minorHAnsi" w:hAnsiTheme="minorHAnsi"/>
          <w:sz w:val="20"/>
          <w:szCs w:val="20"/>
        </w:rPr>
      </w:pPr>
      <w:bookmarkStart w:id="648" w:name="_Ref491429267"/>
      <w:r w:rsidRPr="00ED72B4">
        <w:rPr>
          <w:rFonts w:asciiTheme="minorHAnsi" w:hAnsiTheme="minorHAnsi"/>
          <w:sz w:val="20"/>
          <w:szCs w:val="20"/>
        </w:rPr>
        <w:t>Where a mutually convenient time or a leave management plan cannot be agreed, the Agency Head may direct the employee to take leave, in a single block, within the following 3 months provided the employee has been given a minimum of one month</w:t>
      </w:r>
      <w:r w:rsidR="007126D6" w:rsidRPr="00ED72B4">
        <w:rPr>
          <w:rFonts w:asciiTheme="minorHAnsi" w:hAnsiTheme="minorHAnsi"/>
          <w:sz w:val="20"/>
          <w:szCs w:val="20"/>
        </w:rPr>
        <w:t>’</w:t>
      </w:r>
      <w:r w:rsidRPr="00ED72B4">
        <w:rPr>
          <w:rFonts w:asciiTheme="minorHAnsi" w:hAnsiTheme="minorHAnsi"/>
          <w:sz w:val="20"/>
          <w:szCs w:val="20"/>
        </w:rPr>
        <w:t>s notice.</w:t>
      </w:r>
      <w:bookmarkEnd w:id="648"/>
    </w:p>
    <w:p w14:paraId="3AEDB6D7" w14:textId="77777777" w:rsidR="00AA02D1" w:rsidRPr="00ED72B4" w:rsidRDefault="00315594" w:rsidP="00341C87">
      <w:pPr>
        <w:widowControl w:val="0"/>
        <w:numPr>
          <w:ilvl w:val="2"/>
          <w:numId w:val="216"/>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 direction given under subclause</w:t>
      </w:r>
      <w:r w:rsidR="009B6435" w:rsidRPr="00ED72B4">
        <w:rPr>
          <w:rFonts w:asciiTheme="minorHAnsi" w:hAnsiTheme="minorHAnsi"/>
          <w:sz w:val="20"/>
          <w:szCs w:val="20"/>
        </w:rPr>
        <w:t>s</w:t>
      </w:r>
      <w:r w:rsidRPr="00ED72B4">
        <w:rPr>
          <w:rFonts w:asciiTheme="minorHAnsi" w:hAnsiTheme="minorHAnsi"/>
          <w:sz w:val="20"/>
          <w:szCs w:val="20"/>
        </w:rPr>
        <w:t xml:space="preserve"> </w:t>
      </w:r>
      <w:r w:rsidR="00A5124C" w:rsidRPr="00ED72B4">
        <w:rPr>
          <w:rFonts w:asciiTheme="minorHAnsi" w:hAnsiTheme="minorHAnsi"/>
          <w:sz w:val="20"/>
          <w:szCs w:val="20"/>
        </w:rPr>
        <w:t>F</w:t>
      </w:r>
      <w:r w:rsidR="00363119" w:rsidRPr="00ED72B4">
        <w:rPr>
          <w:rFonts w:asciiTheme="minorHAnsi" w:hAnsiTheme="minorHAnsi"/>
          <w:sz w:val="20"/>
          <w:szCs w:val="20"/>
        </w:rPr>
        <w:t>4.2</w:t>
      </w:r>
      <w:r w:rsidRPr="00ED72B4">
        <w:rPr>
          <w:rFonts w:asciiTheme="minorHAnsi" w:hAnsiTheme="minorHAnsi"/>
          <w:sz w:val="20"/>
          <w:szCs w:val="20"/>
        </w:rPr>
        <w:t xml:space="preserve"> and </w:t>
      </w:r>
      <w:r w:rsidR="00A5124C" w:rsidRPr="00ED72B4">
        <w:rPr>
          <w:rFonts w:asciiTheme="minorHAnsi" w:hAnsiTheme="minorHAnsi"/>
          <w:sz w:val="20"/>
          <w:szCs w:val="20"/>
        </w:rPr>
        <w:t>F</w:t>
      </w:r>
      <w:r w:rsidR="00363119" w:rsidRPr="00ED72B4">
        <w:rPr>
          <w:rFonts w:asciiTheme="minorHAnsi" w:hAnsiTheme="minorHAnsi"/>
          <w:sz w:val="20"/>
          <w:szCs w:val="20"/>
        </w:rPr>
        <w:t>4.3</w:t>
      </w:r>
      <w:r w:rsidRPr="00ED72B4">
        <w:rPr>
          <w:rFonts w:asciiTheme="minorHAnsi" w:hAnsiTheme="minorHAnsi"/>
          <w:sz w:val="20"/>
          <w:szCs w:val="20"/>
        </w:rPr>
        <w:t xml:space="preserve"> must be reasonable in the circumstances.</w:t>
      </w:r>
    </w:p>
    <w:p w14:paraId="4C8C1738" w14:textId="77777777" w:rsidR="001A5D40" w:rsidRPr="00ED72B4" w:rsidRDefault="00315594" w:rsidP="00341C87">
      <w:pPr>
        <w:widowControl w:val="0"/>
        <w:numPr>
          <w:ilvl w:val="2"/>
          <w:numId w:val="216"/>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An employee cannot be directed to take leave under subclauses F4.2 and F4.3 where that employee has applied for and had an annual leave application refused within the previous 4 months, or they have a leave management plan in place.</w:t>
      </w:r>
    </w:p>
    <w:p w14:paraId="3563AA44" w14:textId="77777777" w:rsidR="00AA02D1" w:rsidRPr="00ED72B4" w:rsidRDefault="00315594" w:rsidP="00042263">
      <w:pPr>
        <w:pStyle w:val="DHSHeadinglevel3"/>
        <w:numPr>
          <w:ilvl w:val="1"/>
          <w:numId w:val="41"/>
        </w:numPr>
        <w:tabs>
          <w:tab w:val="clear" w:pos="709"/>
        </w:tabs>
        <w:rPr>
          <w:rFonts w:asciiTheme="minorHAnsi" w:hAnsiTheme="minorHAnsi"/>
          <w:szCs w:val="20"/>
        </w:rPr>
      </w:pPr>
      <w:bookmarkStart w:id="649" w:name="_Toc491423591"/>
      <w:bookmarkStart w:id="650" w:name="_Toc491850990"/>
      <w:bookmarkStart w:id="651" w:name="_Toc146807473"/>
      <w:bookmarkStart w:id="652" w:name="_Toc150953115"/>
      <w:bookmarkStart w:id="653" w:name="_Toc158197341"/>
      <w:r w:rsidRPr="00ED72B4">
        <w:rPr>
          <w:rFonts w:asciiTheme="minorHAnsi" w:hAnsiTheme="minorHAnsi"/>
          <w:szCs w:val="20"/>
        </w:rPr>
        <w:t>Cash out of annual leave</w:t>
      </w:r>
      <w:bookmarkEnd w:id="649"/>
      <w:bookmarkEnd w:id="650"/>
      <w:bookmarkEnd w:id="651"/>
      <w:bookmarkEnd w:id="652"/>
      <w:bookmarkEnd w:id="653"/>
    </w:p>
    <w:p w14:paraId="4B87D442" w14:textId="77777777" w:rsidR="00AA02D1" w:rsidRPr="00ED72B4" w:rsidRDefault="00315594" w:rsidP="00341C87">
      <w:pPr>
        <w:widowControl w:val="0"/>
        <w:numPr>
          <w:ilvl w:val="2"/>
          <w:numId w:val="217"/>
        </w:numPr>
        <w:autoSpaceDE w:val="0"/>
        <w:autoSpaceDN w:val="0"/>
        <w:spacing w:after="170" w:line="260" w:lineRule="exact"/>
        <w:rPr>
          <w:rFonts w:asciiTheme="minorHAnsi" w:hAnsiTheme="minorHAnsi"/>
          <w:sz w:val="20"/>
          <w:szCs w:val="20"/>
        </w:rPr>
      </w:pPr>
      <w:bookmarkStart w:id="654" w:name="_Ref491429289"/>
      <w:r w:rsidRPr="00ED72B4">
        <w:rPr>
          <w:rFonts w:asciiTheme="minorHAnsi" w:hAnsiTheme="minorHAnsi"/>
          <w:sz w:val="20"/>
          <w:szCs w:val="20"/>
        </w:rPr>
        <w:t>At any time during the operation of this Agreement, the Agency Head may allow an employee to cash out up to 10 days annual leave credits.</w:t>
      </w:r>
      <w:bookmarkEnd w:id="654"/>
    </w:p>
    <w:p w14:paraId="34E6D4D9" w14:textId="77777777" w:rsidR="00AA02D1" w:rsidRPr="00ED72B4" w:rsidRDefault="00315594" w:rsidP="00341C87">
      <w:pPr>
        <w:widowControl w:val="0"/>
        <w:numPr>
          <w:ilvl w:val="2"/>
          <w:numId w:val="217"/>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In order to be eligible to cash out annual leave credits under subclause</w:t>
      </w:r>
      <w:r w:rsidR="00A5124C" w:rsidRPr="00ED72B4">
        <w:rPr>
          <w:rFonts w:asciiTheme="minorHAnsi" w:hAnsiTheme="minorHAnsi"/>
          <w:sz w:val="20"/>
          <w:szCs w:val="20"/>
        </w:rPr>
        <w:t xml:space="preserve"> </w:t>
      </w:r>
      <w:r w:rsidRPr="00ED72B4">
        <w:rPr>
          <w:rFonts w:asciiTheme="minorHAnsi" w:hAnsiTheme="minorHAnsi"/>
          <w:sz w:val="20"/>
          <w:szCs w:val="20"/>
        </w:rPr>
        <w:fldChar w:fldCharType="begin"/>
      </w:r>
      <w:r w:rsidRPr="00ED72B4">
        <w:rPr>
          <w:rFonts w:asciiTheme="minorHAnsi" w:hAnsiTheme="minorHAnsi"/>
          <w:sz w:val="20"/>
          <w:szCs w:val="20"/>
        </w:rPr>
        <w:instrText xml:space="preserve"> REF _Ref491429289 \n \h  \* MERGEFORMAT </w:instrText>
      </w:r>
      <w:r w:rsidRPr="00ED72B4">
        <w:rPr>
          <w:rFonts w:asciiTheme="minorHAnsi" w:hAnsiTheme="minorHAnsi"/>
          <w:sz w:val="20"/>
          <w:szCs w:val="20"/>
        </w:rPr>
      </w:r>
      <w:r w:rsidRPr="00ED72B4">
        <w:rPr>
          <w:rFonts w:asciiTheme="minorHAnsi" w:hAnsiTheme="minorHAnsi"/>
          <w:sz w:val="20"/>
          <w:szCs w:val="20"/>
        </w:rPr>
        <w:fldChar w:fldCharType="separate"/>
      </w:r>
      <w:r w:rsidR="0043109E">
        <w:rPr>
          <w:rFonts w:asciiTheme="minorHAnsi" w:hAnsiTheme="minorHAnsi"/>
          <w:sz w:val="20"/>
          <w:szCs w:val="20"/>
        </w:rPr>
        <w:t>F5.1</w:t>
      </w:r>
      <w:r w:rsidRPr="00ED72B4">
        <w:rPr>
          <w:rFonts w:asciiTheme="minorHAnsi" w:hAnsiTheme="minorHAnsi"/>
          <w:sz w:val="20"/>
          <w:szCs w:val="20"/>
        </w:rPr>
        <w:fldChar w:fldCharType="end"/>
      </w:r>
      <w:r w:rsidRPr="00ED72B4">
        <w:rPr>
          <w:rFonts w:asciiTheme="minorHAnsi" w:hAnsiTheme="minorHAnsi"/>
          <w:sz w:val="20"/>
          <w:szCs w:val="20"/>
        </w:rPr>
        <w:t>, an employee must:</w:t>
      </w:r>
    </w:p>
    <w:p w14:paraId="16805FC0" w14:textId="77777777" w:rsidR="00AA02D1" w:rsidRPr="00ED72B4" w:rsidRDefault="00315594" w:rsidP="00042263">
      <w:pPr>
        <w:widowControl w:val="0"/>
        <w:numPr>
          <w:ilvl w:val="3"/>
          <w:numId w:val="159"/>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have taken at least 10 days of annual leave or long service leave in the 12-month period before they request the cash-out arrangement;</w:t>
      </w:r>
    </w:p>
    <w:p w14:paraId="55E61733" w14:textId="77777777" w:rsidR="00AA02D1" w:rsidRPr="00ED72B4" w:rsidRDefault="00315594" w:rsidP="00042263">
      <w:pPr>
        <w:widowControl w:val="0"/>
        <w:numPr>
          <w:ilvl w:val="3"/>
          <w:numId w:val="159"/>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retain annual leave credits of at least 20 days (150 hours) after the cash-out; and</w:t>
      </w:r>
    </w:p>
    <w:p w14:paraId="7714E02F" w14:textId="77777777" w:rsidR="00AA02D1" w:rsidRPr="00ED72B4" w:rsidRDefault="00315594" w:rsidP="00042263">
      <w:pPr>
        <w:widowControl w:val="0"/>
        <w:numPr>
          <w:ilvl w:val="3"/>
          <w:numId w:val="159"/>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enter into a written agreement with the Agency Head to provide for the cash-out.</w:t>
      </w:r>
    </w:p>
    <w:p w14:paraId="76E9510C" w14:textId="77777777" w:rsidR="00AA02D1" w:rsidRPr="00ED72B4" w:rsidRDefault="00315594" w:rsidP="00341C87">
      <w:pPr>
        <w:widowControl w:val="0"/>
        <w:numPr>
          <w:ilvl w:val="2"/>
          <w:numId w:val="217"/>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Cashed out annual leave will be paid to the employee at the rate that would have been payable to the employee had they taken the leave at the time the cash out agreement is made.</w:t>
      </w:r>
    </w:p>
    <w:p w14:paraId="6FD741CD" w14:textId="77777777" w:rsidR="00AA02D1" w:rsidRPr="00ED72B4" w:rsidRDefault="00315594" w:rsidP="00042263">
      <w:pPr>
        <w:pStyle w:val="DHSHeadinglevel3"/>
        <w:numPr>
          <w:ilvl w:val="1"/>
          <w:numId w:val="41"/>
        </w:numPr>
        <w:tabs>
          <w:tab w:val="clear" w:pos="709"/>
        </w:tabs>
        <w:rPr>
          <w:rFonts w:asciiTheme="minorHAnsi" w:hAnsiTheme="minorHAnsi"/>
          <w:szCs w:val="20"/>
        </w:rPr>
      </w:pPr>
      <w:bookmarkStart w:id="655" w:name="_Toc491423592"/>
      <w:bookmarkStart w:id="656" w:name="_Ref491429028"/>
      <w:bookmarkStart w:id="657" w:name="_Toc491850991"/>
      <w:bookmarkStart w:id="658" w:name="_Toc146807474"/>
      <w:bookmarkStart w:id="659" w:name="_Toc150953116"/>
      <w:bookmarkStart w:id="660" w:name="_Toc158197342"/>
      <w:r w:rsidRPr="00ED72B4">
        <w:rPr>
          <w:rFonts w:asciiTheme="minorHAnsi" w:hAnsiTheme="minorHAnsi"/>
          <w:szCs w:val="20"/>
        </w:rPr>
        <w:t>Purchased leave</w:t>
      </w:r>
      <w:bookmarkEnd w:id="655"/>
      <w:bookmarkEnd w:id="656"/>
      <w:bookmarkEnd w:id="657"/>
      <w:bookmarkEnd w:id="658"/>
      <w:bookmarkEnd w:id="659"/>
      <w:bookmarkEnd w:id="660"/>
    </w:p>
    <w:p w14:paraId="30044CD6" w14:textId="77777777" w:rsidR="00AA02D1" w:rsidRPr="00ED72B4" w:rsidRDefault="00315594" w:rsidP="00341C87">
      <w:pPr>
        <w:widowControl w:val="0"/>
        <w:numPr>
          <w:ilvl w:val="2"/>
          <w:numId w:val="218"/>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Agency Head may allow an ongoing employee with at least 12 months of qualifying service to purchase up to 4 weeks of leave in a 12-month period.</w:t>
      </w:r>
    </w:p>
    <w:p w14:paraId="30046EDB" w14:textId="77777777" w:rsidR="00AA02D1" w:rsidRPr="00ED72B4" w:rsidRDefault="00315594" w:rsidP="00341C87">
      <w:pPr>
        <w:widowControl w:val="0"/>
        <w:numPr>
          <w:ilvl w:val="2"/>
          <w:numId w:val="218"/>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Purchased leave, where accessed, will count for service for all purposes.</w:t>
      </w:r>
    </w:p>
    <w:p w14:paraId="351D9B7B" w14:textId="77777777" w:rsidR="00AA02D1" w:rsidRPr="00ED72B4" w:rsidRDefault="00315594" w:rsidP="00341C87">
      <w:pPr>
        <w:widowControl w:val="0"/>
        <w:numPr>
          <w:ilvl w:val="2"/>
          <w:numId w:val="218"/>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Leave is purchased at the rate of the employee’s ongoing salary, applicable district allowance, and duties-related allowances </w:t>
      </w:r>
      <w:r w:rsidR="00A5124C" w:rsidRPr="00ED72B4">
        <w:rPr>
          <w:rFonts w:asciiTheme="minorHAnsi" w:hAnsiTheme="minorHAnsi"/>
          <w:sz w:val="20"/>
          <w:szCs w:val="20"/>
        </w:rPr>
        <w:t xml:space="preserve">(outlined in clause D3 of this Agreement) </w:t>
      </w:r>
      <w:r w:rsidRPr="00ED72B4">
        <w:rPr>
          <w:rFonts w:asciiTheme="minorHAnsi" w:hAnsiTheme="minorHAnsi"/>
          <w:sz w:val="20"/>
          <w:szCs w:val="20"/>
        </w:rPr>
        <w:t xml:space="preserve">that apply at the date </w:t>
      </w:r>
      <w:r w:rsidR="00A5124C" w:rsidRPr="00ED72B4">
        <w:rPr>
          <w:rFonts w:asciiTheme="minorHAnsi" w:hAnsiTheme="minorHAnsi"/>
          <w:sz w:val="20"/>
          <w:szCs w:val="20"/>
        </w:rPr>
        <w:t xml:space="preserve">the leave is </w:t>
      </w:r>
      <w:r w:rsidR="00A5124C" w:rsidRPr="00ED72B4">
        <w:rPr>
          <w:rFonts w:asciiTheme="minorHAnsi" w:hAnsiTheme="minorHAnsi"/>
          <w:sz w:val="20"/>
          <w:szCs w:val="20"/>
        </w:rPr>
        <w:lastRenderedPageBreak/>
        <w:t>taken</w:t>
      </w:r>
      <w:r w:rsidRPr="00ED72B4">
        <w:rPr>
          <w:rFonts w:asciiTheme="minorHAnsi" w:hAnsiTheme="minorHAnsi"/>
          <w:sz w:val="20"/>
          <w:szCs w:val="20"/>
        </w:rPr>
        <w:t xml:space="preserve">. Temporary higher duties allowance is not </w:t>
      </w:r>
      <w:r w:rsidR="00A5124C" w:rsidRPr="00ED72B4">
        <w:rPr>
          <w:rFonts w:asciiTheme="minorHAnsi" w:hAnsiTheme="minorHAnsi"/>
          <w:sz w:val="20"/>
          <w:szCs w:val="20"/>
        </w:rPr>
        <w:t>payable during periods of purchased leave</w:t>
      </w:r>
      <w:r w:rsidRPr="00ED72B4">
        <w:rPr>
          <w:rFonts w:asciiTheme="minorHAnsi" w:hAnsiTheme="minorHAnsi"/>
          <w:sz w:val="20"/>
          <w:szCs w:val="20"/>
        </w:rPr>
        <w:t>.</w:t>
      </w:r>
    </w:p>
    <w:p w14:paraId="4BE281F1" w14:textId="77777777" w:rsidR="00AA02D1" w:rsidRPr="00ED72B4" w:rsidRDefault="00315594" w:rsidP="00341C87">
      <w:pPr>
        <w:widowControl w:val="0"/>
        <w:numPr>
          <w:ilvl w:val="2"/>
          <w:numId w:val="218"/>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Purchased leave is taken at the rate of the employee’s ongoing salary, applicable district allowance, and duties-related allowances </w:t>
      </w:r>
      <w:r w:rsidR="005151DB" w:rsidRPr="00ED72B4">
        <w:rPr>
          <w:rFonts w:asciiTheme="minorHAnsi" w:hAnsiTheme="minorHAnsi"/>
          <w:sz w:val="20"/>
          <w:szCs w:val="20"/>
        </w:rPr>
        <w:t>(outlined in clause D3 of this Agreement)</w:t>
      </w:r>
      <w:r w:rsidRPr="00ED72B4">
        <w:rPr>
          <w:rFonts w:asciiTheme="minorHAnsi" w:hAnsiTheme="minorHAnsi"/>
          <w:sz w:val="20"/>
          <w:szCs w:val="20"/>
        </w:rPr>
        <w:t xml:space="preserve"> that apply at the date the leave is taken. Temporary higher duties allowance is not payable during periods of purchased leave.</w:t>
      </w:r>
    </w:p>
    <w:p w14:paraId="4B9FE699" w14:textId="77777777" w:rsidR="00AA02D1" w:rsidRPr="00ED72B4" w:rsidRDefault="00315594" w:rsidP="00341C87">
      <w:pPr>
        <w:widowControl w:val="0"/>
        <w:numPr>
          <w:ilvl w:val="2"/>
          <w:numId w:val="218"/>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Purchased leave cannot be taken at half-pay, and must be used before an employee is eligible to access annual leave at half-pay</w:t>
      </w:r>
      <w:r w:rsidR="00B45BC6" w:rsidRPr="00ED72B4">
        <w:rPr>
          <w:rFonts w:asciiTheme="minorHAnsi" w:hAnsiTheme="minorHAnsi"/>
          <w:sz w:val="20"/>
          <w:szCs w:val="20"/>
        </w:rPr>
        <w:t>, unless approved by the Agency Head</w:t>
      </w:r>
      <w:r w:rsidRPr="00ED72B4">
        <w:rPr>
          <w:rFonts w:asciiTheme="minorHAnsi" w:hAnsiTheme="minorHAnsi"/>
          <w:sz w:val="20"/>
          <w:szCs w:val="20"/>
        </w:rPr>
        <w:t>.</w:t>
      </w:r>
    </w:p>
    <w:p w14:paraId="505E5293" w14:textId="77777777" w:rsidR="00AA02D1" w:rsidRPr="00ED72B4" w:rsidRDefault="00315594" w:rsidP="00341C87">
      <w:pPr>
        <w:widowControl w:val="0"/>
        <w:numPr>
          <w:ilvl w:val="2"/>
          <w:numId w:val="218"/>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Access to purchased leave will be subject to the considerations outlined in subclause</w:t>
      </w:r>
      <w:r w:rsidR="00342F19" w:rsidRPr="00ED72B4">
        <w:rPr>
          <w:rFonts w:asciiTheme="minorHAnsi" w:hAnsiTheme="minorHAnsi"/>
          <w:sz w:val="20"/>
          <w:szCs w:val="20"/>
        </w:rPr>
        <w:t xml:space="preserve"> </w:t>
      </w:r>
      <w:r w:rsidRPr="00ED72B4">
        <w:rPr>
          <w:rFonts w:asciiTheme="minorHAnsi" w:hAnsiTheme="minorHAnsi"/>
          <w:sz w:val="20"/>
          <w:szCs w:val="20"/>
        </w:rPr>
        <w:fldChar w:fldCharType="begin"/>
      </w:r>
      <w:r w:rsidRPr="00ED72B4">
        <w:rPr>
          <w:rFonts w:asciiTheme="minorHAnsi" w:hAnsiTheme="minorHAnsi"/>
          <w:sz w:val="20"/>
          <w:szCs w:val="20"/>
        </w:rPr>
        <w:instrText xml:space="preserve"> REF _Ref491428478 \n \h  \* MERGEFORMAT </w:instrText>
      </w:r>
      <w:r w:rsidRPr="00ED72B4">
        <w:rPr>
          <w:rFonts w:asciiTheme="minorHAnsi" w:hAnsiTheme="minorHAnsi"/>
          <w:sz w:val="20"/>
          <w:szCs w:val="20"/>
        </w:rPr>
      </w:r>
      <w:r w:rsidRPr="00ED72B4">
        <w:rPr>
          <w:rFonts w:asciiTheme="minorHAnsi" w:hAnsiTheme="minorHAnsi"/>
          <w:sz w:val="20"/>
          <w:szCs w:val="20"/>
        </w:rPr>
        <w:fldChar w:fldCharType="separate"/>
      </w:r>
      <w:r w:rsidR="0043109E">
        <w:rPr>
          <w:rFonts w:asciiTheme="minorHAnsi" w:hAnsiTheme="minorHAnsi"/>
          <w:sz w:val="20"/>
          <w:szCs w:val="20"/>
        </w:rPr>
        <w:t>F3.2</w:t>
      </w:r>
      <w:r w:rsidRPr="00ED72B4">
        <w:rPr>
          <w:rFonts w:asciiTheme="minorHAnsi" w:hAnsiTheme="minorHAnsi"/>
          <w:sz w:val="20"/>
          <w:szCs w:val="20"/>
        </w:rPr>
        <w:fldChar w:fldCharType="end"/>
      </w:r>
      <w:r w:rsidRPr="00ED72B4">
        <w:rPr>
          <w:rFonts w:asciiTheme="minorHAnsi" w:hAnsiTheme="minorHAnsi"/>
          <w:sz w:val="20"/>
          <w:szCs w:val="20"/>
        </w:rPr>
        <w:t>.</w:t>
      </w:r>
    </w:p>
    <w:p w14:paraId="4D92A6D2" w14:textId="77777777" w:rsidR="00AA02D1" w:rsidRPr="00ED72B4" w:rsidRDefault="00315594" w:rsidP="00341C87">
      <w:pPr>
        <w:widowControl w:val="0"/>
        <w:numPr>
          <w:ilvl w:val="2"/>
          <w:numId w:val="218"/>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Where an employee has paid for purchased leave, and has not accessed that leave prior to cessation of employment with the agency, the purchased leave will be reimbursed to the employee on cessation.</w:t>
      </w:r>
    </w:p>
    <w:p w14:paraId="0E16A2D4" w14:textId="77777777" w:rsidR="00AA02D1" w:rsidRPr="00ED72B4" w:rsidRDefault="00315594" w:rsidP="00341C87">
      <w:pPr>
        <w:widowControl w:val="0"/>
        <w:numPr>
          <w:ilvl w:val="2"/>
          <w:numId w:val="218"/>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Where, on cessation of employment with the agency, an employee has accessed purchased leave in excess of the leave they have paid for:</w:t>
      </w:r>
    </w:p>
    <w:p w14:paraId="15715F02" w14:textId="77777777" w:rsidR="00AA02D1" w:rsidRPr="00ED72B4" w:rsidRDefault="00315594" w:rsidP="00042263">
      <w:pPr>
        <w:widowControl w:val="0"/>
        <w:numPr>
          <w:ilvl w:val="3"/>
          <w:numId w:val="160"/>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employee may elect to repay the outstanding amount; or</w:t>
      </w:r>
    </w:p>
    <w:p w14:paraId="395687D9" w14:textId="77777777" w:rsidR="00AA02D1" w:rsidRPr="00ED72B4" w:rsidRDefault="00315594" w:rsidP="00042263">
      <w:pPr>
        <w:widowControl w:val="0"/>
        <w:numPr>
          <w:ilvl w:val="3"/>
          <w:numId w:val="160"/>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if no such election is made, the Agency Head may, in accordance with a relevant Accountable Authority Instruction, deduct an amount equal to the outstanding amount from monies otherwise payable to the employee, or recover that amount as a debt due to the Commonwealth.</w:t>
      </w:r>
    </w:p>
    <w:p w14:paraId="47A66B8B" w14:textId="77777777" w:rsidR="00AA02D1" w:rsidRPr="00ED72B4" w:rsidRDefault="00315594" w:rsidP="00341C87">
      <w:pPr>
        <w:widowControl w:val="0"/>
        <w:numPr>
          <w:ilvl w:val="2"/>
          <w:numId w:val="218"/>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Where an employee provides supporting documentation, confirming they have a legitimate ongoing illness or one-off acute medical condition requiring an extended recovery period, the Agency Head, having considered other flexible working arrangements, may approve purchased leave where the employee’s personal leave credits have been exhausted.</w:t>
      </w:r>
    </w:p>
    <w:p w14:paraId="567899EC" w14:textId="77777777" w:rsidR="00AA02D1" w:rsidRPr="00ED72B4" w:rsidRDefault="00315594" w:rsidP="00AA02D1">
      <w:pPr>
        <w:rPr>
          <w:rFonts w:asciiTheme="minorHAnsi" w:hAnsiTheme="minorHAnsi"/>
          <w:b/>
          <w:sz w:val="20"/>
          <w:szCs w:val="20"/>
        </w:rPr>
      </w:pPr>
      <w:r w:rsidRPr="00ED72B4">
        <w:rPr>
          <w:rFonts w:asciiTheme="minorHAnsi" w:hAnsiTheme="minorHAnsi"/>
          <w:b/>
          <w:sz w:val="20"/>
          <w:szCs w:val="20"/>
        </w:rPr>
        <w:t>Personal/carer's leave</w:t>
      </w:r>
    </w:p>
    <w:p w14:paraId="6BB5D82F" w14:textId="77777777" w:rsidR="00AA02D1" w:rsidRPr="00ED72B4" w:rsidRDefault="00315594" w:rsidP="00042263">
      <w:pPr>
        <w:pStyle w:val="DHSHeadinglevel3"/>
        <w:numPr>
          <w:ilvl w:val="1"/>
          <w:numId w:val="41"/>
        </w:numPr>
        <w:tabs>
          <w:tab w:val="clear" w:pos="709"/>
        </w:tabs>
        <w:rPr>
          <w:rFonts w:asciiTheme="minorHAnsi" w:hAnsiTheme="minorHAnsi"/>
          <w:szCs w:val="20"/>
        </w:rPr>
      </w:pPr>
      <w:bookmarkStart w:id="661" w:name="_Toc491423593"/>
      <w:bookmarkStart w:id="662" w:name="_Ref491429422"/>
      <w:bookmarkStart w:id="663" w:name="_Ref491429427"/>
      <w:bookmarkStart w:id="664" w:name="_Toc491850992"/>
      <w:bookmarkStart w:id="665" w:name="_Toc146807475"/>
      <w:bookmarkStart w:id="666" w:name="_Toc150953117"/>
      <w:bookmarkStart w:id="667" w:name="_Toc158197343"/>
      <w:r w:rsidRPr="00ED72B4">
        <w:rPr>
          <w:rFonts w:asciiTheme="minorHAnsi" w:hAnsiTheme="minorHAnsi"/>
          <w:szCs w:val="20"/>
        </w:rPr>
        <w:t>Accrual of personal/carer’s leave</w:t>
      </w:r>
      <w:bookmarkEnd w:id="661"/>
      <w:bookmarkEnd w:id="662"/>
      <w:bookmarkEnd w:id="663"/>
      <w:bookmarkEnd w:id="664"/>
      <w:bookmarkEnd w:id="665"/>
      <w:bookmarkEnd w:id="666"/>
      <w:bookmarkEnd w:id="667"/>
    </w:p>
    <w:p w14:paraId="3A338108" w14:textId="77777777" w:rsidR="00DD0004" w:rsidRPr="00ED72B4" w:rsidRDefault="00315594" w:rsidP="00341C87">
      <w:pPr>
        <w:widowControl w:val="0"/>
        <w:numPr>
          <w:ilvl w:val="2"/>
          <w:numId w:val="219"/>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A full-time employee will accrue 18 days (135 hours) of paid personal/carer’s leave per year. </w:t>
      </w:r>
      <w:r w:rsidR="009B6435" w:rsidRPr="00ED72B4">
        <w:rPr>
          <w:rFonts w:asciiTheme="minorHAnsi" w:hAnsiTheme="minorHAnsi"/>
          <w:sz w:val="20"/>
          <w:szCs w:val="20"/>
        </w:rPr>
        <w:t>After the first full year of service, this</w:t>
      </w:r>
      <w:r w:rsidRPr="00ED72B4">
        <w:rPr>
          <w:rFonts w:asciiTheme="minorHAnsi" w:hAnsiTheme="minorHAnsi"/>
          <w:sz w:val="20"/>
          <w:szCs w:val="20"/>
        </w:rPr>
        <w:t xml:space="preserve"> will progressively accrue daily and be credited monthly</w:t>
      </w:r>
      <w:r w:rsidR="009B6435" w:rsidRPr="00ED72B4">
        <w:rPr>
          <w:rFonts w:asciiTheme="minorHAnsi" w:hAnsiTheme="minorHAnsi"/>
          <w:sz w:val="20"/>
          <w:szCs w:val="20"/>
        </w:rPr>
        <w:t>, subject to subclauses F7.5 to F7.10</w:t>
      </w:r>
      <w:r w:rsidRPr="00ED72B4">
        <w:rPr>
          <w:rFonts w:asciiTheme="minorHAnsi" w:hAnsiTheme="minorHAnsi"/>
          <w:sz w:val="20"/>
          <w:szCs w:val="20"/>
        </w:rPr>
        <w:t>.</w:t>
      </w:r>
    </w:p>
    <w:p w14:paraId="64E9D06B" w14:textId="77777777" w:rsidR="00E32C70" w:rsidRPr="00ED72B4" w:rsidRDefault="00315594" w:rsidP="00341C87">
      <w:pPr>
        <w:widowControl w:val="0"/>
        <w:numPr>
          <w:ilvl w:val="2"/>
          <w:numId w:val="219"/>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 part-time employee will accrue personal/carer’s leave on a pro rata basis, in accordance with their ordinary hours of duty.</w:t>
      </w:r>
    </w:p>
    <w:p w14:paraId="78ED81C4" w14:textId="77777777" w:rsidR="00AA02D1" w:rsidRPr="00ED72B4" w:rsidRDefault="00315594" w:rsidP="00341C87">
      <w:pPr>
        <w:widowControl w:val="0"/>
        <w:numPr>
          <w:ilvl w:val="2"/>
          <w:numId w:val="219"/>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Agency Head may approve a request from an employee to access personal/carer’s leave at full or half-pay. Where an employee accesses half-pay personal/carer's leave, half the period will be deducted from accrued personal/carer's leave and the full period of leave will count as service for all purposes.</w:t>
      </w:r>
    </w:p>
    <w:p w14:paraId="4A9847CB" w14:textId="77777777" w:rsidR="00AA02D1" w:rsidRPr="00ED72B4" w:rsidRDefault="00315594" w:rsidP="00341C87">
      <w:pPr>
        <w:widowControl w:val="0"/>
        <w:numPr>
          <w:ilvl w:val="2"/>
          <w:numId w:val="219"/>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An </w:t>
      </w:r>
      <w:r w:rsidR="009B6435" w:rsidRPr="00ED72B4">
        <w:rPr>
          <w:rFonts w:asciiTheme="minorHAnsi" w:hAnsiTheme="minorHAnsi"/>
          <w:sz w:val="20"/>
          <w:szCs w:val="20"/>
        </w:rPr>
        <w:t>employee will not accrue</w:t>
      </w:r>
      <w:r w:rsidRPr="00ED72B4">
        <w:rPr>
          <w:rFonts w:asciiTheme="minorHAnsi" w:hAnsiTheme="minorHAnsi"/>
          <w:sz w:val="20"/>
          <w:szCs w:val="20"/>
        </w:rPr>
        <w:t xml:space="preserve"> personal/carer’s leave for any periods of leave that do not count as service </w:t>
      </w:r>
      <w:r w:rsidR="009B6435" w:rsidRPr="00ED72B4">
        <w:rPr>
          <w:rFonts w:asciiTheme="minorHAnsi" w:hAnsiTheme="minorHAnsi"/>
          <w:sz w:val="20"/>
          <w:szCs w:val="20"/>
        </w:rPr>
        <w:t xml:space="preserve">or are </w:t>
      </w:r>
      <w:r w:rsidRPr="00ED72B4">
        <w:rPr>
          <w:rFonts w:asciiTheme="minorHAnsi" w:hAnsiTheme="minorHAnsi"/>
          <w:sz w:val="20"/>
          <w:szCs w:val="20"/>
        </w:rPr>
        <w:t>unauthorised absence</w:t>
      </w:r>
      <w:r w:rsidR="009B6435" w:rsidRPr="00ED72B4">
        <w:rPr>
          <w:rFonts w:asciiTheme="minorHAnsi" w:hAnsiTheme="minorHAnsi"/>
          <w:sz w:val="20"/>
          <w:szCs w:val="20"/>
        </w:rPr>
        <w:t>s</w:t>
      </w:r>
      <w:r w:rsidRPr="00ED72B4">
        <w:rPr>
          <w:rFonts w:asciiTheme="minorHAnsi" w:hAnsiTheme="minorHAnsi"/>
          <w:sz w:val="20"/>
          <w:szCs w:val="20"/>
        </w:rPr>
        <w:t>.</w:t>
      </w:r>
    </w:p>
    <w:p w14:paraId="4F071FDF" w14:textId="77777777" w:rsidR="00AA02D1" w:rsidRPr="00ED72B4" w:rsidRDefault="00315594" w:rsidP="00341C87">
      <w:pPr>
        <w:widowControl w:val="0"/>
        <w:numPr>
          <w:ilvl w:val="2"/>
          <w:numId w:val="219"/>
        </w:numPr>
        <w:autoSpaceDE w:val="0"/>
        <w:autoSpaceDN w:val="0"/>
        <w:spacing w:after="170" w:line="260" w:lineRule="exact"/>
        <w:rPr>
          <w:rFonts w:asciiTheme="minorHAnsi" w:hAnsiTheme="minorHAnsi"/>
          <w:sz w:val="20"/>
          <w:szCs w:val="20"/>
        </w:rPr>
      </w:pPr>
      <w:bookmarkStart w:id="668" w:name="_Ref491429364"/>
      <w:r w:rsidRPr="00ED72B4">
        <w:rPr>
          <w:rFonts w:asciiTheme="minorHAnsi" w:hAnsiTheme="minorHAnsi"/>
          <w:sz w:val="20"/>
          <w:szCs w:val="20"/>
        </w:rPr>
        <w:t>Full-time ongoing employees who are new to the APS will receive an initial credit of 18 days (135 hours) on commencement.</w:t>
      </w:r>
      <w:bookmarkEnd w:id="668"/>
      <w:r w:rsidR="009B6435" w:rsidRPr="00ED72B4">
        <w:rPr>
          <w:rFonts w:asciiTheme="minorHAnsi" w:hAnsiTheme="minorHAnsi"/>
          <w:sz w:val="20"/>
          <w:szCs w:val="20"/>
        </w:rPr>
        <w:t xml:space="preserve"> Part-time ongoing employees who are new to the APS will receive a pro-rated amount of this initial credit, subject to subclause A9.1.</w:t>
      </w:r>
    </w:p>
    <w:p w14:paraId="5F5E81C8" w14:textId="77777777" w:rsidR="00105A00" w:rsidRPr="00ED72B4" w:rsidRDefault="00315594" w:rsidP="00341C87">
      <w:pPr>
        <w:widowControl w:val="0"/>
        <w:numPr>
          <w:ilvl w:val="2"/>
          <w:numId w:val="219"/>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Ongoing employees who transfer to the agency from another APS agency, with no break in continuity of service, will not be entitled to the credits under subclause F7.5 (in accordance with clause </w:t>
      </w:r>
      <w:r w:rsidRPr="00ED72B4">
        <w:rPr>
          <w:rFonts w:asciiTheme="minorHAnsi" w:hAnsiTheme="minorHAnsi"/>
          <w:sz w:val="20"/>
          <w:szCs w:val="20"/>
        </w:rPr>
        <w:fldChar w:fldCharType="begin"/>
      </w:r>
      <w:r w:rsidRPr="00ED72B4">
        <w:rPr>
          <w:rFonts w:asciiTheme="minorHAnsi" w:hAnsiTheme="minorHAnsi"/>
          <w:sz w:val="20"/>
          <w:szCs w:val="20"/>
        </w:rPr>
        <w:instrText xml:space="preserve"> REF _Ref491429378 \n \h  \* MERGEFORMAT </w:instrText>
      </w:r>
      <w:r w:rsidRPr="00ED72B4">
        <w:rPr>
          <w:rFonts w:asciiTheme="minorHAnsi" w:hAnsiTheme="minorHAnsi"/>
          <w:sz w:val="20"/>
          <w:szCs w:val="20"/>
        </w:rPr>
      </w:r>
      <w:r w:rsidRPr="00ED72B4">
        <w:rPr>
          <w:rFonts w:asciiTheme="minorHAnsi" w:hAnsiTheme="minorHAnsi"/>
          <w:sz w:val="20"/>
          <w:szCs w:val="20"/>
        </w:rPr>
        <w:fldChar w:fldCharType="separate"/>
      </w:r>
      <w:r w:rsidR="0043109E">
        <w:rPr>
          <w:rFonts w:asciiTheme="minorHAnsi" w:hAnsiTheme="minorHAnsi"/>
          <w:sz w:val="20"/>
          <w:szCs w:val="20"/>
        </w:rPr>
        <w:t>F11</w:t>
      </w:r>
      <w:r w:rsidRPr="00ED72B4">
        <w:rPr>
          <w:rFonts w:asciiTheme="minorHAnsi" w:hAnsiTheme="minorHAnsi"/>
          <w:sz w:val="20"/>
          <w:szCs w:val="20"/>
        </w:rPr>
        <w:fldChar w:fldCharType="end"/>
      </w:r>
      <w:r w:rsidRPr="00ED72B4">
        <w:rPr>
          <w:rFonts w:asciiTheme="minorHAnsi" w:hAnsiTheme="minorHAnsi"/>
          <w:sz w:val="20"/>
          <w:szCs w:val="20"/>
        </w:rPr>
        <w:t>)</w:t>
      </w:r>
      <w:r w:rsidR="009B6435" w:rsidRPr="00ED72B4">
        <w:rPr>
          <w:rFonts w:asciiTheme="minorHAnsi" w:hAnsiTheme="minorHAnsi"/>
          <w:sz w:val="20"/>
          <w:szCs w:val="20"/>
        </w:rPr>
        <w:t>, subject to subclause A9.1</w:t>
      </w:r>
      <w:r w:rsidRPr="00ED72B4">
        <w:rPr>
          <w:rFonts w:asciiTheme="minorHAnsi" w:hAnsiTheme="minorHAnsi"/>
          <w:sz w:val="20"/>
          <w:szCs w:val="20"/>
        </w:rPr>
        <w:t>.</w:t>
      </w:r>
    </w:p>
    <w:p w14:paraId="47A5B258" w14:textId="77777777" w:rsidR="00AA02D1" w:rsidRPr="00ED72B4" w:rsidRDefault="00315594" w:rsidP="00341C87">
      <w:pPr>
        <w:widowControl w:val="0"/>
        <w:numPr>
          <w:ilvl w:val="2"/>
          <w:numId w:val="219"/>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Non-ongoing employees who are new to the APS will receive a maximum credit of 18 days of leave on a pro rata basis, in accordance with their initial contract period on commencement. After the initial contract period or 12 months, whichever is shorter, personal/carer’s leave will accrue daily and be credited monthly, in accordance with </w:t>
      </w:r>
      <w:r w:rsidR="009B6435" w:rsidRPr="00ED72B4">
        <w:rPr>
          <w:rFonts w:asciiTheme="minorHAnsi" w:hAnsiTheme="minorHAnsi"/>
          <w:sz w:val="20"/>
          <w:szCs w:val="20"/>
        </w:rPr>
        <w:t xml:space="preserve">subclause </w:t>
      </w:r>
      <w:r w:rsidR="00363119" w:rsidRPr="00ED72B4">
        <w:rPr>
          <w:rFonts w:asciiTheme="minorHAnsi" w:hAnsiTheme="minorHAnsi"/>
          <w:sz w:val="20"/>
          <w:szCs w:val="20"/>
        </w:rPr>
        <w:t>F</w:t>
      </w:r>
      <w:r w:rsidR="00E32C70" w:rsidRPr="00ED72B4">
        <w:rPr>
          <w:rFonts w:asciiTheme="minorHAnsi" w:hAnsiTheme="minorHAnsi"/>
          <w:sz w:val="20"/>
          <w:szCs w:val="20"/>
        </w:rPr>
        <w:t>7.9</w:t>
      </w:r>
      <w:r w:rsidRPr="00ED72B4">
        <w:rPr>
          <w:rFonts w:asciiTheme="minorHAnsi" w:hAnsiTheme="minorHAnsi"/>
          <w:sz w:val="20"/>
          <w:szCs w:val="20"/>
        </w:rPr>
        <w:t>.</w:t>
      </w:r>
    </w:p>
    <w:p w14:paraId="3AB7A7E5" w14:textId="77777777" w:rsidR="00AA02D1" w:rsidRPr="00ED72B4" w:rsidRDefault="00315594" w:rsidP="00341C87">
      <w:pPr>
        <w:widowControl w:val="0"/>
        <w:numPr>
          <w:ilvl w:val="2"/>
          <w:numId w:val="219"/>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Non-ongoing employees who transfer to the agency from another APS agency, with no break in continuity of service, will not be entitled to the credits under subclause </w:t>
      </w:r>
      <w:r w:rsidR="008F7834" w:rsidRPr="00ED72B4">
        <w:rPr>
          <w:rFonts w:asciiTheme="minorHAnsi" w:hAnsiTheme="minorHAnsi"/>
          <w:sz w:val="20"/>
          <w:szCs w:val="20"/>
        </w:rPr>
        <w:t>F</w:t>
      </w:r>
      <w:r w:rsidRPr="00ED72B4">
        <w:rPr>
          <w:rFonts w:asciiTheme="minorHAnsi" w:hAnsiTheme="minorHAnsi"/>
          <w:sz w:val="20"/>
          <w:szCs w:val="20"/>
        </w:rPr>
        <w:t>7.</w:t>
      </w:r>
      <w:r w:rsidR="00CB0095" w:rsidRPr="00ED72B4">
        <w:rPr>
          <w:rFonts w:asciiTheme="minorHAnsi" w:hAnsiTheme="minorHAnsi"/>
          <w:sz w:val="20"/>
          <w:szCs w:val="20"/>
        </w:rPr>
        <w:t>7</w:t>
      </w:r>
      <w:r w:rsidRPr="00ED72B4">
        <w:rPr>
          <w:rFonts w:asciiTheme="minorHAnsi" w:hAnsiTheme="minorHAnsi"/>
          <w:sz w:val="20"/>
          <w:szCs w:val="20"/>
        </w:rPr>
        <w:t>).</w:t>
      </w:r>
    </w:p>
    <w:p w14:paraId="32B0D26F" w14:textId="77777777" w:rsidR="00AA02D1" w:rsidRPr="00ED72B4" w:rsidRDefault="00315594" w:rsidP="00341C87">
      <w:pPr>
        <w:widowControl w:val="0"/>
        <w:numPr>
          <w:ilvl w:val="2"/>
          <w:numId w:val="219"/>
        </w:numPr>
        <w:autoSpaceDE w:val="0"/>
        <w:autoSpaceDN w:val="0"/>
        <w:spacing w:after="170" w:line="260" w:lineRule="exact"/>
        <w:rPr>
          <w:rFonts w:asciiTheme="minorHAnsi" w:hAnsiTheme="minorHAnsi"/>
          <w:sz w:val="20"/>
          <w:szCs w:val="20"/>
        </w:rPr>
      </w:pPr>
      <w:bookmarkStart w:id="669" w:name="_Ref491429400"/>
      <w:r w:rsidRPr="00ED72B4">
        <w:rPr>
          <w:rFonts w:asciiTheme="minorHAnsi" w:hAnsiTheme="minorHAnsi"/>
          <w:sz w:val="20"/>
          <w:szCs w:val="20"/>
        </w:rPr>
        <w:lastRenderedPageBreak/>
        <w:t xml:space="preserve">After the first full year of service, personal/carer’s leave will </w:t>
      </w:r>
      <w:r w:rsidR="00494FA4" w:rsidRPr="00ED72B4">
        <w:rPr>
          <w:rFonts w:asciiTheme="minorHAnsi" w:hAnsiTheme="minorHAnsi"/>
          <w:sz w:val="20"/>
          <w:szCs w:val="20"/>
        </w:rPr>
        <w:t xml:space="preserve">progressively </w:t>
      </w:r>
      <w:r w:rsidRPr="00ED72B4">
        <w:rPr>
          <w:rFonts w:asciiTheme="minorHAnsi" w:hAnsiTheme="minorHAnsi"/>
          <w:sz w:val="20"/>
          <w:szCs w:val="20"/>
        </w:rPr>
        <w:t>accrue daily and be credited monthly</w:t>
      </w:r>
      <w:r w:rsidR="009B6435" w:rsidRPr="00ED72B4">
        <w:rPr>
          <w:rFonts w:asciiTheme="minorHAnsi" w:hAnsiTheme="minorHAnsi"/>
          <w:sz w:val="20"/>
          <w:szCs w:val="20"/>
        </w:rPr>
        <w:t>at</w:t>
      </w:r>
      <w:r w:rsidRPr="00ED72B4">
        <w:rPr>
          <w:rFonts w:asciiTheme="minorHAnsi" w:hAnsiTheme="minorHAnsi"/>
          <w:sz w:val="20"/>
          <w:szCs w:val="20"/>
        </w:rPr>
        <w:t xml:space="preserve"> 11.25 hours on the first day of each month.</w:t>
      </w:r>
      <w:bookmarkEnd w:id="669"/>
    </w:p>
    <w:p w14:paraId="4485C8C9" w14:textId="77777777" w:rsidR="00AA02D1" w:rsidRPr="00ED72B4" w:rsidRDefault="00315594" w:rsidP="00341C87">
      <w:pPr>
        <w:widowControl w:val="0"/>
        <w:numPr>
          <w:ilvl w:val="2"/>
          <w:numId w:val="219"/>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Employees covered by subclause </w:t>
      </w:r>
      <w:r w:rsidR="009B6435" w:rsidRPr="00ED72B4">
        <w:rPr>
          <w:rFonts w:asciiTheme="minorHAnsi" w:hAnsiTheme="minorHAnsi"/>
          <w:sz w:val="20"/>
          <w:szCs w:val="20"/>
        </w:rPr>
        <w:t>5</w:t>
      </w:r>
      <w:r w:rsidRPr="00ED72B4">
        <w:rPr>
          <w:rFonts w:asciiTheme="minorHAnsi" w:hAnsiTheme="minorHAnsi"/>
          <w:sz w:val="20"/>
          <w:szCs w:val="20"/>
        </w:rPr>
        <w:t xml:space="preserve"> will commence </w:t>
      </w:r>
      <w:r w:rsidR="00203F9A" w:rsidRPr="00ED72B4">
        <w:rPr>
          <w:rFonts w:asciiTheme="minorHAnsi" w:hAnsiTheme="minorHAnsi"/>
          <w:sz w:val="20"/>
          <w:szCs w:val="20"/>
        </w:rPr>
        <w:t>accruing personal/carer’s leave consistent with the arrangements in</w:t>
      </w:r>
      <w:r w:rsidRPr="00ED72B4">
        <w:rPr>
          <w:rFonts w:asciiTheme="minorHAnsi" w:hAnsiTheme="minorHAnsi"/>
          <w:sz w:val="20"/>
          <w:szCs w:val="20"/>
        </w:rPr>
        <w:t xml:space="preserve"> subclause </w:t>
      </w:r>
      <w:r w:rsidR="008F7834" w:rsidRPr="00ED72B4">
        <w:rPr>
          <w:rFonts w:asciiTheme="minorHAnsi" w:hAnsiTheme="minorHAnsi"/>
          <w:sz w:val="20"/>
          <w:szCs w:val="20"/>
        </w:rPr>
        <w:t>F</w:t>
      </w:r>
      <w:r w:rsidR="00203F9A" w:rsidRPr="00ED72B4">
        <w:rPr>
          <w:rFonts w:asciiTheme="minorHAnsi" w:hAnsiTheme="minorHAnsi"/>
          <w:sz w:val="20"/>
          <w:szCs w:val="20"/>
        </w:rPr>
        <w:t>7.</w:t>
      </w:r>
      <w:r w:rsidR="00E32C70" w:rsidRPr="00ED72B4">
        <w:rPr>
          <w:rFonts w:asciiTheme="minorHAnsi" w:hAnsiTheme="minorHAnsi"/>
          <w:sz w:val="20"/>
          <w:szCs w:val="20"/>
        </w:rPr>
        <w:t>9</w:t>
      </w:r>
      <w:r w:rsidRPr="00ED72B4">
        <w:rPr>
          <w:rFonts w:asciiTheme="minorHAnsi" w:hAnsiTheme="minorHAnsi"/>
          <w:sz w:val="20"/>
          <w:szCs w:val="20"/>
        </w:rPr>
        <w:t xml:space="preserve"> on the first day of the month after their commencement with the agency, and will receive a pro rata entitlement in respect of any time between their commencement of employment, and first monthly credit, that has not been covered by a credit of personal/carer’s leave from their previous employer.</w:t>
      </w:r>
    </w:p>
    <w:p w14:paraId="5B74A667" w14:textId="77777777" w:rsidR="00AA02D1" w:rsidRPr="00ED72B4" w:rsidRDefault="00315594" w:rsidP="00042263">
      <w:pPr>
        <w:pStyle w:val="DHSHeadinglevel3"/>
        <w:numPr>
          <w:ilvl w:val="1"/>
          <w:numId w:val="41"/>
        </w:numPr>
        <w:tabs>
          <w:tab w:val="clear" w:pos="709"/>
        </w:tabs>
        <w:rPr>
          <w:rFonts w:asciiTheme="minorHAnsi" w:hAnsiTheme="minorHAnsi"/>
          <w:szCs w:val="20"/>
        </w:rPr>
      </w:pPr>
      <w:bookmarkStart w:id="670" w:name="_Toc491423595"/>
      <w:bookmarkStart w:id="671" w:name="_Ref491429470"/>
      <w:bookmarkStart w:id="672" w:name="_Ref491431202"/>
      <w:bookmarkStart w:id="673" w:name="_Ref491432898"/>
      <w:bookmarkStart w:id="674" w:name="_Toc491850994"/>
      <w:bookmarkStart w:id="675" w:name="_Toc146807477"/>
      <w:bookmarkStart w:id="676" w:name="_Toc150953118"/>
      <w:bookmarkStart w:id="677" w:name="_Toc158197344"/>
      <w:r w:rsidRPr="00ED72B4">
        <w:rPr>
          <w:rFonts w:asciiTheme="minorHAnsi" w:hAnsiTheme="minorHAnsi"/>
          <w:szCs w:val="20"/>
        </w:rPr>
        <w:t>Accessing personal/carer’s leave</w:t>
      </w:r>
      <w:bookmarkEnd w:id="670"/>
      <w:bookmarkEnd w:id="671"/>
      <w:bookmarkEnd w:id="672"/>
      <w:bookmarkEnd w:id="673"/>
      <w:bookmarkEnd w:id="674"/>
      <w:bookmarkEnd w:id="675"/>
      <w:bookmarkEnd w:id="676"/>
      <w:bookmarkEnd w:id="677"/>
    </w:p>
    <w:p w14:paraId="2520A007" w14:textId="77777777" w:rsidR="00AA02D1" w:rsidRPr="00ED72B4" w:rsidRDefault="00315594" w:rsidP="00341C87">
      <w:pPr>
        <w:widowControl w:val="0"/>
        <w:numPr>
          <w:ilvl w:val="2"/>
          <w:numId w:val="220"/>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Employees may use leave accrued under clause </w:t>
      </w:r>
      <w:r w:rsidRPr="00ED72B4">
        <w:rPr>
          <w:rFonts w:asciiTheme="minorHAnsi" w:hAnsiTheme="minorHAnsi"/>
          <w:sz w:val="20"/>
          <w:szCs w:val="20"/>
        </w:rPr>
        <w:fldChar w:fldCharType="begin"/>
      </w:r>
      <w:r w:rsidRPr="00ED72B4">
        <w:rPr>
          <w:rFonts w:asciiTheme="minorHAnsi" w:hAnsiTheme="minorHAnsi"/>
          <w:sz w:val="20"/>
          <w:szCs w:val="20"/>
        </w:rPr>
        <w:instrText xml:space="preserve"> REF _Ref491429422 \n \h  \* MERGEFORMAT </w:instrText>
      </w:r>
      <w:r w:rsidRPr="00ED72B4">
        <w:rPr>
          <w:rFonts w:asciiTheme="minorHAnsi" w:hAnsiTheme="minorHAnsi"/>
          <w:sz w:val="20"/>
          <w:szCs w:val="20"/>
        </w:rPr>
      </w:r>
      <w:r w:rsidRPr="00ED72B4">
        <w:rPr>
          <w:rFonts w:asciiTheme="minorHAnsi" w:hAnsiTheme="minorHAnsi"/>
          <w:sz w:val="20"/>
          <w:szCs w:val="20"/>
        </w:rPr>
        <w:fldChar w:fldCharType="separate"/>
      </w:r>
      <w:r w:rsidR="0043109E">
        <w:rPr>
          <w:rFonts w:asciiTheme="minorHAnsi" w:hAnsiTheme="minorHAnsi"/>
          <w:sz w:val="20"/>
          <w:szCs w:val="20"/>
        </w:rPr>
        <w:t>F7</w:t>
      </w:r>
      <w:r w:rsidRPr="00ED72B4">
        <w:rPr>
          <w:rFonts w:asciiTheme="minorHAnsi" w:hAnsiTheme="minorHAnsi"/>
          <w:sz w:val="20"/>
          <w:szCs w:val="20"/>
        </w:rPr>
        <w:fldChar w:fldCharType="end"/>
      </w:r>
      <w:r w:rsidRPr="00ED72B4">
        <w:rPr>
          <w:rFonts w:asciiTheme="minorHAnsi" w:hAnsiTheme="minorHAnsi"/>
          <w:sz w:val="20"/>
          <w:szCs w:val="20"/>
        </w:rPr>
        <w:t xml:space="preserve"> as “personal leave”:</w:t>
      </w:r>
    </w:p>
    <w:p w14:paraId="6FA7E184" w14:textId="77777777" w:rsidR="00AA02D1" w:rsidRPr="00ED72B4" w:rsidRDefault="00315594" w:rsidP="00042263">
      <w:pPr>
        <w:widowControl w:val="0"/>
        <w:numPr>
          <w:ilvl w:val="3"/>
          <w:numId w:val="16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due to personal illness or injury;</w:t>
      </w:r>
    </w:p>
    <w:p w14:paraId="16836EE8" w14:textId="77777777" w:rsidR="00AA02D1" w:rsidRPr="00ED72B4" w:rsidRDefault="00315594" w:rsidP="00042263">
      <w:pPr>
        <w:widowControl w:val="0"/>
        <w:numPr>
          <w:ilvl w:val="3"/>
          <w:numId w:val="16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to attend medical appointments with a registered health practitioner; and/or</w:t>
      </w:r>
    </w:p>
    <w:p w14:paraId="4B4267C3" w14:textId="77777777" w:rsidR="00AA02D1" w:rsidRPr="00ED72B4" w:rsidRDefault="00315594" w:rsidP="00042263">
      <w:pPr>
        <w:widowControl w:val="0"/>
        <w:numPr>
          <w:ilvl w:val="3"/>
          <w:numId w:val="16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to manage a chronic condition.</w:t>
      </w:r>
    </w:p>
    <w:p w14:paraId="4D93877E" w14:textId="77777777" w:rsidR="00AA02D1" w:rsidRPr="00ED72B4" w:rsidRDefault="00315594" w:rsidP="00341C87">
      <w:pPr>
        <w:widowControl w:val="0"/>
        <w:numPr>
          <w:ilvl w:val="2"/>
          <w:numId w:val="220"/>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Employees may use leave accrued under clause </w:t>
      </w:r>
      <w:r w:rsidRPr="00ED72B4">
        <w:rPr>
          <w:rFonts w:asciiTheme="minorHAnsi" w:hAnsiTheme="minorHAnsi"/>
          <w:sz w:val="20"/>
          <w:szCs w:val="20"/>
        </w:rPr>
        <w:fldChar w:fldCharType="begin"/>
      </w:r>
      <w:r w:rsidRPr="00ED72B4">
        <w:rPr>
          <w:rFonts w:asciiTheme="minorHAnsi" w:hAnsiTheme="minorHAnsi"/>
          <w:sz w:val="20"/>
          <w:szCs w:val="20"/>
        </w:rPr>
        <w:instrText xml:space="preserve"> REF _Ref491429427 \n \h  \* MERGEFORMAT </w:instrText>
      </w:r>
      <w:r w:rsidRPr="00ED72B4">
        <w:rPr>
          <w:rFonts w:asciiTheme="minorHAnsi" w:hAnsiTheme="minorHAnsi"/>
          <w:sz w:val="20"/>
          <w:szCs w:val="20"/>
        </w:rPr>
      </w:r>
      <w:r w:rsidRPr="00ED72B4">
        <w:rPr>
          <w:rFonts w:asciiTheme="minorHAnsi" w:hAnsiTheme="minorHAnsi"/>
          <w:sz w:val="20"/>
          <w:szCs w:val="20"/>
        </w:rPr>
        <w:fldChar w:fldCharType="separate"/>
      </w:r>
      <w:r w:rsidR="0043109E">
        <w:rPr>
          <w:rFonts w:asciiTheme="minorHAnsi" w:hAnsiTheme="minorHAnsi"/>
          <w:sz w:val="20"/>
          <w:szCs w:val="20"/>
        </w:rPr>
        <w:t>F7</w:t>
      </w:r>
      <w:r w:rsidRPr="00ED72B4">
        <w:rPr>
          <w:rFonts w:asciiTheme="minorHAnsi" w:hAnsiTheme="minorHAnsi"/>
          <w:sz w:val="20"/>
          <w:szCs w:val="20"/>
        </w:rPr>
        <w:fldChar w:fldCharType="end"/>
      </w:r>
      <w:r w:rsidRPr="00ED72B4">
        <w:rPr>
          <w:rFonts w:asciiTheme="minorHAnsi" w:hAnsiTheme="minorHAnsi"/>
          <w:sz w:val="20"/>
          <w:szCs w:val="20"/>
        </w:rPr>
        <w:t xml:space="preserve"> as “carer’s leave” to provide care or support for a family </w:t>
      </w:r>
      <w:bookmarkStart w:id="678" w:name="_Hlk151740275"/>
      <w:r w:rsidR="004811AC" w:rsidRPr="00ED72B4">
        <w:rPr>
          <w:rFonts w:asciiTheme="minorHAnsi" w:hAnsiTheme="minorHAnsi"/>
          <w:sz w:val="20"/>
          <w:szCs w:val="20"/>
        </w:rPr>
        <w:t>member (including a</w:t>
      </w:r>
      <w:r w:rsidRPr="00ED72B4">
        <w:rPr>
          <w:rFonts w:asciiTheme="minorHAnsi" w:hAnsiTheme="minorHAnsi"/>
          <w:sz w:val="20"/>
          <w:szCs w:val="20"/>
        </w:rPr>
        <w:t xml:space="preserve"> household member</w:t>
      </w:r>
      <w:r w:rsidR="004811AC" w:rsidRPr="00ED72B4">
        <w:rPr>
          <w:rFonts w:asciiTheme="minorHAnsi" w:hAnsiTheme="minorHAnsi"/>
          <w:sz w:val="20"/>
          <w:szCs w:val="20"/>
        </w:rPr>
        <w:t>)</w:t>
      </w:r>
      <w:r w:rsidRPr="00ED72B4">
        <w:rPr>
          <w:rFonts w:asciiTheme="minorHAnsi" w:hAnsiTheme="minorHAnsi"/>
          <w:sz w:val="20"/>
          <w:szCs w:val="20"/>
        </w:rPr>
        <w:t xml:space="preserve">, </w:t>
      </w:r>
      <w:bookmarkEnd w:id="678"/>
      <w:r w:rsidRPr="00ED72B4">
        <w:rPr>
          <w:rFonts w:asciiTheme="minorHAnsi" w:hAnsiTheme="minorHAnsi"/>
          <w:sz w:val="20"/>
          <w:szCs w:val="20"/>
        </w:rPr>
        <w:t>or for another person they have caring responsibilities for, where the other person:</w:t>
      </w:r>
    </w:p>
    <w:p w14:paraId="2FC1DCF1" w14:textId="77777777" w:rsidR="00AA02D1" w:rsidRPr="00ED72B4" w:rsidRDefault="00315594" w:rsidP="00042263">
      <w:pPr>
        <w:widowControl w:val="0"/>
        <w:numPr>
          <w:ilvl w:val="3"/>
          <w:numId w:val="162"/>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is ill or injured and requires care or support in respect of the illness or injury</w:t>
      </w:r>
    </w:p>
    <w:p w14:paraId="3B45E02B" w14:textId="77777777" w:rsidR="00AA02D1" w:rsidRPr="00ED72B4" w:rsidRDefault="00315594" w:rsidP="00042263">
      <w:pPr>
        <w:widowControl w:val="0"/>
        <w:numPr>
          <w:ilvl w:val="3"/>
          <w:numId w:val="162"/>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is unable to attend a medical appointment or medical procedure without the employee’s personal support or assistance; and/or</w:t>
      </w:r>
    </w:p>
    <w:p w14:paraId="02B5AA91" w14:textId="77777777" w:rsidR="00AA02D1" w:rsidRPr="00ED72B4" w:rsidRDefault="00315594" w:rsidP="00042263">
      <w:pPr>
        <w:widowControl w:val="0"/>
        <w:numPr>
          <w:ilvl w:val="3"/>
          <w:numId w:val="162"/>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requires care or support during an unexpected emergency.</w:t>
      </w:r>
    </w:p>
    <w:p w14:paraId="0E5D2118" w14:textId="77777777" w:rsidR="00AA02D1" w:rsidRPr="00ED72B4" w:rsidRDefault="00315594" w:rsidP="00341C87">
      <w:pPr>
        <w:widowControl w:val="0"/>
        <w:numPr>
          <w:ilvl w:val="2"/>
          <w:numId w:val="220"/>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 person that an employee has caring responsibilities for, may include a person who needs care because they:</w:t>
      </w:r>
    </w:p>
    <w:p w14:paraId="25CB53D7" w14:textId="77777777" w:rsidR="00AA02D1" w:rsidRPr="00ED72B4" w:rsidRDefault="00315594" w:rsidP="00042263">
      <w:pPr>
        <w:pStyle w:val="DHSBodytext"/>
        <w:numPr>
          <w:ilvl w:val="3"/>
          <w:numId w:val="163"/>
        </w:numPr>
        <w:rPr>
          <w:rFonts w:asciiTheme="minorHAnsi" w:hAnsiTheme="minorHAnsi"/>
          <w:szCs w:val="20"/>
        </w:rPr>
      </w:pPr>
      <w:r w:rsidRPr="00ED72B4">
        <w:rPr>
          <w:rFonts w:asciiTheme="minorHAnsi" w:hAnsiTheme="minorHAnsi"/>
          <w:szCs w:val="20"/>
        </w:rPr>
        <w:t>have a medical condition, including when they are in hospital;</w:t>
      </w:r>
    </w:p>
    <w:p w14:paraId="045C197B" w14:textId="77777777" w:rsidR="00AA02D1" w:rsidRPr="00ED72B4" w:rsidRDefault="00315594" w:rsidP="00042263">
      <w:pPr>
        <w:pStyle w:val="DHSBodytext"/>
        <w:numPr>
          <w:ilvl w:val="3"/>
          <w:numId w:val="163"/>
        </w:numPr>
        <w:rPr>
          <w:rFonts w:asciiTheme="minorHAnsi" w:hAnsiTheme="minorHAnsi"/>
          <w:szCs w:val="20"/>
        </w:rPr>
      </w:pPr>
      <w:r w:rsidRPr="00ED72B4">
        <w:rPr>
          <w:rFonts w:asciiTheme="minorHAnsi" w:hAnsiTheme="minorHAnsi"/>
          <w:szCs w:val="20"/>
        </w:rPr>
        <w:t>have a mental illness;</w:t>
      </w:r>
    </w:p>
    <w:p w14:paraId="5C4A23E7" w14:textId="77777777" w:rsidR="00AA02D1" w:rsidRPr="00ED72B4" w:rsidRDefault="00315594" w:rsidP="00042263">
      <w:pPr>
        <w:pStyle w:val="DHSBodytext"/>
        <w:numPr>
          <w:ilvl w:val="3"/>
          <w:numId w:val="163"/>
        </w:numPr>
        <w:rPr>
          <w:rFonts w:asciiTheme="minorHAnsi" w:hAnsiTheme="minorHAnsi"/>
          <w:szCs w:val="20"/>
        </w:rPr>
      </w:pPr>
      <w:r w:rsidRPr="00ED72B4">
        <w:rPr>
          <w:rFonts w:asciiTheme="minorHAnsi" w:hAnsiTheme="minorHAnsi"/>
          <w:szCs w:val="20"/>
        </w:rPr>
        <w:t>have a disability;</w:t>
      </w:r>
    </w:p>
    <w:p w14:paraId="235032CE" w14:textId="77777777" w:rsidR="00BE640E" w:rsidRPr="00ED72B4" w:rsidRDefault="00315594" w:rsidP="00042263">
      <w:pPr>
        <w:pStyle w:val="DHSBodytext"/>
        <w:numPr>
          <w:ilvl w:val="3"/>
          <w:numId w:val="163"/>
        </w:numPr>
        <w:rPr>
          <w:rFonts w:asciiTheme="minorHAnsi" w:hAnsiTheme="minorHAnsi"/>
          <w:szCs w:val="20"/>
        </w:rPr>
      </w:pPr>
      <w:r w:rsidRPr="00ED72B4">
        <w:rPr>
          <w:rFonts w:asciiTheme="minorHAnsi" w:hAnsiTheme="minorHAnsi"/>
          <w:szCs w:val="20"/>
        </w:rPr>
        <w:t>are frail or aged; and/or</w:t>
      </w:r>
    </w:p>
    <w:p w14:paraId="56B9D32A" w14:textId="77777777" w:rsidR="00AA02D1" w:rsidRPr="00ED72B4" w:rsidRDefault="00315594" w:rsidP="00042263">
      <w:pPr>
        <w:pStyle w:val="DHSBodytext"/>
        <w:numPr>
          <w:ilvl w:val="3"/>
          <w:numId w:val="163"/>
        </w:numPr>
        <w:rPr>
          <w:rFonts w:asciiTheme="minorHAnsi" w:hAnsiTheme="minorHAnsi"/>
          <w:szCs w:val="20"/>
        </w:rPr>
      </w:pPr>
      <w:r w:rsidRPr="00ED72B4">
        <w:rPr>
          <w:rFonts w:asciiTheme="minorHAnsi" w:hAnsiTheme="minorHAnsi"/>
          <w:szCs w:val="20"/>
        </w:rPr>
        <w:t>are a child, not limited to the child of the employee.</w:t>
      </w:r>
    </w:p>
    <w:p w14:paraId="31E6D34B" w14:textId="77777777" w:rsidR="00AA02D1" w:rsidRPr="00ED72B4" w:rsidRDefault="00315594" w:rsidP="00341C87">
      <w:pPr>
        <w:widowControl w:val="0"/>
        <w:numPr>
          <w:ilvl w:val="2"/>
          <w:numId w:val="220"/>
        </w:numPr>
        <w:autoSpaceDE w:val="0"/>
        <w:autoSpaceDN w:val="0"/>
        <w:spacing w:after="170" w:line="260" w:lineRule="exact"/>
        <w:rPr>
          <w:rFonts w:asciiTheme="minorHAnsi" w:hAnsiTheme="minorHAnsi"/>
          <w:sz w:val="20"/>
          <w:szCs w:val="20"/>
        </w:rPr>
      </w:pPr>
      <w:bookmarkStart w:id="679" w:name="_Ref491429451"/>
      <w:r w:rsidRPr="00ED72B4">
        <w:rPr>
          <w:rFonts w:asciiTheme="minorHAnsi" w:hAnsiTheme="minorHAnsi"/>
          <w:sz w:val="20"/>
          <w:szCs w:val="20"/>
        </w:rPr>
        <w:t>Where their child is stillborn, a</w:t>
      </w:r>
      <w:r w:rsidR="00BE640E" w:rsidRPr="00ED72B4">
        <w:rPr>
          <w:rFonts w:asciiTheme="minorHAnsi" w:hAnsiTheme="minorHAnsi"/>
          <w:sz w:val="20"/>
          <w:szCs w:val="20"/>
        </w:rPr>
        <w:t xml:space="preserve"> secondary caregiver</w:t>
      </w:r>
      <w:r w:rsidRPr="00ED72B4">
        <w:rPr>
          <w:rFonts w:asciiTheme="minorHAnsi" w:hAnsiTheme="minorHAnsi"/>
          <w:sz w:val="20"/>
          <w:szCs w:val="20"/>
        </w:rPr>
        <w:t xml:space="preserve"> may also use up to </w:t>
      </w:r>
      <w:r w:rsidR="000F40F6" w:rsidRPr="00ED72B4">
        <w:rPr>
          <w:rFonts w:asciiTheme="minorHAnsi" w:hAnsiTheme="minorHAnsi"/>
          <w:sz w:val="20"/>
          <w:szCs w:val="20"/>
        </w:rPr>
        <w:t xml:space="preserve">2 </w:t>
      </w:r>
      <w:r w:rsidRPr="00ED72B4">
        <w:rPr>
          <w:rFonts w:asciiTheme="minorHAnsi" w:hAnsiTheme="minorHAnsi"/>
          <w:sz w:val="20"/>
          <w:szCs w:val="20"/>
        </w:rPr>
        <w:t xml:space="preserve">weeks </w:t>
      </w:r>
      <w:r w:rsidR="00BE640E" w:rsidRPr="00ED72B4">
        <w:rPr>
          <w:rFonts w:asciiTheme="minorHAnsi" w:hAnsiTheme="minorHAnsi"/>
          <w:sz w:val="20"/>
          <w:szCs w:val="20"/>
        </w:rPr>
        <w:t xml:space="preserve">of </w:t>
      </w:r>
      <w:r w:rsidRPr="00ED72B4">
        <w:rPr>
          <w:rFonts w:asciiTheme="minorHAnsi" w:hAnsiTheme="minorHAnsi"/>
          <w:sz w:val="20"/>
          <w:szCs w:val="20"/>
        </w:rPr>
        <w:t xml:space="preserve">their available personal/carer’s leave to supplement </w:t>
      </w:r>
      <w:r w:rsidR="00BE640E" w:rsidRPr="00ED72B4">
        <w:rPr>
          <w:rFonts w:asciiTheme="minorHAnsi" w:hAnsiTheme="minorHAnsi"/>
          <w:sz w:val="20"/>
          <w:szCs w:val="20"/>
        </w:rPr>
        <w:t>parental</w:t>
      </w:r>
      <w:r w:rsidRPr="00ED72B4">
        <w:rPr>
          <w:rFonts w:asciiTheme="minorHAnsi" w:hAnsiTheme="minorHAnsi"/>
          <w:sz w:val="20"/>
          <w:szCs w:val="20"/>
        </w:rPr>
        <w:t xml:space="preserve"> leave taken under </w:t>
      </w:r>
      <w:r w:rsidR="00BE640E" w:rsidRPr="00ED72B4">
        <w:rPr>
          <w:rFonts w:asciiTheme="minorHAnsi" w:hAnsiTheme="minorHAnsi"/>
          <w:sz w:val="20"/>
          <w:szCs w:val="20"/>
        </w:rPr>
        <w:t>sub</w:t>
      </w:r>
      <w:r w:rsidRPr="00ED72B4">
        <w:rPr>
          <w:rFonts w:asciiTheme="minorHAnsi" w:hAnsiTheme="minorHAnsi"/>
          <w:sz w:val="20"/>
          <w:szCs w:val="20"/>
        </w:rPr>
        <w:t xml:space="preserve">clause </w:t>
      </w:r>
      <w:r w:rsidR="007126D6" w:rsidRPr="00ED72B4">
        <w:rPr>
          <w:rFonts w:asciiTheme="minorHAnsi" w:hAnsiTheme="minorHAnsi"/>
          <w:sz w:val="20"/>
          <w:szCs w:val="20"/>
        </w:rPr>
        <w:t>F19.1.</w:t>
      </w:r>
      <w:bookmarkEnd w:id="679"/>
      <w:r w:rsidR="004F5EA4" w:rsidRPr="00ED72B4">
        <w:rPr>
          <w:rFonts w:asciiTheme="minorHAnsi" w:hAnsiTheme="minorHAnsi"/>
          <w:sz w:val="20"/>
          <w:szCs w:val="20"/>
        </w:rPr>
        <w:t xml:space="preserve"> For the avoidance of doubt, further personal/carer's leave may be accessed in accordance with F8.1 and F8.2.</w:t>
      </w:r>
    </w:p>
    <w:p w14:paraId="7F44A056" w14:textId="77777777" w:rsidR="00AA02D1" w:rsidRPr="00ED72B4" w:rsidRDefault="00315594" w:rsidP="00341C87">
      <w:pPr>
        <w:widowControl w:val="0"/>
        <w:numPr>
          <w:ilvl w:val="2"/>
          <w:numId w:val="220"/>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Employees must advise an appropriate person, as determined for their workplace, as soon as reasonably practicable of an absence or their intention to be absent. Generally, this should be prior to the employee’s scheduled start time wherever possible, unless there are circumstances beyond the employee’s control.</w:t>
      </w:r>
    </w:p>
    <w:p w14:paraId="06C7F703" w14:textId="77777777" w:rsidR="00AA02D1" w:rsidRPr="00ED72B4" w:rsidRDefault="00315594" w:rsidP="00341C87">
      <w:pPr>
        <w:widowControl w:val="0"/>
        <w:numPr>
          <w:ilvl w:val="2"/>
          <w:numId w:val="220"/>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Supervisors will advise employees of the reporting arrangements for their workplace, including identifying the “appropriate person” for that workplace.</w:t>
      </w:r>
    </w:p>
    <w:p w14:paraId="405BD3A1" w14:textId="77777777" w:rsidR="00AA02D1" w:rsidRPr="00ED72B4" w:rsidRDefault="00315594" w:rsidP="00341C87">
      <w:pPr>
        <w:widowControl w:val="0"/>
        <w:numPr>
          <w:ilvl w:val="2"/>
          <w:numId w:val="220"/>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An employee may access 3 consecutive working days, and up to a total of 8 days of paid personal/carer’s leave (subject to available leave credits) in a calendar year, without providing suitable evidence to support the absence. These 8 total days make up part of an employee’s 18 days accrual.</w:t>
      </w:r>
    </w:p>
    <w:p w14:paraId="1DD2A168" w14:textId="77777777" w:rsidR="00AA02D1" w:rsidRPr="00ED72B4" w:rsidRDefault="00315594" w:rsidP="00341C87">
      <w:pPr>
        <w:widowControl w:val="0"/>
        <w:numPr>
          <w:ilvl w:val="2"/>
          <w:numId w:val="220"/>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In this clause </w:t>
      </w:r>
      <w:r w:rsidRPr="00ED72B4">
        <w:rPr>
          <w:rFonts w:asciiTheme="minorHAnsi" w:hAnsiTheme="minorHAnsi"/>
          <w:sz w:val="20"/>
          <w:szCs w:val="20"/>
        </w:rPr>
        <w:fldChar w:fldCharType="begin"/>
      </w:r>
      <w:r w:rsidRPr="00ED72B4">
        <w:rPr>
          <w:rFonts w:asciiTheme="minorHAnsi" w:hAnsiTheme="minorHAnsi"/>
          <w:sz w:val="20"/>
          <w:szCs w:val="20"/>
        </w:rPr>
        <w:instrText xml:space="preserve"> REF _Ref491429470 \n \h  \* MERGEFORMAT </w:instrText>
      </w:r>
      <w:r w:rsidRPr="00ED72B4">
        <w:rPr>
          <w:rFonts w:asciiTheme="minorHAnsi" w:hAnsiTheme="minorHAnsi"/>
          <w:sz w:val="20"/>
          <w:szCs w:val="20"/>
        </w:rPr>
      </w:r>
      <w:r w:rsidRPr="00ED72B4">
        <w:rPr>
          <w:rFonts w:asciiTheme="minorHAnsi" w:hAnsiTheme="minorHAnsi"/>
          <w:sz w:val="20"/>
          <w:szCs w:val="20"/>
        </w:rPr>
        <w:fldChar w:fldCharType="separate"/>
      </w:r>
      <w:r w:rsidR="0043109E">
        <w:rPr>
          <w:rFonts w:asciiTheme="minorHAnsi" w:hAnsiTheme="minorHAnsi"/>
          <w:sz w:val="20"/>
          <w:szCs w:val="20"/>
        </w:rPr>
        <w:t>F8</w:t>
      </w:r>
      <w:r w:rsidRPr="00ED72B4">
        <w:rPr>
          <w:rFonts w:asciiTheme="minorHAnsi" w:hAnsiTheme="minorHAnsi"/>
          <w:sz w:val="20"/>
          <w:szCs w:val="20"/>
        </w:rPr>
        <w:fldChar w:fldCharType="end"/>
      </w:r>
      <w:r w:rsidRPr="00ED72B4">
        <w:rPr>
          <w:rFonts w:asciiTheme="minorHAnsi" w:hAnsiTheme="minorHAnsi"/>
          <w:sz w:val="20"/>
          <w:szCs w:val="20"/>
        </w:rPr>
        <w:t>, suitable evidence means:</w:t>
      </w:r>
    </w:p>
    <w:p w14:paraId="3486C50F" w14:textId="77777777" w:rsidR="00AA02D1" w:rsidRPr="00ED72B4" w:rsidRDefault="00315594" w:rsidP="00042263">
      <w:pPr>
        <w:widowControl w:val="0"/>
        <w:numPr>
          <w:ilvl w:val="3"/>
          <w:numId w:val="164"/>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 certificate from a registered health practitioner;</w:t>
      </w:r>
    </w:p>
    <w:p w14:paraId="3142A5B8" w14:textId="77777777" w:rsidR="00AA02D1" w:rsidRPr="00ED72B4" w:rsidRDefault="00315594" w:rsidP="00042263">
      <w:pPr>
        <w:widowControl w:val="0"/>
        <w:numPr>
          <w:ilvl w:val="3"/>
          <w:numId w:val="164"/>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lastRenderedPageBreak/>
        <w:t>a statutory declaration;</w:t>
      </w:r>
    </w:p>
    <w:p w14:paraId="64DC5271" w14:textId="77777777" w:rsidR="00AA02D1" w:rsidRPr="00ED72B4" w:rsidRDefault="00315594" w:rsidP="00042263">
      <w:pPr>
        <w:widowControl w:val="0"/>
        <w:numPr>
          <w:ilvl w:val="3"/>
          <w:numId w:val="164"/>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in respect of carer’s leave, evidence from an appropriate source such as</w:t>
      </w:r>
      <w:r w:rsidR="005C61C7" w:rsidRPr="00ED72B4">
        <w:rPr>
          <w:rFonts w:asciiTheme="minorHAnsi" w:hAnsiTheme="minorHAnsi"/>
          <w:sz w:val="20"/>
          <w:szCs w:val="20"/>
        </w:rPr>
        <w:t xml:space="preserve"> a</w:t>
      </w:r>
      <w:r w:rsidRPr="00ED72B4">
        <w:rPr>
          <w:rFonts w:asciiTheme="minorHAnsi" w:hAnsiTheme="minorHAnsi"/>
          <w:sz w:val="20"/>
          <w:szCs w:val="20"/>
        </w:rPr>
        <w:t xml:space="preserve"> school or child care provider, or a statutory declaration; or</w:t>
      </w:r>
    </w:p>
    <w:p w14:paraId="7353A7A4" w14:textId="77777777" w:rsidR="00AA02D1" w:rsidRPr="00ED72B4" w:rsidRDefault="00315594" w:rsidP="00042263">
      <w:pPr>
        <w:widowControl w:val="0"/>
        <w:numPr>
          <w:ilvl w:val="3"/>
          <w:numId w:val="164"/>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another form of evidence approved by the Agency Head. </w:t>
      </w:r>
    </w:p>
    <w:p w14:paraId="6B5342AD" w14:textId="77777777" w:rsidR="00AA02D1" w:rsidRPr="00ED72B4" w:rsidRDefault="00315594" w:rsidP="00341C87">
      <w:pPr>
        <w:widowControl w:val="0"/>
        <w:numPr>
          <w:ilvl w:val="2"/>
          <w:numId w:val="220"/>
        </w:numPr>
        <w:autoSpaceDE w:val="0"/>
        <w:autoSpaceDN w:val="0"/>
        <w:spacing w:after="170" w:line="260" w:lineRule="exact"/>
        <w:rPr>
          <w:rFonts w:asciiTheme="minorHAnsi" w:hAnsiTheme="minorHAnsi"/>
          <w:sz w:val="20"/>
          <w:szCs w:val="20"/>
        </w:rPr>
      </w:pPr>
      <w:bookmarkStart w:id="680" w:name="_Ref491431453"/>
      <w:r w:rsidRPr="00ED72B4">
        <w:rPr>
          <w:rFonts w:asciiTheme="minorHAnsi" w:hAnsiTheme="minorHAnsi"/>
          <w:sz w:val="20"/>
          <w:szCs w:val="20"/>
        </w:rPr>
        <w:t xml:space="preserve">After an employee has accessed more than 3 consecutive working days or </w:t>
      </w:r>
      <w:r w:rsidR="009852EC" w:rsidRPr="00ED72B4">
        <w:rPr>
          <w:rFonts w:asciiTheme="minorHAnsi" w:hAnsiTheme="minorHAnsi"/>
          <w:sz w:val="20"/>
          <w:szCs w:val="20"/>
        </w:rPr>
        <w:t xml:space="preserve">more than </w:t>
      </w:r>
      <w:r w:rsidRPr="00ED72B4">
        <w:rPr>
          <w:rFonts w:asciiTheme="minorHAnsi" w:hAnsiTheme="minorHAnsi"/>
          <w:sz w:val="20"/>
          <w:szCs w:val="20"/>
        </w:rPr>
        <w:t xml:space="preserve">a total of 8 days of personal/carer’s leave without suitable evidence, in accordance with subclause </w:t>
      </w:r>
      <w:r w:rsidR="008F7834" w:rsidRPr="00ED72B4">
        <w:rPr>
          <w:rFonts w:asciiTheme="minorHAnsi" w:hAnsiTheme="minorHAnsi"/>
          <w:sz w:val="20"/>
          <w:szCs w:val="20"/>
        </w:rPr>
        <w:t>F</w:t>
      </w:r>
      <w:r w:rsidRPr="00ED72B4">
        <w:rPr>
          <w:rFonts w:asciiTheme="minorHAnsi" w:hAnsiTheme="minorHAnsi"/>
          <w:sz w:val="20"/>
          <w:szCs w:val="20"/>
        </w:rPr>
        <w:t>8.</w:t>
      </w:r>
      <w:r w:rsidR="00CB0095" w:rsidRPr="00ED72B4">
        <w:rPr>
          <w:rFonts w:asciiTheme="minorHAnsi" w:hAnsiTheme="minorHAnsi"/>
          <w:sz w:val="20"/>
          <w:szCs w:val="20"/>
        </w:rPr>
        <w:t>7</w:t>
      </w:r>
      <w:r w:rsidRPr="00ED72B4">
        <w:rPr>
          <w:rFonts w:asciiTheme="minorHAnsi" w:hAnsiTheme="minorHAnsi"/>
          <w:sz w:val="20"/>
          <w:szCs w:val="20"/>
        </w:rPr>
        <w:t>, the Agency Head may require an employee to provide suitable evidence to support all further paid personal/carer’s leave in that calendar year.</w:t>
      </w:r>
      <w:r w:rsidR="009852EC" w:rsidRPr="00ED72B4">
        <w:rPr>
          <w:rFonts w:asciiTheme="minorHAnsi" w:hAnsiTheme="minorHAnsi"/>
          <w:sz w:val="20"/>
          <w:szCs w:val="20"/>
        </w:rPr>
        <w:t xml:space="preserve"> </w:t>
      </w:r>
      <w:bookmarkStart w:id="681" w:name="_Hlk152922905"/>
      <w:r w:rsidR="009852EC" w:rsidRPr="00ED72B4">
        <w:rPr>
          <w:rFonts w:asciiTheme="minorHAnsi" w:hAnsiTheme="minorHAnsi"/>
          <w:sz w:val="20"/>
          <w:szCs w:val="20"/>
        </w:rPr>
        <w:t xml:space="preserve">The Agency Head </w:t>
      </w:r>
      <w:r w:rsidR="009B6435" w:rsidRPr="00ED72B4">
        <w:rPr>
          <w:rFonts w:asciiTheme="minorHAnsi" w:hAnsiTheme="minorHAnsi"/>
          <w:sz w:val="20"/>
          <w:szCs w:val="20"/>
        </w:rPr>
        <w:t>may</w:t>
      </w:r>
      <w:r w:rsidR="009852EC" w:rsidRPr="00ED72B4">
        <w:rPr>
          <w:rFonts w:asciiTheme="minorHAnsi" w:hAnsiTheme="minorHAnsi"/>
          <w:sz w:val="20"/>
          <w:szCs w:val="20"/>
        </w:rPr>
        <w:t xml:space="preserve"> notify </w:t>
      </w:r>
      <w:r w:rsidR="00A5368F" w:rsidRPr="00ED72B4">
        <w:rPr>
          <w:rFonts w:asciiTheme="minorHAnsi" w:hAnsiTheme="minorHAnsi"/>
          <w:sz w:val="20"/>
          <w:szCs w:val="20"/>
        </w:rPr>
        <w:t>an</w:t>
      </w:r>
      <w:r w:rsidR="009852EC" w:rsidRPr="00ED72B4">
        <w:rPr>
          <w:rFonts w:asciiTheme="minorHAnsi" w:hAnsiTheme="minorHAnsi"/>
          <w:sz w:val="20"/>
          <w:szCs w:val="20"/>
        </w:rPr>
        <w:t xml:space="preserve"> employee of such a requirement.</w:t>
      </w:r>
      <w:r w:rsidRPr="00ED72B4">
        <w:rPr>
          <w:rFonts w:asciiTheme="minorHAnsi" w:hAnsiTheme="minorHAnsi"/>
          <w:sz w:val="20"/>
          <w:szCs w:val="20"/>
        </w:rPr>
        <w:t xml:space="preserve"> </w:t>
      </w:r>
      <w:bookmarkEnd w:id="681"/>
      <w:r w:rsidRPr="00ED72B4">
        <w:rPr>
          <w:rFonts w:asciiTheme="minorHAnsi" w:hAnsiTheme="minorHAnsi"/>
          <w:sz w:val="20"/>
          <w:szCs w:val="20"/>
        </w:rPr>
        <w:t>A requirement to provide suitable evidence will not be made retrospectively.</w:t>
      </w:r>
    </w:p>
    <w:p w14:paraId="7431C9AD" w14:textId="77777777" w:rsidR="00AA02D1" w:rsidRPr="00ED72B4" w:rsidRDefault="00315594" w:rsidP="00341C87">
      <w:pPr>
        <w:widowControl w:val="0"/>
        <w:numPr>
          <w:ilvl w:val="2"/>
          <w:numId w:val="220"/>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Where the Agency Head has required an employee to provide suitable evidence to support absences from the workplace, and that evidence cannot be provided to support absences, the Agency Head may deem the leave to be an unauthorised absence.</w:t>
      </w:r>
    </w:p>
    <w:p w14:paraId="3512E22B" w14:textId="77777777" w:rsidR="00AA02D1" w:rsidRPr="00ED72B4" w:rsidRDefault="00315594" w:rsidP="00341C87">
      <w:pPr>
        <w:widowControl w:val="0"/>
        <w:numPr>
          <w:ilvl w:val="2"/>
          <w:numId w:val="220"/>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Agency Head may grant unpaid personal/carer’s leave where an employee does not have sufficient personal/carer’s leave credits to access paid leave, or where an employee has been required to provide suitable evidence to support their absence and suitable evidence was not provided. For the avoidance of doubt, this clause does not restrict an employee’s ability to access any entitlement to unpaid personal/carer’s leave they may have under legislation.</w:t>
      </w:r>
    </w:p>
    <w:p w14:paraId="307B49E3" w14:textId="77777777" w:rsidR="00AA02D1" w:rsidRPr="00ED72B4" w:rsidRDefault="00315594" w:rsidP="00341C87">
      <w:pPr>
        <w:widowControl w:val="0"/>
        <w:numPr>
          <w:ilvl w:val="2"/>
          <w:numId w:val="220"/>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Personal/carer’s leave without pay does not count as service for the purpose of accruing annual or personal/carer’s leave.</w:t>
      </w:r>
    </w:p>
    <w:p w14:paraId="04CE6123" w14:textId="77777777" w:rsidR="00AA02D1" w:rsidRPr="00ED72B4" w:rsidRDefault="00315594" w:rsidP="00341C87">
      <w:pPr>
        <w:widowControl w:val="0"/>
        <w:numPr>
          <w:ilvl w:val="2"/>
          <w:numId w:val="220"/>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 certificate from a registered health practitioner may be used as evidence of a chronic condition for up to 12 months for both personal and carer’s leave.</w:t>
      </w:r>
    </w:p>
    <w:p w14:paraId="7C711CC1" w14:textId="77777777" w:rsidR="00AA02D1" w:rsidRPr="00ED72B4" w:rsidRDefault="00315594" w:rsidP="00341C87">
      <w:pPr>
        <w:widowControl w:val="0"/>
        <w:numPr>
          <w:ilvl w:val="2"/>
          <w:numId w:val="220"/>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The Agency Head will grant available paid personal leave to an employee who provides suitable evidence that they are medically unfit for one day or more while on unpaid </w:t>
      </w:r>
      <w:bookmarkStart w:id="682" w:name="_Hlk152597555"/>
      <w:r w:rsidR="00684083" w:rsidRPr="00ED72B4">
        <w:rPr>
          <w:rFonts w:asciiTheme="minorHAnsi" w:hAnsiTheme="minorHAnsi"/>
          <w:sz w:val="20"/>
          <w:szCs w:val="20"/>
        </w:rPr>
        <w:t xml:space="preserve">parental </w:t>
      </w:r>
      <w:bookmarkEnd w:id="682"/>
      <w:r w:rsidRPr="00ED72B4">
        <w:rPr>
          <w:rFonts w:asciiTheme="minorHAnsi" w:hAnsiTheme="minorHAnsi"/>
          <w:sz w:val="20"/>
          <w:szCs w:val="20"/>
        </w:rPr>
        <w:t xml:space="preserve">leave, in addition to the re-crediting of leave outlined in subclause </w:t>
      </w:r>
      <w:r w:rsidR="008F7834" w:rsidRPr="00ED72B4">
        <w:rPr>
          <w:rFonts w:asciiTheme="minorHAnsi" w:hAnsiTheme="minorHAnsi"/>
          <w:sz w:val="20"/>
          <w:szCs w:val="20"/>
        </w:rPr>
        <w:t>F</w:t>
      </w:r>
      <w:r w:rsidRPr="00ED72B4">
        <w:rPr>
          <w:rFonts w:asciiTheme="minorHAnsi" w:hAnsiTheme="minorHAnsi"/>
          <w:sz w:val="20"/>
          <w:szCs w:val="20"/>
        </w:rPr>
        <w:t>1.4.</w:t>
      </w:r>
      <w:bookmarkEnd w:id="680"/>
    </w:p>
    <w:p w14:paraId="1A691C4A" w14:textId="77777777" w:rsidR="00AA02D1" w:rsidRPr="00ED72B4" w:rsidRDefault="00315594" w:rsidP="00042263">
      <w:pPr>
        <w:pStyle w:val="DHSHeadinglevel3"/>
        <w:numPr>
          <w:ilvl w:val="1"/>
          <w:numId w:val="41"/>
        </w:numPr>
        <w:tabs>
          <w:tab w:val="clear" w:pos="709"/>
        </w:tabs>
        <w:rPr>
          <w:rFonts w:asciiTheme="minorHAnsi" w:hAnsiTheme="minorHAnsi"/>
          <w:szCs w:val="20"/>
        </w:rPr>
      </w:pPr>
      <w:bookmarkStart w:id="683" w:name="_Toc491423594"/>
      <w:bookmarkStart w:id="684" w:name="_Ref491429416"/>
      <w:bookmarkStart w:id="685" w:name="_Toc491850993"/>
      <w:bookmarkStart w:id="686" w:name="_Toc146807476"/>
      <w:bookmarkStart w:id="687" w:name="_Toc150953119"/>
      <w:bookmarkStart w:id="688" w:name="_Toc158197345"/>
      <w:r w:rsidRPr="00ED72B4">
        <w:rPr>
          <w:rFonts w:asciiTheme="minorHAnsi" w:hAnsiTheme="minorHAnsi"/>
          <w:szCs w:val="20"/>
        </w:rPr>
        <w:t>Defence Service Sick Leave</w:t>
      </w:r>
      <w:bookmarkEnd w:id="683"/>
      <w:bookmarkEnd w:id="684"/>
      <w:bookmarkEnd w:id="685"/>
      <w:bookmarkEnd w:id="686"/>
      <w:bookmarkEnd w:id="687"/>
      <w:bookmarkEnd w:id="688"/>
    </w:p>
    <w:p w14:paraId="4D6F063E" w14:textId="77777777" w:rsidR="00AA02D1" w:rsidRPr="00ED72B4" w:rsidRDefault="00315594" w:rsidP="00341C87">
      <w:pPr>
        <w:widowControl w:val="0"/>
        <w:numPr>
          <w:ilvl w:val="2"/>
          <w:numId w:val="22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An employee is eligible for Defence Service Sick Leave credits when the Department of Veterans’ Affairs (DVA) has certified that an employee’s medical condition is as a result of either:</w:t>
      </w:r>
    </w:p>
    <w:p w14:paraId="374F5DAD" w14:textId="77777777" w:rsidR="00AA02D1" w:rsidRPr="00ED72B4" w:rsidRDefault="00315594" w:rsidP="00042263">
      <w:pPr>
        <w:widowControl w:val="0"/>
        <w:numPr>
          <w:ilvl w:val="3"/>
          <w:numId w:val="166"/>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war-like service; or</w:t>
      </w:r>
    </w:p>
    <w:p w14:paraId="7AC997ED" w14:textId="77777777" w:rsidR="00AA02D1" w:rsidRPr="00ED72B4" w:rsidRDefault="00315594" w:rsidP="00042263">
      <w:pPr>
        <w:widowControl w:val="0"/>
        <w:numPr>
          <w:ilvl w:val="3"/>
          <w:numId w:val="166"/>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non-war</w:t>
      </w:r>
      <w:r w:rsidR="00F467A7" w:rsidRPr="00ED72B4">
        <w:rPr>
          <w:rFonts w:asciiTheme="minorHAnsi" w:hAnsiTheme="minorHAnsi"/>
          <w:sz w:val="20"/>
          <w:szCs w:val="20"/>
        </w:rPr>
        <w:t>-</w:t>
      </w:r>
      <w:r w:rsidRPr="00ED72B4">
        <w:rPr>
          <w:rFonts w:asciiTheme="minorHAnsi" w:hAnsiTheme="minorHAnsi"/>
          <w:sz w:val="20"/>
          <w:szCs w:val="20"/>
        </w:rPr>
        <w:t>like service.</w:t>
      </w:r>
    </w:p>
    <w:p w14:paraId="22D65663" w14:textId="77777777" w:rsidR="00AA02D1" w:rsidRPr="00ED72B4" w:rsidRDefault="00315594" w:rsidP="00341C87">
      <w:pPr>
        <w:widowControl w:val="0"/>
        <w:numPr>
          <w:ilvl w:val="2"/>
          <w:numId w:val="221"/>
        </w:numPr>
        <w:autoSpaceDE w:val="0"/>
        <w:autoSpaceDN w:val="0"/>
        <w:spacing w:after="170" w:line="260" w:lineRule="exact"/>
        <w:rPr>
          <w:rFonts w:asciiTheme="minorHAnsi" w:hAnsiTheme="minorHAnsi"/>
          <w:sz w:val="20"/>
          <w:szCs w:val="20"/>
        </w:rPr>
      </w:pPr>
      <w:bookmarkStart w:id="689" w:name="_Ref491429409"/>
      <w:r w:rsidRPr="00ED72B4">
        <w:rPr>
          <w:rFonts w:asciiTheme="minorHAnsi" w:hAnsiTheme="minorHAnsi"/>
          <w:sz w:val="20"/>
          <w:szCs w:val="20"/>
        </w:rPr>
        <w:t xml:space="preserve">An eligible employee can get 2 </w:t>
      </w:r>
      <w:r w:rsidR="0041318E" w:rsidRPr="00ED72B4">
        <w:rPr>
          <w:rFonts w:asciiTheme="minorHAnsi" w:hAnsiTheme="minorHAnsi"/>
          <w:sz w:val="20"/>
          <w:szCs w:val="20"/>
        </w:rPr>
        <w:t xml:space="preserve">types of </w:t>
      </w:r>
      <w:r w:rsidRPr="00ED72B4">
        <w:rPr>
          <w:rFonts w:asciiTheme="minorHAnsi" w:hAnsiTheme="minorHAnsi"/>
          <w:sz w:val="20"/>
          <w:szCs w:val="20"/>
        </w:rPr>
        <w:t>credits:</w:t>
      </w:r>
    </w:p>
    <w:p w14:paraId="13BCCE0A" w14:textId="77777777" w:rsidR="00AA02D1" w:rsidRPr="00ED72B4" w:rsidRDefault="00315594" w:rsidP="00042263">
      <w:pPr>
        <w:widowControl w:val="0"/>
        <w:numPr>
          <w:ilvl w:val="3"/>
          <w:numId w:val="167"/>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an initial credit of 9 weeks (45 days) Defence Service Sick Leave (pro rata for part-time employees) will apply as at the following dates, whichever is later:</w:t>
      </w:r>
    </w:p>
    <w:p w14:paraId="4D390057" w14:textId="77777777" w:rsidR="00AA02D1" w:rsidRPr="00ED72B4" w:rsidRDefault="00315594" w:rsidP="00042263">
      <w:pPr>
        <w:widowControl w:val="0"/>
        <w:numPr>
          <w:ilvl w:val="4"/>
          <w:numId w:val="168"/>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they start employment with the APS; or</w:t>
      </w:r>
    </w:p>
    <w:p w14:paraId="1ECEF7FA" w14:textId="77777777" w:rsidR="00AA02D1" w:rsidRPr="00ED72B4" w:rsidRDefault="00315594" w:rsidP="00042263">
      <w:pPr>
        <w:widowControl w:val="0"/>
        <w:numPr>
          <w:ilvl w:val="4"/>
          <w:numId w:val="168"/>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DVA certifies the condition; and</w:t>
      </w:r>
    </w:p>
    <w:p w14:paraId="050BFAA8" w14:textId="77777777" w:rsidR="00AA02D1" w:rsidRPr="00ED72B4" w:rsidRDefault="00315594" w:rsidP="00042263">
      <w:pPr>
        <w:widowControl w:val="0"/>
        <w:numPr>
          <w:ilvl w:val="3"/>
          <w:numId w:val="167"/>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an annual credit of 3 weeks (15 days) Defence Service Sick Leave (pro rata for part-time employees).</w:t>
      </w:r>
    </w:p>
    <w:bookmarkEnd w:id="689"/>
    <w:p w14:paraId="379BA16D" w14:textId="77777777" w:rsidR="00AA02D1" w:rsidRPr="00ED72B4" w:rsidRDefault="00315594" w:rsidP="00341C87">
      <w:pPr>
        <w:widowControl w:val="0"/>
        <w:numPr>
          <w:ilvl w:val="2"/>
          <w:numId w:val="22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An employee can use their Defence Service Sick Leave when a recognised medical practitioner provides a certificate that says they were away due to their DVA-certified medical condition.</w:t>
      </w:r>
    </w:p>
    <w:p w14:paraId="688C9462" w14:textId="77777777" w:rsidR="00AA02D1" w:rsidRPr="00ED72B4" w:rsidRDefault="00315594" w:rsidP="00341C87">
      <w:pPr>
        <w:widowControl w:val="0"/>
        <w:numPr>
          <w:ilvl w:val="2"/>
          <w:numId w:val="22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Unused annual credits can be built up to 9 weeks.</w:t>
      </w:r>
    </w:p>
    <w:p w14:paraId="74255FDF" w14:textId="77777777" w:rsidR="00AA02D1" w:rsidRPr="00ED72B4" w:rsidRDefault="00315594" w:rsidP="00341C87">
      <w:pPr>
        <w:widowControl w:val="0"/>
        <w:numPr>
          <w:ilvl w:val="2"/>
          <w:numId w:val="22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Defence Service Sick Leave is paid and counts as service for all purposes.</w:t>
      </w:r>
    </w:p>
    <w:p w14:paraId="58DBD9E8" w14:textId="77777777" w:rsidR="00AA02D1" w:rsidRPr="00ED72B4" w:rsidRDefault="00315594" w:rsidP="00042263">
      <w:pPr>
        <w:pStyle w:val="DHSHeadinglevel3"/>
        <w:numPr>
          <w:ilvl w:val="1"/>
          <w:numId w:val="41"/>
        </w:numPr>
        <w:tabs>
          <w:tab w:val="clear" w:pos="709"/>
        </w:tabs>
        <w:rPr>
          <w:rFonts w:asciiTheme="minorHAnsi" w:hAnsiTheme="minorHAnsi"/>
          <w:szCs w:val="20"/>
        </w:rPr>
      </w:pPr>
      <w:bookmarkStart w:id="690" w:name="_Toc149143551"/>
      <w:bookmarkStart w:id="691" w:name="_Toc149311566"/>
      <w:bookmarkStart w:id="692" w:name="_Toc149311930"/>
      <w:bookmarkStart w:id="693" w:name="_Toc149312293"/>
      <w:bookmarkStart w:id="694" w:name="_Toc149315337"/>
      <w:bookmarkStart w:id="695" w:name="_Toc149315966"/>
      <w:bookmarkStart w:id="696" w:name="_Toc149813938"/>
      <w:bookmarkStart w:id="697" w:name="_Toc150951644"/>
      <w:bookmarkStart w:id="698" w:name="_Toc156491699"/>
      <w:bookmarkStart w:id="699" w:name="_Toc156492029"/>
      <w:bookmarkStart w:id="700" w:name="_Toc491423596"/>
      <w:bookmarkStart w:id="701" w:name="_Ref491432918"/>
      <w:bookmarkStart w:id="702" w:name="_Toc491850995"/>
      <w:bookmarkStart w:id="703" w:name="_Toc146807478"/>
      <w:bookmarkStart w:id="704" w:name="_Toc150953120"/>
      <w:bookmarkStart w:id="705" w:name="_Toc158197346"/>
      <w:bookmarkEnd w:id="690"/>
      <w:bookmarkEnd w:id="691"/>
      <w:bookmarkEnd w:id="692"/>
      <w:bookmarkEnd w:id="693"/>
      <w:bookmarkEnd w:id="694"/>
      <w:bookmarkEnd w:id="695"/>
      <w:bookmarkEnd w:id="696"/>
      <w:bookmarkEnd w:id="697"/>
      <w:bookmarkEnd w:id="698"/>
      <w:bookmarkEnd w:id="699"/>
      <w:r w:rsidRPr="00ED72B4">
        <w:rPr>
          <w:rFonts w:asciiTheme="minorHAnsi" w:hAnsiTheme="minorHAnsi"/>
          <w:szCs w:val="20"/>
        </w:rPr>
        <w:lastRenderedPageBreak/>
        <w:t>Longer-term caring leave</w:t>
      </w:r>
      <w:bookmarkEnd w:id="700"/>
      <w:bookmarkEnd w:id="701"/>
      <w:bookmarkEnd w:id="702"/>
      <w:bookmarkEnd w:id="703"/>
      <w:bookmarkEnd w:id="704"/>
      <w:bookmarkEnd w:id="705"/>
    </w:p>
    <w:p w14:paraId="054388B4" w14:textId="77777777" w:rsidR="00AA02D1" w:rsidRPr="00ED72B4" w:rsidRDefault="00315594" w:rsidP="00341C87">
      <w:pPr>
        <w:widowControl w:val="0"/>
        <w:numPr>
          <w:ilvl w:val="2"/>
          <w:numId w:val="222"/>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An employee may be granted unpaid leave for longer-term caring purposes.</w:t>
      </w:r>
    </w:p>
    <w:p w14:paraId="0AE018B1" w14:textId="77777777" w:rsidR="00AA02D1" w:rsidRPr="00ED72B4" w:rsidRDefault="00315594" w:rsidP="00042263">
      <w:pPr>
        <w:pStyle w:val="DHSHeadinglevel3"/>
        <w:numPr>
          <w:ilvl w:val="1"/>
          <w:numId w:val="41"/>
        </w:numPr>
        <w:tabs>
          <w:tab w:val="clear" w:pos="709"/>
        </w:tabs>
        <w:rPr>
          <w:rFonts w:asciiTheme="minorHAnsi" w:hAnsiTheme="minorHAnsi"/>
          <w:szCs w:val="20"/>
        </w:rPr>
      </w:pPr>
      <w:bookmarkStart w:id="706" w:name="_Toc158197347"/>
      <w:bookmarkStart w:id="707" w:name="_Toc491423624"/>
      <w:bookmarkStart w:id="708" w:name="_Ref491429378"/>
      <w:bookmarkStart w:id="709" w:name="_Ref491431382"/>
      <w:bookmarkStart w:id="710" w:name="_Ref491433658"/>
      <w:bookmarkStart w:id="711" w:name="_Toc491851023"/>
      <w:bookmarkStart w:id="712" w:name="_Toc146807510"/>
      <w:bookmarkStart w:id="713" w:name="_Toc150953121"/>
      <w:r w:rsidRPr="00ED72B4">
        <w:rPr>
          <w:rFonts w:asciiTheme="minorHAnsi" w:hAnsiTheme="minorHAnsi"/>
          <w:szCs w:val="20"/>
        </w:rPr>
        <w:t>Portability of leave</w:t>
      </w:r>
      <w:bookmarkEnd w:id="706"/>
      <w:r w:rsidRPr="00ED72B4">
        <w:rPr>
          <w:rFonts w:asciiTheme="minorHAnsi" w:hAnsiTheme="minorHAnsi"/>
          <w:szCs w:val="20"/>
        </w:rPr>
        <w:t xml:space="preserve"> </w:t>
      </w:r>
      <w:bookmarkEnd w:id="707"/>
      <w:bookmarkEnd w:id="708"/>
      <w:bookmarkEnd w:id="709"/>
      <w:bookmarkEnd w:id="710"/>
      <w:bookmarkEnd w:id="711"/>
      <w:bookmarkEnd w:id="712"/>
      <w:bookmarkEnd w:id="713"/>
    </w:p>
    <w:p w14:paraId="521FF3B9" w14:textId="77777777" w:rsidR="00AA02D1" w:rsidRPr="00ED72B4" w:rsidRDefault="00315594" w:rsidP="00341C87">
      <w:pPr>
        <w:widowControl w:val="0"/>
        <w:numPr>
          <w:ilvl w:val="2"/>
          <w:numId w:val="223"/>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Where an employee moves into the agency from another APS agency where they were an ongoing employee, the employee’s unused accrued annual leave and personal/carer’s leave will be transferred, provided there is no break in continuity of service.</w:t>
      </w:r>
    </w:p>
    <w:p w14:paraId="2ED5ED9B" w14:textId="77777777" w:rsidR="00AA02D1" w:rsidRPr="00ED72B4" w:rsidRDefault="00315594" w:rsidP="00341C87">
      <w:pPr>
        <w:widowControl w:val="0"/>
        <w:numPr>
          <w:ilvl w:val="2"/>
          <w:numId w:val="223"/>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Where an employee is engaged in the agency immediately following a period of ongoing employment in the Parliamentary Services or the ACT Government Service, the employee’s unused accrued annual leave and personal/carer’s leave will be recognised unless the employee received payment in lieu of those entitlements on cessation of employment. </w:t>
      </w:r>
    </w:p>
    <w:p w14:paraId="60090E47" w14:textId="77777777" w:rsidR="00AA02D1" w:rsidRPr="00ED72B4" w:rsidRDefault="00315594" w:rsidP="00341C87">
      <w:pPr>
        <w:widowControl w:val="0"/>
        <w:numPr>
          <w:ilvl w:val="2"/>
          <w:numId w:val="223"/>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Where an employee is engaged as an ongoing employee in the agency, and immediately prior to the engagement the person was employed as a non-ongoing employee (whether in the agency or another), at the employee’s request, any accrued annual leave (excluding accrued leave paid out on separation) and personal/carer’s leave will be recognised.</w:t>
      </w:r>
    </w:p>
    <w:p w14:paraId="567591C2" w14:textId="77777777" w:rsidR="00AA02D1" w:rsidRPr="00ED72B4" w:rsidRDefault="00315594" w:rsidP="00341C87">
      <w:pPr>
        <w:widowControl w:val="0"/>
        <w:numPr>
          <w:ilvl w:val="2"/>
          <w:numId w:val="223"/>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Where an employee is engaged as a non-ongoing APS employee, and immediately prior to the engagement the person was employed as a non-ongoing APS employee (whether in the agency or another) at the employee’s request, any unused accrued annual leave (excluding accrued leave paid out on termination of employment) and personal/carer’s leave will be recognised.</w:t>
      </w:r>
    </w:p>
    <w:p w14:paraId="7765A2C1" w14:textId="77777777" w:rsidR="00AA02D1" w:rsidRPr="00ED72B4" w:rsidRDefault="00315594" w:rsidP="00341C87">
      <w:pPr>
        <w:widowControl w:val="0"/>
        <w:numPr>
          <w:ilvl w:val="2"/>
          <w:numId w:val="223"/>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Where an employee is engaged as an ongoing employee in the agency, and immediately prior to the engagement the person was employed by a Commonwealth </w:t>
      </w:r>
      <w:r w:rsidR="004811AC" w:rsidRPr="00ED72B4">
        <w:rPr>
          <w:rFonts w:asciiTheme="minorHAnsi" w:hAnsiTheme="minorHAnsi"/>
          <w:sz w:val="20"/>
          <w:szCs w:val="20"/>
        </w:rPr>
        <w:t xml:space="preserve">employer </w:t>
      </w:r>
      <w:r w:rsidRPr="00ED72B4">
        <w:rPr>
          <w:rFonts w:asciiTheme="minorHAnsi" w:hAnsiTheme="minorHAnsi"/>
          <w:sz w:val="20"/>
          <w:szCs w:val="20"/>
        </w:rPr>
        <w:t xml:space="preserve">(other than in the Parliamentary Services which are covered in subclause </w:t>
      </w:r>
      <w:r w:rsidR="008F7834" w:rsidRPr="00ED72B4">
        <w:rPr>
          <w:rFonts w:asciiTheme="minorHAnsi" w:hAnsiTheme="minorHAnsi"/>
          <w:sz w:val="20"/>
          <w:szCs w:val="20"/>
        </w:rPr>
        <w:t>F</w:t>
      </w:r>
      <w:r w:rsidRPr="00ED72B4">
        <w:rPr>
          <w:rFonts w:asciiTheme="minorHAnsi" w:hAnsiTheme="minorHAnsi"/>
          <w:sz w:val="20"/>
          <w:szCs w:val="20"/>
        </w:rPr>
        <w:t>11.2), the Agency Head will recognise any unused accrued personal/carer’s leave at the employee’s request. The Agency Head will advise the employee of their ability to make this request.</w:t>
      </w:r>
    </w:p>
    <w:p w14:paraId="1121B9CE" w14:textId="77777777" w:rsidR="00AA02D1" w:rsidRPr="00ED72B4" w:rsidRDefault="00315594" w:rsidP="00341C87">
      <w:pPr>
        <w:widowControl w:val="0"/>
        <w:numPr>
          <w:ilvl w:val="2"/>
          <w:numId w:val="223"/>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Where an employee is engaged as an ongoing employee in the agency, and immediately prior to the engagement the person was employed by a State or Territory Government, the Agency Head may recognise any unused accrued personal/carer’s leave, provided there is not a break in continuity of service.</w:t>
      </w:r>
    </w:p>
    <w:p w14:paraId="55E1D8B2" w14:textId="77777777" w:rsidR="00AA02D1" w:rsidRPr="00ED72B4" w:rsidRDefault="00315594" w:rsidP="00341C87">
      <w:pPr>
        <w:widowControl w:val="0"/>
        <w:numPr>
          <w:ilvl w:val="2"/>
          <w:numId w:val="223"/>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For the purposes of </w:t>
      </w:r>
      <w:r w:rsidR="004811AC" w:rsidRPr="00ED72B4">
        <w:rPr>
          <w:rFonts w:asciiTheme="minorHAnsi" w:hAnsiTheme="minorHAnsi"/>
          <w:sz w:val="20"/>
          <w:szCs w:val="20"/>
        </w:rPr>
        <w:t xml:space="preserve">subclauses </w:t>
      </w:r>
      <w:r w:rsidR="008F7834" w:rsidRPr="00ED72B4">
        <w:rPr>
          <w:rFonts w:asciiTheme="minorHAnsi" w:hAnsiTheme="minorHAnsi"/>
          <w:sz w:val="20"/>
          <w:szCs w:val="20"/>
        </w:rPr>
        <w:t>F</w:t>
      </w:r>
      <w:r w:rsidR="004811AC" w:rsidRPr="00ED72B4">
        <w:rPr>
          <w:rFonts w:asciiTheme="minorHAnsi" w:hAnsiTheme="minorHAnsi"/>
          <w:sz w:val="20"/>
          <w:szCs w:val="20"/>
        </w:rPr>
        <w:t xml:space="preserve">11.1 to </w:t>
      </w:r>
      <w:r w:rsidR="008F7834" w:rsidRPr="00ED72B4">
        <w:rPr>
          <w:rFonts w:asciiTheme="minorHAnsi" w:hAnsiTheme="minorHAnsi"/>
          <w:sz w:val="20"/>
          <w:szCs w:val="20"/>
        </w:rPr>
        <w:t>F</w:t>
      </w:r>
      <w:r w:rsidR="004811AC" w:rsidRPr="00ED72B4">
        <w:rPr>
          <w:rFonts w:asciiTheme="minorHAnsi" w:hAnsiTheme="minorHAnsi"/>
          <w:sz w:val="20"/>
          <w:szCs w:val="20"/>
        </w:rPr>
        <w:t>11.6</w:t>
      </w:r>
      <w:r w:rsidRPr="00ED72B4">
        <w:rPr>
          <w:rFonts w:asciiTheme="minorHAnsi" w:hAnsiTheme="minorHAnsi"/>
          <w:sz w:val="20"/>
          <w:szCs w:val="20"/>
        </w:rPr>
        <w:t>, an employee with a break in service of less than 2 months is considered to have continuity of service.</w:t>
      </w:r>
    </w:p>
    <w:p w14:paraId="5442FBBB" w14:textId="77777777" w:rsidR="00AA02D1" w:rsidRPr="00ED72B4" w:rsidRDefault="00315594" w:rsidP="00042263">
      <w:pPr>
        <w:pStyle w:val="DHSHeadinglevel3"/>
        <w:numPr>
          <w:ilvl w:val="1"/>
          <w:numId w:val="41"/>
        </w:numPr>
        <w:tabs>
          <w:tab w:val="clear" w:pos="709"/>
        </w:tabs>
        <w:rPr>
          <w:rFonts w:asciiTheme="minorHAnsi" w:hAnsiTheme="minorHAnsi"/>
          <w:szCs w:val="20"/>
        </w:rPr>
      </w:pPr>
      <w:bookmarkStart w:id="714" w:name="_Toc149143554"/>
      <w:bookmarkStart w:id="715" w:name="_Toc149311569"/>
      <w:bookmarkStart w:id="716" w:name="_Toc149311933"/>
      <w:bookmarkStart w:id="717" w:name="_Toc149312296"/>
      <w:bookmarkStart w:id="718" w:name="_Toc149315340"/>
      <w:bookmarkStart w:id="719" w:name="_Toc149315969"/>
      <w:bookmarkStart w:id="720" w:name="_Toc149813941"/>
      <w:bookmarkStart w:id="721" w:name="_Toc150951647"/>
      <w:bookmarkStart w:id="722" w:name="_Toc156491702"/>
      <w:bookmarkStart w:id="723" w:name="_Toc156492032"/>
      <w:bookmarkStart w:id="724" w:name="_Toc491423604"/>
      <w:bookmarkStart w:id="725" w:name="_Ref491429055"/>
      <w:bookmarkStart w:id="726" w:name="_Ref491433594"/>
      <w:bookmarkStart w:id="727" w:name="_Toc491851003"/>
      <w:bookmarkStart w:id="728" w:name="_Toc146807487"/>
      <w:bookmarkStart w:id="729" w:name="_Toc150953122"/>
      <w:bookmarkStart w:id="730" w:name="_Toc158197348"/>
      <w:bookmarkEnd w:id="714"/>
      <w:bookmarkEnd w:id="715"/>
      <w:bookmarkEnd w:id="716"/>
      <w:bookmarkEnd w:id="717"/>
      <w:bookmarkEnd w:id="718"/>
      <w:bookmarkEnd w:id="719"/>
      <w:bookmarkEnd w:id="720"/>
      <w:bookmarkEnd w:id="721"/>
      <w:bookmarkEnd w:id="722"/>
      <w:bookmarkEnd w:id="723"/>
      <w:r w:rsidRPr="00ED72B4">
        <w:rPr>
          <w:rFonts w:asciiTheme="minorHAnsi" w:hAnsiTheme="minorHAnsi"/>
          <w:szCs w:val="20"/>
        </w:rPr>
        <w:t>Long service leave</w:t>
      </w:r>
      <w:bookmarkEnd w:id="724"/>
      <w:bookmarkEnd w:id="725"/>
      <w:bookmarkEnd w:id="726"/>
      <w:bookmarkEnd w:id="727"/>
      <w:bookmarkEnd w:id="728"/>
      <w:bookmarkEnd w:id="729"/>
      <w:bookmarkEnd w:id="730"/>
    </w:p>
    <w:p w14:paraId="28C01152" w14:textId="77777777" w:rsidR="00AA02D1" w:rsidRPr="00ED72B4" w:rsidRDefault="00315594" w:rsidP="00341C87">
      <w:pPr>
        <w:widowControl w:val="0"/>
        <w:numPr>
          <w:ilvl w:val="2"/>
          <w:numId w:val="224"/>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An employee is eligible for long service leave in accordance with the </w:t>
      </w:r>
      <w:r w:rsidRPr="00ED72B4">
        <w:rPr>
          <w:rFonts w:asciiTheme="minorHAnsi" w:hAnsiTheme="minorHAnsi"/>
          <w:i/>
          <w:sz w:val="20"/>
          <w:szCs w:val="20"/>
        </w:rPr>
        <w:t>Long Service Leave (Commonwealth Employees) Act 1976</w:t>
      </w:r>
      <w:r w:rsidRPr="00ED72B4">
        <w:rPr>
          <w:rFonts w:asciiTheme="minorHAnsi" w:hAnsiTheme="minorHAnsi"/>
          <w:sz w:val="20"/>
          <w:szCs w:val="20"/>
        </w:rPr>
        <w:t>.</w:t>
      </w:r>
    </w:p>
    <w:p w14:paraId="6B654F34" w14:textId="77777777" w:rsidR="00AA02D1" w:rsidRPr="00ED72B4" w:rsidRDefault="00315594" w:rsidP="00341C87">
      <w:pPr>
        <w:widowControl w:val="0"/>
        <w:numPr>
          <w:ilvl w:val="2"/>
          <w:numId w:val="224"/>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The minimum period for which long service leave will be granted is 7 calendar days (whether taken at full or half-pay). Long service leave cannot be broken with other periods of leave, except as otherwise provided by legislation or provided for in the re-crediting of leave under subclause </w:t>
      </w:r>
      <w:r w:rsidR="008F7834" w:rsidRPr="00ED72B4">
        <w:rPr>
          <w:rFonts w:asciiTheme="minorHAnsi" w:hAnsiTheme="minorHAnsi"/>
          <w:sz w:val="20"/>
          <w:szCs w:val="20"/>
        </w:rPr>
        <w:t>F</w:t>
      </w:r>
      <w:r w:rsidRPr="00ED72B4">
        <w:rPr>
          <w:rFonts w:asciiTheme="minorHAnsi" w:hAnsiTheme="minorHAnsi"/>
          <w:sz w:val="20"/>
          <w:szCs w:val="20"/>
        </w:rPr>
        <w:t>1.4 of this Agreement.</w:t>
      </w:r>
    </w:p>
    <w:p w14:paraId="289C649E" w14:textId="77777777" w:rsidR="00AA02D1" w:rsidRPr="00ED72B4" w:rsidRDefault="00315594" w:rsidP="00042263">
      <w:pPr>
        <w:pStyle w:val="DHSHeadinglevel3"/>
        <w:numPr>
          <w:ilvl w:val="1"/>
          <w:numId w:val="41"/>
        </w:numPr>
        <w:tabs>
          <w:tab w:val="clear" w:pos="709"/>
        </w:tabs>
        <w:rPr>
          <w:rFonts w:asciiTheme="minorHAnsi" w:hAnsiTheme="minorHAnsi"/>
          <w:szCs w:val="20"/>
        </w:rPr>
      </w:pPr>
      <w:bookmarkStart w:id="731" w:name="_Toc491423606"/>
      <w:bookmarkStart w:id="732" w:name="_Ref491431276"/>
      <w:bookmarkStart w:id="733" w:name="_Ref491433602"/>
      <w:bookmarkStart w:id="734" w:name="_Toc491851005"/>
      <w:bookmarkStart w:id="735" w:name="_Toc146807489"/>
      <w:bookmarkStart w:id="736" w:name="_Toc150953123"/>
      <w:bookmarkStart w:id="737" w:name="_Toc158197349"/>
      <w:r w:rsidRPr="00ED72B4">
        <w:rPr>
          <w:rFonts w:asciiTheme="minorHAnsi" w:hAnsiTheme="minorHAnsi"/>
          <w:szCs w:val="20"/>
        </w:rPr>
        <w:t>Miscellaneous leave</w:t>
      </w:r>
      <w:bookmarkEnd w:id="731"/>
      <w:bookmarkEnd w:id="732"/>
      <w:bookmarkEnd w:id="733"/>
      <w:bookmarkEnd w:id="734"/>
      <w:bookmarkEnd w:id="735"/>
      <w:bookmarkEnd w:id="736"/>
      <w:bookmarkEnd w:id="737"/>
    </w:p>
    <w:p w14:paraId="12CCDC70" w14:textId="77777777" w:rsidR="00AA02D1" w:rsidRPr="00ED72B4" w:rsidRDefault="00315594" w:rsidP="00341C87">
      <w:pPr>
        <w:widowControl w:val="0"/>
        <w:numPr>
          <w:ilvl w:val="2"/>
          <w:numId w:val="22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The Agency Head may grant an employee miscellaneous leave, either with or without pay. </w:t>
      </w:r>
    </w:p>
    <w:p w14:paraId="583182C3" w14:textId="77777777" w:rsidR="00AA02D1" w:rsidRPr="00ED72B4" w:rsidRDefault="00315594" w:rsidP="00341C87">
      <w:pPr>
        <w:widowControl w:val="0"/>
        <w:numPr>
          <w:ilvl w:val="2"/>
          <w:numId w:val="22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Leave under this clause</w:t>
      </w:r>
      <w:r w:rsidR="0062661A" w:rsidRPr="00ED72B4">
        <w:rPr>
          <w:rFonts w:asciiTheme="minorHAnsi" w:hAnsiTheme="minorHAnsi"/>
          <w:sz w:val="20"/>
          <w:szCs w:val="20"/>
        </w:rPr>
        <w:t xml:space="preserve"> </w:t>
      </w:r>
      <w:r w:rsidRPr="00ED72B4">
        <w:rPr>
          <w:rFonts w:asciiTheme="minorHAnsi" w:hAnsiTheme="minorHAnsi"/>
          <w:sz w:val="20"/>
          <w:szCs w:val="20"/>
        </w:rPr>
        <w:fldChar w:fldCharType="begin"/>
      </w:r>
      <w:r w:rsidRPr="00ED72B4">
        <w:rPr>
          <w:rFonts w:asciiTheme="minorHAnsi" w:hAnsiTheme="minorHAnsi"/>
          <w:sz w:val="20"/>
          <w:szCs w:val="20"/>
        </w:rPr>
        <w:instrText xml:space="preserve"> REF _Ref491431276 \n \h  \* MERGEFORMAT </w:instrText>
      </w:r>
      <w:r w:rsidRPr="00ED72B4">
        <w:rPr>
          <w:rFonts w:asciiTheme="minorHAnsi" w:hAnsiTheme="minorHAnsi"/>
          <w:sz w:val="20"/>
          <w:szCs w:val="20"/>
        </w:rPr>
      </w:r>
      <w:r w:rsidRPr="00ED72B4">
        <w:rPr>
          <w:rFonts w:asciiTheme="minorHAnsi" w:hAnsiTheme="minorHAnsi"/>
          <w:sz w:val="20"/>
          <w:szCs w:val="20"/>
        </w:rPr>
        <w:fldChar w:fldCharType="separate"/>
      </w:r>
      <w:r w:rsidR="0043109E">
        <w:rPr>
          <w:rFonts w:asciiTheme="minorHAnsi" w:hAnsiTheme="minorHAnsi"/>
          <w:sz w:val="20"/>
          <w:szCs w:val="20"/>
        </w:rPr>
        <w:t>F13</w:t>
      </w:r>
      <w:r w:rsidRPr="00ED72B4">
        <w:rPr>
          <w:rFonts w:asciiTheme="minorHAnsi" w:hAnsiTheme="minorHAnsi"/>
          <w:sz w:val="20"/>
          <w:szCs w:val="20"/>
        </w:rPr>
        <w:fldChar w:fldCharType="end"/>
      </w:r>
      <w:r w:rsidRPr="00ED72B4">
        <w:rPr>
          <w:rFonts w:asciiTheme="minorHAnsi" w:hAnsiTheme="minorHAnsi"/>
          <w:sz w:val="20"/>
          <w:szCs w:val="20"/>
        </w:rPr>
        <w:t xml:space="preserve"> will generally not exceed 12 months.</w:t>
      </w:r>
    </w:p>
    <w:p w14:paraId="7E725704" w14:textId="77777777" w:rsidR="009852EC" w:rsidRPr="00ED72B4" w:rsidRDefault="00315594" w:rsidP="00341C87">
      <w:pPr>
        <w:widowControl w:val="0"/>
        <w:numPr>
          <w:ilvl w:val="2"/>
          <w:numId w:val="225"/>
        </w:numPr>
        <w:autoSpaceDE w:val="0"/>
        <w:autoSpaceDN w:val="0"/>
        <w:spacing w:after="170" w:line="260" w:lineRule="exact"/>
        <w:rPr>
          <w:rFonts w:asciiTheme="minorHAnsi" w:hAnsiTheme="minorHAnsi"/>
          <w:sz w:val="20"/>
          <w:szCs w:val="20"/>
        </w:rPr>
      </w:pPr>
      <w:bookmarkStart w:id="738" w:name="_Toc146807497"/>
      <w:bookmarkStart w:id="739" w:name="_Toc150953124"/>
      <w:bookmarkStart w:id="740" w:name="_Toc491423614"/>
      <w:bookmarkStart w:id="741" w:name="_Toc491851013"/>
      <w:r w:rsidRPr="00ED72B4">
        <w:rPr>
          <w:rFonts w:asciiTheme="minorHAnsi" w:hAnsiTheme="minorHAnsi"/>
          <w:sz w:val="20"/>
          <w:szCs w:val="20"/>
        </w:rPr>
        <w:t>Leave with pay under this clause will count as service for all purposes, and leave without pay under this clause will not count as service, unless otherwise specified in the relevant policy.</w:t>
      </w:r>
    </w:p>
    <w:p w14:paraId="03812F0A" w14:textId="77777777" w:rsidR="009B6435" w:rsidRPr="00ED72B4" w:rsidRDefault="00315594" w:rsidP="00341C87">
      <w:pPr>
        <w:widowControl w:val="0"/>
        <w:numPr>
          <w:ilvl w:val="2"/>
          <w:numId w:val="22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Casual employees may be granted paid miscellaneous leave in accordance with clause </w:t>
      </w:r>
      <w:r w:rsidR="00EC0C59" w:rsidRPr="00ED72B4">
        <w:rPr>
          <w:rFonts w:asciiTheme="minorHAnsi" w:hAnsiTheme="minorHAnsi"/>
          <w:sz w:val="20"/>
          <w:szCs w:val="20"/>
        </w:rPr>
        <w:t>G</w:t>
      </w:r>
      <w:r w:rsidRPr="00ED72B4">
        <w:rPr>
          <w:rFonts w:asciiTheme="minorHAnsi" w:hAnsiTheme="minorHAnsi"/>
          <w:sz w:val="20"/>
          <w:szCs w:val="20"/>
        </w:rPr>
        <w:t>5 or in accordance with a Government directive.</w:t>
      </w:r>
    </w:p>
    <w:p w14:paraId="0DF64C68" w14:textId="77777777" w:rsidR="00AA02D1" w:rsidRPr="00ED72B4" w:rsidRDefault="00315594" w:rsidP="00042263">
      <w:pPr>
        <w:pStyle w:val="DHSHeadinglevel3"/>
        <w:numPr>
          <w:ilvl w:val="1"/>
          <w:numId w:val="41"/>
        </w:numPr>
        <w:tabs>
          <w:tab w:val="clear" w:pos="709"/>
        </w:tabs>
        <w:rPr>
          <w:rFonts w:asciiTheme="minorHAnsi" w:hAnsiTheme="minorHAnsi"/>
          <w:szCs w:val="20"/>
        </w:rPr>
      </w:pPr>
      <w:bookmarkStart w:id="742" w:name="_Toc158197350"/>
      <w:r w:rsidRPr="00ED72B4">
        <w:rPr>
          <w:rFonts w:asciiTheme="minorHAnsi" w:hAnsiTheme="minorHAnsi"/>
          <w:szCs w:val="20"/>
        </w:rPr>
        <w:lastRenderedPageBreak/>
        <w:t>NAIDOC Leave</w:t>
      </w:r>
      <w:bookmarkEnd w:id="738"/>
      <w:bookmarkEnd w:id="739"/>
      <w:bookmarkEnd w:id="742"/>
    </w:p>
    <w:p w14:paraId="3CDDE6FB" w14:textId="77777777" w:rsidR="00AA02D1" w:rsidRPr="00ED72B4" w:rsidRDefault="00315594" w:rsidP="00341C87">
      <w:pPr>
        <w:widowControl w:val="0"/>
        <w:numPr>
          <w:ilvl w:val="2"/>
          <w:numId w:val="226"/>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First Nations employees will </w:t>
      </w:r>
      <w:r w:rsidR="009864EB" w:rsidRPr="00ED72B4">
        <w:rPr>
          <w:rFonts w:asciiTheme="minorHAnsi" w:hAnsiTheme="minorHAnsi"/>
          <w:sz w:val="20"/>
          <w:szCs w:val="20"/>
        </w:rPr>
        <w:t xml:space="preserve">be entitled to </w:t>
      </w:r>
      <w:r w:rsidRPr="00ED72B4">
        <w:rPr>
          <w:rFonts w:asciiTheme="minorHAnsi" w:hAnsiTheme="minorHAnsi"/>
          <w:sz w:val="20"/>
          <w:szCs w:val="20"/>
        </w:rPr>
        <w:t xml:space="preserve">access up to one day of paid leave per </w:t>
      </w:r>
      <w:r w:rsidR="009864EB" w:rsidRPr="00ED72B4">
        <w:rPr>
          <w:rFonts w:asciiTheme="minorHAnsi" w:hAnsiTheme="minorHAnsi"/>
          <w:sz w:val="20"/>
          <w:szCs w:val="20"/>
        </w:rPr>
        <w:t xml:space="preserve">calendar </w:t>
      </w:r>
      <w:r w:rsidRPr="00ED72B4">
        <w:rPr>
          <w:rFonts w:asciiTheme="minorHAnsi" w:hAnsiTheme="minorHAnsi"/>
          <w:sz w:val="20"/>
          <w:szCs w:val="20"/>
        </w:rPr>
        <w:t>year, to participate in NAIDOC week activities.</w:t>
      </w:r>
    </w:p>
    <w:p w14:paraId="27F303AD" w14:textId="77777777" w:rsidR="00AA02D1" w:rsidRPr="00ED72B4" w:rsidRDefault="00315594" w:rsidP="00341C87">
      <w:pPr>
        <w:widowControl w:val="0"/>
        <w:numPr>
          <w:ilvl w:val="2"/>
          <w:numId w:val="226"/>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NAIDOC Leave can be taken in part-days.</w:t>
      </w:r>
    </w:p>
    <w:p w14:paraId="30E0CB2E" w14:textId="77777777" w:rsidR="00AA02D1" w:rsidRPr="00ED72B4" w:rsidRDefault="00315594" w:rsidP="00042263">
      <w:pPr>
        <w:pStyle w:val="DHSHeadinglevel3"/>
        <w:numPr>
          <w:ilvl w:val="1"/>
          <w:numId w:val="41"/>
        </w:numPr>
        <w:tabs>
          <w:tab w:val="clear" w:pos="709"/>
        </w:tabs>
        <w:rPr>
          <w:rFonts w:asciiTheme="minorHAnsi" w:hAnsiTheme="minorHAnsi"/>
          <w:szCs w:val="20"/>
        </w:rPr>
      </w:pPr>
      <w:bookmarkStart w:id="743" w:name="_Toc146807498"/>
      <w:bookmarkStart w:id="744" w:name="_Toc150953125"/>
      <w:bookmarkStart w:id="745" w:name="_Toc158197351"/>
      <w:r w:rsidRPr="00ED72B4">
        <w:rPr>
          <w:rFonts w:asciiTheme="minorHAnsi" w:hAnsiTheme="minorHAnsi"/>
          <w:szCs w:val="20"/>
        </w:rPr>
        <w:t>First Nations Ceremonial Leave</w:t>
      </w:r>
      <w:bookmarkEnd w:id="743"/>
      <w:bookmarkEnd w:id="744"/>
      <w:bookmarkEnd w:id="745"/>
    </w:p>
    <w:p w14:paraId="3ADF7A8E" w14:textId="77777777" w:rsidR="00AA02D1" w:rsidRPr="00ED72B4" w:rsidRDefault="00315594" w:rsidP="00341C87">
      <w:pPr>
        <w:widowControl w:val="0"/>
        <w:numPr>
          <w:ilvl w:val="2"/>
          <w:numId w:val="227"/>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First Nations employees will </w:t>
      </w:r>
      <w:r w:rsidR="009864EB" w:rsidRPr="00ED72B4">
        <w:rPr>
          <w:rFonts w:asciiTheme="minorHAnsi" w:hAnsiTheme="minorHAnsi"/>
          <w:sz w:val="20"/>
          <w:szCs w:val="20"/>
        </w:rPr>
        <w:t xml:space="preserve">be entitled to </w:t>
      </w:r>
      <w:r w:rsidRPr="00ED72B4">
        <w:rPr>
          <w:rFonts w:asciiTheme="minorHAnsi" w:hAnsiTheme="minorHAnsi"/>
          <w:sz w:val="20"/>
          <w:szCs w:val="20"/>
        </w:rPr>
        <w:t xml:space="preserve">access up to 6 days of paid leave over 2 </w:t>
      </w:r>
      <w:r w:rsidR="009864EB" w:rsidRPr="00ED72B4">
        <w:rPr>
          <w:rFonts w:asciiTheme="minorHAnsi" w:hAnsiTheme="minorHAnsi"/>
          <w:sz w:val="20"/>
          <w:szCs w:val="20"/>
        </w:rPr>
        <w:t xml:space="preserve">calendar </w:t>
      </w:r>
      <w:r w:rsidRPr="00ED72B4">
        <w:rPr>
          <w:rFonts w:asciiTheme="minorHAnsi" w:hAnsiTheme="minorHAnsi"/>
          <w:sz w:val="20"/>
          <w:szCs w:val="20"/>
        </w:rPr>
        <w:t>years, to participate in significant activities associated with their culture or to fulfil ceremonial obligations.</w:t>
      </w:r>
    </w:p>
    <w:p w14:paraId="2A6D6112" w14:textId="77777777" w:rsidR="00AA02D1" w:rsidRPr="00ED72B4" w:rsidRDefault="00315594" w:rsidP="00341C87">
      <w:pPr>
        <w:widowControl w:val="0"/>
        <w:numPr>
          <w:ilvl w:val="2"/>
          <w:numId w:val="227"/>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Agency Head may approve additional leave for cultural or ceremonial purposes as miscellaneous leave, with or without pay.</w:t>
      </w:r>
    </w:p>
    <w:p w14:paraId="4131ADF4" w14:textId="77777777" w:rsidR="00AA02D1" w:rsidRPr="00ED72B4" w:rsidRDefault="00315594" w:rsidP="00341C87">
      <w:pPr>
        <w:widowControl w:val="0"/>
        <w:numPr>
          <w:ilvl w:val="2"/>
          <w:numId w:val="227"/>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Paid leave and up to 10 days of unpaid leave granted under clause </w:t>
      </w:r>
      <w:r w:rsidR="008F7834" w:rsidRPr="00ED72B4">
        <w:rPr>
          <w:rFonts w:asciiTheme="minorHAnsi" w:hAnsiTheme="minorHAnsi"/>
          <w:sz w:val="20"/>
          <w:szCs w:val="20"/>
        </w:rPr>
        <w:t>F</w:t>
      </w:r>
      <w:r w:rsidRPr="00ED72B4">
        <w:rPr>
          <w:rFonts w:asciiTheme="minorHAnsi" w:hAnsiTheme="minorHAnsi"/>
          <w:sz w:val="20"/>
          <w:szCs w:val="20"/>
        </w:rPr>
        <w:t>15 will count as service for all purposes.</w:t>
      </w:r>
    </w:p>
    <w:p w14:paraId="29EB4F3F" w14:textId="77777777" w:rsidR="00AA02D1" w:rsidRPr="00ED72B4" w:rsidRDefault="00315594" w:rsidP="00341C87">
      <w:pPr>
        <w:widowControl w:val="0"/>
        <w:numPr>
          <w:ilvl w:val="2"/>
          <w:numId w:val="227"/>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First Nations ceremonial leave can be taken as part-days.</w:t>
      </w:r>
    </w:p>
    <w:p w14:paraId="434BE30D" w14:textId="77777777" w:rsidR="00AA02D1" w:rsidRPr="00ED72B4" w:rsidRDefault="00315594" w:rsidP="00341C87">
      <w:pPr>
        <w:widowControl w:val="0"/>
        <w:numPr>
          <w:ilvl w:val="2"/>
          <w:numId w:val="227"/>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First Nations ceremonial leave is in addition to compassionate and bereavement leave.</w:t>
      </w:r>
    </w:p>
    <w:p w14:paraId="51524848" w14:textId="77777777" w:rsidR="00AA02D1" w:rsidRPr="00ED72B4" w:rsidRDefault="00315594" w:rsidP="00042263">
      <w:pPr>
        <w:pStyle w:val="DHSHeadinglevel3"/>
        <w:numPr>
          <w:ilvl w:val="1"/>
          <w:numId w:val="41"/>
        </w:numPr>
        <w:tabs>
          <w:tab w:val="clear" w:pos="709"/>
        </w:tabs>
        <w:rPr>
          <w:rFonts w:asciiTheme="minorHAnsi" w:hAnsiTheme="minorHAnsi"/>
          <w:szCs w:val="20"/>
        </w:rPr>
      </w:pPr>
      <w:bookmarkStart w:id="746" w:name="_Toc146807499"/>
      <w:bookmarkStart w:id="747" w:name="_Toc150953126"/>
      <w:bookmarkStart w:id="748" w:name="_Toc158197352"/>
      <w:r w:rsidRPr="00ED72B4">
        <w:rPr>
          <w:rFonts w:asciiTheme="minorHAnsi" w:hAnsiTheme="minorHAnsi"/>
          <w:szCs w:val="20"/>
        </w:rPr>
        <w:t>Cultural Leave</w:t>
      </w:r>
      <w:bookmarkEnd w:id="740"/>
      <w:bookmarkEnd w:id="741"/>
      <w:bookmarkEnd w:id="746"/>
      <w:bookmarkEnd w:id="747"/>
      <w:bookmarkEnd w:id="748"/>
    </w:p>
    <w:p w14:paraId="5CABD4D6" w14:textId="77777777" w:rsidR="00AA02D1" w:rsidRPr="00ED72B4" w:rsidRDefault="00315594" w:rsidP="00341C87">
      <w:pPr>
        <w:widowControl w:val="0"/>
        <w:numPr>
          <w:ilvl w:val="2"/>
          <w:numId w:val="228"/>
        </w:numPr>
        <w:autoSpaceDE w:val="0"/>
        <w:autoSpaceDN w:val="0"/>
        <w:spacing w:after="170" w:line="260" w:lineRule="exact"/>
        <w:rPr>
          <w:rFonts w:asciiTheme="minorHAnsi" w:hAnsiTheme="minorHAnsi"/>
          <w:sz w:val="20"/>
          <w:szCs w:val="20"/>
        </w:rPr>
      </w:pPr>
      <w:bookmarkStart w:id="749" w:name="_Ref491431308"/>
      <w:r w:rsidRPr="00ED72B4">
        <w:rPr>
          <w:rFonts w:asciiTheme="minorHAnsi" w:hAnsiTheme="minorHAnsi"/>
          <w:sz w:val="20"/>
          <w:szCs w:val="20"/>
        </w:rPr>
        <w:t xml:space="preserve">The Agency Head will grant up to 3 days of paid leave per </w:t>
      </w:r>
      <w:r w:rsidR="00C151D4" w:rsidRPr="00ED72B4">
        <w:rPr>
          <w:rFonts w:asciiTheme="minorHAnsi" w:hAnsiTheme="minorHAnsi"/>
          <w:sz w:val="20"/>
          <w:szCs w:val="20"/>
        </w:rPr>
        <w:t xml:space="preserve">calendar </w:t>
      </w:r>
      <w:r w:rsidRPr="00ED72B4">
        <w:rPr>
          <w:rFonts w:asciiTheme="minorHAnsi" w:hAnsiTheme="minorHAnsi"/>
          <w:sz w:val="20"/>
          <w:szCs w:val="20"/>
        </w:rPr>
        <w:t xml:space="preserve">year for the purpose of attending significant religious or cultural obligations associated with the </w:t>
      </w:r>
      <w:r w:rsidR="009B6435" w:rsidRPr="00ED72B4">
        <w:rPr>
          <w:rFonts w:asciiTheme="minorHAnsi" w:hAnsiTheme="minorHAnsi"/>
          <w:sz w:val="20"/>
          <w:szCs w:val="20"/>
        </w:rPr>
        <w:t>employee’s</w:t>
      </w:r>
      <w:r w:rsidRPr="00ED72B4">
        <w:rPr>
          <w:rFonts w:asciiTheme="minorHAnsi" w:hAnsiTheme="minorHAnsi"/>
          <w:sz w:val="20"/>
          <w:szCs w:val="20"/>
        </w:rPr>
        <w:t xml:space="preserve"> particular faith or culture.</w:t>
      </w:r>
    </w:p>
    <w:p w14:paraId="4710F80C" w14:textId="77777777" w:rsidR="00AA02D1" w:rsidRPr="00ED72B4" w:rsidRDefault="00315594" w:rsidP="00341C87">
      <w:pPr>
        <w:widowControl w:val="0"/>
        <w:numPr>
          <w:ilvl w:val="2"/>
          <w:numId w:val="228"/>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Agency Head may approve additional leave for cultural purposes as miscellaneous leave, with or without pay.</w:t>
      </w:r>
    </w:p>
    <w:p w14:paraId="7108CA2F" w14:textId="77777777" w:rsidR="004811AC" w:rsidRPr="00ED72B4" w:rsidRDefault="00315594" w:rsidP="00341C87">
      <w:pPr>
        <w:widowControl w:val="0"/>
        <w:numPr>
          <w:ilvl w:val="2"/>
          <w:numId w:val="228"/>
        </w:numPr>
        <w:autoSpaceDE w:val="0"/>
        <w:autoSpaceDN w:val="0"/>
        <w:spacing w:after="170" w:line="260" w:lineRule="exact"/>
        <w:rPr>
          <w:rFonts w:asciiTheme="minorHAnsi" w:hAnsiTheme="minorHAnsi"/>
          <w:sz w:val="20"/>
          <w:szCs w:val="20"/>
        </w:rPr>
      </w:pPr>
      <w:bookmarkStart w:id="750" w:name="_Hlk151740470"/>
      <w:r w:rsidRPr="00ED72B4">
        <w:rPr>
          <w:rFonts w:asciiTheme="minorHAnsi" w:hAnsiTheme="minorHAnsi"/>
          <w:sz w:val="20"/>
          <w:szCs w:val="20"/>
        </w:rPr>
        <w:t>Cultural leave can be taken as part-days.</w:t>
      </w:r>
    </w:p>
    <w:bookmarkEnd w:id="750"/>
    <w:p w14:paraId="79416781" w14:textId="77777777" w:rsidR="00AA02D1" w:rsidRPr="00ED72B4" w:rsidRDefault="00315594" w:rsidP="00341C87">
      <w:pPr>
        <w:widowControl w:val="0"/>
        <w:numPr>
          <w:ilvl w:val="2"/>
          <w:numId w:val="228"/>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Paid leave, and up to 10 days of unpaid leave over 2 calendar years, granted under </w:t>
      </w:r>
      <w:r w:rsidR="009B6435" w:rsidRPr="00ED72B4">
        <w:rPr>
          <w:rFonts w:asciiTheme="minorHAnsi" w:hAnsiTheme="minorHAnsi"/>
          <w:sz w:val="20"/>
          <w:szCs w:val="20"/>
        </w:rPr>
        <w:t xml:space="preserve">this </w:t>
      </w:r>
      <w:r w:rsidRPr="00ED72B4">
        <w:rPr>
          <w:rFonts w:asciiTheme="minorHAnsi" w:hAnsiTheme="minorHAnsi"/>
          <w:sz w:val="20"/>
          <w:szCs w:val="20"/>
        </w:rPr>
        <w:t xml:space="preserve">clause </w:t>
      </w:r>
      <w:r w:rsidR="008F7834" w:rsidRPr="00ED72B4">
        <w:rPr>
          <w:rFonts w:asciiTheme="minorHAnsi" w:hAnsiTheme="minorHAnsi"/>
          <w:sz w:val="20"/>
          <w:szCs w:val="20"/>
        </w:rPr>
        <w:t>F</w:t>
      </w:r>
      <w:r w:rsidRPr="00ED72B4">
        <w:rPr>
          <w:rFonts w:asciiTheme="minorHAnsi" w:hAnsiTheme="minorHAnsi"/>
          <w:sz w:val="20"/>
          <w:szCs w:val="20"/>
        </w:rPr>
        <w:t xml:space="preserve">16 will count as service for all purposes.  </w:t>
      </w:r>
    </w:p>
    <w:p w14:paraId="5D2CB892" w14:textId="77777777" w:rsidR="00AA02D1" w:rsidRPr="00ED72B4" w:rsidRDefault="00315594" w:rsidP="00341C87">
      <w:pPr>
        <w:widowControl w:val="0"/>
        <w:numPr>
          <w:ilvl w:val="2"/>
          <w:numId w:val="228"/>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For the avoidance of doubt, this leave does not cover cultural purposes or obligations which are eligible for paid leave under clause </w:t>
      </w:r>
      <w:r w:rsidR="008F7834" w:rsidRPr="00ED72B4">
        <w:rPr>
          <w:rFonts w:asciiTheme="minorHAnsi" w:hAnsiTheme="minorHAnsi"/>
          <w:sz w:val="20"/>
          <w:szCs w:val="20"/>
        </w:rPr>
        <w:t>F</w:t>
      </w:r>
      <w:r w:rsidRPr="00ED72B4">
        <w:rPr>
          <w:rFonts w:asciiTheme="minorHAnsi" w:hAnsiTheme="minorHAnsi"/>
          <w:sz w:val="20"/>
          <w:szCs w:val="20"/>
        </w:rPr>
        <w:t>15.</w:t>
      </w:r>
    </w:p>
    <w:p w14:paraId="17B1AADC" w14:textId="77777777" w:rsidR="00AA02D1" w:rsidRPr="00ED72B4" w:rsidRDefault="00315594" w:rsidP="00042263">
      <w:pPr>
        <w:pStyle w:val="DHSHeadinglevel3"/>
        <w:numPr>
          <w:ilvl w:val="1"/>
          <w:numId w:val="41"/>
        </w:numPr>
        <w:tabs>
          <w:tab w:val="clear" w:pos="709"/>
        </w:tabs>
        <w:rPr>
          <w:rFonts w:asciiTheme="minorHAnsi" w:hAnsiTheme="minorHAnsi"/>
          <w:szCs w:val="20"/>
        </w:rPr>
      </w:pPr>
      <w:bookmarkStart w:id="751" w:name="_Toc149143560"/>
      <w:bookmarkStart w:id="752" w:name="_Toc149311575"/>
      <w:bookmarkStart w:id="753" w:name="_Toc149311939"/>
      <w:bookmarkStart w:id="754" w:name="_Toc149312302"/>
      <w:bookmarkStart w:id="755" w:name="_Toc149315346"/>
      <w:bookmarkStart w:id="756" w:name="_Toc149315975"/>
      <w:bookmarkStart w:id="757" w:name="_Toc149813947"/>
      <w:bookmarkStart w:id="758" w:name="_Toc150951653"/>
      <w:bookmarkStart w:id="759" w:name="_Toc156491708"/>
      <w:bookmarkStart w:id="760" w:name="_Toc156492038"/>
      <w:bookmarkStart w:id="761" w:name="_Toc149143561"/>
      <w:bookmarkStart w:id="762" w:name="_Toc149311576"/>
      <w:bookmarkStart w:id="763" w:name="_Toc149311940"/>
      <w:bookmarkStart w:id="764" w:name="_Toc149312303"/>
      <w:bookmarkStart w:id="765" w:name="_Toc149315347"/>
      <w:bookmarkStart w:id="766" w:name="_Toc149315976"/>
      <w:bookmarkStart w:id="767" w:name="_Toc149813948"/>
      <w:bookmarkStart w:id="768" w:name="_Toc150951654"/>
      <w:bookmarkStart w:id="769" w:name="_Toc156491709"/>
      <w:bookmarkStart w:id="770" w:name="_Toc156492039"/>
      <w:bookmarkStart w:id="771" w:name="_Toc149143562"/>
      <w:bookmarkStart w:id="772" w:name="_Toc149311577"/>
      <w:bookmarkStart w:id="773" w:name="_Toc149311941"/>
      <w:bookmarkStart w:id="774" w:name="_Toc149312304"/>
      <w:bookmarkStart w:id="775" w:name="_Toc149315348"/>
      <w:bookmarkStart w:id="776" w:name="_Toc149315977"/>
      <w:bookmarkStart w:id="777" w:name="_Toc149813949"/>
      <w:bookmarkStart w:id="778" w:name="_Toc150951655"/>
      <w:bookmarkStart w:id="779" w:name="_Toc156491710"/>
      <w:bookmarkStart w:id="780" w:name="_Toc156492040"/>
      <w:bookmarkStart w:id="781" w:name="_Toc149143563"/>
      <w:bookmarkStart w:id="782" w:name="_Toc149311578"/>
      <w:bookmarkStart w:id="783" w:name="_Toc149311942"/>
      <w:bookmarkStart w:id="784" w:name="_Toc149312305"/>
      <w:bookmarkStart w:id="785" w:name="_Toc149315349"/>
      <w:bookmarkStart w:id="786" w:name="_Toc149315978"/>
      <w:bookmarkStart w:id="787" w:name="_Toc149813950"/>
      <w:bookmarkStart w:id="788" w:name="_Toc150951656"/>
      <w:bookmarkStart w:id="789" w:name="_Toc156491711"/>
      <w:bookmarkStart w:id="790" w:name="_Toc156492041"/>
      <w:bookmarkStart w:id="791" w:name="_Toc149143564"/>
      <w:bookmarkStart w:id="792" w:name="_Toc149311579"/>
      <w:bookmarkStart w:id="793" w:name="_Toc149311943"/>
      <w:bookmarkStart w:id="794" w:name="_Toc149312306"/>
      <w:bookmarkStart w:id="795" w:name="_Toc149315350"/>
      <w:bookmarkStart w:id="796" w:name="_Toc149315979"/>
      <w:bookmarkStart w:id="797" w:name="_Toc149813951"/>
      <w:bookmarkStart w:id="798" w:name="_Toc150951657"/>
      <w:bookmarkStart w:id="799" w:name="_Toc156491712"/>
      <w:bookmarkStart w:id="800" w:name="_Toc156492042"/>
      <w:bookmarkStart w:id="801" w:name="_Toc491423602"/>
      <w:bookmarkStart w:id="802" w:name="_Ref491431185"/>
      <w:bookmarkStart w:id="803" w:name="_Ref491431193"/>
      <w:bookmarkStart w:id="804" w:name="_Ref491433585"/>
      <w:bookmarkStart w:id="805" w:name="_Toc491851001"/>
      <w:bookmarkStart w:id="806" w:name="_Toc146807485"/>
      <w:bookmarkStart w:id="807" w:name="_Toc150953127"/>
      <w:bookmarkStart w:id="808" w:name="_Toc158197353"/>
      <w:bookmarkStart w:id="809" w:name="_Toc491423599"/>
      <w:bookmarkStart w:id="810" w:name="_Ref491429606"/>
      <w:bookmarkStart w:id="811" w:name="_Ref491429686"/>
      <w:bookmarkStart w:id="812" w:name="_Ref491433552"/>
      <w:bookmarkStart w:id="813" w:name="_Toc491850998"/>
      <w:bookmarkStart w:id="814" w:name="_Toc146807482"/>
      <w:bookmarkEnd w:id="749"/>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r w:rsidRPr="00ED72B4">
        <w:rPr>
          <w:rFonts w:asciiTheme="minorHAnsi" w:hAnsiTheme="minorHAnsi"/>
          <w:szCs w:val="20"/>
        </w:rPr>
        <w:t>Parental leave</w:t>
      </w:r>
      <w:bookmarkEnd w:id="801"/>
      <w:bookmarkEnd w:id="802"/>
      <w:bookmarkEnd w:id="803"/>
      <w:bookmarkEnd w:id="804"/>
      <w:bookmarkEnd w:id="805"/>
      <w:bookmarkEnd w:id="806"/>
      <w:bookmarkEnd w:id="807"/>
      <w:bookmarkEnd w:id="808"/>
    </w:p>
    <w:p w14:paraId="15F46A07" w14:textId="77777777" w:rsidR="00AA02D1" w:rsidRPr="00ED72B4" w:rsidRDefault="00315594" w:rsidP="00341C87">
      <w:pPr>
        <w:widowControl w:val="0"/>
        <w:numPr>
          <w:ilvl w:val="2"/>
          <w:numId w:val="229"/>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 primary caregiver, secondary caregiver and ML Act is defined in the definitions section at clause A8.</w:t>
      </w:r>
    </w:p>
    <w:p w14:paraId="5C94598B" w14:textId="77777777" w:rsidR="00AA02D1" w:rsidRPr="00ED72B4" w:rsidRDefault="00315594" w:rsidP="00341C87">
      <w:pPr>
        <w:widowControl w:val="0"/>
        <w:numPr>
          <w:ilvl w:val="2"/>
          <w:numId w:val="229"/>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An employee who is a primary caregiver or secondary caregiver is entitled to parental leave up until 24 months from the date of the child’s birth or placement (parental leave period). For the avoidance of doubt, this is inclusive of all legislated leave entitlements. The parental leave period does not extend non-ongoing employment where the employment period remaining is less than 24 months.</w:t>
      </w:r>
      <w:r w:rsidR="009A5127" w:rsidRPr="00ED72B4">
        <w:rPr>
          <w:rFonts w:asciiTheme="minorHAnsi" w:hAnsiTheme="minorHAnsi"/>
          <w:sz w:val="20"/>
          <w:szCs w:val="20"/>
        </w:rPr>
        <w:t xml:space="preserve"> An employee is only eligible for parental leave with pay as either a primary caregiver or a secondary caregiver for the particular parental leave period, and cannot switch roles for the purpose of accessing additional paid leave.</w:t>
      </w:r>
    </w:p>
    <w:p w14:paraId="423C22E1" w14:textId="77777777" w:rsidR="00AA02D1" w:rsidRPr="00ED72B4" w:rsidRDefault="00315594" w:rsidP="00341C87">
      <w:pPr>
        <w:widowControl w:val="0"/>
        <w:numPr>
          <w:ilvl w:val="2"/>
          <w:numId w:val="229"/>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For the pregnant employee, the parental leave period starts on commencement of maternity leave as per ML Act requirements, and ceases 24 months from the date of birth. Medical certification requirements for the pregnant employee will be as required by the ML Act.</w:t>
      </w:r>
    </w:p>
    <w:p w14:paraId="1812F578" w14:textId="77777777" w:rsidR="00AA02D1" w:rsidRPr="00ED72B4" w:rsidRDefault="00315594" w:rsidP="00341C87">
      <w:pPr>
        <w:widowControl w:val="0"/>
        <w:numPr>
          <w:ilvl w:val="2"/>
          <w:numId w:val="229"/>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Conditions in this Agreement will continue to apply in circumstances where successor legislation to the ML Act does not provide parental leave conditions included in this Agreement.</w:t>
      </w:r>
    </w:p>
    <w:p w14:paraId="2A5FCD5E" w14:textId="77777777" w:rsidR="00AA02D1" w:rsidRPr="00ED72B4" w:rsidRDefault="00315594" w:rsidP="00AA02D1">
      <w:pPr>
        <w:pStyle w:val="DHSBodytext"/>
        <w:ind w:firstLine="709"/>
        <w:rPr>
          <w:rFonts w:asciiTheme="minorHAnsi" w:hAnsiTheme="minorHAnsi"/>
          <w:b/>
          <w:bCs/>
          <w:i/>
          <w:iCs/>
        </w:rPr>
      </w:pPr>
      <w:r w:rsidRPr="00ED72B4">
        <w:rPr>
          <w:rFonts w:asciiTheme="minorHAnsi" w:hAnsiTheme="minorHAnsi"/>
          <w:b/>
          <w:bCs/>
          <w:i/>
          <w:iCs/>
        </w:rPr>
        <w:t>Payment during parental leave</w:t>
      </w:r>
    </w:p>
    <w:p w14:paraId="385661A5" w14:textId="77777777" w:rsidR="00AA02D1" w:rsidRPr="00ED72B4" w:rsidRDefault="00315594" w:rsidP="00341C87">
      <w:pPr>
        <w:widowControl w:val="0"/>
        <w:numPr>
          <w:ilvl w:val="2"/>
          <w:numId w:val="229"/>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An employee is entitled to parental leave with pay as per clauses </w:t>
      </w:r>
      <w:r w:rsidR="00DB1D8F" w:rsidRPr="00ED72B4">
        <w:rPr>
          <w:rFonts w:asciiTheme="minorHAnsi" w:hAnsiTheme="minorHAnsi"/>
          <w:sz w:val="20"/>
          <w:szCs w:val="20"/>
        </w:rPr>
        <w:t>F</w:t>
      </w:r>
      <w:r w:rsidRPr="00ED72B4">
        <w:rPr>
          <w:rFonts w:asciiTheme="minorHAnsi" w:hAnsiTheme="minorHAnsi"/>
          <w:sz w:val="20"/>
          <w:szCs w:val="20"/>
        </w:rPr>
        <w:t xml:space="preserve">17.7 and </w:t>
      </w:r>
      <w:r w:rsidR="00DB1D8F" w:rsidRPr="00ED72B4">
        <w:rPr>
          <w:rFonts w:asciiTheme="minorHAnsi" w:hAnsiTheme="minorHAnsi"/>
          <w:sz w:val="20"/>
          <w:szCs w:val="20"/>
        </w:rPr>
        <w:t>F</w:t>
      </w:r>
      <w:r w:rsidRPr="00ED72B4">
        <w:rPr>
          <w:rFonts w:asciiTheme="minorHAnsi" w:hAnsiTheme="minorHAnsi"/>
          <w:sz w:val="20"/>
          <w:szCs w:val="20"/>
        </w:rPr>
        <w:t xml:space="preserve">17.8 below within the parental leave period. Any further parental leave during the parental leave period is without pay. Unused paid parental leave remaining at the end of the employee’s parental leave period will lapse. An employee may choose to use their accrued paid leave entitlements in accordance with usage and </w:t>
      </w:r>
      <w:r w:rsidRPr="00ED72B4">
        <w:rPr>
          <w:rFonts w:asciiTheme="minorHAnsi" w:hAnsiTheme="minorHAnsi"/>
          <w:sz w:val="20"/>
          <w:szCs w:val="20"/>
        </w:rPr>
        <w:lastRenderedPageBreak/>
        <w:t>eligibility requirements in this agreement during the parental leave period that would otherwise be without pay.</w:t>
      </w:r>
    </w:p>
    <w:p w14:paraId="64ECD041" w14:textId="77777777" w:rsidR="00AA02D1" w:rsidRPr="00ED72B4" w:rsidRDefault="00315594" w:rsidP="00341C87">
      <w:pPr>
        <w:widowControl w:val="0"/>
        <w:numPr>
          <w:ilvl w:val="2"/>
          <w:numId w:val="229"/>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Employees newly engaged or who have moved to the Agency from another APS agency are eligible for the paid parental leave in clauses </w:t>
      </w:r>
      <w:r w:rsidR="00DB1D8F" w:rsidRPr="00ED72B4">
        <w:rPr>
          <w:rFonts w:asciiTheme="minorHAnsi" w:hAnsiTheme="minorHAnsi"/>
          <w:sz w:val="20"/>
          <w:szCs w:val="20"/>
        </w:rPr>
        <w:t>F</w:t>
      </w:r>
      <w:r w:rsidRPr="00ED72B4">
        <w:rPr>
          <w:rFonts w:asciiTheme="minorHAnsi" w:hAnsiTheme="minorHAnsi"/>
          <w:sz w:val="20"/>
          <w:szCs w:val="20"/>
        </w:rPr>
        <w:t xml:space="preserve">17.7 and </w:t>
      </w:r>
      <w:r w:rsidR="00DB1D8F" w:rsidRPr="00ED72B4">
        <w:rPr>
          <w:rFonts w:asciiTheme="minorHAnsi" w:hAnsiTheme="minorHAnsi"/>
          <w:sz w:val="20"/>
          <w:szCs w:val="20"/>
        </w:rPr>
        <w:t>F</w:t>
      </w:r>
      <w:r w:rsidRPr="00ED72B4">
        <w:rPr>
          <w:rFonts w:asciiTheme="minorHAnsi" w:hAnsiTheme="minorHAnsi"/>
          <w:sz w:val="20"/>
          <w:szCs w:val="20"/>
        </w:rPr>
        <w:t xml:space="preserve">17.8 where such paid leave had not already been provided by another APS or Commonwealth employer in the 24 months since the child’s date of birth or placement. If the paid leave used by the employee with the previous Commonwealth or APS employer is less than the limits specified in clauses </w:t>
      </w:r>
      <w:r w:rsidR="00DB1D8F" w:rsidRPr="00ED72B4">
        <w:rPr>
          <w:rFonts w:asciiTheme="minorHAnsi" w:hAnsiTheme="minorHAnsi"/>
          <w:sz w:val="20"/>
          <w:szCs w:val="20"/>
        </w:rPr>
        <w:t>F</w:t>
      </w:r>
      <w:r w:rsidRPr="00ED72B4">
        <w:rPr>
          <w:rFonts w:asciiTheme="minorHAnsi" w:hAnsiTheme="minorHAnsi"/>
          <w:sz w:val="20"/>
          <w:szCs w:val="20"/>
        </w:rPr>
        <w:t xml:space="preserve">17.7 and </w:t>
      </w:r>
      <w:r w:rsidR="00DB1D8F" w:rsidRPr="00ED72B4">
        <w:rPr>
          <w:rFonts w:asciiTheme="minorHAnsi" w:hAnsiTheme="minorHAnsi"/>
          <w:sz w:val="20"/>
          <w:szCs w:val="20"/>
        </w:rPr>
        <w:t>F</w:t>
      </w:r>
      <w:r w:rsidRPr="00ED72B4">
        <w:rPr>
          <w:rFonts w:asciiTheme="minorHAnsi" w:hAnsiTheme="minorHAnsi"/>
          <w:sz w:val="20"/>
          <w:szCs w:val="20"/>
        </w:rPr>
        <w:t>17.8, the balance is available to the employee.</w:t>
      </w:r>
    </w:p>
    <w:p w14:paraId="6BFE3B3B" w14:textId="77777777" w:rsidR="00AA02D1" w:rsidRPr="00ED72B4" w:rsidRDefault="00315594" w:rsidP="00341C87">
      <w:pPr>
        <w:widowControl w:val="0"/>
        <w:numPr>
          <w:ilvl w:val="2"/>
          <w:numId w:val="229"/>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An employee who is a primary caregiver is entitled to parental leave with pay during the parental leave period to a maximum of 18 weeks as provided in Table </w:t>
      </w:r>
      <w:r w:rsidR="0032105D" w:rsidRPr="00ED72B4">
        <w:rPr>
          <w:rFonts w:asciiTheme="minorHAnsi" w:hAnsiTheme="minorHAnsi"/>
          <w:sz w:val="20"/>
          <w:szCs w:val="20"/>
        </w:rPr>
        <w:t>F</w:t>
      </w:r>
      <w:r w:rsidRPr="00ED72B4">
        <w:rPr>
          <w:rFonts w:asciiTheme="minorHAnsi" w:hAnsiTheme="minorHAnsi"/>
          <w:sz w:val="20"/>
          <w:szCs w:val="20"/>
        </w:rPr>
        <w:t>1 below.</w:t>
      </w:r>
    </w:p>
    <w:p w14:paraId="13333CAC" w14:textId="77777777" w:rsidR="00AA02D1" w:rsidRPr="00ED72B4" w:rsidRDefault="00315594" w:rsidP="00AA02D1">
      <w:pPr>
        <w:pStyle w:val="DHSBodytext"/>
        <w:rPr>
          <w:rFonts w:asciiTheme="minorHAnsi" w:hAnsiTheme="minorHAnsi"/>
          <w:b/>
          <w:bCs/>
        </w:rPr>
      </w:pPr>
      <w:r w:rsidRPr="00ED72B4">
        <w:rPr>
          <w:rFonts w:asciiTheme="minorHAnsi" w:hAnsiTheme="minorHAnsi"/>
          <w:b/>
          <w:bCs/>
        </w:rPr>
        <w:t xml:space="preserve">Table </w:t>
      </w:r>
      <w:r w:rsidR="0032105D" w:rsidRPr="00ED72B4">
        <w:rPr>
          <w:rFonts w:asciiTheme="minorHAnsi" w:hAnsiTheme="minorHAnsi"/>
          <w:b/>
          <w:bCs/>
        </w:rPr>
        <w:t>F</w:t>
      </w:r>
      <w:r w:rsidRPr="00ED72B4">
        <w:rPr>
          <w:rFonts w:asciiTheme="minorHAnsi" w:hAnsiTheme="minorHAnsi"/>
          <w:b/>
          <w:bCs/>
        </w:rPr>
        <w:t>1: Primary caregivers – circumstances for paid parental leave</w:t>
      </w:r>
    </w:p>
    <w:tbl>
      <w:tblPr>
        <w:tblStyle w:val="GridTable4-Accent1"/>
        <w:tblW w:w="0" w:type="auto"/>
        <w:tblLook w:val="04A0" w:firstRow="1" w:lastRow="0" w:firstColumn="1" w:lastColumn="0" w:noHBand="0" w:noVBand="1"/>
      </w:tblPr>
      <w:tblGrid>
        <w:gridCol w:w="4398"/>
        <w:gridCol w:w="5570"/>
      </w:tblGrid>
      <w:tr w:rsidR="00BF6A30" w14:paraId="479D1D99" w14:textId="77777777" w:rsidTr="00BF6A30">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4398" w:type="dxa"/>
            <w:shd w:val="clear" w:color="auto" w:fill="1B365D" w:themeFill="accent2"/>
            <w:hideMark/>
          </w:tcPr>
          <w:p w14:paraId="2FAB5E3D" w14:textId="77777777" w:rsidR="00AA02D1" w:rsidRPr="00ED72B4" w:rsidRDefault="00315594" w:rsidP="005F6778">
            <w:pPr>
              <w:rPr>
                <w:rFonts w:asciiTheme="minorHAnsi" w:hAnsiTheme="minorHAnsi"/>
                <w:color w:val="FFFFFF"/>
                <w:sz w:val="20"/>
                <w:szCs w:val="20"/>
              </w:rPr>
            </w:pPr>
            <w:r w:rsidRPr="00ED72B4">
              <w:rPr>
                <w:rFonts w:asciiTheme="minorHAnsi" w:hAnsiTheme="minorHAnsi"/>
                <w:sz w:val="20"/>
                <w:szCs w:val="20"/>
              </w:rPr>
              <w:t>Paid leave entitlement under the ML Act</w:t>
            </w:r>
          </w:p>
        </w:tc>
        <w:tc>
          <w:tcPr>
            <w:tcW w:w="5570" w:type="dxa"/>
            <w:shd w:val="clear" w:color="auto" w:fill="1B365D" w:themeFill="accent2"/>
            <w:hideMark/>
          </w:tcPr>
          <w:p w14:paraId="5C4B1623" w14:textId="77777777" w:rsidR="00AA02D1" w:rsidRPr="00ED72B4" w:rsidRDefault="00315594" w:rsidP="005F6778">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sz w:val="20"/>
                <w:szCs w:val="20"/>
              </w:rPr>
            </w:pPr>
            <w:r w:rsidRPr="00ED72B4">
              <w:rPr>
                <w:rFonts w:asciiTheme="minorHAnsi" w:hAnsiTheme="minorHAnsi"/>
                <w:sz w:val="20"/>
                <w:szCs w:val="20"/>
              </w:rPr>
              <w:t xml:space="preserve">Additional parental leave with pay under this Agreement for the primary caregiver </w:t>
            </w:r>
          </w:p>
        </w:tc>
      </w:tr>
      <w:tr w:rsidR="00BF6A30" w14:paraId="6AED0F82" w14:textId="77777777" w:rsidTr="00BF6A30">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4398" w:type="dxa"/>
            <w:hideMark/>
          </w:tcPr>
          <w:p w14:paraId="71854B19" w14:textId="77777777" w:rsidR="00AA02D1" w:rsidRPr="00ED72B4" w:rsidRDefault="00315594" w:rsidP="005F6778">
            <w:pPr>
              <w:rPr>
                <w:rFonts w:asciiTheme="minorHAnsi" w:hAnsiTheme="minorHAnsi"/>
                <w:sz w:val="20"/>
                <w:szCs w:val="20"/>
              </w:rPr>
            </w:pPr>
            <w:r w:rsidRPr="00ED72B4">
              <w:rPr>
                <w:rFonts w:asciiTheme="minorHAnsi" w:hAnsiTheme="minorHAnsi"/>
                <w:b w:val="0"/>
                <w:bCs w:val="0"/>
                <w:sz w:val="20"/>
                <w:szCs w:val="20"/>
              </w:rPr>
              <w:t xml:space="preserve">12 weeks’ paid maternity leave, including any reduced paid maternity leave period due to ML Act qualifying period rules </w:t>
            </w:r>
          </w:p>
        </w:tc>
        <w:tc>
          <w:tcPr>
            <w:tcW w:w="5570" w:type="dxa"/>
            <w:hideMark/>
          </w:tcPr>
          <w:p w14:paraId="219EFA17"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 xml:space="preserve">Paid leave to bring the total period of paid parental leave to 18 weeks </w:t>
            </w:r>
          </w:p>
        </w:tc>
      </w:tr>
      <w:tr w:rsidR="00BF6A30" w14:paraId="61343A93" w14:textId="77777777" w:rsidTr="00BF6A30">
        <w:trPr>
          <w:trHeight w:val="397"/>
        </w:trPr>
        <w:tc>
          <w:tcPr>
            <w:cnfStyle w:val="001000000000" w:firstRow="0" w:lastRow="0" w:firstColumn="1" w:lastColumn="0" w:oddVBand="0" w:evenVBand="0" w:oddHBand="0" w:evenHBand="0" w:firstRowFirstColumn="0" w:firstRowLastColumn="0" w:lastRowFirstColumn="0" w:lastRowLastColumn="0"/>
            <w:tcW w:w="4398" w:type="dxa"/>
            <w:hideMark/>
          </w:tcPr>
          <w:p w14:paraId="2378CF30" w14:textId="77777777" w:rsidR="00AA02D1" w:rsidRPr="00ED72B4" w:rsidRDefault="00315594" w:rsidP="005F6778">
            <w:pPr>
              <w:rPr>
                <w:rFonts w:asciiTheme="minorHAnsi" w:hAnsiTheme="minorHAnsi"/>
                <w:sz w:val="20"/>
                <w:szCs w:val="20"/>
              </w:rPr>
            </w:pPr>
            <w:r w:rsidRPr="00ED72B4">
              <w:rPr>
                <w:rFonts w:asciiTheme="minorHAnsi" w:hAnsiTheme="minorHAnsi"/>
                <w:b w:val="0"/>
                <w:bCs w:val="0"/>
                <w:sz w:val="20"/>
                <w:szCs w:val="20"/>
              </w:rPr>
              <w:t xml:space="preserve">No ML Act eligibility or coverage </w:t>
            </w:r>
          </w:p>
        </w:tc>
        <w:tc>
          <w:tcPr>
            <w:tcW w:w="5570" w:type="dxa"/>
            <w:hideMark/>
          </w:tcPr>
          <w:p w14:paraId="6CB119B6"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 xml:space="preserve">18 weeks </w:t>
            </w:r>
          </w:p>
        </w:tc>
      </w:tr>
    </w:tbl>
    <w:p w14:paraId="2BB80321" w14:textId="77777777" w:rsidR="00AA02D1" w:rsidRPr="00ED72B4" w:rsidRDefault="00AA02D1" w:rsidP="00AA02D1">
      <w:pPr>
        <w:widowControl w:val="0"/>
        <w:autoSpaceDE w:val="0"/>
        <w:autoSpaceDN w:val="0"/>
        <w:spacing w:after="170" w:line="260" w:lineRule="exact"/>
        <w:rPr>
          <w:rFonts w:asciiTheme="minorHAnsi" w:hAnsiTheme="minorHAnsi"/>
          <w:sz w:val="20"/>
          <w:szCs w:val="20"/>
        </w:rPr>
      </w:pPr>
    </w:p>
    <w:p w14:paraId="4D5CC7C7" w14:textId="77777777" w:rsidR="00AA02D1" w:rsidRPr="00ED72B4" w:rsidRDefault="00315594" w:rsidP="00341C87">
      <w:pPr>
        <w:widowControl w:val="0"/>
        <w:numPr>
          <w:ilvl w:val="2"/>
          <w:numId w:val="229"/>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An employee who is a secondary caregiver is entitled to parental leave with pay during the parental leave period as provided in Table </w:t>
      </w:r>
      <w:r w:rsidR="0032105D" w:rsidRPr="00ED72B4">
        <w:rPr>
          <w:rFonts w:asciiTheme="minorHAnsi" w:hAnsiTheme="minorHAnsi"/>
          <w:sz w:val="20"/>
          <w:szCs w:val="20"/>
        </w:rPr>
        <w:t>F</w:t>
      </w:r>
      <w:r w:rsidRPr="00ED72B4">
        <w:rPr>
          <w:rFonts w:asciiTheme="minorHAnsi" w:hAnsiTheme="minorHAnsi"/>
          <w:sz w:val="20"/>
          <w:szCs w:val="20"/>
        </w:rPr>
        <w:t>2 below.</w:t>
      </w:r>
    </w:p>
    <w:p w14:paraId="7B68FF5F" w14:textId="77777777" w:rsidR="00AA02D1" w:rsidRPr="00ED72B4" w:rsidRDefault="00315594" w:rsidP="00AA02D1">
      <w:pPr>
        <w:pStyle w:val="DHSBodytext"/>
        <w:rPr>
          <w:rFonts w:asciiTheme="minorHAnsi" w:hAnsiTheme="minorHAnsi"/>
          <w:b/>
          <w:bCs/>
        </w:rPr>
      </w:pPr>
      <w:r w:rsidRPr="00ED72B4">
        <w:rPr>
          <w:rFonts w:asciiTheme="minorHAnsi" w:hAnsiTheme="minorHAnsi"/>
          <w:b/>
          <w:bCs/>
        </w:rPr>
        <w:t xml:space="preserve">Table </w:t>
      </w:r>
      <w:r w:rsidR="0032105D" w:rsidRPr="00ED72B4">
        <w:rPr>
          <w:rFonts w:asciiTheme="minorHAnsi" w:hAnsiTheme="minorHAnsi"/>
          <w:b/>
          <w:bCs/>
        </w:rPr>
        <w:t>F</w:t>
      </w:r>
      <w:r w:rsidRPr="00ED72B4">
        <w:rPr>
          <w:rFonts w:asciiTheme="minorHAnsi" w:hAnsiTheme="minorHAnsi"/>
          <w:b/>
          <w:bCs/>
        </w:rPr>
        <w:t>2: Secondary caregivers – circumstances for paid parental leave</w:t>
      </w:r>
    </w:p>
    <w:tbl>
      <w:tblPr>
        <w:tblStyle w:val="GridTable4-Accent1"/>
        <w:tblW w:w="0" w:type="auto"/>
        <w:tblLook w:val="04A0" w:firstRow="1" w:lastRow="0" w:firstColumn="1" w:lastColumn="0" w:noHBand="0" w:noVBand="1"/>
      </w:tblPr>
      <w:tblGrid>
        <w:gridCol w:w="4398"/>
        <w:gridCol w:w="5570"/>
      </w:tblGrid>
      <w:tr w:rsidR="00BF6A30" w14:paraId="741D1591" w14:textId="77777777" w:rsidTr="00BF6A30">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4398" w:type="dxa"/>
            <w:shd w:val="clear" w:color="auto" w:fill="1B365D" w:themeFill="accent2"/>
            <w:hideMark/>
          </w:tcPr>
          <w:p w14:paraId="0619D6CD" w14:textId="77777777" w:rsidR="00AA02D1" w:rsidRPr="00ED72B4" w:rsidRDefault="00315594" w:rsidP="005F6778">
            <w:pPr>
              <w:rPr>
                <w:rFonts w:asciiTheme="minorHAnsi" w:hAnsiTheme="minorHAnsi"/>
                <w:color w:val="FFFFFF"/>
                <w:sz w:val="20"/>
                <w:szCs w:val="20"/>
              </w:rPr>
            </w:pPr>
            <w:r w:rsidRPr="00ED72B4">
              <w:rPr>
                <w:rFonts w:asciiTheme="minorHAnsi" w:hAnsiTheme="minorHAnsi"/>
                <w:sz w:val="20"/>
                <w:szCs w:val="20"/>
              </w:rPr>
              <w:t xml:space="preserve">Period which coincides with the parental leave period for the secondary caregiver </w:t>
            </w:r>
          </w:p>
        </w:tc>
        <w:tc>
          <w:tcPr>
            <w:tcW w:w="5570" w:type="dxa"/>
            <w:shd w:val="clear" w:color="auto" w:fill="1B365D" w:themeFill="accent2"/>
            <w:hideMark/>
          </w:tcPr>
          <w:p w14:paraId="2852308B" w14:textId="77777777" w:rsidR="00AA02D1" w:rsidRPr="00ED72B4" w:rsidRDefault="00315594" w:rsidP="005F6778">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sz w:val="20"/>
                <w:szCs w:val="20"/>
              </w:rPr>
            </w:pPr>
            <w:r w:rsidRPr="00ED72B4">
              <w:rPr>
                <w:rFonts w:asciiTheme="minorHAnsi" w:hAnsiTheme="minorHAnsi"/>
                <w:sz w:val="20"/>
                <w:szCs w:val="20"/>
              </w:rPr>
              <w:t xml:space="preserve">Parental leave with pay under this Agreement </w:t>
            </w:r>
          </w:p>
        </w:tc>
      </w:tr>
      <w:tr w:rsidR="00BF6A30" w14:paraId="61763B6D" w14:textId="77777777" w:rsidTr="00BF6A30">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4398" w:type="dxa"/>
            <w:hideMark/>
          </w:tcPr>
          <w:p w14:paraId="1AD14A0C" w14:textId="77777777" w:rsidR="00AA02D1" w:rsidRPr="00ED72B4" w:rsidRDefault="00315594" w:rsidP="005F6778">
            <w:pPr>
              <w:rPr>
                <w:rFonts w:asciiTheme="minorHAnsi" w:hAnsiTheme="minorHAnsi"/>
                <w:sz w:val="20"/>
                <w:szCs w:val="20"/>
              </w:rPr>
            </w:pPr>
            <w:r w:rsidRPr="00ED72B4">
              <w:rPr>
                <w:rFonts w:asciiTheme="minorHAnsi" w:hAnsiTheme="minorHAnsi"/>
                <w:b w:val="0"/>
                <w:bCs w:val="0"/>
                <w:sz w:val="20"/>
                <w:szCs w:val="20"/>
              </w:rPr>
              <w:t xml:space="preserve">Date of commencement of this Agreement to 28 February 2025 </w:t>
            </w:r>
          </w:p>
        </w:tc>
        <w:tc>
          <w:tcPr>
            <w:tcW w:w="5570" w:type="dxa"/>
            <w:hideMark/>
          </w:tcPr>
          <w:p w14:paraId="6A127743"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 xml:space="preserve">8 weeks, or top up to 8 weeks where a lesser period of parental leave has already been provided </w:t>
            </w:r>
          </w:p>
        </w:tc>
      </w:tr>
      <w:tr w:rsidR="00BF6A30" w14:paraId="3C23E3F1" w14:textId="77777777" w:rsidTr="00BF6A30">
        <w:trPr>
          <w:trHeight w:val="680"/>
        </w:trPr>
        <w:tc>
          <w:tcPr>
            <w:cnfStyle w:val="001000000000" w:firstRow="0" w:lastRow="0" w:firstColumn="1" w:lastColumn="0" w:oddVBand="0" w:evenVBand="0" w:oddHBand="0" w:evenHBand="0" w:firstRowFirstColumn="0" w:firstRowLastColumn="0" w:lastRowFirstColumn="0" w:lastRowLastColumn="0"/>
            <w:tcW w:w="4398" w:type="dxa"/>
            <w:hideMark/>
          </w:tcPr>
          <w:p w14:paraId="0FD2A8A1" w14:textId="77777777" w:rsidR="00AA02D1" w:rsidRPr="00ED72B4" w:rsidRDefault="00315594" w:rsidP="005F6778">
            <w:pPr>
              <w:rPr>
                <w:rFonts w:asciiTheme="minorHAnsi" w:hAnsiTheme="minorHAnsi"/>
                <w:sz w:val="20"/>
                <w:szCs w:val="20"/>
              </w:rPr>
            </w:pPr>
            <w:r w:rsidRPr="00ED72B4">
              <w:rPr>
                <w:rFonts w:asciiTheme="minorHAnsi" w:hAnsiTheme="minorHAnsi"/>
                <w:b w:val="0"/>
                <w:bCs w:val="0"/>
                <w:sz w:val="20"/>
                <w:szCs w:val="20"/>
              </w:rPr>
              <w:t xml:space="preserve">1 March 2025 to 28 February 2026 </w:t>
            </w:r>
          </w:p>
        </w:tc>
        <w:tc>
          <w:tcPr>
            <w:tcW w:w="5570" w:type="dxa"/>
            <w:hideMark/>
          </w:tcPr>
          <w:p w14:paraId="1F9BEEC6"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 xml:space="preserve">11 weeks, or top up to 11 weeks where a lesser period of parental leave has already been provided </w:t>
            </w:r>
          </w:p>
        </w:tc>
      </w:tr>
      <w:tr w:rsidR="00BF6A30" w14:paraId="46266DF8" w14:textId="77777777" w:rsidTr="00BF6A30">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4398" w:type="dxa"/>
            <w:hideMark/>
          </w:tcPr>
          <w:p w14:paraId="47EC6F5D" w14:textId="77777777" w:rsidR="00AA02D1" w:rsidRPr="00ED72B4" w:rsidRDefault="00315594" w:rsidP="005F6778">
            <w:pPr>
              <w:rPr>
                <w:rFonts w:asciiTheme="minorHAnsi" w:hAnsiTheme="minorHAnsi"/>
                <w:sz w:val="20"/>
                <w:szCs w:val="20"/>
              </w:rPr>
            </w:pPr>
            <w:r w:rsidRPr="00ED72B4">
              <w:rPr>
                <w:rFonts w:asciiTheme="minorHAnsi" w:hAnsiTheme="minorHAnsi"/>
                <w:b w:val="0"/>
                <w:bCs w:val="0"/>
                <w:sz w:val="20"/>
                <w:szCs w:val="20"/>
              </w:rPr>
              <w:t xml:space="preserve">1 March 2026 to 27 February 2027 </w:t>
            </w:r>
          </w:p>
        </w:tc>
        <w:tc>
          <w:tcPr>
            <w:tcW w:w="5570" w:type="dxa"/>
            <w:hideMark/>
          </w:tcPr>
          <w:p w14:paraId="54792251"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 xml:space="preserve">14 weeks, or top up to 14 weeks where a lesser period of parental leave has already been provided </w:t>
            </w:r>
          </w:p>
        </w:tc>
      </w:tr>
      <w:tr w:rsidR="00BF6A30" w14:paraId="2D78FD5E" w14:textId="77777777" w:rsidTr="00BF6A30">
        <w:trPr>
          <w:trHeight w:val="680"/>
        </w:trPr>
        <w:tc>
          <w:tcPr>
            <w:cnfStyle w:val="001000000000" w:firstRow="0" w:lastRow="0" w:firstColumn="1" w:lastColumn="0" w:oddVBand="0" w:evenVBand="0" w:oddHBand="0" w:evenHBand="0" w:firstRowFirstColumn="0" w:firstRowLastColumn="0" w:lastRowFirstColumn="0" w:lastRowLastColumn="0"/>
            <w:tcW w:w="4398" w:type="dxa"/>
            <w:hideMark/>
          </w:tcPr>
          <w:p w14:paraId="4B559630" w14:textId="77777777" w:rsidR="00AA02D1" w:rsidRPr="00ED72B4" w:rsidRDefault="00315594" w:rsidP="005F6778">
            <w:pPr>
              <w:rPr>
                <w:rFonts w:asciiTheme="minorHAnsi" w:hAnsiTheme="minorHAnsi"/>
                <w:sz w:val="20"/>
                <w:szCs w:val="20"/>
              </w:rPr>
            </w:pPr>
            <w:r w:rsidRPr="00ED72B4">
              <w:rPr>
                <w:rFonts w:asciiTheme="minorHAnsi" w:hAnsiTheme="minorHAnsi"/>
                <w:b w:val="0"/>
                <w:bCs w:val="0"/>
                <w:sz w:val="20"/>
                <w:szCs w:val="20"/>
              </w:rPr>
              <w:t xml:space="preserve">On and from 28 February 2027 </w:t>
            </w:r>
          </w:p>
        </w:tc>
        <w:tc>
          <w:tcPr>
            <w:tcW w:w="5570" w:type="dxa"/>
            <w:hideMark/>
          </w:tcPr>
          <w:p w14:paraId="2D6F9A23"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 xml:space="preserve">18 weeks, or top up to 18 weeks where a lesser period of parental leave has already been provided </w:t>
            </w:r>
          </w:p>
        </w:tc>
      </w:tr>
    </w:tbl>
    <w:p w14:paraId="159CD206" w14:textId="77777777" w:rsidR="00AA02D1" w:rsidRPr="00ED72B4" w:rsidRDefault="00315594" w:rsidP="00341C87">
      <w:pPr>
        <w:widowControl w:val="0"/>
        <w:numPr>
          <w:ilvl w:val="2"/>
          <w:numId w:val="229"/>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Parental leave with pay, whether provided as maternity leave under the ML Act or under this Agreement, can be accessed flexibly during the parental leave period and does not have to be taken in a single block. For the avoidance of doubt, parental leave can be used to replicate a part-time work arrangement, and can be taken concurrently with another parent in relation to the same child.</w:t>
      </w:r>
    </w:p>
    <w:p w14:paraId="3C31DF9C" w14:textId="77777777" w:rsidR="00AA02D1" w:rsidRPr="00ED72B4" w:rsidRDefault="00315594" w:rsidP="00341C87">
      <w:pPr>
        <w:widowControl w:val="0"/>
        <w:numPr>
          <w:ilvl w:val="2"/>
          <w:numId w:val="229"/>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Rate of payment during paid parental leave is the same as for an absence on personal/carer’s leave and based on the employee’s weekly hours at the time of the absence.</w:t>
      </w:r>
    </w:p>
    <w:p w14:paraId="605C3CAF" w14:textId="77777777" w:rsidR="00AA02D1" w:rsidRPr="00ED72B4" w:rsidRDefault="00315594" w:rsidP="00341C87">
      <w:pPr>
        <w:widowControl w:val="0"/>
        <w:numPr>
          <w:ilvl w:val="2"/>
          <w:numId w:val="229"/>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payment of any paid parental leave may be spread over a maximum period of 36 weeks at the rate of, no less than, half the normal rate of salary. All paid parental leave counts as service for all purposes, where permitted by legislation.</w:t>
      </w:r>
    </w:p>
    <w:p w14:paraId="4D90FDAF" w14:textId="77777777" w:rsidR="00AA02D1" w:rsidRPr="00ED72B4" w:rsidRDefault="00315594" w:rsidP="00341C87">
      <w:pPr>
        <w:widowControl w:val="0"/>
        <w:numPr>
          <w:ilvl w:val="2"/>
          <w:numId w:val="229"/>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Employees eligible for paid leave under the ML Act are required under legislation to use their paid maternity leave first. In this circumstance, the employee may postpone their paid premature birth leave otherwise payable under clause </w:t>
      </w:r>
      <w:r w:rsidR="00DB1D8F" w:rsidRPr="00ED72B4">
        <w:rPr>
          <w:rFonts w:asciiTheme="minorHAnsi" w:hAnsiTheme="minorHAnsi"/>
          <w:sz w:val="20"/>
          <w:szCs w:val="20"/>
        </w:rPr>
        <w:t>F</w:t>
      </w:r>
      <w:r w:rsidRPr="00ED72B4">
        <w:rPr>
          <w:rFonts w:asciiTheme="minorHAnsi" w:hAnsiTheme="minorHAnsi"/>
          <w:sz w:val="20"/>
          <w:szCs w:val="20"/>
        </w:rPr>
        <w:t>19.4 until after the legislated paid maternity leave is used.</w:t>
      </w:r>
    </w:p>
    <w:p w14:paraId="4E6102EE" w14:textId="77777777" w:rsidR="00AA02D1" w:rsidRPr="00ED72B4" w:rsidRDefault="00315594" w:rsidP="00042263">
      <w:pPr>
        <w:pStyle w:val="DHSHeadinglevel3"/>
        <w:numPr>
          <w:ilvl w:val="1"/>
          <w:numId w:val="41"/>
        </w:numPr>
        <w:tabs>
          <w:tab w:val="clear" w:pos="709"/>
        </w:tabs>
        <w:rPr>
          <w:rFonts w:asciiTheme="minorHAnsi" w:hAnsiTheme="minorHAnsi"/>
          <w:szCs w:val="20"/>
        </w:rPr>
      </w:pPr>
      <w:bookmarkStart w:id="815" w:name="_Toc150951659"/>
      <w:bookmarkStart w:id="816" w:name="_Toc156491714"/>
      <w:bookmarkStart w:id="817" w:name="_Toc156492044"/>
      <w:bookmarkStart w:id="818" w:name="_Toc150951660"/>
      <w:bookmarkStart w:id="819" w:name="_Toc156491715"/>
      <w:bookmarkStart w:id="820" w:name="_Toc156492045"/>
      <w:bookmarkStart w:id="821" w:name="_Toc150951661"/>
      <w:bookmarkStart w:id="822" w:name="_Toc156491716"/>
      <w:bookmarkStart w:id="823" w:name="_Toc156492046"/>
      <w:bookmarkStart w:id="824" w:name="_Toc150951662"/>
      <w:bookmarkStart w:id="825" w:name="_Toc156491717"/>
      <w:bookmarkStart w:id="826" w:name="_Toc156492047"/>
      <w:bookmarkStart w:id="827" w:name="_Toc150951663"/>
      <w:bookmarkStart w:id="828" w:name="_Toc156491718"/>
      <w:bookmarkStart w:id="829" w:name="_Toc156492048"/>
      <w:bookmarkStart w:id="830" w:name="_Toc150951664"/>
      <w:bookmarkStart w:id="831" w:name="_Toc156491719"/>
      <w:bookmarkStart w:id="832" w:name="_Toc156492049"/>
      <w:bookmarkStart w:id="833" w:name="_Toc150951665"/>
      <w:bookmarkStart w:id="834" w:name="_Toc156491720"/>
      <w:bookmarkStart w:id="835" w:name="_Toc156492050"/>
      <w:bookmarkStart w:id="836" w:name="_Toc150951666"/>
      <w:bookmarkStart w:id="837" w:name="_Toc156491721"/>
      <w:bookmarkStart w:id="838" w:name="_Toc156492051"/>
      <w:bookmarkStart w:id="839" w:name="_Toc150951667"/>
      <w:bookmarkStart w:id="840" w:name="_Toc156491722"/>
      <w:bookmarkStart w:id="841" w:name="_Toc156492052"/>
      <w:bookmarkStart w:id="842" w:name="_Toc150951668"/>
      <w:bookmarkStart w:id="843" w:name="_Toc156491723"/>
      <w:bookmarkStart w:id="844" w:name="_Toc156492053"/>
      <w:bookmarkStart w:id="845" w:name="_Toc150951669"/>
      <w:bookmarkStart w:id="846" w:name="_Toc156491724"/>
      <w:bookmarkStart w:id="847" w:name="_Toc156492054"/>
      <w:bookmarkStart w:id="848" w:name="_Toc150951670"/>
      <w:bookmarkStart w:id="849" w:name="_Toc156491725"/>
      <w:bookmarkStart w:id="850" w:name="_Toc156492055"/>
      <w:bookmarkStart w:id="851" w:name="_Toc150951671"/>
      <w:bookmarkStart w:id="852" w:name="_Toc156491726"/>
      <w:bookmarkStart w:id="853" w:name="_Toc156492056"/>
      <w:bookmarkStart w:id="854" w:name="_Toc150951672"/>
      <w:bookmarkStart w:id="855" w:name="_Toc156491727"/>
      <w:bookmarkStart w:id="856" w:name="_Toc156492057"/>
      <w:bookmarkStart w:id="857" w:name="_Toc150951673"/>
      <w:bookmarkStart w:id="858" w:name="_Toc156491728"/>
      <w:bookmarkStart w:id="859" w:name="_Toc156492058"/>
      <w:bookmarkStart w:id="860" w:name="_Toc150951674"/>
      <w:bookmarkStart w:id="861" w:name="_Toc156491729"/>
      <w:bookmarkStart w:id="862" w:name="_Toc156492059"/>
      <w:bookmarkStart w:id="863" w:name="_Toc150951675"/>
      <w:bookmarkStart w:id="864" w:name="_Toc156491730"/>
      <w:bookmarkStart w:id="865" w:name="_Toc156492060"/>
      <w:bookmarkStart w:id="866" w:name="_Toc150951676"/>
      <w:bookmarkStart w:id="867" w:name="_Toc156491731"/>
      <w:bookmarkStart w:id="868" w:name="_Toc156492061"/>
      <w:bookmarkStart w:id="869" w:name="_Toc150951677"/>
      <w:bookmarkStart w:id="870" w:name="_Toc156491732"/>
      <w:bookmarkStart w:id="871" w:name="_Toc156492062"/>
      <w:bookmarkStart w:id="872" w:name="_Toc150951678"/>
      <w:bookmarkStart w:id="873" w:name="_Toc156491733"/>
      <w:bookmarkStart w:id="874" w:name="_Toc156492063"/>
      <w:bookmarkStart w:id="875" w:name="_Toc149143567"/>
      <w:bookmarkStart w:id="876" w:name="_Toc149311582"/>
      <w:bookmarkStart w:id="877" w:name="_Toc149311946"/>
      <w:bookmarkStart w:id="878" w:name="_Toc149312309"/>
      <w:bookmarkStart w:id="879" w:name="_Toc149315353"/>
      <w:bookmarkStart w:id="880" w:name="_Toc149315982"/>
      <w:bookmarkStart w:id="881" w:name="_Toc149813954"/>
      <w:bookmarkStart w:id="882" w:name="_Toc150951688"/>
      <w:bookmarkStart w:id="883" w:name="_Toc156491743"/>
      <w:bookmarkStart w:id="884" w:name="_Toc156492073"/>
      <w:bookmarkStart w:id="885" w:name="_Toc491423600"/>
      <w:bookmarkStart w:id="886" w:name="_Ref491429659"/>
      <w:bookmarkStart w:id="887" w:name="_Ref491429694"/>
      <w:bookmarkStart w:id="888" w:name="_Ref491433561"/>
      <w:bookmarkStart w:id="889" w:name="_Toc491850999"/>
      <w:bookmarkStart w:id="890" w:name="_Toc146807483"/>
      <w:bookmarkStart w:id="891" w:name="_Toc150953129"/>
      <w:bookmarkStart w:id="892" w:name="_Toc158197354"/>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r w:rsidRPr="00ED72B4">
        <w:rPr>
          <w:rFonts w:asciiTheme="minorHAnsi" w:hAnsiTheme="minorHAnsi"/>
          <w:szCs w:val="20"/>
        </w:rPr>
        <w:lastRenderedPageBreak/>
        <w:t>Adoption and long-term foster care leave</w:t>
      </w:r>
      <w:bookmarkEnd w:id="885"/>
      <w:bookmarkEnd w:id="886"/>
      <w:bookmarkEnd w:id="887"/>
      <w:bookmarkEnd w:id="888"/>
      <w:bookmarkEnd w:id="889"/>
      <w:bookmarkEnd w:id="890"/>
      <w:bookmarkEnd w:id="891"/>
      <w:bookmarkEnd w:id="892"/>
    </w:p>
    <w:p w14:paraId="7ABA54ED" w14:textId="77777777" w:rsidR="00AA02D1" w:rsidRPr="00ED72B4" w:rsidRDefault="00315594" w:rsidP="00341C87">
      <w:pPr>
        <w:widowControl w:val="0"/>
        <w:numPr>
          <w:ilvl w:val="2"/>
          <w:numId w:val="230"/>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An employee who is a primary caregiver or secondary caregiver is entitled to parental leave in accordance with this Agreement for adoption or long-term foster care, provided that the child:</w:t>
      </w:r>
    </w:p>
    <w:p w14:paraId="5958FA96" w14:textId="77777777" w:rsidR="00AA02D1" w:rsidRPr="00ED72B4" w:rsidRDefault="00315594" w:rsidP="00042263">
      <w:pPr>
        <w:widowControl w:val="0"/>
        <w:numPr>
          <w:ilvl w:val="3"/>
          <w:numId w:val="169"/>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has not lived continuously with the employee for a period of 6 months or more as at the day (or expected day) of placement</w:t>
      </w:r>
      <w:r w:rsidR="009A5127" w:rsidRPr="00ED72B4">
        <w:rPr>
          <w:rFonts w:asciiTheme="minorHAnsi" w:hAnsiTheme="minorHAnsi"/>
          <w:sz w:val="20"/>
          <w:szCs w:val="20"/>
        </w:rPr>
        <w:t>; and</w:t>
      </w:r>
    </w:p>
    <w:p w14:paraId="45923B50" w14:textId="77777777" w:rsidR="00AA02D1" w:rsidRPr="00ED72B4" w:rsidRDefault="00315594" w:rsidP="00042263">
      <w:pPr>
        <w:widowControl w:val="0"/>
        <w:numPr>
          <w:ilvl w:val="3"/>
          <w:numId w:val="169"/>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is not (otherwise than because of the adoption) a child of the employee or the employee’s spouse or de facto partner.</w:t>
      </w:r>
    </w:p>
    <w:p w14:paraId="15FA3858" w14:textId="77777777" w:rsidR="00AA02D1" w:rsidRPr="00ED72B4" w:rsidRDefault="00315594" w:rsidP="00341C87">
      <w:pPr>
        <w:widowControl w:val="0"/>
        <w:numPr>
          <w:ilvl w:val="2"/>
          <w:numId w:val="230"/>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Documentary evidence of approval for adoption or enduring parental responsibilities under formal fostering arrangements must be submitted when applying for parental leave for adoption or long-term foster carer purposes.</w:t>
      </w:r>
    </w:p>
    <w:p w14:paraId="3B503800" w14:textId="77777777" w:rsidR="00AA02D1" w:rsidRPr="00ED72B4" w:rsidRDefault="00315594" w:rsidP="00341C87">
      <w:pPr>
        <w:widowControl w:val="0"/>
        <w:numPr>
          <w:ilvl w:val="2"/>
          <w:numId w:val="230"/>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An employee who is in the process of adopting a child may take up to 2 days</w:t>
      </w:r>
      <w:r w:rsidR="00D34F55" w:rsidRPr="00ED72B4">
        <w:rPr>
          <w:rFonts w:asciiTheme="minorHAnsi" w:hAnsiTheme="minorHAnsi"/>
          <w:sz w:val="20"/>
          <w:szCs w:val="20"/>
        </w:rPr>
        <w:t>’</w:t>
      </w:r>
      <w:r w:rsidRPr="00ED72B4">
        <w:rPr>
          <w:rFonts w:asciiTheme="minorHAnsi" w:hAnsiTheme="minorHAnsi"/>
          <w:sz w:val="20"/>
          <w:szCs w:val="20"/>
        </w:rPr>
        <w:t xml:space="preserve"> leave to attend any interviews or examinations required to obtain approval for the adoption. This leave may be taken as annual leave</w:t>
      </w:r>
      <w:r w:rsidR="007429C2" w:rsidRPr="00ED72B4">
        <w:rPr>
          <w:rFonts w:asciiTheme="minorHAnsi" w:hAnsiTheme="minorHAnsi"/>
          <w:sz w:val="20"/>
          <w:szCs w:val="20"/>
        </w:rPr>
        <w:t xml:space="preserve"> or</w:t>
      </w:r>
      <w:r w:rsidRPr="00ED72B4">
        <w:rPr>
          <w:rFonts w:asciiTheme="minorHAnsi" w:hAnsiTheme="minorHAnsi"/>
          <w:sz w:val="20"/>
          <w:szCs w:val="20"/>
        </w:rPr>
        <w:t xml:space="preserve"> purchased leave (where available), or as miscellaneous leave without pay.</w:t>
      </w:r>
    </w:p>
    <w:p w14:paraId="0F811C0A" w14:textId="77777777" w:rsidR="00AA02D1" w:rsidRPr="00ED72B4" w:rsidRDefault="00315594" w:rsidP="00042263">
      <w:pPr>
        <w:pStyle w:val="DHSHeadinglevel3"/>
        <w:numPr>
          <w:ilvl w:val="1"/>
          <w:numId w:val="41"/>
        </w:numPr>
        <w:tabs>
          <w:tab w:val="clear" w:pos="709"/>
        </w:tabs>
        <w:rPr>
          <w:rFonts w:asciiTheme="minorHAnsi" w:hAnsiTheme="minorHAnsi"/>
          <w:szCs w:val="20"/>
        </w:rPr>
      </w:pPr>
      <w:bookmarkStart w:id="893" w:name="_Toc150951691"/>
      <w:bookmarkStart w:id="894" w:name="_Toc156491746"/>
      <w:bookmarkStart w:id="895" w:name="_Toc156492076"/>
      <w:bookmarkStart w:id="896" w:name="_Toc150951692"/>
      <w:bookmarkStart w:id="897" w:name="_Toc156491747"/>
      <w:bookmarkStart w:id="898" w:name="_Toc156492077"/>
      <w:bookmarkStart w:id="899" w:name="_Toc150951693"/>
      <w:bookmarkStart w:id="900" w:name="_Toc156491748"/>
      <w:bookmarkStart w:id="901" w:name="_Toc156492078"/>
      <w:bookmarkStart w:id="902" w:name="_Toc150951694"/>
      <w:bookmarkStart w:id="903" w:name="_Toc156491749"/>
      <w:bookmarkStart w:id="904" w:name="_Toc156492079"/>
      <w:bookmarkStart w:id="905" w:name="_Toc150951695"/>
      <w:bookmarkStart w:id="906" w:name="_Toc156491750"/>
      <w:bookmarkStart w:id="907" w:name="_Toc156492080"/>
      <w:bookmarkStart w:id="908" w:name="_Toc150951696"/>
      <w:bookmarkStart w:id="909" w:name="_Toc156491751"/>
      <w:bookmarkStart w:id="910" w:name="_Toc156492081"/>
      <w:bookmarkStart w:id="911" w:name="_Toc150951697"/>
      <w:bookmarkStart w:id="912" w:name="_Toc156491752"/>
      <w:bookmarkStart w:id="913" w:name="_Toc156492082"/>
      <w:bookmarkStart w:id="914" w:name="_Toc150951698"/>
      <w:bookmarkStart w:id="915" w:name="_Toc156491753"/>
      <w:bookmarkStart w:id="916" w:name="_Toc156492083"/>
      <w:bookmarkStart w:id="917" w:name="_Toc150951699"/>
      <w:bookmarkStart w:id="918" w:name="_Toc156491754"/>
      <w:bookmarkStart w:id="919" w:name="_Toc156492084"/>
      <w:bookmarkStart w:id="920" w:name="_Toc150951700"/>
      <w:bookmarkStart w:id="921" w:name="_Toc156491755"/>
      <w:bookmarkStart w:id="922" w:name="_Toc156492085"/>
      <w:bookmarkStart w:id="923" w:name="_Toc150951701"/>
      <w:bookmarkStart w:id="924" w:name="_Toc156491756"/>
      <w:bookmarkStart w:id="925" w:name="_Toc156492086"/>
      <w:bookmarkStart w:id="926" w:name="_Toc150951702"/>
      <w:bookmarkStart w:id="927" w:name="_Toc156491757"/>
      <w:bookmarkStart w:id="928" w:name="_Toc156492087"/>
      <w:bookmarkStart w:id="929" w:name="_Toc150951703"/>
      <w:bookmarkStart w:id="930" w:name="_Toc156491758"/>
      <w:bookmarkStart w:id="931" w:name="_Toc156492088"/>
      <w:bookmarkStart w:id="932" w:name="_Toc150951719"/>
      <w:bookmarkStart w:id="933" w:name="_Toc156491774"/>
      <w:bookmarkStart w:id="934" w:name="_Toc156492104"/>
      <w:bookmarkStart w:id="935" w:name="_Toc150951720"/>
      <w:bookmarkStart w:id="936" w:name="_Toc156491775"/>
      <w:bookmarkStart w:id="937" w:name="_Toc156492105"/>
      <w:bookmarkStart w:id="938" w:name="_Toc150951721"/>
      <w:bookmarkStart w:id="939" w:name="_Toc156491776"/>
      <w:bookmarkStart w:id="940" w:name="_Toc156492106"/>
      <w:bookmarkStart w:id="941" w:name="_Toc150951722"/>
      <w:bookmarkStart w:id="942" w:name="_Toc156491777"/>
      <w:bookmarkStart w:id="943" w:name="_Toc156492107"/>
      <w:bookmarkStart w:id="944" w:name="_Toc150951723"/>
      <w:bookmarkStart w:id="945" w:name="_Toc156491778"/>
      <w:bookmarkStart w:id="946" w:name="_Toc156492108"/>
      <w:bookmarkStart w:id="947" w:name="_Toc150951724"/>
      <w:bookmarkStart w:id="948" w:name="_Toc156491779"/>
      <w:bookmarkStart w:id="949" w:name="_Toc156492109"/>
      <w:bookmarkStart w:id="950" w:name="_Toc150951725"/>
      <w:bookmarkStart w:id="951" w:name="_Toc156491780"/>
      <w:bookmarkStart w:id="952" w:name="_Toc156492110"/>
      <w:bookmarkStart w:id="953" w:name="_Toc150951726"/>
      <w:bookmarkStart w:id="954" w:name="_Toc156491781"/>
      <w:bookmarkStart w:id="955" w:name="_Toc156492111"/>
      <w:bookmarkStart w:id="956" w:name="_Toc150953131"/>
      <w:bookmarkStart w:id="957" w:name="_Toc158197355"/>
      <w:bookmarkStart w:id="958" w:name="_Toc491423603"/>
      <w:bookmarkStart w:id="959" w:name="_Ref491427642"/>
      <w:bookmarkStart w:id="960" w:name="_Ref491427735"/>
      <w:bookmarkStart w:id="961" w:name="_Ref491431251"/>
      <w:bookmarkStart w:id="962" w:name="_Toc491851002"/>
      <w:bookmarkStart w:id="963" w:name="_Toc146807486"/>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r w:rsidRPr="00ED72B4">
        <w:rPr>
          <w:rFonts w:asciiTheme="minorHAnsi" w:hAnsiTheme="minorHAnsi"/>
          <w:szCs w:val="20"/>
        </w:rPr>
        <w:t>Stillbirth, pregnancy loss and premature birth</w:t>
      </w:r>
      <w:bookmarkEnd w:id="956"/>
      <w:bookmarkEnd w:id="957"/>
    </w:p>
    <w:p w14:paraId="671D5C69" w14:textId="77777777" w:rsidR="00AA02D1" w:rsidRPr="00ED72B4" w:rsidRDefault="00315594" w:rsidP="00341C87">
      <w:pPr>
        <w:widowControl w:val="0"/>
        <w:numPr>
          <w:ilvl w:val="2"/>
          <w:numId w:val="23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Parents of a stillborn child remain eligible for parental leave, except for paid leave for the secondary caregiver which is 2 weeks</w:t>
      </w:r>
      <w:r w:rsidR="009864EB" w:rsidRPr="00ED72B4">
        <w:rPr>
          <w:rFonts w:asciiTheme="minorHAnsi" w:hAnsiTheme="minorHAnsi"/>
          <w:sz w:val="20"/>
          <w:szCs w:val="20"/>
        </w:rPr>
        <w:t xml:space="preserve"> (in addition to supplementary personal/carer’s leave for secondary caregivers under subclause </w:t>
      </w:r>
      <w:r w:rsidR="00DB1D8F" w:rsidRPr="00ED72B4">
        <w:rPr>
          <w:rFonts w:asciiTheme="minorHAnsi" w:hAnsiTheme="minorHAnsi"/>
          <w:sz w:val="20"/>
          <w:szCs w:val="20"/>
        </w:rPr>
        <w:t>F</w:t>
      </w:r>
      <w:r w:rsidR="009864EB" w:rsidRPr="00ED72B4">
        <w:rPr>
          <w:rFonts w:asciiTheme="minorHAnsi" w:hAnsiTheme="minorHAnsi"/>
          <w:sz w:val="20"/>
          <w:szCs w:val="20"/>
        </w:rPr>
        <w:t>8.4)</w:t>
      </w:r>
      <w:r w:rsidRPr="00ED72B4">
        <w:rPr>
          <w:rFonts w:asciiTheme="minorHAnsi" w:hAnsiTheme="minorHAnsi"/>
          <w:sz w:val="20"/>
          <w:szCs w:val="20"/>
        </w:rPr>
        <w:t>. A stillborn child is a child:</w:t>
      </w:r>
    </w:p>
    <w:p w14:paraId="6C6F0B7F" w14:textId="77777777" w:rsidR="00AA02D1" w:rsidRPr="00ED72B4" w:rsidRDefault="00315594" w:rsidP="00042263">
      <w:pPr>
        <w:widowControl w:val="0"/>
        <w:numPr>
          <w:ilvl w:val="3"/>
          <w:numId w:val="170"/>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who weighs at least 400</w:t>
      </w:r>
      <w:r w:rsidR="009A5127" w:rsidRPr="00ED72B4">
        <w:rPr>
          <w:rFonts w:asciiTheme="minorHAnsi" w:hAnsiTheme="minorHAnsi"/>
          <w:sz w:val="20"/>
          <w:szCs w:val="20"/>
        </w:rPr>
        <w:t xml:space="preserve"> </w:t>
      </w:r>
      <w:bookmarkStart w:id="964" w:name="_Hlk151740664"/>
      <w:r w:rsidRPr="00ED72B4">
        <w:rPr>
          <w:rFonts w:asciiTheme="minorHAnsi" w:hAnsiTheme="minorHAnsi"/>
          <w:sz w:val="20"/>
          <w:szCs w:val="20"/>
        </w:rPr>
        <w:t>g</w:t>
      </w:r>
      <w:r w:rsidR="009A5127" w:rsidRPr="00ED72B4">
        <w:rPr>
          <w:rFonts w:asciiTheme="minorHAnsi" w:hAnsiTheme="minorHAnsi"/>
          <w:sz w:val="20"/>
          <w:szCs w:val="20"/>
        </w:rPr>
        <w:t>rams</w:t>
      </w:r>
      <w:r w:rsidRPr="00ED72B4">
        <w:rPr>
          <w:rFonts w:asciiTheme="minorHAnsi" w:hAnsiTheme="minorHAnsi"/>
          <w:sz w:val="20"/>
          <w:szCs w:val="20"/>
        </w:rPr>
        <w:t xml:space="preserve"> </w:t>
      </w:r>
      <w:bookmarkEnd w:id="964"/>
      <w:r w:rsidRPr="00ED72B4">
        <w:rPr>
          <w:rFonts w:asciiTheme="minorHAnsi" w:hAnsiTheme="minorHAnsi"/>
          <w:sz w:val="20"/>
          <w:szCs w:val="20"/>
        </w:rPr>
        <w:t>at delivery or whose period of gestation was 20 weeks or more;</w:t>
      </w:r>
    </w:p>
    <w:p w14:paraId="7B1901CB" w14:textId="77777777" w:rsidR="00AA02D1" w:rsidRPr="00ED72B4" w:rsidRDefault="00315594" w:rsidP="00042263">
      <w:pPr>
        <w:widowControl w:val="0"/>
        <w:numPr>
          <w:ilvl w:val="3"/>
          <w:numId w:val="170"/>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who has not breathed since delivery; and</w:t>
      </w:r>
    </w:p>
    <w:p w14:paraId="0966AFED" w14:textId="77777777" w:rsidR="00AA02D1" w:rsidRPr="00ED72B4" w:rsidRDefault="00315594" w:rsidP="00042263">
      <w:pPr>
        <w:widowControl w:val="0"/>
        <w:numPr>
          <w:ilvl w:val="3"/>
          <w:numId w:val="170"/>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whose heart has not beaten since delivery.</w:t>
      </w:r>
    </w:p>
    <w:p w14:paraId="4377CF38" w14:textId="77777777" w:rsidR="00AA02D1" w:rsidRPr="00ED72B4" w:rsidRDefault="00315594" w:rsidP="00341C87">
      <w:pPr>
        <w:widowControl w:val="0"/>
        <w:numPr>
          <w:ilvl w:val="2"/>
          <w:numId w:val="23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 pregnant employee who experiences, or an employee whose partner</w:t>
      </w:r>
      <w:r w:rsidR="004170A8" w:rsidRPr="00ED72B4">
        <w:rPr>
          <w:rFonts w:asciiTheme="minorHAnsi" w:hAnsiTheme="minorHAnsi"/>
          <w:sz w:val="20"/>
          <w:szCs w:val="20"/>
        </w:rPr>
        <w:t xml:space="preserve"> </w:t>
      </w:r>
      <w:r w:rsidRPr="00ED72B4">
        <w:rPr>
          <w:rFonts w:asciiTheme="minorHAnsi" w:hAnsiTheme="minorHAnsi"/>
          <w:sz w:val="20"/>
          <w:szCs w:val="20"/>
        </w:rPr>
        <w:t xml:space="preserve">experiences, pregnancy loss is entitled to one </w:t>
      </w:r>
      <w:r w:rsidR="009B6435" w:rsidRPr="00ED72B4">
        <w:rPr>
          <w:rFonts w:asciiTheme="minorHAnsi" w:hAnsiTheme="minorHAnsi"/>
          <w:sz w:val="20"/>
          <w:szCs w:val="20"/>
        </w:rPr>
        <w:t>week’s</w:t>
      </w:r>
      <w:r w:rsidRPr="00ED72B4">
        <w:rPr>
          <w:rFonts w:asciiTheme="minorHAnsi" w:hAnsiTheme="minorHAnsi"/>
          <w:sz w:val="20"/>
          <w:szCs w:val="20"/>
        </w:rPr>
        <w:t xml:space="preserve"> paid leave. Pregnancy loss is a miscarriage or other loss of pregnancy that occurs between 12 and 20 weeks’ gestation that is not a stillbirth.</w:t>
      </w:r>
    </w:p>
    <w:p w14:paraId="6655730E" w14:textId="77777777" w:rsidR="00AA02D1" w:rsidRPr="00ED72B4" w:rsidRDefault="00315594" w:rsidP="00341C87">
      <w:pPr>
        <w:widowControl w:val="0"/>
        <w:numPr>
          <w:ilvl w:val="2"/>
          <w:numId w:val="23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Pregnancy loss leave is in addition to entitlements to compassionate leave for miscarriage provided under the </w:t>
      </w:r>
      <w:r w:rsidR="00331A42" w:rsidRPr="00ED72B4">
        <w:rPr>
          <w:rFonts w:asciiTheme="minorHAnsi" w:hAnsiTheme="minorHAnsi"/>
          <w:sz w:val="20"/>
          <w:szCs w:val="20"/>
        </w:rPr>
        <w:t>FW Act</w:t>
      </w:r>
      <w:r w:rsidR="004170A8" w:rsidRPr="00ED72B4">
        <w:rPr>
          <w:rFonts w:asciiTheme="minorHAnsi" w:hAnsiTheme="minorHAnsi"/>
          <w:sz w:val="20"/>
          <w:szCs w:val="20"/>
        </w:rPr>
        <w:t xml:space="preserve"> </w:t>
      </w:r>
      <w:r w:rsidRPr="00ED72B4">
        <w:rPr>
          <w:rFonts w:asciiTheme="minorHAnsi" w:hAnsiTheme="minorHAnsi"/>
          <w:sz w:val="20"/>
          <w:szCs w:val="20"/>
        </w:rPr>
        <w:t>and this Agreement.</w:t>
      </w:r>
    </w:p>
    <w:p w14:paraId="772BC683" w14:textId="77777777" w:rsidR="00AA02D1" w:rsidRPr="00ED72B4" w:rsidRDefault="00315594" w:rsidP="00341C87">
      <w:pPr>
        <w:widowControl w:val="0"/>
        <w:numPr>
          <w:ilvl w:val="2"/>
          <w:numId w:val="23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In circumstances of a live birth before 37 weeks’ gestation a pregnant employee, or an employee whose partner</w:t>
      </w:r>
      <w:r w:rsidR="004170A8" w:rsidRPr="00ED72B4">
        <w:rPr>
          <w:rFonts w:asciiTheme="minorHAnsi" w:hAnsiTheme="minorHAnsi"/>
          <w:sz w:val="20"/>
          <w:szCs w:val="20"/>
        </w:rPr>
        <w:t xml:space="preserve"> </w:t>
      </w:r>
      <w:r w:rsidRPr="00ED72B4">
        <w:rPr>
          <w:rFonts w:asciiTheme="minorHAnsi" w:hAnsiTheme="minorHAnsi"/>
          <w:sz w:val="20"/>
          <w:szCs w:val="20"/>
        </w:rPr>
        <w:t>has given birth prematurely, is entitled to paid premature birth leave from the date of the child’s birth up to just before 37 weeks’ gestation. Parental leave with pay is then available from what would have been 37 weeks’ gestation in accordance with parental leave in this Agreement, noting the parental leave period commences on the child’s date of birth.</w:t>
      </w:r>
    </w:p>
    <w:p w14:paraId="656B750A" w14:textId="77777777" w:rsidR="00AA02D1" w:rsidRPr="00ED72B4" w:rsidRDefault="00315594" w:rsidP="00042263">
      <w:pPr>
        <w:pStyle w:val="DHSHeadinglevel3"/>
        <w:numPr>
          <w:ilvl w:val="1"/>
          <w:numId w:val="41"/>
        </w:numPr>
        <w:tabs>
          <w:tab w:val="clear" w:pos="709"/>
        </w:tabs>
        <w:rPr>
          <w:rFonts w:asciiTheme="minorHAnsi" w:hAnsiTheme="minorHAnsi"/>
          <w:szCs w:val="20"/>
        </w:rPr>
      </w:pPr>
      <w:bookmarkStart w:id="965" w:name="_Toc150953132"/>
      <w:bookmarkStart w:id="966" w:name="_Toc158197356"/>
      <w:r w:rsidRPr="00ED72B4">
        <w:rPr>
          <w:rFonts w:asciiTheme="minorHAnsi" w:hAnsiTheme="minorHAnsi"/>
          <w:szCs w:val="20"/>
        </w:rPr>
        <w:t>Return to work after parental leave</w:t>
      </w:r>
      <w:bookmarkEnd w:id="958"/>
      <w:bookmarkEnd w:id="959"/>
      <w:bookmarkEnd w:id="960"/>
      <w:bookmarkEnd w:id="961"/>
      <w:bookmarkEnd w:id="962"/>
      <w:bookmarkEnd w:id="963"/>
      <w:bookmarkEnd w:id="965"/>
      <w:bookmarkEnd w:id="966"/>
    </w:p>
    <w:p w14:paraId="6675FEBC" w14:textId="77777777" w:rsidR="00AA02D1" w:rsidRPr="00ED72B4" w:rsidRDefault="00315594" w:rsidP="00341C87">
      <w:pPr>
        <w:widowControl w:val="0"/>
        <w:numPr>
          <w:ilvl w:val="2"/>
          <w:numId w:val="232"/>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On ending primary caregiver leave, secondary caregiver leave, adoption </w:t>
      </w:r>
      <w:r w:rsidR="00E904A1" w:rsidRPr="00ED72B4">
        <w:rPr>
          <w:rFonts w:asciiTheme="minorHAnsi" w:hAnsiTheme="minorHAnsi"/>
          <w:sz w:val="20"/>
          <w:szCs w:val="20"/>
        </w:rPr>
        <w:t xml:space="preserve">or </w:t>
      </w:r>
      <w:r w:rsidRPr="00ED72B4">
        <w:rPr>
          <w:rFonts w:asciiTheme="minorHAnsi" w:hAnsiTheme="minorHAnsi"/>
          <w:sz w:val="20"/>
          <w:szCs w:val="20"/>
        </w:rPr>
        <w:t>long-term foster care leave or general parental leave, an employee is entitled to return to:</w:t>
      </w:r>
    </w:p>
    <w:p w14:paraId="57BA6709" w14:textId="77777777" w:rsidR="00AA02D1" w:rsidRPr="00ED72B4" w:rsidRDefault="00315594" w:rsidP="00042263">
      <w:pPr>
        <w:widowControl w:val="0"/>
        <w:numPr>
          <w:ilvl w:val="3"/>
          <w:numId w:val="188"/>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employee’s pre-leave duties; or</w:t>
      </w:r>
    </w:p>
    <w:p w14:paraId="250F9DF6" w14:textId="77777777" w:rsidR="00AA02D1" w:rsidRPr="00ED72B4" w:rsidRDefault="00315594" w:rsidP="00042263">
      <w:pPr>
        <w:widowControl w:val="0"/>
        <w:numPr>
          <w:ilvl w:val="3"/>
          <w:numId w:val="188"/>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if those duties no longer exist, an available position for which the employee is qualified and suited at the same classification and pay (subject to clauses C</w:t>
      </w:r>
      <w:r w:rsidR="007F2723" w:rsidRPr="00ED72B4">
        <w:rPr>
          <w:rFonts w:asciiTheme="minorHAnsi" w:hAnsiTheme="minorHAnsi"/>
          <w:sz w:val="20"/>
          <w:szCs w:val="20"/>
        </w:rPr>
        <w:t>5</w:t>
      </w:r>
      <w:r w:rsidRPr="00ED72B4">
        <w:rPr>
          <w:rFonts w:asciiTheme="minorHAnsi" w:hAnsiTheme="minorHAnsi"/>
          <w:sz w:val="20"/>
          <w:szCs w:val="20"/>
        </w:rPr>
        <w:t xml:space="preserve"> and C</w:t>
      </w:r>
      <w:r w:rsidR="007F2723" w:rsidRPr="00ED72B4">
        <w:rPr>
          <w:rFonts w:asciiTheme="minorHAnsi" w:hAnsiTheme="minorHAnsi"/>
          <w:sz w:val="20"/>
          <w:szCs w:val="20"/>
        </w:rPr>
        <w:t>6</w:t>
      </w:r>
      <w:r w:rsidRPr="00ED72B4">
        <w:rPr>
          <w:rFonts w:asciiTheme="minorHAnsi" w:hAnsiTheme="minorHAnsi"/>
          <w:sz w:val="20"/>
          <w:szCs w:val="20"/>
        </w:rPr>
        <w:t xml:space="preserve"> of this Agreement) as applied pre-leave. Where this is not practical, other duties will be sought.</w:t>
      </w:r>
      <w:bookmarkStart w:id="967" w:name="_Ref491435292"/>
    </w:p>
    <w:p w14:paraId="632BAA1A" w14:textId="77777777" w:rsidR="00AA02D1" w:rsidRPr="00ED72B4" w:rsidRDefault="00315594" w:rsidP="00341C87">
      <w:pPr>
        <w:widowControl w:val="0"/>
        <w:numPr>
          <w:ilvl w:val="2"/>
          <w:numId w:val="232"/>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For the purposes of this clause</w:t>
      </w:r>
      <w:r w:rsidR="002E5164" w:rsidRPr="00ED72B4">
        <w:rPr>
          <w:rFonts w:asciiTheme="minorHAnsi" w:hAnsiTheme="minorHAnsi"/>
          <w:sz w:val="20"/>
          <w:szCs w:val="20"/>
        </w:rPr>
        <w:t xml:space="preserve"> </w:t>
      </w:r>
      <w:r w:rsidR="00DB1D8F" w:rsidRPr="00ED72B4">
        <w:rPr>
          <w:rFonts w:asciiTheme="minorHAnsi" w:hAnsiTheme="minorHAnsi"/>
          <w:sz w:val="20"/>
          <w:szCs w:val="20"/>
        </w:rPr>
        <w:t>F</w:t>
      </w:r>
      <w:r w:rsidRPr="00ED72B4">
        <w:rPr>
          <w:rFonts w:asciiTheme="minorHAnsi" w:hAnsiTheme="minorHAnsi"/>
          <w:sz w:val="20"/>
          <w:szCs w:val="20"/>
        </w:rPr>
        <w:t>20, “duties” means those performed:</w:t>
      </w:r>
      <w:bookmarkEnd w:id="967"/>
    </w:p>
    <w:p w14:paraId="1D298914" w14:textId="77777777" w:rsidR="00AA02D1" w:rsidRPr="00ED72B4" w:rsidRDefault="00315594" w:rsidP="00042263">
      <w:pPr>
        <w:widowControl w:val="0"/>
        <w:numPr>
          <w:ilvl w:val="3"/>
          <w:numId w:val="17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if the employee was moved to safe duties because of their pregnancy – immediately before that move;</w:t>
      </w:r>
    </w:p>
    <w:p w14:paraId="5D7C91BD" w14:textId="77777777" w:rsidR="00AA02D1" w:rsidRPr="00ED72B4" w:rsidRDefault="00315594" w:rsidP="00042263">
      <w:pPr>
        <w:widowControl w:val="0"/>
        <w:numPr>
          <w:ilvl w:val="3"/>
          <w:numId w:val="17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if the employee began working part-time because of their pregnancy – immediately before that part-time employment began; or</w:t>
      </w:r>
    </w:p>
    <w:p w14:paraId="0EEFF8D3" w14:textId="77777777" w:rsidR="00AA02D1" w:rsidRPr="00ED72B4" w:rsidRDefault="00315594" w:rsidP="00042263">
      <w:pPr>
        <w:widowControl w:val="0"/>
        <w:numPr>
          <w:ilvl w:val="3"/>
          <w:numId w:val="17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lastRenderedPageBreak/>
        <w:t>otherwise, immediately before the employee commenced leave.</w:t>
      </w:r>
    </w:p>
    <w:p w14:paraId="27295F1E" w14:textId="77777777" w:rsidR="00AA02D1" w:rsidRPr="00ED72B4" w:rsidRDefault="00315594" w:rsidP="00042263">
      <w:pPr>
        <w:pStyle w:val="DHSHeadinglevel3"/>
        <w:numPr>
          <w:ilvl w:val="1"/>
          <w:numId w:val="41"/>
        </w:numPr>
        <w:tabs>
          <w:tab w:val="clear" w:pos="709"/>
        </w:tabs>
        <w:rPr>
          <w:rFonts w:asciiTheme="minorHAnsi" w:hAnsiTheme="minorHAnsi"/>
          <w:szCs w:val="20"/>
        </w:rPr>
      </w:pPr>
      <w:bookmarkStart w:id="968" w:name="_Toc491423598"/>
      <w:bookmarkStart w:id="969" w:name="_Ref491429502"/>
      <w:bookmarkStart w:id="970" w:name="_Ref491429509"/>
      <w:bookmarkStart w:id="971" w:name="_Ref491431330"/>
      <w:bookmarkStart w:id="972" w:name="_Ref491433543"/>
      <w:bookmarkStart w:id="973" w:name="_Toc491850997"/>
      <w:bookmarkStart w:id="974" w:name="_Toc146807480"/>
      <w:bookmarkStart w:id="975" w:name="_Toc150953133"/>
      <w:bookmarkStart w:id="976" w:name="_Toc158197357"/>
      <w:r w:rsidRPr="00ED72B4">
        <w:rPr>
          <w:rFonts w:asciiTheme="minorHAnsi" w:hAnsiTheme="minorHAnsi"/>
          <w:szCs w:val="20"/>
        </w:rPr>
        <w:t>Compassionate leave</w:t>
      </w:r>
      <w:bookmarkEnd w:id="968"/>
      <w:bookmarkEnd w:id="969"/>
      <w:bookmarkEnd w:id="970"/>
      <w:bookmarkEnd w:id="971"/>
      <w:bookmarkEnd w:id="972"/>
      <w:bookmarkEnd w:id="973"/>
      <w:bookmarkEnd w:id="974"/>
      <w:bookmarkEnd w:id="975"/>
      <w:bookmarkEnd w:id="976"/>
    </w:p>
    <w:p w14:paraId="7932B8AB" w14:textId="77777777" w:rsidR="00AA02D1" w:rsidRPr="00ED72B4" w:rsidRDefault="00315594" w:rsidP="00341C87">
      <w:pPr>
        <w:pStyle w:val="DHSBodytext"/>
        <w:numPr>
          <w:ilvl w:val="2"/>
          <w:numId w:val="233"/>
        </w:numPr>
        <w:rPr>
          <w:rFonts w:asciiTheme="minorHAnsi" w:hAnsiTheme="minorHAnsi"/>
          <w:szCs w:val="20"/>
        </w:rPr>
      </w:pPr>
      <w:r w:rsidRPr="00ED72B4">
        <w:rPr>
          <w:rFonts w:asciiTheme="minorHAnsi" w:hAnsiTheme="minorHAnsi"/>
          <w:szCs w:val="20"/>
        </w:rPr>
        <w:t>Employees will be eligible for 3 days of paid compassionate leave on each occasion when:</w:t>
      </w:r>
    </w:p>
    <w:p w14:paraId="29E36FDC" w14:textId="77777777" w:rsidR="00AA02D1" w:rsidRPr="00ED72B4" w:rsidRDefault="00315594" w:rsidP="00042263">
      <w:pPr>
        <w:pStyle w:val="DHSBodytext"/>
        <w:numPr>
          <w:ilvl w:val="3"/>
          <w:numId w:val="172"/>
        </w:numPr>
        <w:rPr>
          <w:rFonts w:asciiTheme="minorHAnsi" w:hAnsiTheme="minorHAnsi"/>
          <w:szCs w:val="20"/>
        </w:rPr>
      </w:pPr>
      <w:r w:rsidRPr="00ED72B4">
        <w:rPr>
          <w:rFonts w:asciiTheme="minorHAnsi" w:hAnsiTheme="minorHAnsi"/>
          <w:szCs w:val="20"/>
        </w:rPr>
        <w:t>a member of their family</w:t>
      </w:r>
      <w:r w:rsidR="00411DF7" w:rsidRPr="00ED72B4">
        <w:rPr>
          <w:rFonts w:asciiTheme="minorHAnsi" w:hAnsiTheme="minorHAnsi"/>
          <w:szCs w:val="20"/>
        </w:rPr>
        <w:t xml:space="preserve"> (including a member of their household) </w:t>
      </w:r>
      <w:r w:rsidRPr="00ED72B4">
        <w:rPr>
          <w:rFonts w:asciiTheme="minorHAnsi" w:hAnsiTheme="minorHAnsi"/>
          <w:szCs w:val="20"/>
        </w:rPr>
        <w:t>or someone they have a close personal relationship with contracts, develops or sustains a life-threatening illness or injury; or</w:t>
      </w:r>
    </w:p>
    <w:p w14:paraId="15470897" w14:textId="77777777" w:rsidR="00AA02D1" w:rsidRPr="00ED72B4" w:rsidRDefault="00315594" w:rsidP="00042263">
      <w:pPr>
        <w:pStyle w:val="DHSBodytext"/>
        <w:numPr>
          <w:ilvl w:val="3"/>
          <w:numId w:val="172"/>
        </w:numPr>
        <w:rPr>
          <w:rFonts w:asciiTheme="minorHAnsi" w:hAnsiTheme="minorHAnsi"/>
          <w:szCs w:val="20"/>
        </w:rPr>
      </w:pPr>
      <w:r w:rsidRPr="00ED72B4">
        <w:rPr>
          <w:rFonts w:asciiTheme="minorHAnsi" w:hAnsiTheme="minorHAnsi"/>
          <w:szCs w:val="20"/>
        </w:rPr>
        <w:t>the employee or their partner has a miscarriage.</w:t>
      </w:r>
    </w:p>
    <w:p w14:paraId="61214F23" w14:textId="77777777" w:rsidR="00AA02D1" w:rsidRPr="00ED72B4" w:rsidRDefault="00315594" w:rsidP="00341C87">
      <w:pPr>
        <w:pStyle w:val="DHSBodytext"/>
        <w:numPr>
          <w:ilvl w:val="2"/>
          <w:numId w:val="233"/>
        </w:numPr>
        <w:rPr>
          <w:rFonts w:asciiTheme="minorHAnsi" w:hAnsiTheme="minorHAnsi"/>
          <w:szCs w:val="20"/>
        </w:rPr>
      </w:pPr>
      <w:r w:rsidRPr="00ED72B4">
        <w:rPr>
          <w:rFonts w:asciiTheme="minorHAnsi" w:hAnsiTheme="minorHAnsi"/>
          <w:szCs w:val="20"/>
        </w:rPr>
        <w:t>An employee may be asked to provide evidence to support their absences on compassionate leave.</w:t>
      </w:r>
    </w:p>
    <w:p w14:paraId="55E5DA17" w14:textId="77777777" w:rsidR="00AA02D1" w:rsidRPr="00ED72B4" w:rsidRDefault="00315594" w:rsidP="00341C87">
      <w:pPr>
        <w:pStyle w:val="DHSBodytext"/>
        <w:numPr>
          <w:ilvl w:val="2"/>
          <w:numId w:val="233"/>
        </w:numPr>
        <w:rPr>
          <w:rFonts w:asciiTheme="minorHAnsi" w:hAnsiTheme="minorHAnsi"/>
          <w:szCs w:val="20"/>
        </w:rPr>
      </w:pPr>
      <w:r w:rsidRPr="00ED72B4">
        <w:rPr>
          <w:rFonts w:asciiTheme="minorHAnsi" w:hAnsiTheme="minorHAnsi"/>
          <w:szCs w:val="20"/>
        </w:rPr>
        <w:t>Compassionate leave for an occasion may be taken as 3 consecutive days or in separate periods totalling 3 days.</w:t>
      </w:r>
      <w:r w:rsidR="00143B2D" w:rsidRPr="00ED72B4">
        <w:rPr>
          <w:rFonts w:asciiTheme="minorHAnsi" w:hAnsiTheme="minorHAnsi"/>
          <w:szCs w:val="20"/>
        </w:rPr>
        <w:t xml:space="preserve"> This can include part-days.</w:t>
      </w:r>
    </w:p>
    <w:p w14:paraId="6DEC7F2B" w14:textId="77777777" w:rsidR="00AA02D1" w:rsidRPr="00ED72B4" w:rsidRDefault="00315594" w:rsidP="00341C87">
      <w:pPr>
        <w:pStyle w:val="DHSBodytext"/>
        <w:numPr>
          <w:ilvl w:val="2"/>
          <w:numId w:val="233"/>
        </w:numPr>
        <w:rPr>
          <w:rFonts w:asciiTheme="minorHAnsi" w:hAnsiTheme="minorHAnsi"/>
          <w:szCs w:val="20"/>
        </w:rPr>
      </w:pPr>
      <w:r w:rsidRPr="00ED72B4">
        <w:rPr>
          <w:rFonts w:asciiTheme="minorHAnsi" w:hAnsiTheme="minorHAnsi"/>
          <w:szCs w:val="20"/>
        </w:rPr>
        <w:t>For casual employees, compassionate leave is unpaid.</w:t>
      </w:r>
    </w:p>
    <w:p w14:paraId="24D77428" w14:textId="77777777" w:rsidR="00AA02D1" w:rsidRPr="00ED72B4" w:rsidRDefault="00315594" w:rsidP="00042263">
      <w:pPr>
        <w:pStyle w:val="DHSHeadinglevel3"/>
        <w:numPr>
          <w:ilvl w:val="1"/>
          <w:numId w:val="41"/>
        </w:numPr>
        <w:tabs>
          <w:tab w:val="clear" w:pos="709"/>
        </w:tabs>
        <w:rPr>
          <w:rFonts w:asciiTheme="minorHAnsi" w:hAnsiTheme="minorHAnsi"/>
          <w:szCs w:val="20"/>
        </w:rPr>
      </w:pPr>
      <w:bookmarkStart w:id="977" w:name="_Toc146807481"/>
      <w:bookmarkStart w:id="978" w:name="_Toc150953134"/>
      <w:bookmarkStart w:id="979" w:name="_Toc158197358"/>
      <w:r w:rsidRPr="00ED72B4">
        <w:rPr>
          <w:rFonts w:asciiTheme="minorHAnsi" w:hAnsiTheme="minorHAnsi"/>
          <w:szCs w:val="20"/>
        </w:rPr>
        <w:t>Bereavement leave</w:t>
      </w:r>
      <w:bookmarkEnd w:id="977"/>
      <w:bookmarkEnd w:id="978"/>
      <w:bookmarkEnd w:id="979"/>
    </w:p>
    <w:p w14:paraId="788FECC8" w14:textId="77777777" w:rsidR="00AA02D1" w:rsidRPr="00ED72B4" w:rsidRDefault="00315594" w:rsidP="00341C87">
      <w:pPr>
        <w:widowControl w:val="0"/>
        <w:numPr>
          <w:ilvl w:val="2"/>
          <w:numId w:val="234"/>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Employees will be eligible for 3 days of paid bereavement leave on each occasion when:</w:t>
      </w:r>
    </w:p>
    <w:p w14:paraId="447BB515" w14:textId="77777777" w:rsidR="00AA02D1" w:rsidRPr="00ED72B4" w:rsidRDefault="00315594" w:rsidP="00042263">
      <w:pPr>
        <w:widowControl w:val="0"/>
        <w:numPr>
          <w:ilvl w:val="3"/>
          <w:numId w:val="173"/>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 member of their family (including a member of their household) or someone they had a close personal relationship with dies; or</w:t>
      </w:r>
    </w:p>
    <w:p w14:paraId="58DECD5B" w14:textId="77777777" w:rsidR="00AA02D1" w:rsidRPr="00ED72B4" w:rsidRDefault="00315594" w:rsidP="00042263">
      <w:pPr>
        <w:widowControl w:val="0"/>
        <w:numPr>
          <w:ilvl w:val="3"/>
          <w:numId w:val="173"/>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 child is stillborn, where the child was a member of their family or household.</w:t>
      </w:r>
    </w:p>
    <w:p w14:paraId="7678F705" w14:textId="77777777" w:rsidR="00AA02D1" w:rsidRPr="00ED72B4" w:rsidRDefault="00315594" w:rsidP="00341C87">
      <w:pPr>
        <w:widowControl w:val="0"/>
        <w:numPr>
          <w:ilvl w:val="2"/>
          <w:numId w:val="234"/>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An employee may be asked to provide evidence to support their absences on bereavement leave.</w:t>
      </w:r>
    </w:p>
    <w:p w14:paraId="19A9684A" w14:textId="77777777" w:rsidR="00AA02D1" w:rsidRPr="00ED72B4" w:rsidRDefault="00315594" w:rsidP="00341C87">
      <w:pPr>
        <w:widowControl w:val="0"/>
        <w:numPr>
          <w:ilvl w:val="2"/>
          <w:numId w:val="234"/>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Bereavement leave for an occasion may be taken as 3 consecutive days or in separate periods totalling 3 days.</w:t>
      </w:r>
      <w:r w:rsidR="00143B2D" w:rsidRPr="00ED72B4">
        <w:rPr>
          <w:rFonts w:asciiTheme="minorHAnsi" w:hAnsiTheme="minorHAnsi"/>
          <w:sz w:val="20"/>
          <w:szCs w:val="20"/>
        </w:rPr>
        <w:t xml:space="preserve"> This can include part-days.</w:t>
      </w:r>
    </w:p>
    <w:p w14:paraId="1312A0E6" w14:textId="77777777" w:rsidR="00AA02D1" w:rsidRPr="00ED72B4" w:rsidRDefault="00315594" w:rsidP="00341C87">
      <w:pPr>
        <w:widowControl w:val="0"/>
        <w:numPr>
          <w:ilvl w:val="2"/>
          <w:numId w:val="234"/>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For casual employees, bereavement leave is unpaid.</w:t>
      </w:r>
    </w:p>
    <w:p w14:paraId="4CB34C01" w14:textId="77777777" w:rsidR="00AA02D1" w:rsidRPr="00ED72B4" w:rsidRDefault="00315594" w:rsidP="00AA02D1">
      <w:pPr>
        <w:ind w:firstLine="709"/>
        <w:rPr>
          <w:rFonts w:asciiTheme="minorHAnsi" w:hAnsiTheme="minorHAnsi"/>
          <w:b/>
          <w:i/>
          <w:iCs/>
          <w:sz w:val="20"/>
          <w:szCs w:val="20"/>
        </w:rPr>
      </w:pPr>
      <w:r w:rsidRPr="00ED72B4">
        <w:rPr>
          <w:rFonts w:asciiTheme="minorHAnsi" w:hAnsiTheme="minorHAnsi"/>
          <w:b/>
          <w:i/>
          <w:iCs/>
          <w:sz w:val="20"/>
          <w:szCs w:val="20"/>
        </w:rPr>
        <w:t>Additional bereavement leave</w:t>
      </w:r>
    </w:p>
    <w:p w14:paraId="1577A1E6" w14:textId="77777777" w:rsidR="00AA02D1" w:rsidRPr="00ED72B4" w:rsidRDefault="00315594" w:rsidP="00341C87">
      <w:pPr>
        <w:widowControl w:val="0"/>
        <w:numPr>
          <w:ilvl w:val="2"/>
          <w:numId w:val="234"/>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An employee may be granted:</w:t>
      </w:r>
    </w:p>
    <w:p w14:paraId="298ABEBC" w14:textId="77777777" w:rsidR="00AA02D1" w:rsidRPr="00ED72B4" w:rsidRDefault="00315594" w:rsidP="00042263">
      <w:pPr>
        <w:widowControl w:val="0"/>
        <w:numPr>
          <w:ilvl w:val="3"/>
          <w:numId w:val="174"/>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up to an additional 2 days of paid leave per occasion in respect of the death of the current partner, parent, child or sibling of the employee; or the parent, sibling or child of the employee’s current partner; and</w:t>
      </w:r>
    </w:p>
    <w:p w14:paraId="4AC40564" w14:textId="77777777" w:rsidR="00AA02D1" w:rsidRPr="00ED72B4" w:rsidRDefault="00315594" w:rsidP="00042263">
      <w:pPr>
        <w:widowControl w:val="0"/>
        <w:numPr>
          <w:ilvl w:val="3"/>
          <w:numId w:val="174"/>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up to an additional one day of paid leave per occasion in respect of the death of the grandparent or grandchild of the employee, or the grandparent or grandchild of the employee’s current partner.</w:t>
      </w:r>
    </w:p>
    <w:p w14:paraId="5D0FB806" w14:textId="77777777" w:rsidR="00AA02D1" w:rsidRPr="00ED72B4" w:rsidRDefault="00315594" w:rsidP="00042263">
      <w:pPr>
        <w:pStyle w:val="DHSHeadinglevel3"/>
        <w:numPr>
          <w:ilvl w:val="1"/>
          <w:numId w:val="41"/>
        </w:numPr>
        <w:tabs>
          <w:tab w:val="clear" w:pos="709"/>
        </w:tabs>
        <w:rPr>
          <w:rFonts w:asciiTheme="minorHAnsi" w:hAnsiTheme="minorHAnsi"/>
          <w:szCs w:val="20"/>
        </w:rPr>
      </w:pPr>
      <w:bookmarkStart w:id="980" w:name="_Toc491423609"/>
      <w:bookmarkStart w:id="981" w:name="_Toc491851008"/>
      <w:bookmarkStart w:id="982" w:name="_Toc146807492"/>
      <w:bookmarkStart w:id="983" w:name="_Toc150953136"/>
      <w:bookmarkStart w:id="984" w:name="_Toc158197359"/>
      <w:r w:rsidRPr="00ED72B4">
        <w:rPr>
          <w:rFonts w:asciiTheme="minorHAnsi" w:hAnsiTheme="minorHAnsi"/>
          <w:szCs w:val="20"/>
        </w:rPr>
        <w:t>Emergency response leave</w:t>
      </w:r>
      <w:bookmarkEnd w:id="980"/>
      <w:bookmarkEnd w:id="981"/>
      <w:bookmarkEnd w:id="982"/>
      <w:bookmarkEnd w:id="983"/>
      <w:bookmarkEnd w:id="984"/>
    </w:p>
    <w:p w14:paraId="3F13B132" w14:textId="77777777" w:rsidR="00AA02D1" w:rsidRPr="00ED72B4" w:rsidRDefault="00315594" w:rsidP="00341C87">
      <w:pPr>
        <w:pStyle w:val="DHSBodytext"/>
        <w:numPr>
          <w:ilvl w:val="2"/>
          <w:numId w:val="235"/>
        </w:numPr>
        <w:rPr>
          <w:rFonts w:asciiTheme="minorHAnsi" w:hAnsiTheme="minorHAnsi"/>
          <w:szCs w:val="20"/>
        </w:rPr>
      </w:pPr>
      <w:r w:rsidRPr="00ED72B4">
        <w:rPr>
          <w:rFonts w:asciiTheme="minorHAnsi" w:hAnsiTheme="minorHAnsi"/>
          <w:szCs w:val="20"/>
        </w:rPr>
        <w:t xml:space="preserve">In </w:t>
      </w:r>
      <w:r w:rsidR="00105A00" w:rsidRPr="00ED72B4">
        <w:rPr>
          <w:rFonts w:asciiTheme="minorHAnsi" w:hAnsiTheme="minorHAnsi"/>
          <w:szCs w:val="20"/>
        </w:rPr>
        <w:t xml:space="preserve">accordance </w:t>
      </w:r>
      <w:r w:rsidRPr="00ED72B4">
        <w:rPr>
          <w:rFonts w:asciiTheme="minorHAnsi" w:hAnsiTheme="minorHAnsi"/>
          <w:szCs w:val="20"/>
        </w:rPr>
        <w:t xml:space="preserve">with section 108 of the </w:t>
      </w:r>
      <w:r w:rsidR="00331A42" w:rsidRPr="00ED72B4">
        <w:rPr>
          <w:rFonts w:asciiTheme="minorHAnsi" w:hAnsiTheme="minorHAnsi"/>
          <w:iCs/>
          <w:szCs w:val="20"/>
        </w:rPr>
        <w:t>FW Act</w:t>
      </w:r>
      <w:r w:rsidRPr="00ED72B4">
        <w:rPr>
          <w:rFonts w:asciiTheme="minorHAnsi" w:hAnsiTheme="minorHAnsi"/>
          <w:szCs w:val="20"/>
        </w:rPr>
        <w:t>, an employee who engages in an eligible community service activity can get emergency response leave to volunteer for emergency management duties for:</w:t>
      </w:r>
    </w:p>
    <w:p w14:paraId="71819E08" w14:textId="77777777" w:rsidR="00AA02D1" w:rsidRPr="00ED72B4" w:rsidRDefault="00315594" w:rsidP="00042263">
      <w:pPr>
        <w:pStyle w:val="DHSBodytext"/>
        <w:numPr>
          <w:ilvl w:val="3"/>
          <w:numId w:val="175"/>
        </w:numPr>
        <w:rPr>
          <w:rFonts w:asciiTheme="minorHAnsi" w:hAnsiTheme="minorHAnsi"/>
          <w:szCs w:val="20"/>
        </w:rPr>
      </w:pPr>
      <w:r w:rsidRPr="00ED72B4">
        <w:rPr>
          <w:rFonts w:asciiTheme="minorHAnsi" w:hAnsiTheme="minorHAnsi"/>
          <w:szCs w:val="20"/>
        </w:rPr>
        <w:t>the time engaged in the activity;</w:t>
      </w:r>
    </w:p>
    <w:p w14:paraId="14989511" w14:textId="77777777" w:rsidR="00AA02D1" w:rsidRPr="00ED72B4" w:rsidRDefault="00315594" w:rsidP="00042263">
      <w:pPr>
        <w:pStyle w:val="DHSBodytext"/>
        <w:numPr>
          <w:ilvl w:val="3"/>
          <w:numId w:val="175"/>
        </w:numPr>
        <w:rPr>
          <w:rFonts w:asciiTheme="minorHAnsi" w:hAnsiTheme="minorHAnsi"/>
          <w:szCs w:val="20"/>
        </w:rPr>
      </w:pPr>
      <w:r w:rsidRPr="00ED72B4">
        <w:rPr>
          <w:rFonts w:asciiTheme="minorHAnsi" w:hAnsiTheme="minorHAnsi"/>
          <w:szCs w:val="20"/>
        </w:rPr>
        <w:t>reasonable travelling time; and</w:t>
      </w:r>
    </w:p>
    <w:p w14:paraId="3C9B5FE7" w14:textId="77777777" w:rsidR="00AA02D1" w:rsidRPr="00ED72B4" w:rsidRDefault="00315594" w:rsidP="00042263">
      <w:pPr>
        <w:pStyle w:val="DHSBodytext"/>
        <w:numPr>
          <w:ilvl w:val="3"/>
          <w:numId w:val="175"/>
        </w:numPr>
        <w:rPr>
          <w:rFonts w:asciiTheme="minorHAnsi" w:hAnsiTheme="minorHAnsi"/>
          <w:szCs w:val="20"/>
        </w:rPr>
      </w:pPr>
      <w:r w:rsidRPr="00ED72B4">
        <w:rPr>
          <w:rFonts w:asciiTheme="minorHAnsi" w:hAnsiTheme="minorHAnsi"/>
          <w:szCs w:val="20"/>
        </w:rPr>
        <w:t>reasonable recovery time.</w:t>
      </w:r>
    </w:p>
    <w:p w14:paraId="2FBAF9A2" w14:textId="77777777" w:rsidR="00AA02D1" w:rsidRPr="00ED72B4" w:rsidRDefault="00315594" w:rsidP="00341C87">
      <w:pPr>
        <w:pStyle w:val="DHSBodytext"/>
        <w:numPr>
          <w:ilvl w:val="2"/>
          <w:numId w:val="235"/>
        </w:numPr>
        <w:rPr>
          <w:rFonts w:asciiTheme="minorHAnsi" w:hAnsiTheme="minorHAnsi"/>
          <w:szCs w:val="20"/>
        </w:rPr>
      </w:pPr>
      <w:r w:rsidRPr="00ED72B4">
        <w:rPr>
          <w:rFonts w:asciiTheme="minorHAnsi" w:hAnsiTheme="minorHAnsi"/>
          <w:szCs w:val="20"/>
        </w:rPr>
        <w:t xml:space="preserve">Full-time and part-time employees will be able to access 20 working days of paid emergency response leave </w:t>
      </w:r>
      <w:bookmarkStart w:id="985" w:name="_Hlk151740751"/>
      <w:r w:rsidR="009A5127" w:rsidRPr="00ED72B4">
        <w:rPr>
          <w:rFonts w:asciiTheme="minorHAnsi" w:hAnsiTheme="minorHAnsi"/>
          <w:szCs w:val="20"/>
        </w:rPr>
        <w:t xml:space="preserve">at their full rate of pay </w:t>
      </w:r>
      <w:bookmarkEnd w:id="985"/>
      <w:r w:rsidRPr="00ED72B4">
        <w:rPr>
          <w:rFonts w:asciiTheme="minorHAnsi" w:hAnsiTheme="minorHAnsi"/>
          <w:szCs w:val="20"/>
        </w:rPr>
        <w:t>per year if required. The Agency Head may provide additional emergency response leave with pay.</w:t>
      </w:r>
    </w:p>
    <w:p w14:paraId="33079817" w14:textId="77777777" w:rsidR="00F467A7" w:rsidRPr="00ED72B4" w:rsidRDefault="00315594" w:rsidP="00042263">
      <w:pPr>
        <w:pStyle w:val="DHSBodytext"/>
        <w:numPr>
          <w:ilvl w:val="3"/>
          <w:numId w:val="189"/>
        </w:numPr>
        <w:rPr>
          <w:rFonts w:asciiTheme="minorHAnsi" w:hAnsiTheme="minorHAnsi"/>
          <w:szCs w:val="20"/>
        </w:rPr>
      </w:pPr>
      <w:r w:rsidRPr="00ED72B4">
        <w:rPr>
          <w:rFonts w:asciiTheme="minorHAnsi" w:hAnsiTheme="minorHAnsi"/>
          <w:szCs w:val="20"/>
        </w:rPr>
        <w:t>For the purposes of this clause, full rate of pay is to be as if the employee was at work.</w:t>
      </w:r>
    </w:p>
    <w:p w14:paraId="456274D6" w14:textId="77777777" w:rsidR="00AA02D1" w:rsidRPr="00ED72B4" w:rsidRDefault="00315594" w:rsidP="00341C87">
      <w:pPr>
        <w:pStyle w:val="DHSBodytext"/>
        <w:numPr>
          <w:ilvl w:val="2"/>
          <w:numId w:val="235"/>
        </w:numPr>
        <w:rPr>
          <w:rFonts w:asciiTheme="minorHAnsi" w:hAnsiTheme="minorHAnsi"/>
          <w:szCs w:val="20"/>
        </w:rPr>
      </w:pPr>
      <w:r w:rsidRPr="00ED72B4">
        <w:rPr>
          <w:rFonts w:asciiTheme="minorHAnsi" w:hAnsiTheme="minorHAnsi"/>
          <w:szCs w:val="20"/>
        </w:rPr>
        <w:lastRenderedPageBreak/>
        <w:t>Paid leave may be refused where the employee’s role is essential to the agency’s response to the emergency.</w:t>
      </w:r>
    </w:p>
    <w:p w14:paraId="6D28FE58" w14:textId="77777777" w:rsidR="00AA02D1" w:rsidRPr="00ED72B4" w:rsidRDefault="00315594" w:rsidP="00341C87">
      <w:pPr>
        <w:pStyle w:val="DHSBodytext"/>
        <w:numPr>
          <w:ilvl w:val="2"/>
          <w:numId w:val="235"/>
        </w:numPr>
        <w:rPr>
          <w:rFonts w:asciiTheme="minorHAnsi" w:hAnsiTheme="minorHAnsi"/>
          <w:szCs w:val="20"/>
        </w:rPr>
      </w:pPr>
      <w:r w:rsidRPr="00ED72B4">
        <w:rPr>
          <w:rFonts w:asciiTheme="minorHAnsi" w:hAnsiTheme="minorHAnsi"/>
          <w:szCs w:val="20"/>
        </w:rPr>
        <w:t>An employee must provide evidence that the organisation requests their services. Employees can provide evidence before or as soon as practical after their emergency service activity.</w:t>
      </w:r>
    </w:p>
    <w:p w14:paraId="58B2768B" w14:textId="77777777" w:rsidR="00AA02D1" w:rsidRPr="00ED72B4" w:rsidRDefault="00315594" w:rsidP="00341C87">
      <w:pPr>
        <w:pStyle w:val="DHSBodytext"/>
        <w:numPr>
          <w:ilvl w:val="2"/>
          <w:numId w:val="235"/>
        </w:numPr>
        <w:rPr>
          <w:rFonts w:asciiTheme="minorHAnsi" w:hAnsiTheme="minorHAnsi"/>
          <w:szCs w:val="20"/>
        </w:rPr>
      </w:pPr>
      <w:r w:rsidRPr="00ED72B4">
        <w:rPr>
          <w:rFonts w:asciiTheme="minorHAnsi" w:hAnsiTheme="minorHAnsi"/>
          <w:szCs w:val="20"/>
        </w:rPr>
        <w:t xml:space="preserve">The Agency Head may approve reasonable paid and unpaid leave for ceremonial duties and training. </w:t>
      </w:r>
    </w:p>
    <w:p w14:paraId="517AA702" w14:textId="77777777" w:rsidR="00AA02D1" w:rsidRPr="00ED72B4" w:rsidRDefault="00315594" w:rsidP="00341C87">
      <w:pPr>
        <w:pStyle w:val="DHSBodytext"/>
        <w:numPr>
          <w:ilvl w:val="2"/>
          <w:numId w:val="235"/>
        </w:numPr>
        <w:rPr>
          <w:rFonts w:asciiTheme="minorHAnsi" w:hAnsiTheme="minorHAnsi"/>
          <w:szCs w:val="20"/>
        </w:rPr>
      </w:pPr>
      <w:r w:rsidRPr="00ED72B4">
        <w:rPr>
          <w:rFonts w:asciiTheme="minorHAnsi" w:hAnsiTheme="minorHAnsi"/>
          <w:szCs w:val="20"/>
        </w:rPr>
        <w:t>Emergency response leave, with or without pay, will count as service.</w:t>
      </w:r>
    </w:p>
    <w:p w14:paraId="6965E2DF" w14:textId="77777777" w:rsidR="00AA02D1" w:rsidRPr="00ED72B4" w:rsidRDefault="00315594" w:rsidP="00042263">
      <w:pPr>
        <w:pStyle w:val="DHSHeadinglevel3"/>
        <w:numPr>
          <w:ilvl w:val="1"/>
          <w:numId w:val="41"/>
        </w:numPr>
        <w:tabs>
          <w:tab w:val="clear" w:pos="709"/>
        </w:tabs>
        <w:rPr>
          <w:rFonts w:asciiTheme="minorHAnsi" w:hAnsiTheme="minorHAnsi"/>
          <w:szCs w:val="20"/>
        </w:rPr>
      </w:pPr>
      <w:bookmarkStart w:id="986" w:name="_Toc158197360"/>
      <w:bookmarkStart w:id="987" w:name="_Toc491423607"/>
      <w:bookmarkStart w:id="988" w:name="_Ref491433609"/>
      <w:bookmarkStart w:id="989" w:name="_Toc491851006"/>
      <w:bookmarkStart w:id="990" w:name="_Toc146807490"/>
      <w:bookmarkStart w:id="991" w:name="_Toc150953137"/>
      <w:r w:rsidRPr="00ED72B4">
        <w:rPr>
          <w:rFonts w:asciiTheme="minorHAnsi" w:hAnsiTheme="minorHAnsi"/>
          <w:szCs w:val="20"/>
        </w:rPr>
        <w:t>Jury duty</w:t>
      </w:r>
      <w:bookmarkEnd w:id="986"/>
      <w:r w:rsidRPr="00ED72B4">
        <w:rPr>
          <w:rFonts w:asciiTheme="minorHAnsi" w:hAnsiTheme="minorHAnsi"/>
          <w:szCs w:val="20"/>
        </w:rPr>
        <w:t xml:space="preserve"> </w:t>
      </w:r>
      <w:bookmarkEnd w:id="987"/>
      <w:bookmarkEnd w:id="988"/>
      <w:bookmarkEnd w:id="989"/>
      <w:bookmarkEnd w:id="990"/>
      <w:bookmarkEnd w:id="991"/>
    </w:p>
    <w:p w14:paraId="04BD7B7A" w14:textId="77777777" w:rsidR="00AA02D1" w:rsidRPr="00ED72B4" w:rsidRDefault="00315594" w:rsidP="00341C87">
      <w:pPr>
        <w:widowControl w:val="0"/>
        <w:numPr>
          <w:ilvl w:val="2"/>
          <w:numId w:val="236"/>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Employees who are required by a court to attend either for jury selection, or to act as a juror, will be released from duty for the required period, without the need to apply for leave.</w:t>
      </w:r>
    </w:p>
    <w:p w14:paraId="7436B176" w14:textId="77777777" w:rsidR="00F467A7" w:rsidRPr="00ED72B4" w:rsidRDefault="00315594" w:rsidP="00341C87">
      <w:pPr>
        <w:widowControl w:val="0"/>
        <w:numPr>
          <w:ilvl w:val="2"/>
          <w:numId w:val="236"/>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Full and part-time employees will be released from duty on their full rate of pay. Payment for casuals will be as per the relevant state or territory legislation.</w:t>
      </w:r>
    </w:p>
    <w:p w14:paraId="7142FA45" w14:textId="77777777" w:rsidR="00F467A7" w:rsidRPr="00ED72B4" w:rsidRDefault="00315594" w:rsidP="00042263">
      <w:pPr>
        <w:pStyle w:val="DHSBodytext"/>
        <w:numPr>
          <w:ilvl w:val="3"/>
          <w:numId w:val="190"/>
        </w:numPr>
        <w:rPr>
          <w:rFonts w:asciiTheme="minorHAnsi" w:hAnsiTheme="minorHAnsi"/>
          <w:szCs w:val="20"/>
        </w:rPr>
      </w:pPr>
      <w:r w:rsidRPr="00ED72B4">
        <w:rPr>
          <w:rFonts w:asciiTheme="minorHAnsi" w:hAnsiTheme="minorHAnsi"/>
          <w:szCs w:val="20"/>
        </w:rPr>
        <w:t>For the purposes of this clause, full rate of pay is to be as if the employee was at work.</w:t>
      </w:r>
    </w:p>
    <w:p w14:paraId="31881364" w14:textId="77777777" w:rsidR="00F467A7" w:rsidRPr="00ED72B4" w:rsidRDefault="00315594" w:rsidP="00341C87">
      <w:pPr>
        <w:widowControl w:val="0"/>
        <w:numPr>
          <w:ilvl w:val="2"/>
          <w:numId w:val="236"/>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employee is required to inform their supervisor before they are released from duty and provide evidence of the need to attend.</w:t>
      </w:r>
    </w:p>
    <w:p w14:paraId="4C5CB393" w14:textId="77777777" w:rsidR="00AA02D1" w:rsidRPr="00ED72B4" w:rsidRDefault="00315594" w:rsidP="00341C87">
      <w:pPr>
        <w:widowControl w:val="0"/>
        <w:numPr>
          <w:ilvl w:val="2"/>
          <w:numId w:val="236"/>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If the employee receives a payment from the court for attendance (which are not expense related such as allowances and reimbursements), they must repay that amount to the agency for the period of absence. This will be administered in accordance with the overpayments clause at C</w:t>
      </w:r>
      <w:r w:rsidR="007F2723" w:rsidRPr="00ED72B4">
        <w:rPr>
          <w:rFonts w:asciiTheme="minorHAnsi" w:hAnsiTheme="minorHAnsi"/>
          <w:sz w:val="20"/>
          <w:szCs w:val="20"/>
        </w:rPr>
        <w:t>9</w:t>
      </w:r>
      <w:r w:rsidRPr="00ED72B4">
        <w:rPr>
          <w:rFonts w:asciiTheme="minorHAnsi" w:hAnsiTheme="minorHAnsi"/>
          <w:sz w:val="20"/>
          <w:szCs w:val="20"/>
        </w:rPr>
        <w:t>.</w:t>
      </w:r>
    </w:p>
    <w:p w14:paraId="1B61FCD9" w14:textId="77777777" w:rsidR="00AA02D1" w:rsidRPr="00ED72B4" w:rsidRDefault="00315594" w:rsidP="00042263">
      <w:pPr>
        <w:pStyle w:val="DHSHeadinglevel3"/>
        <w:numPr>
          <w:ilvl w:val="1"/>
          <w:numId w:val="41"/>
        </w:numPr>
        <w:tabs>
          <w:tab w:val="clear" w:pos="709"/>
        </w:tabs>
        <w:rPr>
          <w:rFonts w:asciiTheme="minorHAnsi" w:hAnsiTheme="minorHAnsi"/>
          <w:szCs w:val="20"/>
        </w:rPr>
      </w:pPr>
      <w:bookmarkStart w:id="992" w:name="_Toc491423605"/>
      <w:bookmarkStart w:id="993" w:name="_Toc491851004"/>
      <w:bookmarkStart w:id="994" w:name="_Toc146807488"/>
      <w:bookmarkStart w:id="995" w:name="_Toc150953138"/>
      <w:bookmarkStart w:id="996" w:name="_Toc158197361"/>
      <w:r w:rsidRPr="00ED72B4">
        <w:rPr>
          <w:rFonts w:asciiTheme="minorHAnsi" w:hAnsiTheme="minorHAnsi"/>
          <w:szCs w:val="20"/>
        </w:rPr>
        <w:t>Defence reservist leave</w:t>
      </w:r>
      <w:bookmarkEnd w:id="992"/>
      <w:bookmarkEnd w:id="993"/>
      <w:bookmarkEnd w:id="994"/>
      <w:bookmarkEnd w:id="995"/>
      <w:bookmarkEnd w:id="996"/>
    </w:p>
    <w:p w14:paraId="192DE0A2" w14:textId="77777777" w:rsidR="00AA02D1" w:rsidRPr="00ED72B4" w:rsidRDefault="00315594" w:rsidP="00341C87">
      <w:pPr>
        <w:widowControl w:val="0"/>
        <w:numPr>
          <w:ilvl w:val="2"/>
          <w:numId w:val="237"/>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 The Agency Head will give an employee leave with or without pay to undertake:</w:t>
      </w:r>
    </w:p>
    <w:p w14:paraId="100F6B7D" w14:textId="77777777" w:rsidR="00AA02D1" w:rsidRPr="00ED72B4" w:rsidRDefault="00315594" w:rsidP="00042263">
      <w:pPr>
        <w:widowControl w:val="0"/>
        <w:numPr>
          <w:ilvl w:val="3"/>
          <w:numId w:val="176"/>
        </w:numPr>
        <w:autoSpaceDE w:val="0"/>
        <w:autoSpaceDN w:val="0"/>
        <w:spacing w:after="170" w:line="260" w:lineRule="exact"/>
        <w:rPr>
          <w:rFonts w:asciiTheme="minorHAnsi" w:hAnsiTheme="minorHAnsi"/>
          <w:sz w:val="20"/>
          <w:szCs w:val="20"/>
        </w:rPr>
      </w:pPr>
      <w:bookmarkStart w:id="997" w:name="_Hlk151741003"/>
      <w:r w:rsidRPr="00ED72B4">
        <w:rPr>
          <w:rFonts w:asciiTheme="minorHAnsi" w:hAnsiTheme="minorHAnsi"/>
          <w:sz w:val="20"/>
          <w:szCs w:val="20"/>
        </w:rPr>
        <w:t xml:space="preserve">Australian Defence Force (ADF) Reserve </w:t>
      </w:r>
      <w:r w:rsidR="00F467A7" w:rsidRPr="00ED72B4">
        <w:rPr>
          <w:rFonts w:asciiTheme="minorHAnsi" w:hAnsiTheme="minorHAnsi"/>
          <w:sz w:val="20"/>
          <w:szCs w:val="20"/>
        </w:rPr>
        <w:t xml:space="preserve">and </w:t>
      </w:r>
      <w:r w:rsidRPr="00ED72B4">
        <w:rPr>
          <w:rFonts w:asciiTheme="minorHAnsi" w:hAnsiTheme="minorHAnsi"/>
          <w:sz w:val="20"/>
          <w:szCs w:val="20"/>
        </w:rPr>
        <w:t>continuous full-time service (CFTS); and</w:t>
      </w:r>
    </w:p>
    <w:p w14:paraId="3A9B5C93" w14:textId="77777777" w:rsidR="00AA02D1" w:rsidRPr="00ED72B4" w:rsidRDefault="00315594" w:rsidP="00042263">
      <w:pPr>
        <w:widowControl w:val="0"/>
        <w:numPr>
          <w:ilvl w:val="3"/>
          <w:numId w:val="176"/>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Australian Defence Force Cadet obligations.</w:t>
      </w:r>
    </w:p>
    <w:bookmarkEnd w:id="997"/>
    <w:p w14:paraId="753B35C9" w14:textId="77777777" w:rsidR="00AA02D1" w:rsidRPr="00ED72B4" w:rsidRDefault="00315594" w:rsidP="00341C87">
      <w:pPr>
        <w:widowControl w:val="0"/>
        <w:numPr>
          <w:ilvl w:val="2"/>
          <w:numId w:val="237"/>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An employee who is a Defence Reservist can take leave with pay for:</w:t>
      </w:r>
    </w:p>
    <w:p w14:paraId="7B8B5DAC" w14:textId="77777777" w:rsidR="00AA02D1" w:rsidRPr="00ED72B4" w:rsidRDefault="00315594" w:rsidP="00042263">
      <w:pPr>
        <w:widowControl w:val="0"/>
        <w:numPr>
          <w:ilvl w:val="3"/>
          <w:numId w:val="180"/>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up to 4 weeks (20 days) in each financial year (pro rata for part-time employees); and</w:t>
      </w:r>
    </w:p>
    <w:p w14:paraId="2C9580DA" w14:textId="77777777" w:rsidR="00AA02D1" w:rsidRPr="00ED72B4" w:rsidRDefault="00315594" w:rsidP="00042263">
      <w:pPr>
        <w:widowControl w:val="0"/>
        <w:numPr>
          <w:ilvl w:val="3"/>
          <w:numId w:val="180"/>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an extra 2 weeks (10 days) in the first year of ADF Reserve service (pro rata for part-time employees).</w:t>
      </w:r>
    </w:p>
    <w:p w14:paraId="7E7CFE4A" w14:textId="77777777" w:rsidR="00AA02D1" w:rsidRPr="00ED72B4" w:rsidRDefault="00315594" w:rsidP="00341C87">
      <w:pPr>
        <w:widowControl w:val="0"/>
        <w:numPr>
          <w:ilvl w:val="2"/>
          <w:numId w:val="237"/>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Leave can be built up and taken over 2 consecutive years. This includes the extra 2 weeks in the first year of service.</w:t>
      </w:r>
    </w:p>
    <w:p w14:paraId="1C344795" w14:textId="77777777" w:rsidR="00AA02D1" w:rsidRPr="00ED72B4" w:rsidRDefault="00315594" w:rsidP="00341C87">
      <w:pPr>
        <w:widowControl w:val="0"/>
        <w:numPr>
          <w:ilvl w:val="2"/>
          <w:numId w:val="237"/>
        </w:numPr>
        <w:autoSpaceDE w:val="0"/>
        <w:autoSpaceDN w:val="0"/>
        <w:spacing w:after="170" w:line="260" w:lineRule="exact"/>
        <w:rPr>
          <w:rFonts w:asciiTheme="minorHAnsi" w:hAnsiTheme="minorHAnsi"/>
          <w:sz w:val="20"/>
          <w:szCs w:val="20"/>
        </w:rPr>
      </w:pPr>
      <w:bookmarkStart w:id="998" w:name="_Hlk151741018"/>
      <w:r w:rsidRPr="00ED72B4">
        <w:rPr>
          <w:rFonts w:asciiTheme="minorHAnsi" w:hAnsiTheme="minorHAnsi"/>
          <w:sz w:val="20"/>
          <w:szCs w:val="20"/>
        </w:rPr>
        <w:t xml:space="preserve">An employee who is an </w:t>
      </w:r>
      <w:r w:rsidR="00F467A7" w:rsidRPr="00ED72B4">
        <w:rPr>
          <w:rFonts w:asciiTheme="minorHAnsi" w:hAnsiTheme="minorHAnsi"/>
          <w:sz w:val="20"/>
          <w:szCs w:val="20"/>
        </w:rPr>
        <w:t xml:space="preserve">Australian Defence Force Cadet </w:t>
      </w:r>
      <w:r w:rsidRPr="00ED72B4">
        <w:rPr>
          <w:rFonts w:asciiTheme="minorHAnsi" w:hAnsiTheme="minorHAnsi"/>
          <w:sz w:val="20"/>
          <w:szCs w:val="20"/>
        </w:rPr>
        <w:t xml:space="preserve">officer or instructor can get paid leave up to 3 weeks in each financial year to perform their duties. </w:t>
      </w:r>
      <w:r w:rsidR="00F467A7" w:rsidRPr="00ED72B4">
        <w:rPr>
          <w:rFonts w:asciiTheme="minorHAnsi" w:hAnsiTheme="minorHAnsi"/>
          <w:sz w:val="20"/>
          <w:szCs w:val="20"/>
        </w:rPr>
        <w:t>Australian Defence Force Cadet</w:t>
      </w:r>
      <w:r w:rsidR="0041318E" w:rsidRPr="00ED72B4">
        <w:rPr>
          <w:rFonts w:asciiTheme="minorHAnsi" w:hAnsiTheme="minorHAnsi"/>
          <w:sz w:val="20"/>
          <w:szCs w:val="20"/>
        </w:rPr>
        <w:t>s</w:t>
      </w:r>
      <w:r w:rsidR="00F467A7" w:rsidRPr="00ED72B4">
        <w:rPr>
          <w:rFonts w:asciiTheme="minorHAnsi" w:hAnsiTheme="minorHAnsi"/>
          <w:sz w:val="20"/>
          <w:szCs w:val="20"/>
        </w:rPr>
        <w:t xml:space="preserve"> </w:t>
      </w:r>
      <w:r w:rsidRPr="00ED72B4">
        <w:rPr>
          <w:rFonts w:asciiTheme="minorHAnsi" w:hAnsiTheme="minorHAnsi"/>
          <w:sz w:val="20"/>
          <w:szCs w:val="20"/>
        </w:rPr>
        <w:t>means:</w:t>
      </w:r>
    </w:p>
    <w:bookmarkEnd w:id="998"/>
    <w:p w14:paraId="1CAAEBC8" w14:textId="77777777" w:rsidR="00AA02D1" w:rsidRPr="00ED72B4" w:rsidRDefault="00315594" w:rsidP="00042263">
      <w:pPr>
        <w:widowControl w:val="0"/>
        <w:numPr>
          <w:ilvl w:val="3"/>
          <w:numId w:val="177"/>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Australian Navy Cadets;</w:t>
      </w:r>
    </w:p>
    <w:p w14:paraId="64242A86" w14:textId="77777777" w:rsidR="00AA02D1" w:rsidRPr="00ED72B4" w:rsidRDefault="00315594" w:rsidP="00042263">
      <w:pPr>
        <w:widowControl w:val="0"/>
        <w:numPr>
          <w:ilvl w:val="3"/>
          <w:numId w:val="177"/>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Australian Army Cadets; and</w:t>
      </w:r>
    </w:p>
    <w:p w14:paraId="5A8052D6" w14:textId="77777777" w:rsidR="00AA02D1" w:rsidRPr="00ED72B4" w:rsidRDefault="00315594" w:rsidP="00042263">
      <w:pPr>
        <w:widowControl w:val="0"/>
        <w:numPr>
          <w:ilvl w:val="3"/>
          <w:numId w:val="177"/>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Australian Air Force Cadets.</w:t>
      </w:r>
    </w:p>
    <w:p w14:paraId="07F6B4C3" w14:textId="77777777" w:rsidR="00AA02D1" w:rsidRPr="00ED72B4" w:rsidRDefault="00315594" w:rsidP="00341C87">
      <w:pPr>
        <w:widowControl w:val="0"/>
        <w:numPr>
          <w:ilvl w:val="2"/>
          <w:numId w:val="237"/>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In addition to the entitlement at subclause </w:t>
      </w:r>
      <w:r w:rsidR="00873DE5" w:rsidRPr="00ED72B4">
        <w:rPr>
          <w:rFonts w:asciiTheme="minorHAnsi" w:hAnsiTheme="minorHAnsi"/>
          <w:sz w:val="20"/>
          <w:szCs w:val="20"/>
        </w:rPr>
        <w:t>F</w:t>
      </w:r>
      <w:r w:rsidRPr="00ED72B4">
        <w:rPr>
          <w:rFonts w:asciiTheme="minorHAnsi" w:hAnsiTheme="minorHAnsi"/>
          <w:sz w:val="20"/>
          <w:szCs w:val="20"/>
        </w:rPr>
        <w:t>2</w:t>
      </w:r>
      <w:r w:rsidR="00873DE5" w:rsidRPr="00ED72B4">
        <w:rPr>
          <w:rFonts w:asciiTheme="minorHAnsi" w:hAnsiTheme="minorHAnsi"/>
          <w:sz w:val="20"/>
          <w:szCs w:val="20"/>
        </w:rPr>
        <w:t>5</w:t>
      </w:r>
      <w:r w:rsidRPr="00ED72B4">
        <w:rPr>
          <w:rFonts w:asciiTheme="minorHAnsi" w:hAnsiTheme="minorHAnsi"/>
          <w:sz w:val="20"/>
          <w:szCs w:val="20"/>
        </w:rPr>
        <w:t>.2, paid leave may be granted to an employee to attend an interview or medical examination in connection with the enlistment of the employee in a Reserve Force of the Defence Force.</w:t>
      </w:r>
    </w:p>
    <w:p w14:paraId="1E81483A" w14:textId="77777777" w:rsidR="00AA02D1" w:rsidRPr="00ED72B4" w:rsidRDefault="00315594" w:rsidP="00341C87">
      <w:pPr>
        <w:widowControl w:val="0"/>
        <w:numPr>
          <w:ilvl w:val="2"/>
          <w:numId w:val="237"/>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Paid Defence Reservist Leave counts for service.</w:t>
      </w:r>
    </w:p>
    <w:p w14:paraId="60BC9310" w14:textId="77777777" w:rsidR="00AA02D1" w:rsidRPr="00ED72B4" w:rsidRDefault="00315594" w:rsidP="00341C87">
      <w:pPr>
        <w:widowControl w:val="0"/>
        <w:numPr>
          <w:ilvl w:val="2"/>
          <w:numId w:val="237"/>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Unpaid Defence Reservist leave for 6 months or less counts as service for all purposes. This includes periods of CFTS.</w:t>
      </w:r>
    </w:p>
    <w:p w14:paraId="3D62BD48" w14:textId="77777777" w:rsidR="00AA02D1" w:rsidRPr="00ED72B4" w:rsidRDefault="00315594" w:rsidP="00341C87">
      <w:pPr>
        <w:widowControl w:val="0"/>
        <w:numPr>
          <w:ilvl w:val="2"/>
          <w:numId w:val="237"/>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lastRenderedPageBreak/>
        <w:t>Unpaid leave taken over 6 months counts as service, except for annual leave.</w:t>
      </w:r>
    </w:p>
    <w:p w14:paraId="10043F49" w14:textId="77777777" w:rsidR="00AA02D1" w:rsidRPr="00ED72B4" w:rsidRDefault="00315594" w:rsidP="00341C87">
      <w:pPr>
        <w:widowControl w:val="0"/>
        <w:numPr>
          <w:ilvl w:val="2"/>
          <w:numId w:val="237"/>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An employee will not need to pay their tax-free ADF Reserve salary to their agency for any reason.</w:t>
      </w:r>
    </w:p>
    <w:p w14:paraId="0DFC9BFB" w14:textId="77777777" w:rsidR="00AA02D1" w:rsidRPr="00ED72B4" w:rsidRDefault="00315594" w:rsidP="00341C87">
      <w:pPr>
        <w:widowControl w:val="0"/>
        <w:numPr>
          <w:ilvl w:val="2"/>
          <w:numId w:val="237"/>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Eligible employees may also apply for annual leave, long service leave, leave without pay, top-up pay, or they may make up time, for the purpose of fulfilling ADF Reserve, CFTS, or Cadet Force obligations.</w:t>
      </w:r>
    </w:p>
    <w:p w14:paraId="2EF89219" w14:textId="77777777" w:rsidR="00AA02D1" w:rsidRPr="00ED72B4" w:rsidRDefault="00315594" w:rsidP="00341C87">
      <w:pPr>
        <w:widowControl w:val="0"/>
        <w:numPr>
          <w:ilvl w:val="2"/>
          <w:numId w:val="237"/>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An employee must notify the agency when the dates of ADF Reserve, CFTS, or Cadet Force activities are known and/or changed.</w:t>
      </w:r>
    </w:p>
    <w:p w14:paraId="11099F7A" w14:textId="77777777" w:rsidR="00AA02D1" w:rsidRPr="00ED72B4" w:rsidRDefault="00315594" w:rsidP="00042263">
      <w:pPr>
        <w:pStyle w:val="DHSHeadinglevel3"/>
        <w:numPr>
          <w:ilvl w:val="1"/>
          <w:numId w:val="41"/>
        </w:numPr>
        <w:tabs>
          <w:tab w:val="clear" w:pos="709"/>
        </w:tabs>
        <w:rPr>
          <w:rFonts w:asciiTheme="minorHAnsi" w:hAnsiTheme="minorHAnsi"/>
          <w:szCs w:val="20"/>
        </w:rPr>
      </w:pPr>
      <w:bookmarkStart w:id="999" w:name="_Toc491423610"/>
      <w:bookmarkStart w:id="1000" w:name="_Ref491429065"/>
      <w:bookmarkStart w:id="1001" w:name="_Toc491851009"/>
      <w:bookmarkStart w:id="1002" w:name="_Toc146807493"/>
      <w:bookmarkStart w:id="1003" w:name="_Toc150953139"/>
      <w:bookmarkStart w:id="1004" w:name="_Toc158197362"/>
      <w:r w:rsidRPr="00ED72B4">
        <w:rPr>
          <w:rFonts w:asciiTheme="minorHAnsi" w:hAnsiTheme="minorHAnsi"/>
          <w:szCs w:val="20"/>
        </w:rPr>
        <w:t>Leave for emergency management situations</w:t>
      </w:r>
      <w:bookmarkEnd w:id="999"/>
      <w:bookmarkEnd w:id="1000"/>
      <w:bookmarkEnd w:id="1001"/>
      <w:bookmarkEnd w:id="1002"/>
      <w:bookmarkEnd w:id="1003"/>
      <w:bookmarkEnd w:id="1004"/>
    </w:p>
    <w:p w14:paraId="3937CF5B" w14:textId="77777777" w:rsidR="00AA02D1" w:rsidRPr="00ED72B4" w:rsidRDefault="00315594" w:rsidP="00341C87">
      <w:pPr>
        <w:widowControl w:val="0"/>
        <w:numPr>
          <w:ilvl w:val="2"/>
          <w:numId w:val="238"/>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An employee may be granted paid leave as required, for the purpose of rest relief after assisting in emergency management activities on behalf of the agency.</w:t>
      </w:r>
    </w:p>
    <w:p w14:paraId="2D1AAD34" w14:textId="77777777" w:rsidR="00AA02D1" w:rsidRPr="00ED72B4" w:rsidRDefault="00315594" w:rsidP="00042263">
      <w:pPr>
        <w:pStyle w:val="DHSHeadinglevel3"/>
        <w:numPr>
          <w:ilvl w:val="1"/>
          <w:numId w:val="41"/>
        </w:numPr>
        <w:tabs>
          <w:tab w:val="clear" w:pos="709"/>
        </w:tabs>
        <w:rPr>
          <w:rFonts w:asciiTheme="minorHAnsi" w:hAnsiTheme="minorHAnsi"/>
          <w:szCs w:val="20"/>
        </w:rPr>
      </w:pPr>
      <w:bookmarkStart w:id="1005" w:name="_Toc491423612"/>
      <w:bookmarkStart w:id="1006" w:name="_Ref491431291"/>
      <w:bookmarkStart w:id="1007" w:name="_Ref491433615"/>
      <w:bookmarkStart w:id="1008" w:name="_Toc491851011"/>
      <w:bookmarkStart w:id="1009" w:name="_Toc146807495"/>
      <w:bookmarkStart w:id="1010" w:name="_Toc150953140"/>
      <w:bookmarkStart w:id="1011" w:name="_Toc158197363"/>
      <w:r w:rsidRPr="00ED72B4">
        <w:rPr>
          <w:rFonts w:asciiTheme="minorHAnsi" w:hAnsiTheme="minorHAnsi"/>
          <w:szCs w:val="20"/>
        </w:rPr>
        <w:t>Leave to attend proceedings</w:t>
      </w:r>
      <w:bookmarkEnd w:id="1005"/>
      <w:bookmarkEnd w:id="1006"/>
      <w:bookmarkEnd w:id="1007"/>
      <w:bookmarkEnd w:id="1008"/>
      <w:bookmarkEnd w:id="1009"/>
      <w:r w:rsidRPr="00ED72B4">
        <w:rPr>
          <w:rFonts w:asciiTheme="minorHAnsi" w:hAnsiTheme="minorHAnsi"/>
          <w:szCs w:val="20"/>
        </w:rPr>
        <w:t xml:space="preserve"> (Witness leave)</w:t>
      </w:r>
      <w:bookmarkEnd w:id="1010"/>
      <w:bookmarkEnd w:id="1011"/>
    </w:p>
    <w:p w14:paraId="737360E1" w14:textId="77777777" w:rsidR="00AA02D1" w:rsidRPr="00ED72B4" w:rsidRDefault="00315594" w:rsidP="00341C87">
      <w:pPr>
        <w:widowControl w:val="0"/>
        <w:numPr>
          <w:ilvl w:val="2"/>
          <w:numId w:val="239"/>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An employee giving evidence before a Court, Tribunal or Royal Commission on behalf of the Commonwealth or a Commonwealth party in the course of their duties, will be considered on duty.</w:t>
      </w:r>
    </w:p>
    <w:p w14:paraId="2C589266" w14:textId="77777777" w:rsidR="00AA02D1" w:rsidRPr="00ED72B4" w:rsidRDefault="00315594" w:rsidP="00341C87">
      <w:pPr>
        <w:widowControl w:val="0"/>
        <w:numPr>
          <w:ilvl w:val="2"/>
          <w:numId w:val="239"/>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An employee who is not covered under clause </w:t>
      </w:r>
      <w:r w:rsidR="00DB1D8F" w:rsidRPr="00ED72B4">
        <w:rPr>
          <w:rFonts w:asciiTheme="minorHAnsi" w:hAnsiTheme="minorHAnsi"/>
          <w:sz w:val="20"/>
          <w:szCs w:val="20"/>
        </w:rPr>
        <w:t>F27</w:t>
      </w:r>
      <w:r w:rsidRPr="00ED72B4">
        <w:rPr>
          <w:rFonts w:asciiTheme="minorHAnsi" w:hAnsiTheme="minorHAnsi"/>
          <w:sz w:val="20"/>
          <w:szCs w:val="20"/>
        </w:rPr>
        <w:t>.1, and is required to give evidence to, appear before or attend to instruct a representative at a Court, Tribunal or Royal Commission in relation to their duties will be released from duty without loss of pay. This includes in proceedings relating to a dispute between the employee and the Agency.</w:t>
      </w:r>
    </w:p>
    <w:p w14:paraId="5CF513DE" w14:textId="77777777" w:rsidR="00AA02D1" w:rsidRPr="00ED72B4" w:rsidRDefault="00315594" w:rsidP="00341C87">
      <w:pPr>
        <w:widowControl w:val="0"/>
        <w:numPr>
          <w:ilvl w:val="2"/>
          <w:numId w:val="239"/>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An employee may otherwise be granted paid or unpaid miscellaneous leave by the Agency Head if required to give evidence to a Court, Tribunal or Royal Commission for any other reason. Where approval for unpaid leave is given, the employee may elect to use accrued annual leave or time off in lieu.</w:t>
      </w:r>
    </w:p>
    <w:p w14:paraId="41080A0F" w14:textId="77777777" w:rsidR="00AA02D1" w:rsidRPr="00ED72B4" w:rsidRDefault="00315594" w:rsidP="00341C87">
      <w:pPr>
        <w:widowControl w:val="0"/>
        <w:numPr>
          <w:ilvl w:val="2"/>
          <w:numId w:val="239"/>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Agency Head may refuse to release an employee from duty having regard to business requirements and whether the employee’s attendance is necessary for the Court, Tribunal or Royal Commission hearing.</w:t>
      </w:r>
    </w:p>
    <w:p w14:paraId="6C76B631" w14:textId="77777777" w:rsidR="00AA02D1" w:rsidRPr="00ED72B4" w:rsidRDefault="00315594" w:rsidP="00042263">
      <w:pPr>
        <w:pStyle w:val="DHSHeadinglevel3"/>
        <w:numPr>
          <w:ilvl w:val="1"/>
          <w:numId w:val="41"/>
        </w:numPr>
        <w:tabs>
          <w:tab w:val="clear" w:pos="709"/>
        </w:tabs>
        <w:rPr>
          <w:rFonts w:asciiTheme="minorHAnsi" w:hAnsiTheme="minorHAnsi"/>
          <w:szCs w:val="20"/>
        </w:rPr>
      </w:pPr>
      <w:bookmarkStart w:id="1012" w:name="_Toc491423613"/>
      <w:bookmarkStart w:id="1013" w:name="_Ref491431298"/>
      <w:bookmarkStart w:id="1014" w:name="_Toc491851012"/>
      <w:bookmarkStart w:id="1015" w:name="_Toc146807496"/>
      <w:bookmarkStart w:id="1016" w:name="_Toc150953141"/>
      <w:bookmarkStart w:id="1017" w:name="_Toc158197364"/>
      <w:r w:rsidRPr="00ED72B4">
        <w:rPr>
          <w:rFonts w:asciiTheme="minorHAnsi" w:hAnsiTheme="minorHAnsi"/>
          <w:szCs w:val="20"/>
        </w:rPr>
        <w:t>Leave to represent Australia</w:t>
      </w:r>
      <w:bookmarkEnd w:id="1012"/>
      <w:bookmarkEnd w:id="1013"/>
      <w:bookmarkEnd w:id="1014"/>
      <w:bookmarkEnd w:id="1015"/>
      <w:bookmarkEnd w:id="1016"/>
      <w:bookmarkEnd w:id="1017"/>
    </w:p>
    <w:p w14:paraId="2138605A" w14:textId="77777777" w:rsidR="00AA02D1" w:rsidRPr="00ED72B4" w:rsidRDefault="00315594" w:rsidP="00341C87">
      <w:pPr>
        <w:widowControl w:val="0"/>
        <w:numPr>
          <w:ilvl w:val="2"/>
          <w:numId w:val="240"/>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An employee may be granted a period of paid leave of up to one calendar week per occasion, for the purpose of representing Australia as an accredited official or competitor in the Olympic Games, Commonwealth Games and Paralympics.</w:t>
      </w:r>
    </w:p>
    <w:p w14:paraId="0AD51B90" w14:textId="77777777" w:rsidR="00AA02D1" w:rsidRPr="00ED72B4" w:rsidRDefault="00315594" w:rsidP="00341C87">
      <w:pPr>
        <w:widowControl w:val="0"/>
        <w:numPr>
          <w:ilvl w:val="2"/>
          <w:numId w:val="240"/>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Leave granted under this clause </w:t>
      </w:r>
      <w:r w:rsidRPr="00ED72B4">
        <w:rPr>
          <w:rFonts w:asciiTheme="minorHAnsi" w:hAnsiTheme="minorHAnsi"/>
          <w:sz w:val="20"/>
          <w:szCs w:val="20"/>
        </w:rPr>
        <w:fldChar w:fldCharType="begin"/>
      </w:r>
      <w:r w:rsidRPr="00ED72B4">
        <w:rPr>
          <w:rFonts w:asciiTheme="minorHAnsi" w:hAnsiTheme="minorHAnsi"/>
          <w:sz w:val="20"/>
          <w:szCs w:val="20"/>
        </w:rPr>
        <w:instrText xml:space="preserve"> REF _Ref491431298 \n \h  \* MERGEFORMAT </w:instrText>
      </w:r>
      <w:r w:rsidRPr="00ED72B4">
        <w:rPr>
          <w:rFonts w:asciiTheme="minorHAnsi" w:hAnsiTheme="minorHAnsi"/>
          <w:sz w:val="20"/>
          <w:szCs w:val="20"/>
        </w:rPr>
      </w:r>
      <w:r w:rsidRPr="00ED72B4">
        <w:rPr>
          <w:rFonts w:asciiTheme="minorHAnsi" w:hAnsiTheme="minorHAnsi"/>
          <w:sz w:val="20"/>
          <w:szCs w:val="20"/>
        </w:rPr>
        <w:fldChar w:fldCharType="separate"/>
      </w:r>
      <w:r w:rsidR="0043109E">
        <w:rPr>
          <w:rFonts w:asciiTheme="minorHAnsi" w:hAnsiTheme="minorHAnsi"/>
          <w:sz w:val="20"/>
          <w:szCs w:val="20"/>
        </w:rPr>
        <w:t>F28</w:t>
      </w:r>
      <w:r w:rsidRPr="00ED72B4">
        <w:rPr>
          <w:rFonts w:asciiTheme="minorHAnsi" w:hAnsiTheme="minorHAnsi"/>
          <w:sz w:val="20"/>
          <w:szCs w:val="20"/>
        </w:rPr>
        <w:fldChar w:fldCharType="end"/>
      </w:r>
      <w:r w:rsidR="00DB1D8F" w:rsidRPr="00ED72B4">
        <w:rPr>
          <w:rFonts w:asciiTheme="minorHAnsi" w:hAnsiTheme="minorHAnsi"/>
          <w:sz w:val="20"/>
          <w:szCs w:val="20"/>
        </w:rPr>
        <w:t>8</w:t>
      </w:r>
      <w:r w:rsidRPr="00ED72B4">
        <w:rPr>
          <w:rFonts w:asciiTheme="minorHAnsi" w:hAnsiTheme="minorHAnsi"/>
          <w:sz w:val="20"/>
          <w:szCs w:val="20"/>
        </w:rPr>
        <w:t xml:space="preserve"> will be for the duration required to complete official duties or compete, plus reasonable travelling time and may be extended by further period of paid or unpaid leave depending on the circumstances.</w:t>
      </w:r>
    </w:p>
    <w:p w14:paraId="2C8F2600" w14:textId="77777777" w:rsidR="00AA02D1" w:rsidRPr="00ED72B4" w:rsidRDefault="00315594" w:rsidP="00042263">
      <w:pPr>
        <w:pStyle w:val="DHSHeadinglevel3"/>
        <w:numPr>
          <w:ilvl w:val="1"/>
          <w:numId w:val="41"/>
        </w:numPr>
        <w:tabs>
          <w:tab w:val="clear" w:pos="709"/>
        </w:tabs>
        <w:rPr>
          <w:rFonts w:asciiTheme="minorHAnsi" w:hAnsiTheme="minorHAnsi"/>
          <w:szCs w:val="20"/>
        </w:rPr>
      </w:pPr>
      <w:bookmarkStart w:id="1018" w:name="_Toc491423615"/>
      <w:bookmarkStart w:id="1019" w:name="_Ref491429081"/>
      <w:bookmarkStart w:id="1020" w:name="_Ref491433643"/>
      <w:bookmarkStart w:id="1021" w:name="_Toc491851014"/>
      <w:bookmarkStart w:id="1022" w:name="_Toc146807500"/>
      <w:bookmarkStart w:id="1023" w:name="_Toc150953142"/>
      <w:bookmarkStart w:id="1024" w:name="_Toc158197365"/>
      <w:r w:rsidRPr="00ED72B4">
        <w:rPr>
          <w:rFonts w:asciiTheme="minorHAnsi" w:hAnsiTheme="minorHAnsi"/>
          <w:szCs w:val="20"/>
        </w:rPr>
        <w:t>Temporary office closure</w:t>
      </w:r>
      <w:bookmarkEnd w:id="1018"/>
      <w:bookmarkEnd w:id="1019"/>
      <w:bookmarkEnd w:id="1020"/>
      <w:bookmarkEnd w:id="1021"/>
      <w:bookmarkEnd w:id="1022"/>
      <w:bookmarkEnd w:id="1023"/>
      <w:bookmarkEnd w:id="1024"/>
    </w:p>
    <w:p w14:paraId="0AB19ACE" w14:textId="77777777" w:rsidR="00AA02D1" w:rsidRPr="00ED72B4" w:rsidRDefault="00315594" w:rsidP="00341C87">
      <w:pPr>
        <w:widowControl w:val="0"/>
        <w:numPr>
          <w:ilvl w:val="2"/>
          <w:numId w:val="2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An employee will be granted paid leave as required, where their office is temporarily closed and no alternative arrangements can be made.</w:t>
      </w:r>
    </w:p>
    <w:p w14:paraId="5A8C8B47" w14:textId="77777777" w:rsidR="00AA02D1" w:rsidRPr="00ED72B4" w:rsidRDefault="00315594" w:rsidP="00042263">
      <w:pPr>
        <w:pStyle w:val="DHSHeadinglevel3"/>
        <w:numPr>
          <w:ilvl w:val="1"/>
          <w:numId w:val="41"/>
        </w:numPr>
        <w:tabs>
          <w:tab w:val="clear" w:pos="709"/>
        </w:tabs>
        <w:rPr>
          <w:rFonts w:asciiTheme="minorHAnsi" w:hAnsiTheme="minorHAnsi"/>
          <w:szCs w:val="20"/>
        </w:rPr>
      </w:pPr>
      <w:bookmarkStart w:id="1025" w:name="_Toc491423616"/>
      <w:bookmarkStart w:id="1026" w:name="_Toc491851015"/>
      <w:bookmarkStart w:id="1027" w:name="_Toc146807501"/>
      <w:bookmarkStart w:id="1028" w:name="_Toc150953143"/>
      <w:bookmarkStart w:id="1029" w:name="_Toc158197366"/>
      <w:r w:rsidRPr="00ED72B4">
        <w:rPr>
          <w:rFonts w:asciiTheme="minorHAnsi" w:hAnsiTheme="minorHAnsi"/>
          <w:szCs w:val="20"/>
        </w:rPr>
        <w:t>Special leave</w:t>
      </w:r>
      <w:bookmarkEnd w:id="1025"/>
      <w:bookmarkEnd w:id="1026"/>
      <w:bookmarkEnd w:id="1027"/>
      <w:bookmarkEnd w:id="1028"/>
      <w:bookmarkEnd w:id="1029"/>
    </w:p>
    <w:p w14:paraId="5CC816B5" w14:textId="77777777" w:rsidR="00AA02D1" w:rsidRPr="00ED72B4" w:rsidRDefault="00315594" w:rsidP="00341C87">
      <w:pPr>
        <w:widowControl w:val="0"/>
        <w:numPr>
          <w:ilvl w:val="2"/>
          <w:numId w:val="242"/>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An employee may be granted up to 2 days of paid leave for the purpose of attending to personal emergencies:</w:t>
      </w:r>
    </w:p>
    <w:p w14:paraId="031BF786" w14:textId="77777777" w:rsidR="00AA02D1" w:rsidRPr="00ED72B4" w:rsidRDefault="00315594" w:rsidP="00042263">
      <w:pPr>
        <w:widowControl w:val="0"/>
        <w:numPr>
          <w:ilvl w:val="3"/>
          <w:numId w:val="178"/>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that are unplanned, unforeseen and unavoidable;</w:t>
      </w:r>
    </w:p>
    <w:p w14:paraId="62F37405" w14:textId="77777777" w:rsidR="00AA02D1" w:rsidRPr="00ED72B4" w:rsidRDefault="00315594" w:rsidP="00042263">
      <w:pPr>
        <w:widowControl w:val="0"/>
        <w:numPr>
          <w:ilvl w:val="3"/>
          <w:numId w:val="178"/>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that require the direct and immediate involvement of the employee; and</w:t>
      </w:r>
    </w:p>
    <w:p w14:paraId="30B6C155" w14:textId="77777777" w:rsidR="00AA02D1" w:rsidRPr="00ED72B4" w:rsidRDefault="00315594" w:rsidP="00042263">
      <w:pPr>
        <w:widowControl w:val="0"/>
        <w:numPr>
          <w:ilvl w:val="3"/>
          <w:numId w:val="178"/>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where no alternative arrangements can be made.</w:t>
      </w:r>
    </w:p>
    <w:p w14:paraId="6E23985E" w14:textId="77777777" w:rsidR="00AA02D1" w:rsidRPr="00ED72B4" w:rsidRDefault="00315594" w:rsidP="00042263">
      <w:pPr>
        <w:pStyle w:val="DHSHeadinglevel3"/>
        <w:numPr>
          <w:ilvl w:val="1"/>
          <w:numId w:val="41"/>
        </w:numPr>
        <w:tabs>
          <w:tab w:val="clear" w:pos="709"/>
        </w:tabs>
        <w:rPr>
          <w:rFonts w:asciiTheme="minorHAnsi" w:hAnsiTheme="minorHAnsi"/>
          <w:szCs w:val="20"/>
        </w:rPr>
      </w:pPr>
      <w:bookmarkStart w:id="1030" w:name="_Toc149143584"/>
      <w:bookmarkStart w:id="1031" w:name="_Toc149311599"/>
      <w:bookmarkStart w:id="1032" w:name="_Toc149311963"/>
      <w:bookmarkStart w:id="1033" w:name="_Toc149312326"/>
      <w:bookmarkStart w:id="1034" w:name="_Toc149315370"/>
      <w:bookmarkStart w:id="1035" w:name="_Toc149315999"/>
      <w:bookmarkStart w:id="1036" w:name="_Toc149813971"/>
      <w:bookmarkStart w:id="1037" w:name="_Toc150951740"/>
      <w:bookmarkStart w:id="1038" w:name="_Toc156491794"/>
      <w:bookmarkStart w:id="1039" w:name="_Toc156492124"/>
      <w:bookmarkStart w:id="1040" w:name="_Toc146807503"/>
      <w:bookmarkStart w:id="1041" w:name="_Toc150953144"/>
      <w:bookmarkStart w:id="1042" w:name="_Toc158197367"/>
      <w:bookmarkEnd w:id="1030"/>
      <w:bookmarkEnd w:id="1031"/>
      <w:bookmarkEnd w:id="1032"/>
      <w:bookmarkEnd w:id="1033"/>
      <w:bookmarkEnd w:id="1034"/>
      <w:bookmarkEnd w:id="1035"/>
      <w:bookmarkEnd w:id="1036"/>
      <w:bookmarkEnd w:id="1037"/>
      <w:bookmarkEnd w:id="1038"/>
      <w:bookmarkEnd w:id="1039"/>
      <w:r w:rsidRPr="00ED72B4">
        <w:rPr>
          <w:rFonts w:asciiTheme="minorHAnsi" w:hAnsiTheme="minorHAnsi"/>
          <w:szCs w:val="20"/>
        </w:rPr>
        <w:t>Early support leave</w:t>
      </w:r>
      <w:bookmarkEnd w:id="1040"/>
      <w:bookmarkEnd w:id="1041"/>
      <w:bookmarkEnd w:id="1042"/>
    </w:p>
    <w:p w14:paraId="66993AB8" w14:textId="77777777" w:rsidR="00AA02D1" w:rsidRPr="00ED72B4" w:rsidRDefault="00315594" w:rsidP="00341C87">
      <w:pPr>
        <w:widowControl w:val="0"/>
        <w:numPr>
          <w:ilvl w:val="2"/>
          <w:numId w:val="243"/>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An employee may be granted up to 3 days paid leave for early support purposes.</w:t>
      </w:r>
    </w:p>
    <w:p w14:paraId="1F6E8654" w14:textId="77777777" w:rsidR="00AA02D1" w:rsidRPr="00ED72B4" w:rsidRDefault="00315594" w:rsidP="00042263">
      <w:pPr>
        <w:pStyle w:val="DHSHeadinglevel3"/>
        <w:numPr>
          <w:ilvl w:val="1"/>
          <w:numId w:val="41"/>
        </w:numPr>
        <w:tabs>
          <w:tab w:val="clear" w:pos="709"/>
        </w:tabs>
        <w:rPr>
          <w:rFonts w:asciiTheme="minorHAnsi" w:hAnsiTheme="minorHAnsi"/>
          <w:szCs w:val="20"/>
        </w:rPr>
      </w:pPr>
      <w:bookmarkStart w:id="1043" w:name="_Toc491423618"/>
      <w:bookmarkStart w:id="1044" w:name="_Toc491851017"/>
      <w:bookmarkStart w:id="1045" w:name="_Toc146807504"/>
      <w:bookmarkStart w:id="1046" w:name="_Toc150953145"/>
      <w:bookmarkStart w:id="1047" w:name="_Toc158197368"/>
      <w:r w:rsidRPr="00ED72B4">
        <w:rPr>
          <w:rFonts w:asciiTheme="minorHAnsi" w:hAnsiTheme="minorHAnsi"/>
          <w:szCs w:val="20"/>
        </w:rPr>
        <w:lastRenderedPageBreak/>
        <w:t>Leave to accompany partners on Commonwealth postings</w:t>
      </w:r>
      <w:bookmarkEnd w:id="1043"/>
      <w:bookmarkEnd w:id="1044"/>
      <w:bookmarkEnd w:id="1045"/>
      <w:bookmarkEnd w:id="1046"/>
      <w:bookmarkEnd w:id="1047"/>
    </w:p>
    <w:p w14:paraId="6E24040D" w14:textId="77777777" w:rsidR="00AA02D1" w:rsidRPr="00ED72B4" w:rsidRDefault="00315594" w:rsidP="00341C87">
      <w:pPr>
        <w:widowControl w:val="0"/>
        <w:numPr>
          <w:ilvl w:val="2"/>
          <w:numId w:val="244"/>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An employee may be granted unpaid leave as required, for the period required where their current partner</w:t>
      </w:r>
      <w:r w:rsidR="00247952" w:rsidRPr="00ED72B4">
        <w:rPr>
          <w:rFonts w:asciiTheme="minorHAnsi" w:hAnsiTheme="minorHAnsi"/>
          <w:sz w:val="20"/>
          <w:szCs w:val="20"/>
        </w:rPr>
        <w:t xml:space="preserve"> </w:t>
      </w:r>
      <w:r w:rsidRPr="00ED72B4">
        <w:rPr>
          <w:rFonts w:asciiTheme="minorHAnsi" w:hAnsiTheme="minorHAnsi"/>
          <w:sz w:val="20"/>
          <w:szCs w:val="20"/>
        </w:rPr>
        <w:t>is posted with the Commonwealth.</w:t>
      </w:r>
    </w:p>
    <w:p w14:paraId="76BC681F" w14:textId="77777777" w:rsidR="00AA02D1" w:rsidRPr="00ED72B4" w:rsidRDefault="00315594" w:rsidP="00042263">
      <w:pPr>
        <w:pStyle w:val="DHSHeadinglevel3"/>
        <w:numPr>
          <w:ilvl w:val="1"/>
          <w:numId w:val="41"/>
        </w:numPr>
        <w:tabs>
          <w:tab w:val="clear" w:pos="709"/>
        </w:tabs>
        <w:rPr>
          <w:rFonts w:asciiTheme="minorHAnsi" w:hAnsiTheme="minorHAnsi"/>
          <w:szCs w:val="20"/>
        </w:rPr>
      </w:pPr>
      <w:bookmarkStart w:id="1048" w:name="_Toc491423619"/>
      <w:bookmarkStart w:id="1049" w:name="_Toc491851018"/>
      <w:bookmarkStart w:id="1050" w:name="_Toc146807505"/>
      <w:bookmarkStart w:id="1051" w:name="_Toc150953146"/>
      <w:bookmarkStart w:id="1052" w:name="_Toc158197369"/>
      <w:r w:rsidRPr="00ED72B4">
        <w:rPr>
          <w:rFonts w:asciiTheme="minorHAnsi" w:hAnsiTheme="minorHAnsi"/>
          <w:szCs w:val="20"/>
        </w:rPr>
        <w:t>Leave for approved outside employment</w:t>
      </w:r>
      <w:bookmarkEnd w:id="1048"/>
      <w:bookmarkEnd w:id="1049"/>
      <w:bookmarkEnd w:id="1050"/>
      <w:bookmarkEnd w:id="1051"/>
      <w:bookmarkEnd w:id="1052"/>
    </w:p>
    <w:p w14:paraId="34F361C7" w14:textId="77777777" w:rsidR="00AA02D1" w:rsidRPr="00ED72B4" w:rsidRDefault="00315594" w:rsidP="00341C87">
      <w:pPr>
        <w:widowControl w:val="0"/>
        <w:numPr>
          <w:ilvl w:val="2"/>
          <w:numId w:val="24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An employee may be granted unpaid leave, generally not exceeding 12 months, for the purpose of undertaking approved outside employment.</w:t>
      </w:r>
    </w:p>
    <w:p w14:paraId="77FAD426" w14:textId="77777777" w:rsidR="00AA02D1" w:rsidRPr="00ED72B4" w:rsidRDefault="00315594" w:rsidP="00042263">
      <w:pPr>
        <w:pStyle w:val="DHSHeadinglevel3"/>
        <w:numPr>
          <w:ilvl w:val="1"/>
          <w:numId w:val="41"/>
        </w:numPr>
        <w:tabs>
          <w:tab w:val="clear" w:pos="709"/>
        </w:tabs>
        <w:rPr>
          <w:rFonts w:asciiTheme="minorHAnsi" w:hAnsiTheme="minorHAnsi"/>
          <w:szCs w:val="20"/>
        </w:rPr>
      </w:pPr>
      <w:bookmarkStart w:id="1053" w:name="_Toc491423620"/>
      <w:bookmarkStart w:id="1054" w:name="_Ref491433651"/>
      <w:bookmarkStart w:id="1055" w:name="_Toc491851019"/>
      <w:bookmarkStart w:id="1056" w:name="_Toc146807506"/>
      <w:bookmarkStart w:id="1057" w:name="_Toc150953147"/>
      <w:bookmarkStart w:id="1058" w:name="_Toc158197370"/>
      <w:r w:rsidRPr="00ED72B4">
        <w:rPr>
          <w:rFonts w:asciiTheme="minorHAnsi" w:hAnsiTheme="minorHAnsi"/>
          <w:szCs w:val="20"/>
        </w:rPr>
        <w:t>Campaign leave</w:t>
      </w:r>
      <w:bookmarkEnd w:id="1053"/>
      <w:bookmarkEnd w:id="1054"/>
      <w:bookmarkEnd w:id="1055"/>
      <w:bookmarkEnd w:id="1056"/>
      <w:bookmarkEnd w:id="1057"/>
      <w:bookmarkEnd w:id="1058"/>
    </w:p>
    <w:p w14:paraId="6CA9B33B" w14:textId="77777777" w:rsidR="00AA02D1" w:rsidRPr="00ED72B4" w:rsidRDefault="00315594" w:rsidP="00341C87">
      <w:pPr>
        <w:widowControl w:val="0"/>
        <w:numPr>
          <w:ilvl w:val="2"/>
          <w:numId w:val="246"/>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An employee may be granted unpaid leave as required, for the purpose of assisting with an election campaign in their personal capacity.</w:t>
      </w:r>
    </w:p>
    <w:p w14:paraId="454DE155" w14:textId="77777777" w:rsidR="00AA02D1" w:rsidRPr="00ED72B4" w:rsidRDefault="00315594" w:rsidP="00042263">
      <w:pPr>
        <w:pStyle w:val="DHSHeadinglevel3"/>
        <w:numPr>
          <w:ilvl w:val="1"/>
          <w:numId w:val="41"/>
        </w:numPr>
        <w:tabs>
          <w:tab w:val="clear" w:pos="709"/>
        </w:tabs>
        <w:rPr>
          <w:rFonts w:asciiTheme="minorHAnsi" w:hAnsiTheme="minorHAnsi"/>
          <w:szCs w:val="20"/>
        </w:rPr>
      </w:pPr>
      <w:bookmarkStart w:id="1059" w:name="_Toc491423621"/>
      <w:bookmarkStart w:id="1060" w:name="_Toc491851020"/>
      <w:bookmarkStart w:id="1061" w:name="_Toc146807507"/>
      <w:bookmarkStart w:id="1062" w:name="_Toc150953148"/>
      <w:bookmarkStart w:id="1063" w:name="_Toc158197371"/>
      <w:r w:rsidRPr="00ED72B4">
        <w:rPr>
          <w:rFonts w:asciiTheme="minorHAnsi" w:hAnsiTheme="minorHAnsi"/>
          <w:szCs w:val="20"/>
        </w:rPr>
        <w:t>Unauthorised absence</w:t>
      </w:r>
      <w:bookmarkEnd w:id="1059"/>
      <w:bookmarkEnd w:id="1060"/>
      <w:bookmarkEnd w:id="1061"/>
      <w:bookmarkEnd w:id="1062"/>
      <w:bookmarkEnd w:id="1063"/>
    </w:p>
    <w:p w14:paraId="57CA604E" w14:textId="77777777" w:rsidR="00AA02D1" w:rsidRPr="00ED72B4" w:rsidRDefault="00315594" w:rsidP="00341C87">
      <w:pPr>
        <w:widowControl w:val="0"/>
        <w:numPr>
          <w:ilvl w:val="2"/>
          <w:numId w:val="247"/>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Where an employee is absent for any period without authority, the absence will not count as service for any purpose, and will not attract payment of salary.</w:t>
      </w:r>
    </w:p>
    <w:p w14:paraId="09DD75CB" w14:textId="77777777" w:rsidR="00AA02D1" w:rsidRPr="00ED72B4" w:rsidRDefault="00315594" w:rsidP="00042263">
      <w:pPr>
        <w:pStyle w:val="DHSHeadinglevel3"/>
        <w:numPr>
          <w:ilvl w:val="1"/>
          <w:numId w:val="41"/>
        </w:numPr>
        <w:tabs>
          <w:tab w:val="clear" w:pos="709"/>
        </w:tabs>
        <w:rPr>
          <w:rFonts w:asciiTheme="minorHAnsi" w:hAnsiTheme="minorHAnsi"/>
          <w:szCs w:val="20"/>
        </w:rPr>
      </w:pPr>
      <w:bookmarkStart w:id="1064" w:name="_Toc491423622"/>
      <w:bookmarkStart w:id="1065" w:name="_Toc491851021"/>
      <w:bookmarkStart w:id="1066" w:name="_Toc146807508"/>
      <w:bookmarkStart w:id="1067" w:name="_Toc150953149"/>
      <w:bookmarkStart w:id="1068" w:name="_Toc158197372"/>
      <w:r w:rsidRPr="00ED72B4">
        <w:rPr>
          <w:rFonts w:asciiTheme="minorHAnsi" w:hAnsiTheme="minorHAnsi"/>
          <w:szCs w:val="20"/>
        </w:rPr>
        <w:t>Payment in lieu of leave entitlements on death of employee or separation</w:t>
      </w:r>
      <w:bookmarkEnd w:id="1064"/>
      <w:bookmarkEnd w:id="1065"/>
      <w:bookmarkEnd w:id="1066"/>
      <w:bookmarkEnd w:id="1067"/>
      <w:bookmarkEnd w:id="1068"/>
    </w:p>
    <w:p w14:paraId="0FFC9DFA" w14:textId="77777777" w:rsidR="00AA02D1" w:rsidRPr="00ED72B4" w:rsidRDefault="00315594" w:rsidP="00AA02D1">
      <w:pPr>
        <w:ind w:firstLine="709"/>
        <w:rPr>
          <w:rFonts w:asciiTheme="minorHAnsi" w:hAnsiTheme="minorHAnsi"/>
          <w:b/>
          <w:i/>
          <w:sz w:val="20"/>
          <w:szCs w:val="20"/>
        </w:rPr>
      </w:pPr>
      <w:r w:rsidRPr="00ED72B4">
        <w:rPr>
          <w:rFonts w:asciiTheme="minorHAnsi" w:hAnsiTheme="minorHAnsi"/>
          <w:b/>
          <w:i/>
          <w:sz w:val="20"/>
          <w:szCs w:val="20"/>
        </w:rPr>
        <w:t>Separation because of death</w:t>
      </w:r>
    </w:p>
    <w:p w14:paraId="69454042" w14:textId="77777777" w:rsidR="00AA02D1" w:rsidRPr="00ED72B4" w:rsidRDefault="00315594" w:rsidP="00341C87">
      <w:pPr>
        <w:pStyle w:val="DHSBodytext"/>
        <w:widowControl w:val="0"/>
        <w:numPr>
          <w:ilvl w:val="2"/>
          <w:numId w:val="248"/>
        </w:numPr>
        <w:autoSpaceDE w:val="0"/>
        <w:autoSpaceDN w:val="0"/>
        <w:spacing w:after="170" w:line="260" w:lineRule="exact"/>
        <w:rPr>
          <w:rFonts w:asciiTheme="minorHAnsi" w:hAnsiTheme="minorHAnsi"/>
          <w:szCs w:val="20"/>
        </w:rPr>
      </w:pPr>
      <w:r w:rsidRPr="00ED72B4">
        <w:rPr>
          <w:rFonts w:asciiTheme="minorHAnsi" w:hAnsiTheme="minorHAnsi"/>
          <w:szCs w:val="20"/>
        </w:rPr>
        <w:t>When an employee dies, or the Agency Head has directed that an employee is presumed to have died on a particular date</w:t>
      </w:r>
      <w:bookmarkStart w:id="1069" w:name="_Hlk151741488"/>
      <w:r w:rsidR="0009554A" w:rsidRPr="00ED72B4">
        <w:rPr>
          <w:rFonts w:asciiTheme="minorHAnsi" w:hAnsiTheme="minorHAnsi"/>
          <w:szCs w:val="20"/>
        </w:rPr>
        <w:t>, subject to any legal requirements</w:t>
      </w:r>
      <w:bookmarkEnd w:id="1069"/>
      <w:r w:rsidRPr="00ED72B4">
        <w:rPr>
          <w:rFonts w:asciiTheme="minorHAnsi" w:hAnsiTheme="minorHAnsi"/>
          <w:szCs w:val="20"/>
        </w:rPr>
        <w:t>, the Agency Head must authorise payments to the partner, dependants or legal representative of the former employee, the amount to which the former employee would have been entitled had they ceased employment through resignation or retirement, or where legislation provides specifically for amounts calculated based on the death of the employee, those amounts. If payment has not been made within a year of the former employee’s death, it should be made to their legal representative.</w:t>
      </w:r>
    </w:p>
    <w:p w14:paraId="20BF05E9" w14:textId="77777777" w:rsidR="00AA02D1" w:rsidRPr="00ED72B4" w:rsidRDefault="00315594" w:rsidP="00AA02D1">
      <w:pPr>
        <w:ind w:left="709"/>
        <w:rPr>
          <w:rFonts w:asciiTheme="minorHAnsi" w:hAnsiTheme="minorHAnsi"/>
          <w:b/>
          <w:i/>
          <w:sz w:val="20"/>
          <w:szCs w:val="20"/>
        </w:rPr>
      </w:pPr>
      <w:r w:rsidRPr="00ED72B4">
        <w:rPr>
          <w:rFonts w:asciiTheme="minorHAnsi" w:hAnsiTheme="minorHAnsi"/>
          <w:b/>
          <w:i/>
          <w:sz w:val="20"/>
          <w:szCs w:val="20"/>
        </w:rPr>
        <w:t>Separation other than by death</w:t>
      </w:r>
    </w:p>
    <w:p w14:paraId="5B527EA1" w14:textId="77777777" w:rsidR="00AA02D1" w:rsidRPr="00ED72B4" w:rsidRDefault="00315594" w:rsidP="00341C87">
      <w:pPr>
        <w:pStyle w:val="DHSBodytext"/>
        <w:widowControl w:val="0"/>
        <w:numPr>
          <w:ilvl w:val="2"/>
          <w:numId w:val="248"/>
        </w:numPr>
        <w:autoSpaceDE w:val="0"/>
        <w:autoSpaceDN w:val="0"/>
        <w:spacing w:after="170" w:line="260" w:lineRule="exact"/>
        <w:rPr>
          <w:rFonts w:asciiTheme="minorHAnsi" w:hAnsiTheme="minorHAnsi"/>
          <w:szCs w:val="20"/>
        </w:rPr>
      </w:pPr>
      <w:r w:rsidRPr="00ED72B4">
        <w:rPr>
          <w:rFonts w:asciiTheme="minorHAnsi" w:hAnsiTheme="minorHAnsi"/>
          <w:szCs w:val="20"/>
        </w:rPr>
        <w:t>An employee who separates from the APS (other than by death) will be paid in lieu of any unused annual leave. Payment will be made using the rate of the employee’s final salary, including allowances that would have been included in the employee’s salary during periods of annual leave.</w:t>
      </w:r>
    </w:p>
    <w:p w14:paraId="06D0CF2B" w14:textId="77777777" w:rsidR="00AA02D1" w:rsidRPr="00ED72B4" w:rsidRDefault="00315594" w:rsidP="00341C87">
      <w:pPr>
        <w:pStyle w:val="DHSBodytext"/>
        <w:widowControl w:val="0"/>
        <w:numPr>
          <w:ilvl w:val="2"/>
          <w:numId w:val="248"/>
        </w:numPr>
        <w:autoSpaceDE w:val="0"/>
        <w:autoSpaceDN w:val="0"/>
        <w:spacing w:after="170" w:line="260" w:lineRule="exact"/>
        <w:rPr>
          <w:rFonts w:asciiTheme="minorHAnsi" w:hAnsiTheme="minorHAnsi"/>
          <w:szCs w:val="20"/>
        </w:rPr>
      </w:pPr>
      <w:r w:rsidRPr="00ED72B4">
        <w:rPr>
          <w:rFonts w:asciiTheme="minorHAnsi" w:hAnsiTheme="minorHAnsi"/>
          <w:szCs w:val="20"/>
        </w:rPr>
        <w:t>Long service leave will be paid out on separation only in accordance with the Long Service Leave Act 1976.</w:t>
      </w:r>
    </w:p>
    <w:p w14:paraId="13A84E95" w14:textId="77777777" w:rsidR="00AA02D1" w:rsidRPr="00ED72B4" w:rsidRDefault="00315594" w:rsidP="00341C87">
      <w:pPr>
        <w:pStyle w:val="DHSBodytext"/>
        <w:widowControl w:val="0"/>
        <w:numPr>
          <w:ilvl w:val="2"/>
          <w:numId w:val="248"/>
        </w:numPr>
        <w:autoSpaceDE w:val="0"/>
        <w:autoSpaceDN w:val="0"/>
        <w:spacing w:after="170" w:line="260" w:lineRule="exact"/>
        <w:rPr>
          <w:rFonts w:asciiTheme="minorHAnsi" w:hAnsiTheme="minorHAnsi"/>
          <w:szCs w:val="20"/>
        </w:rPr>
      </w:pPr>
      <w:r w:rsidRPr="00ED72B4">
        <w:rPr>
          <w:rFonts w:asciiTheme="minorHAnsi" w:hAnsiTheme="minorHAnsi"/>
          <w:szCs w:val="20"/>
        </w:rPr>
        <w:t xml:space="preserve">An employee is not taken to have separated from the agency for the purpose of subclause </w:t>
      </w:r>
      <w:r w:rsidR="00DB1D8F" w:rsidRPr="00ED72B4">
        <w:rPr>
          <w:rFonts w:asciiTheme="minorHAnsi" w:hAnsiTheme="minorHAnsi"/>
          <w:szCs w:val="20"/>
        </w:rPr>
        <w:t>F</w:t>
      </w:r>
      <w:r w:rsidRPr="00ED72B4">
        <w:rPr>
          <w:rFonts w:asciiTheme="minorHAnsi" w:hAnsiTheme="minorHAnsi"/>
          <w:szCs w:val="20"/>
        </w:rPr>
        <w:t>3</w:t>
      </w:r>
      <w:r w:rsidR="00DB1D8F" w:rsidRPr="00ED72B4">
        <w:rPr>
          <w:rFonts w:asciiTheme="minorHAnsi" w:hAnsiTheme="minorHAnsi"/>
          <w:szCs w:val="20"/>
        </w:rPr>
        <w:t>6</w:t>
      </w:r>
      <w:r w:rsidRPr="00ED72B4">
        <w:rPr>
          <w:rFonts w:asciiTheme="minorHAnsi" w:hAnsiTheme="minorHAnsi"/>
          <w:szCs w:val="20"/>
        </w:rPr>
        <w:t>.2 if:</w:t>
      </w:r>
    </w:p>
    <w:p w14:paraId="3ADB792E" w14:textId="77777777" w:rsidR="00AA02D1" w:rsidRPr="00ED72B4" w:rsidRDefault="00315594" w:rsidP="00042263">
      <w:pPr>
        <w:widowControl w:val="0"/>
        <w:numPr>
          <w:ilvl w:val="3"/>
          <w:numId w:val="179"/>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they are an ongoing employee who ceases employment with the agency on one day and commence</w:t>
      </w:r>
      <w:r w:rsidR="008329E4">
        <w:rPr>
          <w:rFonts w:asciiTheme="minorHAnsi" w:hAnsiTheme="minorHAnsi"/>
          <w:sz w:val="20"/>
          <w:szCs w:val="20"/>
        </w:rPr>
        <w:t>s</w:t>
      </w:r>
      <w:r w:rsidRPr="00ED72B4">
        <w:rPr>
          <w:rFonts w:asciiTheme="minorHAnsi" w:hAnsiTheme="minorHAnsi"/>
          <w:sz w:val="20"/>
          <w:szCs w:val="20"/>
        </w:rPr>
        <w:t xml:space="preserve"> employment with another APS agency on the next working day; or</w:t>
      </w:r>
    </w:p>
    <w:p w14:paraId="10C4A564" w14:textId="77777777" w:rsidR="00AA02D1" w:rsidRPr="00ED72B4" w:rsidRDefault="00315594" w:rsidP="00042263">
      <w:pPr>
        <w:widowControl w:val="0"/>
        <w:numPr>
          <w:ilvl w:val="3"/>
          <w:numId w:val="179"/>
        </w:numPr>
        <w:autoSpaceDE w:val="0"/>
        <w:autoSpaceDN w:val="0"/>
        <w:spacing w:after="170" w:line="260" w:lineRule="exact"/>
        <w:rPr>
          <w:rFonts w:asciiTheme="minorHAnsi" w:hAnsiTheme="minorHAnsi"/>
          <w:sz w:val="20"/>
          <w:szCs w:val="20"/>
        </w:rPr>
      </w:pPr>
      <w:bookmarkStart w:id="1070" w:name="_Ref491431373"/>
      <w:r w:rsidRPr="00ED72B4">
        <w:rPr>
          <w:rFonts w:asciiTheme="minorHAnsi" w:hAnsiTheme="minorHAnsi"/>
          <w:sz w:val="20"/>
          <w:szCs w:val="20"/>
        </w:rPr>
        <w:t>they are a non-ongoing employee who does not have a break in service between periods of engagement with the agency.</w:t>
      </w:r>
      <w:bookmarkEnd w:id="1070"/>
    </w:p>
    <w:p w14:paraId="6309B256" w14:textId="77777777" w:rsidR="00AA02D1" w:rsidRPr="00ED72B4" w:rsidRDefault="00315594" w:rsidP="00042263">
      <w:pPr>
        <w:pStyle w:val="DHSHeadinglevel3"/>
        <w:numPr>
          <w:ilvl w:val="1"/>
          <w:numId w:val="41"/>
        </w:numPr>
        <w:tabs>
          <w:tab w:val="clear" w:pos="709"/>
        </w:tabs>
        <w:rPr>
          <w:rFonts w:asciiTheme="minorHAnsi" w:hAnsiTheme="minorHAnsi"/>
          <w:szCs w:val="20"/>
        </w:rPr>
      </w:pPr>
      <w:bookmarkStart w:id="1071" w:name="_Toc491423623"/>
      <w:bookmarkStart w:id="1072" w:name="_Ref491431360"/>
      <w:bookmarkStart w:id="1073" w:name="_Toc491851022"/>
      <w:bookmarkStart w:id="1074" w:name="_Toc146807509"/>
      <w:bookmarkStart w:id="1075" w:name="_Toc150953150"/>
      <w:bookmarkStart w:id="1076" w:name="_Toc158197373"/>
      <w:r w:rsidRPr="00ED72B4">
        <w:rPr>
          <w:rFonts w:asciiTheme="minorHAnsi" w:hAnsiTheme="minorHAnsi"/>
          <w:szCs w:val="20"/>
        </w:rPr>
        <w:t>Preservation of accrued entitlements</w:t>
      </w:r>
      <w:bookmarkEnd w:id="1071"/>
      <w:bookmarkEnd w:id="1072"/>
      <w:bookmarkEnd w:id="1073"/>
      <w:bookmarkEnd w:id="1074"/>
      <w:bookmarkEnd w:id="1075"/>
      <w:bookmarkEnd w:id="1076"/>
    </w:p>
    <w:p w14:paraId="060B7240" w14:textId="77777777" w:rsidR="00AA02D1" w:rsidRPr="00ED72B4" w:rsidRDefault="00315594" w:rsidP="00341C87">
      <w:pPr>
        <w:widowControl w:val="0"/>
        <w:numPr>
          <w:ilvl w:val="2"/>
          <w:numId w:val="249"/>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This clause</w:t>
      </w:r>
      <w:r w:rsidR="00835806" w:rsidRPr="00ED72B4">
        <w:rPr>
          <w:rFonts w:asciiTheme="minorHAnsi" w:hAnsiTheme="minorHAnsi"/>
          <w:sz w:val="20"/>
          <w:szCs w:val="20"/>
        </w:rPr>
        <w:t xml:space="preserve"> </w:t>
      </w:r>
      <w:r w:rsidR="00DB1D8F" w:rsidRPr="00ED72B4">
        <w:rPr>
          <w:rFonts w:asciiTheme="minorHAnsi" w:hAnsiTheme="minorHAnsi"/>
          <w:sz w:val="20"/>
          <w:szCs w:val="20"/>
        </w:rPr>
        <w:t>F</w:t>
      </w:r>
      <w:r w:rsidRPr="00ED72B4">
        <w:rPr>
          <w:rFonts w:asciiTheme="minorHAnsi" w:hAnsiTheme="minorHAnsi"/>
          <w:sz w:val="20"/>
          <w:szCs w:val="20"/>
        </w:rPr>
        <w:t>3</w:t>
      </w:r>
      <w:r w:rsidR="00DB1D8F" w:rsidRPr="00ED72B4">
        <w:rPr>
          <w:rFonts w:asciiTheme="minorHAnsi" w:hAnsiTheme="minorHAnsi"/>
          <w:sz w:val="20"/>
          <w:szCs w:val="20"/>
        </w:rPr>
        <w:t>7</w:t>
      </w:r>
      <w:r w:rsidRPr="00ED72B4">
        <w:rPr>
          <w:rFonts w:asciiTheme="minorHAnsi" w:hAnsiTheme="minorHAnsi"/>
          <w:sz w:val="20"/>
          <w:szCs w:val="20"/>
        </w:rPr>
        <w:t xml:space="preserve"> preserves any leave that an employee accrued or purchased  under the </w:t>
      </w:r>
      <w:r w:rsidR="009B6435" w:rsidRPr="00ED72B4">
        <w:rPr>
          <w:rFonts w:asciiTheme="minorHAnsi" w:hAnsiTheme="minorHAnsi"/>
          <w:sz w:val="20"/>
          <w:szCs w:val="20"/>
        </w:rPr>
        <w:t>P</w:t>
      </w:r>
      <w:r w:rsidRPr="00ED72B4">
        <w:rPr>
          <w:rFonts w:asciiTheme="minorHAnsi" w:hAnsiTheme="minorHAnsi"/>
          <w:sz w:val="20"/>
          <w:szCs w:val="20"/>
        </w:rPr>
        <w:t xml:space="preserve">revious </w:t>
      </w:r>
      <w:r w:rsidR="009B6435" w:rsidRPr="00ED72B4">
        <w:rPr>
          <w:rFonts w:asciiTheme="minorHAnsi" w:hAnsiTheme="minorHAnsi"/>
          <w:sz w:val="20"/>
          <w:szCs w:val="20"/>
        </w:rPr>
        <w:t>I</w:t>
      </w:r>
      <w:r w:rsidRPr="00ED72B4">
        <w:rPr>
          <w:rFonts w:asciiTheme="minorHAnsi" w:hAnsiTheme="minorHAnsi"/>
          <w:sz w:val="20"/>
          <w:szCs w:val="20"/>
        </w:rPr>
        <w:t>nstrument.</w:t>
      </w:r>
    </w:p>
    <w:p w14:paraId="002AAF09" w14:textId="77777777" w:rsidR="00AA02D1" w:rsidRPr="00ED72B4" w:rsidRDefault="00AA02D1" w:rsidP="00AA02D1"/>
    <w:p w14:paraId="00899F13" w14:textId="77777777" w:rsidR="00AA02D1" w:rsidRPr="00ED72B4" w:rsidRDefault="00AA02D1" w:rsidP="00AA02D1">
      <w:pPr>
        <w:pStyle w:val="SABodytext"/>
        <w:rPr>
          <w:bCs/>
        </w:rPr>
      </w:pPr>
    </w:p>
    <w:p w14:paraId="3AA85539" w14:textId="77777777" w:rsidR="00AA02D1" w:rsidRPr="00ED72B4" w:rsidRDefault="00315594" w:rsidP="00AA02D1">
      <w:pPr>
        <w:rPr>
          <w:lang w:eastAsia="en-US"/>
        </w:rPr>
      </w:pPr>
      <w:r w:rsidRPr="00ED72B4">
        <w:rPr>
          <w:lang w:eastAsia="en-US"/>
        </w:rPr>
        <w:br w:type="page"/>
      </w:r>
    </w:p>
    <w:p w14:paraId="66DA5232" w14:textId="77777777" w:rsidR="00AA02D1" w:rsidRPr="00ED72B4" w:rsidRDefault="00315594" w:rsidP="00AA02D1">
      <w:pPr>
        <w:pStyle w:val="SAHeadinglevel1"/>
        <w:rPr>
          <w:color w:val="1B365D"/>
        </w:rPr>
      </w:pPr>
      <w:bookmarkStart w:id="1077" w:name="_Toc150953151"/>
      <w:bookmarkStart w:id="1078" w:name="_Toc158197374"/>
      <w:r w:rsidRPr="00ED72B4">
        <w:lastRenderedPageBreak/>
        <w:t xml:space="preserve">Part </w:t>
      </w:r>
      <w:r w:rsidR="004C2043" w:rsidRPr="00ED72B4">
        <w:t>G</w:t>
      </w:r>
      <w:r w:rsidRPr="00ED72B4">
        <w:t xml:space="preserve"> – Employee Support and Workplace Culture</w:t>
      </w:r>
      <w:bookmarkEnd w:id="1077"/>
      <w:bookmarkEnd w:id="1078"/>
    </w:p>
    <w:p w14:paraId="60902932" w14:textId="77777777" w:rsidR="00AA02D1" w:rsidRPr="00ED72B4" w:rsidRDefault="00AA02D1" w:rsidP="00042263">
      <w:pPr>
        <w:pStyle w:val="ListParagraph"/>
        <w:keepNext/>
        <w:numPr>
          <w:ilvl w:val="0"/>
          <w:numId w:val="79"/>
        </w:numPr>
        <w:spacing w:before="60" w:after="240"/>
        <w:contextualSpacing w:val="0"/>
        <w:outlineLvl w:val="1"/>
        <w:rPr>
          <w:rFonts w:asciiTheme="minorHAnsi" w:hAnsiTheme="minorHAnsi" w:cs="Arial"/>
          <w:b/>
          <w:bCs/>
          <w:iCs/>
          <w:vanish/>
          <w:color w:val="1B365D"/>
          <w:sz w:val="32"/>
        </w:rPr>
      </w:pPr>
      <w:bookmarkStart w:id="1079" w:name="_Toc491423608"/>
      <w:bookmarkStart w:id="1080" w:name="_Toc491851007"/>
      <w:bookmarkStart w:id="1081" w:name="_Toc146807491"/>
    </w:p>
    <w:p w14:paraId="1589459F" w14:textId="77777777" w:rsidR="00AA02D1" w:rsidRPr="00ED72B4" w:rsidRDefault="00AA02D1" w:rsidP="00042263">
      <w:pPr>
        <w:pStyle w:val="ListParagraph"/>
        <w:keepNext/>
        <w:numPr>
          <w:ilvl w:val="0"/>
          <w:numId w:val="79"/>
        </w:numPr>
        <w:spacing w:before="60" w:after="240"/>
        <w:contextualSpacing w:val="0"/>
        <w:outlineLvl w:val="1"/>
        <w:rPr>
          <w:rFonts w:asciiTheme="minorHAnsi" w:hAnsiTheme="minorHAnsi" w:cs="Arial"/>
          <w:b/>
          <w:bCs/>
          <w:iCs/>
          <w:vanish/>
          <w:color w:val="1B365D"/>
          <w:sz w:val="32"/>
        </w:rPr>
      </w:pPr>
    </w:p>
    <w:p w14:paraId="4E40B229" w14:textId="77777777" w:rsidR="00AA02D1" w:rsidRPr="00ED72B4" w:rsidRDefault="00AA02D1" w:rsidP="00042263">
      <w:pPr>
        <w:pStyle w:val="ListParagraph"/>
        <w:keepNext/>
        <w:numPr>
          <w:ilvl w:val="0"/>
          <w:numId w:val="79"/>
        </w:numPr>
        <w:spacing w:before="60" w:after="240"/>
        <w:contextualSpacing w:val="0"/>
        <w:outlineLvl w:val="1"/>
        <w:rPr>
          <w:rFonts w:asciiTheme="minorHAnsi" w:hAnsiTheme="minorHAnsi" w:cs="Arial"/>
          <w:b/>
          <w:bCs/>
          <w:iCs/>
          <w:vanish/>
          <w:color w:val="1B365D"/>
          <w:sz w:val="32"/>
        </w:rPr>
      </w:pPr>
    </w:p>
    <w:p w14:paraId="22FFC116" w14:textId="77777777" w:rsidR="00AA02D1" w:rsidRPr="00ED72B4" w:rsidRDefault="00315594" w:rsidP="00341C87">
      <w:pPr>
        <w:pStyle w:val="DHSHeadinglevel3"/>
        <w:numPr>
          <w:ilvl w:val="1"/>
          <w:numId w:val="250"/>
        </w:numPr>
        <w:rPr>
          <w:rFonts w:asciiTheme="minorHAnsi" w:hAnsiTheme="minorHAnsi"/>
          <w:szCs w:val="20"/>
        </w:rPr>
      </w:pPr>
      <w:bookmarkStart w:id="1082" w:name="_Toc147827800"/>
      <w:bookmarkStart w:id="1083" w:name="_Toc150953152"/>
      <w:bookmarkStart w:id="1084" w:name="_Toc158197375"/>
      <w:r w:rsidRPr="00ED72B4">
        <w:rPr>
          <w:rFonts w:asciiTheme="minorHAnsi" w:hAnsiTheme="minorHAnsi"/>
          <w:szCs w:val="20"/>
        </w:rPr>
        <w:t>Integrity in the APS</w:t>
      </w:r>
      <w:bookmarkEnd w:id="1082"/>
      <w:bookmarkEnd w:id="1083"/>
      <w:bookmarkEnd w:id="1084"/>
    </w:p>
    <w:p w14:paraId="489F3BF0" w14:textId="77777777" w:rsidR="00AA02D1" w:rsidRPr="00ED72B4" w:rsidRDefault="00315594" w:rsidP="00341C87">
      <w:pPr>
        <w:widowControl w:val="0"/>
        <w:numPr>
          <w:ilvl w:val="2"/>
          <w:numId w:val="25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agency understands that procedural fairness is essential in building and maintaining trust with APS employees, and that it requires fair and impartial processes for employees affected by APS-wide or agency decisions.</w:t>
      </w:r>
    </w:p>
    <w:p w14:paraId="1FCB42F3" w14:textId="77777777" w:rsidR="00AA02D1" w:rsidRPr="00ED72B4" w:rsidRDefault="00315594" w:rsidP="00341C87">
      <w:pPr>
        <w:widowControl w:val="0"/>
        <w:numPr>
          <w:ilvl w:val="2"/>
          <w:numId w:val="25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Employees are to give advice that is frank, honest, timely and based on the best available evidence. This includes scientific and engineering advice based on evidence-based facts guided by the best available science and data. Employees will not be disadvantaged or discriminated against because they have given advice in accordance with their expertise or professional qualifications and in accordance with the APS Code of Conduct in the </w:t>
      </w:r>
      <w:r w:rsidR="00331A42" w:rsidRPr="00ED72B4">
        <w:rPr>
          <w:rFonts w:asciiTheme="minorHAnsi" w:hAnsiTheme="minorHAnsi"/>
          <w:sz w:val="20"/>
          <w:szCs w:val="20"/>
        </w:rPr>
        <w:t>PS Act</w:t>
      </w:r>
      <w:r w:rsidRPr="00ED72B4">
        <w:rPr>
          <w:rFonts w:asciiTheme="minorHAnsi" w:hAnsiTheme="minorHAnsi"/>
          <w:sz w:val="20"/>
          <w:szCs w:val="20"/>
        </w:rPr>
        <w:t>.</w:t>
      </w:r>
    </w:p>
    <w:p w14:paraId="53D4392C" w14:textId="77777777" w:rsidR="00AA02D1" w:rsidRPr="00ED72B4" w:rsidRDefault="00315594" w:rsidP="00341C87">
      <w:pPr>
        <w:widowControl w:val="0"/>
        <w:numPr>
          <w:ilvl w:val="2"/>
          <w:numId w:val="25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Employees can, during their ordinary work hours, take time to:</w:t>
      </w:r>
    </w:p>
    <w:p w14:paraId="0FA21F1C" w14:textId="77777777" w:rsidR="00AA02D1" w:rsidRPr="00ED72B4" w:rsidRDefault="00315594" w:rsidP="00042263">
      <w:pPr>
        <w:pStyle w:val="DHSBodytext"/>
        <w:numPr>
          <w:ilvl w:val="3"/>
          <w:numId w:val="82"/>
        </w:numPr>
        <w:rPr>
          <w:rFonts w:asciiTheme="minorHAnsi" w:hAnsiTheme="minorHAnsi"/>
          <w:szCs w:val="20"/>
        </w:rPr>
      </w:pPr>
      <w:r w:rsidRPr="00ED72B4">
        <w:rPr>
          <w:rFonts w:asciiTheme="minorHAnsi" w:hAnsiTheme="minorHAnsi"/>
          <w:szCs w:val="20"/>
        </w:rPr>
        <w:t>access an APS-wide ethics advisory service or another similar service provided by a professional association such as a law society or in the agency;</w:t>
      </w:r>
      <w:r w:rsidR="00117B00" w:rsidRPr="00ED72B4">
        <w:rPr>
          <w:rFonts w:asciiTheme="minorHAnsi" w:hAnsiTheme="minorHAnsi"/>
          <w:szCs w:val="20"/>
        </w:rPr>
        <w:t xml:space="preserve"> and</w:t>
      </w:r>
    </w:p>
    <w:p w14:paraId="59902BA5" w14:textId="77777777" w:rsidR="00AA02D1" w:rsidRPr="00ED72B4" w:rsidRDefault="00315594" w:rsidP="00042263">
      <w:pPr>
        <w:pStyle w:val="DHSBodytext"/>
        <w:numPr>
          <w:ilvl w:val="3"/>
          <w:numId w:val="41"/>
        </w:numPr>
        <w:rPr>
          <w:rFonts w:asciiTheme="minorHAnsi" w:hAnsiTheme="minorHAnsi"/>
          <w:szCs w:val="20"/>
        </w:rPr>
      </w:pPr>
      <w:r w:rsidRPr="00ED72B4">
        <w:rPr>
          <w:rFonts w:asciiTheme="minorHAnsi" w:hAnsiTheme="minorHAnsi"/>
          <w:szCs w:val="20"/>
        </w:rPr>
        <w:t>attend agency mandated training about integrity.</w:t>
      </w:r>
    </w:p>
    <w:p w14:paraId="0AE734CF" w14:textId="77777777" w:rsidR="00AA02D1" w:rsidRPr="00ED72B4" w:rsidRDefault="00315594" w:rsidP="00341C87">
      <w:pPr>
        <w:pStyle w:val="DHSHeadinglevel3"/>
        <w:numPr>
          <w:ilvl w:val="1"/>
          <w:numId w:val="250"/>
        </w:numPr>
        <w:rPr>
          <w:rFonts w:asciiTheme="minorHAnsi" w:hAnsiTheme="minorHAnsi"/>
          <w:szCs w:val="20"/>
        </w:rPr>
      </w:pPr>
      <w:bookmarkStart w:id="1085" w:name="_Toc147827799"/>
      <w:bookmarkStart w:id="1086" w:name="_Toc150953153"/>
      <w:bookmarkStart w:id="1087" w:name="_Toc158197376"/>
      <w:r w:rsidRPr="00ED72B4">
        <w:rPr>
          <w:rFonts w:asciiTheme="minorHAnsi" w:hAnsiTheme="minorHAnsi"/>
          <w:szCs w:val="20"/>
        </w:rPr>
        <w:t>Respect at work</w:t>
      </w:r>
      <w:bookmarkEnd w:id="1085"/>
      <w:bookmarkEnd w:id="1086"/>
      <w:bookmarkEnd w:id="1087"/>
    </w:p>
    <w:p w14:paraId="62E190D6" w14:textId="77777777" w:rsidR="00AA02D1" w:rsidRPr="00ED72B4" w:rsidRDefault="00315594" w:rsidP="00AA02D1">
      <w:pPr>
        <w:ind w:firstLine="709"/>
        <w:rPr>
          <w:rFonts w:asciiTheme="minorHAnsi" w:hAnsiTheme="minorHAnsi"/>
          <w:b/>
          <w:i/>
          <w:sz w:val="20"/>
          <w:szCs w:val="20"/>
        </w:rPr>
      </w:pPr>
      <w:r w:rsidRPr="00ED72B4">
        <w:rPr>
          <w:rFonts w:asciiTheme="minorHAnsi" w:hAnsiTheme="minorHAnsi"/>
          <w:b/>
          <w:i/>
          <w:sz w:val="20"/>
          <w:szCs w:val="20"/>
        </w:rPr>
        <w:t>Principles</w:t>
      </w:r>
    </w:p>
    <w:p w14:paraId="027E3EF5" w14:textId="77777777" w:rsidR="00AA02D1" w:rsidRPr="00ED72B4" w:rsidRDefault="00315594" w:rsidP="00341C87">
      <w:pPr>
        <w:pStyle w:val="DHSBodytext"/>
        <w:widowControl w:val="0"/>
        <w:numPr>
          <w:ilvl w:val="2"/>
          <w:numId w:val="252"/>
        </w:numPr>
        <w:autoSpaceDE w:val="0"/>
        <w:autoSpaceDN w:val="0"/>
        <w:spacing w:after="170" w:line="260" w:lineRule="exact"/>
        <w:rPr>
          <w:rFonts w:asciiTheme="minorHAnsi" w:hAnsiTheme="minorHAnsi"/>
          <w:szCs w:val="20"/>
        </w:rPr>
      </w:pPr>
      <w:r w:rsidRPr="00ED72B4">
        <w:rPr>
          <w:rFonts w:asciiTheme="minorHAnsi" w:hAnsiTheme="minorHAnsi"/>
          <w:szCs w:val="20"/>
        </w:rPr>
        <w:t>The agency values a safe, respectful and inclusive workplace free from physical and psychological harm, harassment, discrimination and bullying. The agency recognises that preventing sexual harassment, sex discrimination, sex-based harassment and victimisation in the workplace is a priority.</w:t>
      </w:r>
    </w:p>
    <w:p w14:paraId="4041EEFB" w14:textId="77777777" w:rsidR="00AA02D1" w:rsidRPr="00ED72B4" w:rsidRDefault="00315594" w:rsidP="00341C87">
      <w:pPr>
        <w:pStyle w:val="DHSBodytext"/>
        <w:widowControl w:val="0"/>
        <w:numPr>
          <w:ilvl w:val="2"/>
          <w:numId w:val="252"/>
        </w:numPr>
        <w:autoSpaceDE w:val="0"/>
        <w:autoSpaceDN w:val="0"/>
        <w:spacing w:after="170" w:line="260" w:lineRule="exact"/>
        <w:rPr>
          <w:rFonts w:asciiTheme="minorHAnsi" w:hAnsiTheme="minorHAnsi"/>
          <w:szCs w:val="20"/>
        </w:rPr>
      </w:pPr>
      <w:r w:rsidRPr="00ED72B4">
        <w:rPr>
          <w:rFonts w:asciiTheme="minorHAnsi" w:hAnsiTheme="minorHAnsi"/>
          <w:szCs w:val="20"/>
        </w:rPr>
        <w:t xml:space="preserve">The agency recognises that approaches to prevent sexual harassment, sex discrimination, sex-based harassment and victimisation in the workplace should be holistic and consistent with the Australian Human Rights Commission’s guidance, including the </w:t>
      </w:r>
      <w:r w:rsidRPr="00ED72B4">
        <w:rPr>
          <w:rFonts w:asciiTheme="minorHAnsi" w:hAnsiTheme="minorHAnsi"/>
          <w:i/>
          <w:iCs/>
          <w:szCs w:val="20"/>
        </w:rPr>
        <w:t>Good Practice Indicators Framework for Preventing and Responding to Workplace Sexual Harassment</w:t>
      </w:r>
      <w:r w:rsidRPr="00ED72B4">
        <w:rPr>
          <w:rFonts w:asciiTheme="minorHAnsi" w:hAnsiTheme="minorHAnsi"/>
          <w:szCs w:val="20"/>
        </w:rPr>
        <w:t>.</w:t>
      </w:r>
    </w:p>
    <w:p w14:paraId="3C79F2F2" w14:textId="77777777" w:rsidR="00AA02D1" w:rsidRPr="00ED72B4" w:rsidRDefault="00315594" w:rsidP="00AA02D1">
      <w:pPr>
        <w:ind w:firstLine="709"/>
        <w:rPr>
          <w:rFonts w:asciiTheme="minorHAnsi" w:hAnsiTheme="minorHAnsi"/>
          <w:sz w:val="20"/>
          <w:szCs w:val="20"/>
        </w:rPr>
      </w:pPr>
      <w:r w:rsidRPr="00ED72B4">
        <w:rPr>
          <w:rFonts w:asciiTheme="minorHAnsi" w:hAnsiTheme="minorHAnsi"/>
          <w:b/>
          <w:i/>
          <w:sz w:val="20"/>
          <w:szCs w:val="20"/>
        </w:rPr>
        <w:t>Consultation</w:t>
      </w:r>
    </w:p>
    <w:p w14:paraId="2D69FDA4" w14:textId="77777777" w:rsidR="00AA02D1" w:rsidRPr="00ED72B4" w:rsidRDefault="00315594" w:rsidP="00341C87">
      <w:pPr>
        <w:pStyle w:val="DHSBodytext"/>
        <w:widowControl w:val="0"/>
        <w:numPr>
          <w:ilvl w:val="2"/>
          <w:numId w:val="252"/>
        </w:numPr>
        <w:autoSpaceDE w:val="0"/>
        <w:autoSpaceDN w:val="0"/>
        <w:spacing w:after="170" w:line="260" w:lineRule="exact"/>
        <w:rPr>
          <w:rFonts w:asciiTheme="minorHAnsi" w:hAnsiTheme="minorHAnsi"/>
          <w:szCs w:val="20"/>
        </w:rPr>
      </w:pPr>
      <w:r w:rsidRPr="00ED72B4">
        <w:rPr>
          <w:rFonts w:asciiTheme="minorHAnsi" w:hAnsiTheme="minorHAnsi"/>
          <w:szCs w:val="20"/>
        </w:rPr>
        <w:t>The agency will consult with employees and their unions in developing, reviewing and evaluating approaches to prevent sexual harassment, sex discrimination, sex-based harassment and victimisation in the workplace.</w:t>
      </w:r>
    </w:p>
    <w:p w14:paraId="56343A3E" w14:textId="77777777" w:rsidR="00AA02D1" w:rsidRPr="00ED72B4" w:rsidRDefault="00315594" w:rsidP="00341C87">
      <w:pPr>
        <w:pStyle w:val="DHSHeadinglevel3"/>
        <w:numPr>
          <w:ilvl w:val="1"/>
          <w:numId w:val="250"/>
        </w:numPr>
        <w:rPr>
          <w:rFonts w:asciiTheme="minorHAnsi" w:hAnsiTheme="minorHAnsi"/>
          <w:szCs w:val="20"/>
        </w:rPr>
      </w:pPr>
      <w:bookmarkStart w:id="1088" w:name="_Toc149033575"/>
      <w:bookmarkStart w:id="1089" w:name="_Toc149033685"/>
      <w:bookmarkStart w:id="1090" w:name="_Toc150953154"/>
      <w:bookmarkStart w:id="1091" w:name="_Toc158197377"/>
      <w:bookmarkStart w:id="1092" w:name="_Toc147301303"/>
      <w:r w:rsidRPr="00ED72B4">
        <w:rPr>
          <w:rFonts w:asciiTheme="minorHAnsi" w:hAnsiTheme="minorHAnsi"/>
          <w:szCs w:val="20"/>
        </w:rPr>
        <w:t>Workloads</w:t>
      </w:r>
      <w:bookmarkEnd w:id="1088"/>
      <w:bookmarkEnd w:id="1089"/>
      <w:bookmarkEnd w:id="1090"/>
      <w:bookmarkEnd w:id="1091"/>
    </w:p>
    <w:p w14:paraId="2CAB492C" w14:textId="77777777" w:rsidR="00AA02D1" w:rsidRPr="00ED72B4" w:rsidRDefault="00315594" w:rsidP="00341C87">
      <w:pPr>
        <w:widowControl w:val="0"/>
        <w:numPr>
          <w:ilvl w:val="2"/>
          <w:numId w:val="253"/>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agency recognises the importance of employees balancing their work and personal life. While it is acknowledged that at times it may be necessary for some extra hours being worked by some employees, this should be regarded as the exception rather than the rule.</w:t>
      </w:r>
    </w:p>
    <w:p w14:paraId="4222DEFF" w14:textId="77777777" w:rsidR="00AA02D1" w:rsidRPr="00ED72B4" w:rsidRDefault="00315594" w:rsidP="00341C87">
      <w:pPr>
        <w:widowControl w:val="0"/>
        <w:numPr>
          <w:ilvl w:val="2"/>
          <w:numId w:val="253"/>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When determining workloads for an employee or group of employees, the agency will consider the need for employees to strike a balance between their work and personal life.</w:t>
      </w:r>
    </w:p>
    <w:p w14:paraId="4ED1B773" w14:textId="77777777" w:rsidR="00AA02D1" w:rsidRPr="00ED72B4" w:rsidRDefault="00315594" w:rsidP="00341C87">
      <w:pPr>
        <w:widowControl w:val="0"/>
        <w:numPr>
          <w:ilvl w:val="2"/>
          <w:numId w:val="253"/>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Where an employee or group of employees raise that they have experienced significant workload </w:t>
      </w:r>
      <w:r w:rsidRPr="00ED72B4">
        <w:rPr>
          <w:rFonts w:asciiTheme="minorHAnsi" w:hAnsiTheme="minorHAnsi"/>
          <w:sz w:val="20"/>
          <w:szCs w:val="20"/>
        </w:rPr>
        <w:lastRenderedPageBreak/>
        <w:t>pressures over a prolonged period of time, the agency and employee/s together must review the employees’ workloads and priorities and determine appropriate strategies to manage the impact on the employee or group of employees.</w:t>
      </w:r>
      <w:bookmarkEnd w:id="1092"/>
    </w:p>
    <w:p w14:paraId="5E77964F" w14:textId="77777777" w:rsidR="00D4635E" w:rsidRPr="00ED72B4" w:rsidRDefault="00315594" w:rsidP="00341C87">
      <w:pPr>
        <w:pStyle w:val="DHSHeadinglevel3"/>
        <w:numPr>
          <w:ilvl w:val="1"/>
          <w:numId w:val="250"/>
        </w:numPr>
        <w:rPr>
          <w:rFonts w:asciiTheme="minorHAnsi" w:hAnsiTheme="minorHAnsi"/>
          <w:szCs w:val="20"/>
        </w:rPr>
      </w:pPr>
      <w:bookmarkStart w:id="1093" w:name="_Toc491423630"/>
      <w:bookmarkStart w:id="1094" w:name="_Ref491434235"/>
      <w:bookmarkStart w:id="1095" w:name="_Toc491851029"/>
      <w:bookmarkStart w:id="1096" w:name="_Toc147827804"/>
      <w:bookmarkStart w:id="1097" w:name="_Toc150953155"/>
      <w:bookmarkStart w:id="1098" w:name="_Toc158197378"/>
      <w:bookmarkStart w:id="1099" w:name="_Toc146807502"/>
      <w:bookmarkStart w:id="1100" w:name="_Toc150953156"/>
      <w:r w:rsidRPr="00ED72B4">
        <w:rPr>
          <w:rFonts w:asciiTheme="minorHAnsi" w:hAnsiTheme="minorHAnsi"/>
          <w:szCs w:val="20"/>
        </w:rPr>
        <w:t>Employee Assistance Program</w:t>
      </w:r>
      <w:bookmarkEnd w:id="1093"/>
      <w:bookmarkEnd w:id="1094"/>
      <w:bookmarkEnd w:id="1095"/>
      <w:bookmarkEnd w:id="1096"/>
      <w:bookmarkEnd w:id="1097"/>
      <w:r w:rsidR="00966772" w:rsidRPr="00ED72B4">
        <w:rPr>
          <w:rFonts w:asciiTheme="minorHAnsi" w:hAnsiTheme="minorHAnsi"/>
          <w:szCs w:val="20"/>
        </w:rPr>
        <w:t xml:space="preserve"> (EAP)</w:t>
      </w:r>
      <w:bookmarkEnd w:id="1098"/>
    </w:p>
    <w:p w14:paraId="2CCE453E" w14:textId="77777777" w:rsidR="00D4635E" w:rsidRPr="00ED72B4" w:rsidRDefault="00315594" w:rsidP="00341C87">
      <w:pPr>
        <w:pStyle w:val="DHSBodytext"/>
        <w:widowControl w:val="0"/>
        <w:numPr>
          <w:ilvl w:val="2"/>
          <w:numId w:val="254"/>
        </w:numPr>
        <w:autoSpaceDE w:val="0"/>
        <w:autoSpaceDN w:val="0"/>
        <w:spacing w:after="170" w:line="260" w:lineRule="exact"/>
        <w:rPr>
          <w:rFonts w:asciiTheme="minorHAnsi" w:hAnsiTheme="minorHAnsi"/>
          <w:szCs w:val="20"/>
        </w:rPr>
      </w:pPr>
      <w:r w:rsidRPr="00ED72B4">
        <w:rPr>
          <w:rFonts w:asciiTheme="minorHAnsi" w:hAnsiTheme="minorHAnsi"/>
          <w:szCs w:val="20"/>
        </w:rPr>
        <w:t>Employees</w:t>
      </w:r>
      <w:r w:rsidR="00AC78B7">
        <w:rPr>
          <w:rFonts w:asciiTheme="minorHAnsi" w:hAnsiTheme="minorHAnsi"/>
          <w:szCs w:val="20"/>
        </w:rPr>
        <w:t xml:space="preserve"> and their families</w:t>
      </w:r>
      <w:r w:rsidRPr="00ED72B4">
        <w:rPr>
          <w:rFonts w:asciiTheme="minorHAnsi" w:hAnsiTheme="minorHAnsi"/>
          <w:szCs w:val="20"/>
        </w:rPr>
        <w:t xml:space="preserve"> will have access to a confidential, professional counselling service to assist employees to manage personal and work issues. This service will be provided at no cost to employees by the agency and will be accessible on paid time.</w:t>
      </w:r>
    </w:p>
    <w:p w14:paraId="00432EA0" w14:textId="77777777" w:rsidR="00AA02D1" w:rsidRPr="00ED72B4" w:rsidRDefault="00315594" w:rsidP="00341C87">
      <w:pPr>
        <w:pStyle w:val="DHSHeadinglevel3"/>
        <w:numPr>
          <w:ilvl w:val="1"/>
          <w:numId w:val="250"/>
        </w:numPr>
        <w:rPr>
          <w:rFonts w:asciiTheme="minorHAnsi" w:hAnsiTheme="minorHAnsi"/>
          <w:szCs w:val="20"/>
        </w:rPr>
      </w:pPr>
      <w:bookmarkStart w:id="1101" w:name="_Toc158197379"/>
      <w:r w:rsidRPr="00ED72B4">
        <w:rPr>
          <w:rFonts w:asciiTheme="minorHAnsi" w:hAnsiTheme="minorHAnsi"/>
          <w:szCs w:val="20"/>
        </w:rPr>
        <w:t>Family and domestic violence support</w:t>
      </w:r>
      <w:bookmarkEnd w:id="1099"/>
      <w:bookmarkEnd w:id="1100"/>
      <w:bookmarkEnd w:id="1101"/>
    </w:p>
    <w:p w14:paraId="2C604E19" w14:textId="77777777" w:rsidR="00AA02D1" w:rsidRPr="00ED72B4" w:rsidRDefault="00315594" w:rsidP="00341C87">
      <w:pPr>
        <w:pStyle w:val="DHSBodytext"/>
        <w:widowControl w:val="0"/>
        <w:numPr>
          <w:ilvl w:val="2"/>
          <w:numId w:val="255"/>
        </w:numPr>
        <w:autoSpaceDE w:val="0"/>
        <w:autoSpaceDN w:val="0"/>
        <w:spacing w:after="170" w:line="260" w:lineRule="exact"/>
        <w:rPr>
          <w:rFonts w:asciiTheme="minorHAnsi" w:hAnsiTheme="minorHAnsi"/>
          <w:szCs w:val="20"/>
        </w:rPr>
      </w:pPr>
      <w:r w:rsidRPr="00ED72B4">
        <w:rPr>
          <w:rFonts w:asciiTheme="minorHAnsi" w:hAnsiTheme="minorHAnsi"/>
          <w:szCs w:val="20"/>
        </w:rPr>
        <w:t>The agency will provide support for employees affected by family and domestic violence, depending on the employee’s circumstances.</w:t>
      </w:r>
    </w:p>
    <w:p w14:paraId="05A0E1BD" w14:textId="77777777" w:rsidR="00AA02D1" w:rsidRPr="00ED72B4" w:rsidRDefault="00315594" w:rsidP="00341C87">
      <w:pPr>
        <w:pStyle w:val="DHSBodytext"/>
        <w:widowControl w:val="0"/>
        <w:numPr>
          <w:ilvl w:val="2"/>
          <w:numId w:val="255"/>
        </w:numPr>
        <w:autoSpaceDE w:val="0"/>
        <w:autoSpaceDN w:val="0"/>
        <w:spacing w:after="170" w:line="260" w:lineRule="exact"/>
        <w:rPr>
          <w:rFonts w:asciiTheme="minorHAnsi" w:hAnsiTheme="minorHAnsi"/>
          <w:szCs w:val="20"/>
        </w:rPr>
      </w:pPr>
      <w:r w:rsidRPr="00ED72B4">
        <w:rPr>
          <w:rFonts w:asciiTheme="minorHAnsi" w:hAnsiTheme="minorHAnsi"/>
          <w:szCs w:val="20"/>
        </w:rPr>
        <w:t>The agency recognises that a holistic approach should be taken to support the employee, appropriate for the employee’s individual circumstances.</w:t>
      </w:r>
    </w:p>
    <w:p w14:paraId="0800CA8F" w14:textId="77777777" w:rsidR="00AA02D1" w:rsidRPr="00ED72B4" w:rsidRDefault="00315594" w:rsidP="00341C87">
      <w:pPr>
        <w:pStyle w:val="DHSBodytext"/>
        <w:widowControl w:val="0"/>
        <w:numPr>
          <w:ilvl w:val="2"/>
          <w:numId w:val="255"/>
        </w:numPr>
        <w:autoSpaceDE w:val="0"/>
        <w:autoSpaceDN w:val="0"/>
        <w:spacing w:after="170" w:line="260" w:lineRule="exact"/>
        <w:rPr>
          <w:rFonts w:asciiTheme="minorHAnsi" w:hAnsiTheme="minorHAnsi"/>
          <w:szCs w:val="20"/>
        </w:rPr>
      </w:pPr>
      <w:r w:rsidRPr="00ED72B4">
        <w:rPr>
          <w:rFonts w:asciiTheme="minorHAnsi" w:hAnsiTheme="minorHAnsi"/>
          <w:szCs w:val="20"/>
        </w:rPr>
        <w:t>Family and domestic violence support provisions, including paid leave, are available to all employees covered by this Agreement.</w:t>
      </w:r>
    </w:p>
    <w:p w14:paraId="21677A96" w14:textId="77777777" w:rsidR="00AA02D1" w:rsidRPr="00ED72B4" w:rsidRDefault="00315594" w:rsidP="00341C87">
      <w:pPr>
        <w:pStyle w:val="DHSBodytext"/>
        <w:widowControl w:val="0"/>
        <w:numPr>
          <w:ilvl w:val="2"/>
          <w:numId w:val="255"/>
        </w:numPr>
        <w:autoSpaceDE w:val="0"/>
        <w:autoSpaceDN w:val="0"/>
        <w:spacing w:after="170" w:line="260" w:lineRule="exact"/>
        <w:rPr>
          <w:rFonts w:asciiTheme="minorHAnsi" w:hAnsiTheme="minorHAnsi"/>
          <w:szCs w:val="20"/>
        </w:rPr>
      </w:pPr>
      <w:r w:rsidRPr="00ED72B4">
        <w:rPr>
          <w:rFonts w:asciiTheme="minorHAnsi" w:hAnsiTheme="minorHAnsi"/>
          <w:szCs w:val="20"/>
        </w:rPr>
        <w:t>An employee experiencing family and domestic violence is able to access paid miscellaneous leave. Reasons an employee experiencing family and domestic violence may access this leave include, but are not limited to:</w:t>
      </w:r>
    </w:p>
    <w:p w14:paraId="19D68D88" w14:textId="77777777" w:rsidR="00AA02D1" w:rsidRPr="00ED72B4" w:rsidRDefault="00315594" w:rsidP="00042263">
      <w:pPr>
        <w:pStyle w:val="DHSBodytext"/>
        <w:numPr>
          <w:ilvl w:val="3"/>
          <w:numId w:val="81"/>
        </w:numPr>
        <w:rPr>
          <w:rFonts w:asciiTheme="minorHAnsi" w:hAnsiTheme="minorHAnsi"/>
          <w:szCs w:val="20"/>
        </w:rPr>
      </w:pPr>
      <w:r w:rsidRPr="00ED72B4">
        <w:rPr>
          <w:rFonts w:asciiTheme="minorHAnsi" w:hAnsiTheme="minorHAnsi"/>
          <w:szCs w:val="20"/>
        </w:rPr>
        <w:t>illness or injury affecting the employee resulting from family and domestic violence</w:t>
      </w:r>
    </w:p>
    <w:p w14:paraId="5700675B" w14:textId="77777777" w:rsidR="00AA02D1" w:rsidRPr="00ED72B4" w:rsidRDefault="00315594" w:rsidP="00042263">
      <w:pPr>
        <w:pStyle w:val="DHSBodytext"/>
        <w:numPr>
          <w:ilvl w:val="3"/>
          <w:numId w:val="41"/>
        </w:numPr>
        <w:rPr>
          <w:rFonts w:asciiTheme="minorHAnsi" w:hAnsiTheme="minorHAnsi"/>
          <w:szCs w:val="20"/>
        </w:rPr>
      </w:pPr>
      <w:r w:rsidRPr="00ED72B4">
        <w:rPr>
          <w:rFonts w:asciiTheme="minorHAnsi" w:hAnsiTheme="minorHAnsi"/>
          <w:szCs w:val="20"/>
        </w:rPr>
        <w:t xml:space="preserve">providing care or support to a family </w:t>
      </w:r>
      <w:r w:rsidR="00117B00" w:rsidRPr="00ED72B4">
        <w:rPr>
          <w:rFonts w:asciiTheme="minorHAnsi" w:hAnsiTheme="minorHAnsi"/>
          <w:szCs w:val="20"/>
        </w:rPr>
        <w:t>member (including a household member)</w:t>
      </w:r>
      <w:r w:rsidRPr="00ED72B4">
        <w:rPr>
          <w:rFonts w:asciiTheme="minorHAnsi" w:hAnsiTheme="minorHAnsi"/>
          <w:szCs w:val="20"/>
        </w:rPr>
        <w:t xml:space="preserve"> who is also experiencing family and domestic violence, and is ill or injured as a result of family and domestic violence;</w:t>
      </w:r>
    </w:p>
    <w:p w14:paraId="4589FCCD" w14:textId="77777777" w:rsidR="00AA02D1" w:rsidRPr="00ED72B4" w:rsidRDefault="00315594" w:rsidP="00042263">
      <w:pPr>
        <w:pStyle w:val="DHSBodytext"/>
        <w:numPr>
          <w:ilvl w:val="3"/>
          <w:numId w:val="41"/>
        </w:numPr>
        <w:rPr>
          <w:rFonts w:asciiTheme="minorHAnsi" w:hAnsiTheme="minorHAnsi"/>
          <w:szCs w:val="20"/>
        </w:rPr>
      </w:pPr>
      <w:r w:rsidRPr="00ED72B4">
        <w:rPr>
          <w:rFonts w:asciiTheme="minorHAnsi" w:hAnsiTheme="minorHAnsi"/>
          <w:szCs w:val="20"/>
        </w:rPr>
        <w:t xml:space="preserve">providing care or support to a family </w:t>
      </w:r>
      <w:r w:rsidR="00117B00" w:rsidRPr="00ED72B4">
        <w:rPr>
          <w:rFonts w:asciiTheme="minorHAnsi" w:hAnsiTheme="minorHAnsi"/>
          <w:szCs w:val="20"/>
        </w:rPr>
        <w:t>member (including a household member)</w:t>
      </w:r>
      <w:r w:rsidR="00BE04BD" w:rsidRPr="00ED72B4">
        <w:rPr>
          <w:rFonts w:asciiTheme="minorHAnsi" w:hAnsiTheme="minorHAnsi"/>
          <w:szCs w:val="20"/>
        </w:rPr>
        <w:t xml:space="preserve"> </w:t>
      </w:r>
      <w:r w:rsidRPr="00ED72B4">
        <w:rPr>
          <w:rFonts w:asciiTheme="minorHAnsi" w:hAnsiTheme="minorHAnsi"/>
          <w:szCs w:val="20"/>
        </w:rPr>
        <w:t>who is also experiencing family and domestic violence, and is affected by an unexpected emergency as a result of family and domestic violence;</w:t>
      </w:r>
    </w:p>
    <w:p w14:paraId="59B43025" w14:textId="77777777" w:rsidR="00AA02D1" w:rsidRPr="00ED72B4" w:rsidRDefault="00315594" w:rsidP="00042263">
      <w:pPr>
        <w:pStyle w:val="DHSBodytext"/>
        <w:numPr>
          <w:ilvl w:val="3"/>
          <w:numId w:val="41"/>
        </w:numPr>
        <w:rPr>
          <w:rFonts w:asciiTheme="minorHAnsi" w:hAnsiTheme="minorHAnsi"/>
          <w:szCs w:val="20"/>
        </w:rPr>
      </w:pPr>
      <w:r w:rsidRPr="00ED72B4">
        <w:rPr>
          <w:rFonts w:asciiTheme="minorHAnsi" w:hAnsiTheme="minorHAnsi"/>
          <w:szCs w:val="20"/>
        </w:rPr>
        <w:t>making arrangements for the employee’s safety, or the safety of a close relative;</w:t>
      </w:r>
    </w:p>
    <w:p w14:paraId="70A7D5F4" w14:textId="77777777" w:rsidR="00AA02D1" w:rsidRPr="00ED72B4" w:rsidRDefault="00315594" w:rsidP="00042263">
      <w:pPr>
        <w:pStyle w:val="DHSBodytext"/>
        <w:numPr>
          <w:ilvl w:val="3"/>
          <w:numId w:val="41"/>
        </w:numPr>
        <w:rPr>
          <w:rFonts w:asciiTheme="minorHAnsi" w:hAnsiTheme="minorHAnsi"/>
          <w:szCs w:val="20"/>
        </w:rPr>
      </w:pPr>
      <w:r w:rsidRPr="00ED72B4">
        <w:rPr>
          <w:rFonts w:asciiTheme="minorHAnsi" w:hAnsiTheme="minorHAnsi"/>
          <w:szCs w:val="20"/>
        </w:rPr>
        <w:t>accessing alternative accommodation;</w:t>
      </w:r>
    </w:p>
    <w:p w14:paraId="71C7DBA9" w14:textId="77777777" w:rsidR="00AA02D1" w:rsidRPr="00ED72B4" w:rsidRDefault="00315594" w:rsidP="00042263">
      <w:pPr>
        <w:pStyle w:val="DHSBodytext"/>
        <w:numPr>
          <w:ilvl w:val="3"/>
          <w:numId w:val="41"/>
        </w:numPr>
        <w:rPr>
          <w:rFonts w:asciiTheme="minorHAnsi" w:hAnsiTheme="minorHAnsi"/>
          <w:szCs w:val="20"/>
        </w:rPr>
      </w:pPr>
      <w:r w:rsidRPr="00ED72B4">
        <w:rPr>
          <w:rFonts w:asciiTheme="minorHAnsi" w:hAnsiTheme="minorHAnsi"/>
          <w:szCs w:val="20"/>
        </w:rPr>
        <w:t>accessing police services;</w:t>
      </w:r>
    </w:p>
    <w:p w14:paraId="1B42E380" w14:textId="77777777" w:rsidR="00AA02D1" w:rsidRPr="00ED72B4" w:rsidRDefault="00315594" w:rsidP="00042263">
      <w:pPr>
        <w:pStyle w:val="DHSBodytext"/>
        <w:numPr>
          <w:ilvl w:val="3"/>
          <w:numId w:val="41"/>
        </w:numPr>
        <w:rPr>
          <w:rFonts w:asciiTheme="minorHAnsi" w:hAnsiTheme="minorHAnsi"/>
          <w:szCs w:val="20"/>
        </w:rPr>
      </w:pPr>
      <w:r w:rsidRPr="00ED72B4">
        <w:rPr>
          <w:rFonts w:asciiTheme="minorHAnsi" w:hAnsiTheme="minorHAnsi"/>
          <w:szCs w:val="20"/>
        </w:rPr>
        <w:t>attending court hearings;</w:t>
      </w:r>
    </w:p>
    <w:p w14:paraId="701E57C6" w14:textId="77777777" w:rsidR="00AA02D1" w:rsidRPr="00ED72B4" w:rsidRDefault="00315594" w:rsidP="00042263">
      <w:pPr>
        <w:pStyle w:val="DHSBodytext"/>
        <w:numPr>
          <w:ilvl w:val="3"/>
          <w:numId w:val="41"/>
        </w:numPr>
        <w:rPr>
          <w:rFonts w:asciiTheme="minorHAnsi" w:hAnsiTheme="minorHAnsi"/>
          <w:szCs w:val="20"/>
        </w:rPr>
      </w:pPr>
      <w:r w:rsidRPr="00ED72B4">
        <w:rPr>
          <w:rFonts w:asciiTheme="minorHAnsi" w:hAnsiTheme="minorHAnsi"/>
          <w:szCs w:val="20"/>
        </w:rPr>
        <w:t xml:space="preserve">attending counselling; or </w:t>
      </w:r>
    </w:p>
    <w:p w14:paraId="571A428F" w14:textId="77777777" w:rsidR="00AA02D1" w:rsidRPr="00ED72B4" w:rsidRDefault="00315594" w:rsidP="00042263">
      <w:pPr>
        <w:pStyle w:val="DHSBodytext"/>
        <w:numPr>
          <w:ilvl w:val="3"/>
          <w:numId w:val="41"/>
        </w:numPr>
        <w:rPr>
          <w:rFonts w:asciiTheme="minorHAnsi" w:hAnsiTheme="minorHAnsi"/>
          <w:szCs w:val="20"/>
        </w:rPr>
      </w:pPr>
      <w:r w:rsidRPr="00ED72B4">
        <w:rPr>
          <w:rFonts w:asciiTheme="minorHAnsi" w:hAnsiTheme="minorHAnsi"/>
          <w:szCs w:val="20"/>
        </w:rPr>
        <w:t>attending appointments with medical, financial or legal professionals.</w:t>
      </w:r>
    </w:p>
    <w:p w14:paraId="25785D10" w14:textId="77777777" w:rsidR="00AA02D1" w:rsidRPr="00ED72B4" w:rsidRDefault="00315594" w:rsidP="00341C87">
      <w:pPr>
        <w:pStyle w:val="DHSBodytext"/>
        <w:widowControl w:val="0"/>
        <w:numPr>
          <w:ilvl w:val="2"/>
          <w:numId w:val="255"/>
        </w:numPr>
        <w:autoSpaceDE w:val="0"/>
        <w:autoSpaceDN w:val="0"/>
        <w:spacing w:after="170" w:line="260" w:lineRule="exact"/>
        <w:rPr>
          <w:rFonts w:asciiTheme="minorHAnsi" w:hAnsiTheme="minorHAnsi"/>
          <w:szCs w:val="20"/>
        </w:rPr>
      </w:pPr>
      <w:r w:rsidRPr="00ED72B4">
        <w:rPr>
          <w:rFonts w:asciiTheme="minorHAnsi" w:hAnsiTheme="minorHAnsi"/>
          <w:szCs w:val="20"/>
        </w:rPr>
        <w:t>This entitlement exists in addition to an employee’s existing leave entitlements and may be taken as consecutive days, single days or part-days and will count for service for all purposes.</w:t>
      </w:r>
    </w:p>
    <w:p w14:paraId="159704FC" w14:textId="77777777" w:rsidR="00AA02D1" w:rsidRPr="00ED72B4" w:rsidRDefault="00315594" w:rsidP="00341C87">
      <w:pPr>
        <w:pStyle w:val="DHSBodytext"/>
        <w:widowControl w:val="0"/>
        <w:numPr>
          <w:ilvl w:val="2"/>
          <w:numId w:val="255"/>
        </w:numPr>
        <w:autoSpaceDE w:val="0"/>
        <w:autoSpaceDN w:val="0"/>
        <w:spacing w:after="170" w:line="260" w:lineRule="exact"/>
        <w:rPr>
          <w:rFonts w:asciiTheme="minorHAnsi" w:hAnsiTheme="minorHAnsi"/>
          <w:szCs w:val="20"/>
        </w:rPr>
      </w:pPr>
      <w:r w:rsidRPr="00ED72B4">
        <w:rPr>
          <w:rFonts w:asciiTheme="minorHAnsi" w:hAnsiTheme="minorHAnsi"/>
          <w:szCs w:val="20"/>
        </w:rPr>
        <w:t>Given the emergency context in which leave may need to be accessed, employees can proceed to take the leave and seek approval at a later date, as soon as practicable.</w:t>
      </w:r>
    </w:p>
    <w:p w14:paraId="5DA6E6AD" w14:textId="77777777" w:rsidR="00AA02D1" w:rsidRPr="00ED72B4" w:rsidRDefault="00315594" w:rsidP="00341C87">
      <w:pPr>
        <w:pStyle w:val="DHSBodytext"/>
        <w:widowControl w:val="0"/>
        <w:numPr>
          <w:ilvl w:val="2"/>
          <w:numId w:val="255"/>
        </w:numPr>
        <w:autoSpaceDE w:val="0"/>
        <w:autoSpaceDN w:val="0"/>
        <w:spacing w:after="170" w:line="260" w:lineRule="exact"/>
        <w:rPr>
          <w:rFonts w:asciiTheme="minorHAnsi" w:hAnsiTheme="minorHAnsi"/>
          <w:szCs w:val="20"/>
        </w:rPr>
      </w:pPr>
      <w:r w:rsidRPr="00ED72B4">
        <w:rPr>
          <w:rFonts w:asciiTheme="minorHAnsi" w:hAnsiTheme="minorHAnsi"/>
          <w:szCs w:val="20"/>
        </w:rPr>
        <w:t>These provisions do not reduce an employee’s entitlement to family and domestic violence leave under the NES.</w:t>
      </w:r>
    </w:p>
    <w:p w14:paraId="66EC5E5A" w14:textId="77777777" w:rsidR="00AA02D1" w:rsidRPr="00ED72B4" w:rsidRDefault="00315594" w:rsidP="00341C87">
      <w:pPr>
        <w:pStyle w:val="DHSBodytext"/>
        <w:widowControl w:val="0"/>
        <w:numPr>
          <w:ilvl w:val="2"/>
          <w:numId w:val="255"/>
        </w:numPr>
        <w:autoSpaceDE w:val="0"/>
        <w:autoSpaceDN w:val="0"/>
        <w:spacing w:after="170" w:line="260" w:lineRule="exact"/>
        <w:rPr>
          <w:rFonts w:asciiTheme="minorHAnsi" w:hAnsiTheme="minorHAnsi"/>
          <w:szCs w:val="20"/>
        </w:rPr>
      </w:pPr>
      <w:r w:rsidRPr="00ED72B4">
        <w:rPr>
          <w:rFonts w:asciiTheme="minorHAnsi" w:hAnsiTheme="minorHAnsi"/>
          <w:szCs w:val="20"/>
        </w:rPr>
        <w:t>Paid miscellaneous leave available under this clause is paid for ongoing and non-ongoing employees at their full rate as if they were at work.</w:t>
      </w:r>
    </w:p>
    <w:p w14:paraId="14EC84EE" w14:textId="77777777" w:rsidR="00AA02D1" w:rsidRPr="00ED72B4" w:rsidRDefault="00315594" w:rsidP="00341C87">
      <w:pPr>
        <w:pStyle w:val="DHSBodytext"/>
        <w:widowControl w:val="0"/>
        <w:numPr>
          <w:ilvl w:val="2"/>
          <w:numId w:val="255"/>
        </w:numPr>
        <w:autoSpaceDE w:val="0"/>
        <w:autoSpaceDN w:val="0"/>
        <w:spacing w:after="170" w:line="260" w:lineRule="exact"/>
        <w:rPr>
          <w:rFonts w:asciiTheme="minorHAnsi" w:hAnsiTheme="minorHAnsi"/>
          <w:szCs w:val="20"/>
        </w:rPr>
      </w:pPr>
      <w:r w:rsidRPr="00ED72B4">
        <w:rPr>
          <w:rFonts w:asciiTheme="minorHAnsi" w:hAnsiTheme="minorHAnsi"/>
          <w:szCs w:val="20"/>
        </w:rPr>
        <w:t>Paid leave for casual employees under this clause is paid at their full pay rate for the hours they were rostered to work in the period they took leave.</w:t>
      </w:r>
    </w:p>
    <w:p w14:paraId="50B456F5" w14:textId="77777777" w:rsidR="00AA02D1" w:rsidRPr="00ED72B4" w:rsidRDefault="00315594" w:rsidP="00341C87">
      <w:pPr>
        <w:pStyle w:val="DHSBodytext"/>
        <w:widowControl w:val="0"/>
        <w:numPr>
          <w:ilvl w:val="2"/>
          <w:numId w:val="255"/>
        </w:numPr>
        <w:autoSpaceDE w:val="0"/>
        <w:autoSpaceDN w:val="0"/>
        <w:spacing w:after="170" w:line="260" w:lineRule="exact"/>
        <w:rPr>
          <w:rFonts w:asciiTheme="minorHAnsi" w:hAnsiTheme="minorHAnsi"/>
          <w:szCs w:val="20"/>
        </w:rPr>
      </w:pPr>
      <w:r w:rsidRPr="00ED72B4">
        <w:rPr>
          <w:rFonts w:asciiTheme="minorHAnsi" w:hAnsiTheme="minorHAnsi"/>
          <w:szCs w:val="20"/>
        </w:rPr>
        <w:lastRenderedPageBreak/>
        <w:t>Evidence may be requested to support the agency in approving leave. In most cases, this will not be required. Where it is required, this will be discussed with the employee and a statutory declaration is the only form of evidence the agency will require, unless the employee chooses to provide another form of evidence.</w:t>
      </w:r>
    </w:p>
    <w:p w14:paraId="3178CD32" w14:textId="77777777" w:rsidR="00AA02D1" w:rsidRPr="00ED72B4" w:rsidRDefault="00315594" w:rsidP="00341C87">
      <w:pPr>
        <w:pStyle w:val="DHSBodytext"/>
        <w:widowControl w:val="0"/>
        <w:numPr>
          <w:ilvl w:val="2"/>
          <w:numId w:val="255"/>
        </w:numPr>
        <w:autoSpaceDE w:val="0"/>
        <w:autoSpaceDN w:val="0"/>
        <w:spacing w:after="170" w:line="260" w:lineRule="exact"/>
        <w:rPr>
          <w:rFonts w:asciiTheme="minorHAnsi" w:hAnsiTheme="minorHAnsi"/>
          <w:szCs w:val="20"/>
        </w:rPr>
      </w:pPr>
      <w:r w:rsidRPr="00ED72B4">
        <w:rPr>
          <w:rFonts w:asciiTheme="minorHAnsi" w:hAnsiTheme="minorHAnsi"/>
          <w:szCs w:val="20"/>
        </w:rPr>
        <w:t>An employee may also choose to provide other forms of evidence, including a medical certificate, or document issued by the Police Service, a Court, a Doctor, district Nurse, a Family Violence Support Service or Lawyer.</w:t>
      </w:r>
    </w:p>
    <w:p w14:paraId="0264C8FD" w14:textId="77777777" w:rsidR="00AA02D1" w:rsidRPr="00ED72B4" w:rsidRDefault="00315594" w:rsidP="00341C87">
      <w:pPr>
        <w:pStyle w:val="DHSBodytext"/>
        <w:widowControl w:val="0"/>
        <w:numPr>
          <w:ilvl w:val="2"/>
          <w:numId w:val="255"/>
        </w:numPr>
        <w:autoSpaceDE w:val="0"/>
        <w:autoSpaceDN w:val="0"/>
        <w:spacing w:after="170" w:line="260" w:lineRule="exact"/>
        <w:rPr>
          <w:rFonts w:asciiTheme="minorHAnsi" w:hAnsiTheme="minorHAnsi"/>
          <w:szCs w:val="20"/>
        </w:rPr>
      </w:pPr>
      <w:r w:rsidRPr="00ED72B4">
        <w:rPr>
          <w:rFonts w:asciiTheme="minorHAnsi" w:hAnsiTheme="minorHAnsi"/>
          <w:szCs w:val="20"/>
        </w:rPr>
        <w:t>The agency will take all reasonable measures to treat information relating to family and domestic violence confidentially. The agency will adopt a ‘needs to know’ approach regarding communication of an employee’s experience of family and domestic violence, subject to steps the agency may need to take to ensure the safety of the employee, other employees or persons, or mandatory reporting requirements.</w:t>
      </w:r>
    </w:p>
    <w:p w14:paraId="6F7F52DF" w14:textId="77777777" w:rsidR="00AA02D1" w:rsidRPr="00ED72B4" w:rsidRDefault="00315594" w:rsidP="00341C87">
      <w:pPr>
        <w:pStyle w:val="DHSBodytext"/>
        <w:widowControl w:val="0"/>
        <w:numPr>
          <w:ilvl w:val="2"/>
          <w:numId w:val="255"/>
        </w:numPr>
        <w:autoSpaceDE w:val="0"/>
        <w:autoSpaceDN w:val="0"/>
        <w:spacing w:after="170" w:line="260" w:lineRule="exact"/>
        <w:rPr>
          <w:rFonts w:asciiTheme="minorHAnsi" w:hAnsiTheme="minorHAnsi"/>
          <w:szCs w:val="20"/>
        </w:rPr>
      </w:pPr>
      <w:r w:rsidRPr="00ED72B4">
        <w:rPr>
          <w:rFonts w:asciiTheme="minorHAnsi" w:hAnsiTheme="minorHAnsi"/>
          <w:szCs w:val="20"/>
        </w:rPr>
        <w:t xml:space="preserve">Where the agency needs to disclose confidential information for purposes identified in </w:t>
      </w:r>
      <w:r w:rsidR="006F54EA">
        <w:rPr>
          <w:rFonts w:asciiTheme="minorHAnsi" w:hAnsiTheme="minorHAnsi"/>
          <w:szCs w:val="20"/>
        </w:rPr>
        <w:t>sub</w:t>
      </w:r>
      <w:r w:rsidRPr="00ED72B4">
        <w:rPr>
          <w:rFonts w:asciiTheme="minorHAnsi" w:hAnsiTheme="minorHAnsi"/>
          <w:szCs w:val="20"/>
        </w:rPr>
        <w:t xml:space="preserve">clause </w:t>
      </w:r>
      <w:r w:rsidR="002E4B36" w:rsidRPr="00ED72B4">
        <w:rPr>
          <w:rFonts w:asciiTheme="minorHAnsi" w:hAnsiTheme="minorHAnsi"/>
          <w:szCs w:val="20"/>
        </w:rPr>
        <w:t>G</w:t>
      </w:r>
      <w:r w:rsidRPr="00ED72B4">
        <w:rPr>
          <w:rFonts w:asciiTheme="minorHAnsi" w:hAnsiTheme="minorHAnsi"/>
          <w:szCs w:val="20"/>
        </w:rPr>
        <w:t>5.12, where it is possible the agency will seek the employee’s consent and take practical steps to minimise any associated safety risks for the employee and/or privacy breaches.</w:t>
      </w:r>
    </w:p>
    <w:p w14:paraId="029B215D" w14:textId="77777777" w:rsidR="00AA02D1" w:rsidRPr="00ED72B4" w:rsidRDefault="00315594" w:rsidP="00341C87">
      <w:pPr>
        <w:pStyle w:val="DHSBodytext"/>
        <w:widowControl w:val="0"/>
        <w:numPr>
          <w:ilvl w:val="2"/>
          <w:numId w:val="255"/>
        </w:numPr>
        <w:autoSpaceDE w:val="0"/>
        <w:autoSpaceDN w:val="0"/>
        <w:spacing w:after="170" w:line="260" w:lineRule="exact"/>
        <w:rPr>
          <w:rFonts w:asciiTheme="minorHAnsi" w:hAnsiTheme="minorHAnsi"/>
          <w:szCs w:val="20"/>
        </w:rPr>
      </w:pPr>
      <w:r w:rsidRPr="00ED72B4">
        <w:rPr>
          <w:rFonts w:asciiTheme="minorHAnsi" w:hAnsiTheme="minorHAnsi"/>
          <w:szCs w:val="20"/>
        </w:rPr>
        <w:t>The agency will not store or include information on the employee’s payslip in relation to the employee’s experience of family and domestic violence; any leave accessed for the purposes of family and domestic violence; or support/s provided by the employer, unless otherwise required by legislation.</w:t>
      </w:r>
    </w:p>
    <w:p w14:paraId="145BAA01" w14:textId="77777777" w:rsidR="00AA02D1" w:rsidRPr="00ED72B4" w:rsidRDefault="00315594" w:rsidP="00341C87">
      <w:pPr>
        <w:pStyle w:val="DHSBodytext"/>
        <w:widowControl w:val="0"/>
        <w:numPr>
          <w:ilvl w:val="2"/>
          <w:numId w:val="255"/>
        </w:numPr>
        <w:autoSpaceDE w:val="0"/>
        <w:autoSpaceDN w:val="0"/>
        <w:spacing w:after="170" w:line="260" w:lineRule="exact"/>
        <w:rPr>
          <w:rFonts w:asciiTheme="minorHAnsi" w:hAnsiTheme="minorHAnsi"/>
          <w:szCs w:val="20"/>
        </w:rPr>
      </w:pPr>
      <w:r w:rsidRPr="00ED72B4">
        <w:rPr>
          <w:rFonts w:asciiTheme="minorHAnsi" w:hAnsiTheme="minorHAnsi"/>
          <w:szCs w:val="20"/>
        </w:rPr>
        <w:t>Other available support may include, but is not limited to, flexible working arrangements, additional access to EAP, changes to their span of hours or pattern of hours and/or shift patterns and/or location of work where reasonably practicable.</w:t>
      </w:r>
    </w:p>
    <w:p w14:paraId="1B95AB34" w14:textId="77777777" w:rsidR="00AA02D1" w:rsidRPr="00ED72B4" w:rsidRDefault="00315594" w:rsidP="00341C87">
      <w:pPr>
        <w:pStyle w:val="DHSBodytext"/>
        <w:widowControl w:val="0"/>
        <w:numPr>
          <w:ilvl w:val="2"/>
          <w:numId w:val="255"/>
        </w:numPr>
        <w:autoSpaceDE w:val="0"/>
        <w:autoSpaceDN w:val="0"/>
        <w:spacing w:after="170" w:line="260" w:lineRule="exact"/>
        <w:rPr>
          <w:rFonts w:asciiTheme="minorHAnsi" w:hAnsiTheme="minorHAnsi"/>
          <w:szCs w:val="20"/>
        </w:rPr>
      </w:pPr>
      <w:r w:rsidRPr="00ED72B4">
        <w:rPr>
          <w:rFonts w:asciiTheme="minorHAnsi" w:hAnsiTheme="minorHAnsi"/>
          <w:szCs w:val="20"/>
        </w:rPr>
        <w:t>The agency will acknowledge and take into account an employee’s experience of family and domestic violence if an employee’s attendance or performance at work is affected.</w:t>
      </w:r>
    </w:p>
    <w:p w14:paraId="57D5B544" w14:textId="77777777" w:rsidR="00AA02D1" w:rsidRPr="00ED72B4" w:rsidRDefault="00315594" w:rsidP="00341C87">
      <w:pPr>
        <w:pStyle w:val="DHSBodytext"/>
        <w:widowControl w:val="0"/>
        <w:numPr>
          <w:ilvl w:val="2"/>
          <w:numId w:val="255"/>
        </w:numPr>
        <w:autoSpaceDE w:val="0"/>
        <w:autoSpaceDN w:val="0"/>
        <w:spacing w:after="170" w:line="260" w:lineRule="exact"/>
        <w:rPr>
          <w:rFonts w:asciiTheme="minorHAnsi" w:hAnsiTheme="minorHAnsi"/>
          <w:szCs w:val="20"/>
        </w:rPr>
      </w:pPr>
      <w:r w:rsidRPr="00ED72B4">
        <w:rPr>
          <w:rFonts w:asciiTheme="minorHAnsi" w:hAnsiTheme="minorHAnsi"/>
          <w:szCs w:val="20"/>
        </w:rPr>
        <w:t xml:space="preserve">Further information about leave and other support available to employees affected by family and domestic violence may be found in </w:t>
      </w:r>
      <w:r w:rsidR="00A16E93">
        <w:rPr>
          <w:rFonts w:asciiTheme="minorHAnsi" w:hAnsiTheme="minorHAnsi"/>
          <w:szCs w:val="20"/>
        </w:rPr>
        <w:t>the Family and Domestic Violence Support Policy</w:t>
      </w:r>
      <w:r w:rsidRPr="00ED72B4">
        <w:rPr>
          <w:rFonts w:asciiTheme="minorHAnsi" w:hAnsiTheme="minorHAnsi"/>
          <w:szCs w:val="20"/>
        </w:rPr>
        <w:t>.</w:t>
      </w:r>
    </w:p>
    <w:p w14:paraId="3C97E791" w14:textId="77777777" w:rsidR="001A5D40" w:rsidRPr="00ED72B4" w:rsidRDefault="00315594" w:rsidP="00341C87">
      <w:pPr>
        <w:pStyle w:val="DHSHeadinglevel3"/>
        <w:numPr>
          <w:ilvl w:val="1"/>
          <w:numId w:val="314"/>
        </w:numPr>
        <w:rPr>
          <w:rFonts w:asciiTheme="minorHAnsi" w:hAnsiTheme="minorHAnsi"/>
          <w:szCs w:val="20"/>
        </w:rPr>
      </w:pPr>
      <w:bookmarkStart w:id="1102" w:name="_Toc491423631"/>
      <w:bookmarkStart w:id="1103" w:name="_Toc491851030"/>
      <w:bookmarkStart w:id="1104" w:name="_Toc147827805"/>
      <w:bookmarkStart w:id="1105" w:name="_Toc155255837"/>
      <w:bookmarkStart w:id="1106" w:name="_Toc158197380"/>
      <w:bookmarkStart w:id="1107" w:name="_Toc491423637"/>
      <w:bookmarkStart w:id="1108" w:name="_Toc491851036"/>
      <w:bookmarkStart w:id="1109" w:name="_Toc147827811"/>
      <w:bookmarkStart w:id="1110" w:name="_Toc150953158"/>
      <w:r w:rsidRPr="00ED72B4">
        <w:rPr>
          <w:rFonts w:asciiTheme="minorHAnsi" w:hAnsiTheme="minorHAnsi"/>
          <w:szCs w:val="20"/>
        </w:rPr>
        <w:t>Care advice service</w:t>
      </w:r>
      <w:bookmarkEnd w:id="1102"/>
      <w:bookmarkEnd w:id="1103"/>
      <w:bookmarkEnd w:id="1104"/>
      <w:bookmarkEnd w:id="1105"/>
      <w:bookmarkEnd w:id="1106"/>
    </w:p>
    <w:p w14:paraId="2A9B74CD" w14:textId="77777777" w:rsidR="001A5D40" w:rsidRPr="00ED72B4" w:rsidRDefault="00315594" w:rsidP="00341C87">
      <w:pPr>
        <w:pStyle w:val="DHSBodytext"/>
        <w:widowControl w:val="0"/>
        <w:numPr>
          <w:ilvl w:val="2"/>
          <w:numId w:val="315"/>
        </w:numPr>
        <w:autoSpaceDE w:val="0"/>
        <w:autoSpaceDN w:val="0"/>
        <w:spacing w:after="170" w:line="260" w:lineRule="exact"/>
        <w:rPr>
          <w:rFonts w:asciiTheme="minorHAnsi" w:hAnsiTheme="minorHAnsi"/>
          <w:szCs w:val="20"/>
        </w:rPr>
      </w:pPr>
      <w:r w:rsidRPr="00ED72B4">
        <w:rPr>
          <w:rFonts w:asciiTheme="minorHAnsi" w:hAnsiTheme="minorHAnsi"/>
          <w:szCs w:val="20"/>
        </w:rPr>
        <w:t>The agency will facilitate access to advice for employees in relation to their caring responsibilities for elder relatives through an elder care advisory service where publicly available. The service will be provided at no cost to employees.</w:t>
      </w:r>
    </w:p>
    <w:p w14:paraId="28DCAF1F" w14:textId="77777777" w:rsidR="00AA02D1" w:rsidRPr="00ED72B4" w:rsidRDefault="00315594" w:rsidP="00341C87">
      <w:pPr>
        <w:pStyle w:val="DHSHeadinglevel3"/>
        <w:numPr>
          <w:ilvl w:val="1"/>
          <w:numId w:val="322"/>
        </w:numPr>
        <w:rPr>
          <w:rFonts w:asciiTheme="minorHAnsi" w:hAnsiTheme="minorHAnsi"/>
          <w:szCs w:val="20"/>
        </w:rPr>
      </w:pPr>
      <w:bookmarkStart w:id="1111" w:name="_Toc158197381"/>
      <w:r w:rsidRPr="00ED72B4">
        <w:rPr>
          <w:rFonts w:asciiTheme="minorHAnsi" w:hAnsiTheme="minorHAnsi"/>
          <w:szCs w:val="20"/>
        </w:rPr>
        <w:t>Lactation and breastfeeding support</w:t>
      </w:r>
      <w:bookmarkEnd w:id="1107"/>
      <w:bookmarkEnd w:id="1108"/>
      <w:bookmarkEnd w:id="1109"/>
      <w:bookmarkEnd w:id="1110"/>
      <w:bookmarkEnd w:id="1111"/>
    </w:p>
    <w:p w14:paraId="3536F927" w14:textId="77777777" w:rsidR="00AA02D1" w:rsidRPr="00ED72B4" w:rsidRDefault="00315594" w:rsidP="00341C87">
      <w:pPr>
        <w:pStyle w:val="DHSBodytext"/>
        <w:widowControl w:val="0"/>
        <w:numPr>
          <w:ilvl w:val="2"/>
          <w:numId w:val="323"/>
        </w:numPr>
        <w:autoSpaceDE w:val="0"/>
        <w:autoSpaceDN w:val="0"/>
        <w:spacing w:after="170" w:line="260" w:lineRule="exact"/>
        <w:rPr>
          <w:rFonts w:asciiTheme="minorHAnsi" w:hAnsiTheme="minorHAnsi"/>
          <w:szCs w:val="20"/>
        </w:rPr>
      </w:pPr>
      <w:r w:rsidRPr="00ED72B4">
        <w:rPr>
          <w:rFonts w:asciiTheme="minorHAnsi" w:hAnsiTheme="minorHAnsi"/>
          <w:szCs w:val="20"/>
        </w:rPr>
        <w:t>Reasonable paid time during work hours will be provided for lactation breaks for breastfeeding, expressing milk and other associated activities.</w:t>
      </w:r>
    </w:p>
    <w:p w14:paraId="19010C2F" w14:textId="77777777" w:rsidR="00AA02D1" w:rsidRPr="00ED72B4" w:rsidRDefault="00315594" w:rsidP="00341C87">
      <w:pPr>
        <w:pStyle w:val="DHSBodytext"/>
        <w:widowControl w:val="0"/>
        <w:numPr>
          <w:ilvl w:val="2"/>
          <w:numId w:val="323"/>
        </w:numPr>
        <w:autoSpaceDE w:val="0"/>
        <w:autoSpaceDN w:val="0"/>
        <w:spacing w:after="170" w:line="260" w:lineRule="exact"/>
        <w:rPr>
          <w:rFonts w:asciiTheme="minorHAnsi" w:hAnsiTheme="minorHAnsi"/>
          <w:szCs w:val="20"/>
        </w:rPr>
      </w:pPr>
      <w:r w:rsidRPr="00ED72B4">
        <w:rPr>
          <w:rFonts w:asciiTheme="minorHAnsi" w:hAnsiTheme="minorHAnsi"/>
          <w:szCs w:val="20"/>
        </w:rPr>
        <w:t xml:space="preserve">The agency will provide access to appropriate facilities for the purpose of breastfeeding or expressing milk, subject to clause </w:t>
      </w:r>
      <w:r w:rsidR="005A37E4" w:rsidRPr="00ED72B4">
        <w:rPr>
          <w:rFonts w:asciiTheme="minorHAnsi" w:hAnsiTheme="minorHAnsi"/>
          <w:szCs w:val="20"/>
        </w:rPr>
        <w:t>G</w:t>
      </w:r>
      <w:r w:rsidR="00513200" w:rsidRPr="00ED72B4">
        <w:rPr>
          <w:rFonts w:asciiTheme="minorHAnsi" w:hAnsiTheme="minorHAnsi"/>
          <w:szCs w:val="20"/>
        </w:rPr>
        <w:t>7</w:t>
      </w:r>
      <w:r w:rsidRPr="00ED72B4">
        <w:rPr>
          <w:rFonts w:asciiTheme="minorHAnsi" w:hAnsiTheme="minorHAnsi"/>
          <w:szCs w:val="20"/>
        </w:rPr>
        <w:t>.3. In considering whether a space is appropriate, an agency should consider whether:</w:t>
      </w:r>
    </w:p>
    <w:p w14:paraId="583D37B2" w14:textId="77777777" w:rsidR="00AA02D1" w:rsidRPr="00ED72B4" w:rsidRDefault="00315594" w:rsidP="00042263">
      <w:pPr>
        <w:widowControl w:val="0"/>
        <w:numPr>
          <w:ilvl w:val="3"/>
          <w:numId w:val="8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there is access to refrigeration;</w:t>
      </w:r>
    </w:p>
    <w:p w14:paraId="3F8E9296" w14:textId="77777777" w:rsidR="00AA02D1" w:rsidRPr="00ED72B4" w:rsidRDefault="00315594" w:rsidP="00042263">
      <w:pPr>
        <w:widowControl w:val="0"/>
        <w:numPr>
          <w:ilvl w:val="3"/>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space is lockable; and</w:t>
      </w:r>
    </w:p>
    <w:p w14:paraId="5B9A660C" w14:textId="77777777" w:rsidR="00AA02D1" w:rsidRPr="00ED72B4" w:rsidRDefault="00315594" w:rsidP="00042263">
      <w:pPr>
        <w:widowControl w:val="0"/>
        <w:numPr>
          <w:ilvl w:val="3"/>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there are facilities needed for expressing, such as appropriate seating.</w:t>
      </w:r>
    </w:p>
    <w:p w14:paraId="4D49C73B" w14:textId="77777777" w:rsidR="00AA02D1" w:rsidRPr="00ED72B4" w:rsidRDefault="00315594" w:rsidP="00341C87">
      <w:pPr>
        <w:pStyle w:val="DHSBodytext"/>
        <w:widowControl w:val="0"/>
        <w:numPr>
          <w:ilvl w:val="2"/>
          <w:numId w:val="323"/>
        </w:numPr>
        <w:autoSpaceDE w:val="0"/>
        <w:autoSpaceDN w:val="0"/>
        <w:spacing w:after="170" w:line="260" w:lineRule="exact"/>
        <w:rPr>
          <w:rFonts w:asciiTheme="minorHAnsi" w:hAnsiTheme="minorHAnsi"/>
          <w:szCs w:val="20"/>
        </w:rPr>
      </w:pPr>
      <w:r w:rsidRPr="00ED72B4">
        <w:rPr>
          <w:rFonts w:asciiTheme="minorHAnsi" w:hAnsiTheme="minorHAnsi"/>
          <w:szCs w:val="20"/>
        </w:rPr>
        <w:t>Where it is not practicable for an agency site to have a designated space, a flexible approach will be taken so that the employee can access the support required.</w:t>
      </w:r>
    </w:p>
    <w:p w14:paraId="226CF95A" w14:textId="77777777" w:rsidR="00AA02D1" w:rsidRPr="00ED72B4" w:rsidRDefault="00315594" w:rsidP="00341C87">
      <w:pPr>
        <w:pStyle w:val="DHSBodytext"/>
        <w:widowControl w:val="0"/>
        <w:numPr>
          <w:ilvl w:val="2"/>
          <w:numId w:val="323"/>
        </w:numPr>
        <w:autoSpaceDE w:val="0"/>
        <w:autoSpaceDN w:val="0"/>
        <w:spacing w:after="170" w:line="260" w:lineRule="exact"/>
        <w:rPr>
          <w:rFonts w:asciiTheme="minorHAnsi" w:hAnsiTheme="minorHAnsi"/>
          <w:szCs w:val="20"/>
        </w:rPr>
      </w:pPr>
      <w:r w:rsidRPr="00ED72B4">
        <w:rPr>
          <w:rFonts w:asciiTheme="minorHAnsi" w:hAnsiTheme="minorHAnsi"/>
          <w:szCs w:val="20"/>
        </w:rPr>
        <w:t>The agency will facilitate discussion between individual employees and their supervisor about accommodating the employee’s lactation needs and practical arrangements to meet these needs.</w:t>
      </w:r>
    </w:p>
    <w:p w14:paraId="49A6C025" w14:textId="77777777" w:rsidR="00AA02D1" w:rsidRPr="00ED72B4" w:rsidRDefault="00315594" w:rsidP="00341C87">
      <w:pPr>
        <w:pStyle w:val="DHSBodytext"/>
        <w:widowControl w:val="0"/>
        <w:numPr>
          <w:ilvl w:val="2"/>
          <w:numId w:val="323"/>
        </w:numPr>
        <w:autoSpaceDE w:val="0"/>
        <w:autoSpaceDN w:val="0"/>
        <w:spacing w:after="170" w:line="260" w:lineRule="exact"/>
        <w:rPr>
          <w:rFonts w:asciiTheme="minorHAnsi" w:hAnsiTheme="minorHAnsi"/>
          <w:szCs w:val="20"/>
        </w:rPr>
      </w:pPr>
      <w:r w:rsidRPr="00ED72B4">
        <w:rPr>
          <w:rFonts w:asciiTheme="minorHAnsi" w:hAnsiTheme="minorHAnsi"/>
          <w:szCs w:val="20"/>
        </w:rPr>
        <w:t xml:space="preserve">The supervisor and employee shall discuss any flexible working arrangements that may be needed to support lactation. This may include consideration of arrangements such as working from home and/or </w:t>
      </w:r>
      <w:r w:rsidRPr="00ED72B4">
        <w:rPr>
          <w:rFonts w:asciiTheme="minorHAnsi" w:hAnsiTheme="minorHAnsi"/>
          <w:szCs w:val="20"/>
        </w:rPr>
        <w:lastRenderedPageBreak/>
        <w:t>remote working, or varying work hours on an ad hoc or regular basis. Wherever possible, requests by an employee will be accommodated, noting these needs may change over time.</w:t>
      </w:r>
    </w:p>
    <w:p w14:paraId="1D262C1A" w14:textId="77777777" w:rsidR="00AA02D1" w:rsidRPr="00ED72B4" w:rsidRDefault="00315594" w:rsidP="00341C87">
      <w:pPr>
        <w:pStyle w:val="DHSBodytext"/>
        <w:widowControl w:val="0"/>
        <w:numPr>
          <w:ilvl w:val="2"/>
          <w:numId w:val="323"/>
        </w:numPr>
        <w:autoSpaceDE w:val="0"/>
        <w:autoSpaceDN w:val="0"/>
        <w:spacing w:after="170" w:line="260" w:lineRule="exact"/>
        <w:rPr>
          <w:rFonts w:asciiTheme="minorHAnsi" w:hAnsiTheme="minorHAnsi"/>
          <w:szCs w:val="20"/>
        </w:rPr>
      </w:pPr>
      <w:r w:rsidRPr="00ED72B4">
        <w:rPr>
          <w:rFonts w:asciiTheme="minorHAnsi" w:hAnsiTheme="minorHAnsi"/>
          <w:szCs w:val="20"/>
        </w:rPr>
        <w:t>Further information is available in the relevant policy guidance.</w:t>
      </w:r>
    </w:p>
    <w:p w14:paraId="5C76A10F" w14:textId="77777777" w:rsidR="00AA02D1" w:rsidRPr="00ED72B4" w:rsidRDefault="00315594" w:rsidP="00341C87">
      <w:pPr>
        <w:pStyle w:val="DHSHeadinglevel3"/>
        <w:numPr>
          <w:ilvl w:val="1"/>
          <w:numId w:val="322"/>
        </w:numPr>
        <w:rPr>
          <w:rFonts w:asciiTheme="minorHAnsi" w:hAnsiTheme="minorHAnsi"/>
          <w:szCs w:val="20"/>
        </w:rPr>
      </w:pPr>
      <w:bookmarkStart w:id="1112" w:name="_Toc158197382"/>
      <w:bookmarkStart w:id="1113" w:name="_Toc150953159"/>
      <w:r w:rsidRPr="00ED72B4">
        <w:rPr>
          <w:rFonts w:asciiTheme="minorHAnsi" w:hAnsiTheme="minorHAnsi"/>
          <w:szCs w:val="20"/>
        </w:rPr>
        <w:t>Blood donation</w:t>
      </w:r>
      <w:bookmarkEnd w:id="1112"/>
      <w:r w:rsidRPr="00ED72B4">
        <w:rPr>
          <w:rFonts w:asciiTheme="minorHAnsi" w:hAnsiTheme="minorHAnsi"/>
          <w:szCs w:val="20"/>
        </w:rPr>
        <w:t xml:space="preserve"> </w:t>
      </w:r>
      <w:bookmarkEnd w:id="1079"/>
      <w:bookmarkEnd w:id="1080"/>
      <w:bookmarkEnd w:id="1081"/>
      <w:bookmarkEnd w:id="1113"/>
    </w:p>
    <w:p w14:paraId="4E0D9E74" w14:textId="77777777" w:rsidR="00AA02D1" w:rsidRPr="00ED72B4" w:rsidRDefault="00315594" w:rsidP="00341C87">
      <w:pPr>
        <w:pStyle w:val="DHSBodytext"/>
        <w:widowControl w:val="0"/>
        <w:numPr>
          <w:ilvl w:val="2"/>
          <w:numId w:val="324"/>
        </w:numPr>
        <w:autoSpaceDE w:val="0"/>
        <w:autoSpaceDN w:val="0"/>
        <w:spacing w:after="170" w:line="260" w:lineRule="exact"/>
        <w:rPr>
          <w:rFonts w:asciiTheme="minorHAnsi" w:hAnsiTheme="minorHAnsi"/>
          <w:szCs w:val="20"/>
        </w:rPr>
      </w:pPr>
      <w:r w:rsidRPr="00ED72B4">
        <w:rPr>
          <w:rFonts w:asciiTheme="minorHAnsi" w:hAnsiTheme="minorHAnsi"/>
          <w:szCs w:val="20"/>
        </w:rPr>
        <w:t>An employee can take reasonable time away from duty during their ordinary work hours to donate blood, plasma or platelets. It includes reasonable travel time and employers will consider employees on duty.</w:t>
      </w:r>
    </w:p>
    <w:p w14:paraId="7B84B874" w14:textId="77777777" w:rsidR="00AA02D1" w:rsidRPr="00ED72B4" w:rsidRDefault="00315594" w:rsidP="00717BE9">
      <w:pPr>
        <w:pStyle w:val="DHSBodytext"/>
        <w:widowControl w:val="0"/>
        <w:numPr>
          <w:ilvl w:val="2"/>
          <w:numId w:val="324"/>
        </w:numPr>
        <w:autoSpaceDE w:val="0"/>
        <w:autoSpaceDN w:val="0"/>
        <w:spacing w:after="170" w:line="260" w:lineRule="exact"/>
        <w:rPr>
          <w:rFonts w:asciiTheme="minorHAnsi" w:hAnsiTheme="minorHAnsi"/>
          <w:szCs w:val="20"/>
        </w:rPr>
      </w:pPr>
      <w:r w:rsidRPr="00ED72B4">
        <w:rPr>
          <w:rFonts w:asciiTheme="minorHAnsi" w:hAnsiTheme="minorHAnsi"/>
          <w:szCs w:val="20"/>
        </w:rPr>
        <w:t>The employee must inform their supervisor in advance of when they will be away from work before donating blood, plasma or platelets.</w:t>
      </w:r>
    </w:p>
    <w:p w14:paraId="2DA5450F" w14:textId="77777777" w:rsidR="00B17C0F" w:rsidRPr="00ED72B4" w:rsidRDefault="00315594" w:rsidP="00341C87">
      <w:pPr>
        <w:pStyle w:val="DHSHeadinglevel3"/>
        <w:numPr>
          <w:ilvl w:val="1"/>
          <w:numId w:val="322"/>
        </w:numPr>
        <w:rPr>
          <w:rFonts w:asciiTheme="minorHAnsi" w:hAnsiTheme="minorHAnsi"/>
          <w:szCs w:val="20"/>
        </w:rPr>
      </w:pPr>
      <w:bookmarkStart w:id="1114" w:name="_Toc147827812"/>
      <w:bookmarkStart w:id="1115" w:name="_Toc149143602"/>
      <w:bookmarkStart w:id="1116" w:name="_Toc491423632"/>
      <w:bookmarkStart w:id="1117" w:name="_Toc491851031"/>
      <w:bookmarkStart w:id="1118" w:name="_Toc150953160"/>
      <w:bookmarkStart w:id="1119" w:name="_Toc147827806"/>
      <w:bookmarkStart w:id="1120" w:name="_Toc158197383"/>
      <w:bookmarkStart w:id="1121" w:name="_Toc491423638"/>
      <w:bookmarkStart w:id="1122" w:name="_Ref491428242"/>
      <w:bookmarkStart w:id="1123" w:name="_Ref491433748"/>
      <w:bookmarkStart w:id="1124" w:name="_Ref491433755"/>
      <w:bookmarkStart w:id="1125" w:name="_Ref491433761"/>
      <w:bookmarkStart w:id="1126" w:name="_Ref491433766"/>
      <w:bookmarkStart w:id="1127" w:name="_Ref491433771"/>
      <w:bookmarkStart w:id="1128" w:name="_Toc491851037"/>
      <w:bookmarkStart w:id="1129" w:name="_Toc147827819"/>
      <w:bookmarkStart w:id="1130" w:name="_Toc150953161"/>
      <w:bookmarkEnd w:id="1114"/>
      <w:bookmarkEnd w:id="1115"/>
      <w:r w:rsidRPr="00ED72B4">
        <w:rPr>
          <w:rFonts w:asciiTheme="minorHAnsi" w:hAnsiTheme="minorHAnsi"/>
          <w:szCs w:val="20"/>
        </w:rPr>
        <w:t>Vaccinations</w:t>
      </w:r>
      <w:bookmarkEnd w:id="1116"/>
      <w:bookmarkEnd w:id="1117"/>
      <w:bookmarkEnd w:id="1118"/>
      <w:bookmarkEnd w:id="1119"/>
      <w:bookmarkEnd w:id="1120"/>
    </w:p>
    <w:p w14:paraId="3857214C" w14:textId="77777777" w:rsidR="00B17C0F" w:rsidRPr="00ED72B4" w:rsidRDefault="00315594" w:rsidP="00341C87">
      <w:pPr>
        <w:pStyle w:val="DHSBodytext"/>
        <w:widowControl w:val="0"/>
        <w:numPr>
          <w:ilvl w:val="2"/>
          <w:numId w:val="325"/>
        </w:numPr>
        <w:autoSpaceDE w:val="0"/>
        <w:autoSpaceDN w:val="0"/>
        <w:spacing w:after="170" w:line="260" w:lineRule="exact"/>
        <w:rPr>
          <w:rFonts w:asciiTheme="minorHAnsi" w:hAnsiTheme="minorHAnsi"/>
          <w:szCs w:val="20"/>
        </w:rPr>
      </w:pPr>
      <w:r w:rsidRPr="00ED72B4">
        <w:rPr>
          <w:rFonts w:asciiTheme="minorHAnsi" w:hAnsiTheme="minorHAnsi"/>
          <w:szCs w:val="20"/>
        </w:rPr>
        <w:t>The agency will offer annual influenza vaccinations at no cost to all employees.</w:t>
      </w:r>
    </w:p>
    <w:p w14:paraId="01A53A14" w14:textId="77777777" w:rsidR="00B17C0F" w:rsidRPr="00ED72B4" w:rsidRDefault="00315594" w:rsidP="00341C87">
      <w:pPr>
        <w:pStyle w:val="DHSBodytext"/>
        <w:widowControl w:val="0"/>
        <w:numPr>
          <w:ilvl w:val="2"/>
          <w:numId w:val="325"/>
        </w:numPr>
        <w:autoSpaceDE w:val="0"/>
        <w:autoSpaceDN w:val="0"/>
        <w:spacing w:after="170" w:line="260" w:lineRule="exact"/>
        <w:rPr>
          <w:rFonts w:asciiTheme="minorHAnsi" w:hAnsiTheme="minorHAnsi"/>
          <w:szCs w:val="20"/>
        </w:rPr>
      </w:pPr>
      <w:r w:rsidRPr="00ED72B4">
        <w:rPr>
          <w:rFonts w:asciiTheme="minorHAnsi" w:hAnsiTheme="minorHAnsi"/>
          <w:szCs w:val="20"/>
        </w:rPr>
        <w:t>Where the agency requires an employee performing a role to be vaccinated for a particular condition, this vaccination will be offered at no expense to the employee.</w:t>
      </w:r>
    </w:p>
    <w:p w14:paraId="3AB1C019" w14:textId="77777777" w:rsidR="00AA02D1" w:rsidRPr="00ED72B4" w:rsidRDefault="00315594" w:rsidP="00341C87">
      <w:pPr>
        <w:pStyle w:val="DHSHeadinglevel3"/>
        <w:numPr>
          <w:ilvl w:val="1"/>
          <w:numId w:val="322"/>
        </w:numPr>
        <w:rPr>
          <w:rFonts w:asciiTheme="minorHAnsi" w:hAnsiTheme="minorHAnsi"/>
          <w:szCs w:val="20"/>
        </w:rPr>
      </w:pPr>
      <w:bookmarkStart w:id="1131" w:name="_Toc158197384"/>
      <w:r w:rsidRPr="00ED72B4">
        <w:rPr>
          <w:rFonts w:asciiTheme="minorHAnsi" w:hAnsiTheme="minorHAnsi"/>
          <w:szCs w:val="20"/>
        </w:rPr>
        <w:t>Emergency management situations</w:t>
      </w:r>
      <w:bookmarkEnd w:id="1121"/>
      <w:bookmarkEnd w:id="1122"/>
      <w:bookmarkEnd w:id="1123"/>
      <w:bookmarkEnd w:id="1124"/>
      <w:bookmarkEnd w:id="1125"/>
      <w:bookmarkEnd w:id="1126"/>
      <w:bookmarkEnd w:id="1127"/>
      <w:bookmarkEnd w:id="1128"/>
      <w:bookmarkEnd w:id="1129"/>
      <w:bookmarkEnd w:id="1130"/>
      <w:bookmarkEnd w:id="1131"/>
    </w:p>
    <w:p w14:paraId="502346B7" w14:textId="77777777" w:rsidR="00AA02D1" w:rsidRPr="00ED72B4" w:rsidRDefault="00315594" w:rsidP="00341C87">
      <w:pPr>
        <w:pStyle w:val="DHSBodytext"/>
        <w:widowControl w:val="0"/>
        <w:numPr>
          <w:ilvl w:val="2"/>
          <w:numId w:val="326"/>
        </w:numPr>
        <w:autoSpaceDE w:val="0"/>
        <w:autoSpaceDN w:val="0"/>
        <w:spacing w:after="170" w:line="260" w:lineRule="exact"/>
        <w:rPr>
          <w:rFonts w:asciiTheme="minorHAnsi" w:hAnsiTheme="minorHAnsi"/>
          <w:szCs w:val="20"/>
        </w:rPr>
      </w:pPr>
      <w:r w:rsidRPr="00ED72B4">
        <w:rPr>
          <w:rFonts w:asciiTheme="minorHAnsi" w:hAnsiTheme="minorHAnsi"/>
          <w:szCs w:val="20"/>
        </w:rPr>
        <w:t xml:space="preserve">In the event that the agency is required to respond to an emergency situation, either within Australia or overseas, the Agency Head may activate this clause </w:t>
      </w:r>
      <w:r w:rsidR="0078683F" w:rsidRPr="00ED72B4">
        <w:rPr>
          <w:rFonts w:asciiTheme="minorHAnsi" w:hAnsiTheme="minorHAnsi"/>
          <w:szCs w:val="20"/>
        </w:rPr>
        <w:t>G</w:t>
      </w:r>
      <w:r w:rsidR="00513200" w:rsidRPr="00ED72B4">
        <w:rPr>
          <w:rFonts w:asciiTheme="minorHAnsi" w:hAnsiTheme="minorHAnsi"/>
          <w:szCs w:val="20"/>
        </w:rPr>
        <w:t>10</w:t>
      </w:r>
      <w:r w:rsidR="00B17C0F" w:rsidRPr="00ED72B4">
        <w:rPr>
          <w:rFonts w:asciiTheme="minorHAnsi" w:hAnsiTheme="minorHAnsi"/>
          <w:szCs w:val="20"/>
        </w:rPr>
        <w:t xml:space="preserve"> </w:t>
      </w:r>
      <w:r w:rsidRPr="00ED72B4">
        <w:rPr>
          <w:rFonts w:asciiTheme="minorHAnsi" w:hAnsiTheme="minorHAnsi"/>
          <w:szCs w:val="20"/>
        </w:rPr>
        <w:t>to assist in providing suitable terms and conditions of employment for those employees who are required to assist in that response.</w:t>
      </w:r>
    </w:p>
    <w:p w14:paraId="745CB24B" w14:textId="77777777" w:rsidR="00AA02D1" w:rsidRPr="00ED72B4" w:rsidRDefault="00315594" w:rsidP="00341C87">
      <w:pPr>
        <w:pStyle w:val="DHSBodytext"/>
        <w:widowControl w:val="0"/>
        <w:numPr>
          <w:ilvl w:val="2"/>
          <w:numId w:val="326"/>
        </w:numPr>
        <w:autoSpaceDE w:val="0"/>
        <w:autoSpaceDN w:val="0"/>
        <w:spacing w:after="170" w:line="260" w:lineRule="exact"/>
        <w:rPr>
          <w:rFonts w:asciiTheme="minorHAnsi" w:hAnsiTheme="minorHAnsi"/>
          <w:szCs w:val="20"/>
        </w:rPr>
      </w:pPr>
      <w:r w:rsidRPr="00ED72B4">
        <w:rPr>
          <w:rFonts w:asciiTheme="minorHAnsi" w:hAnsiTheme="minorHAnsi"/>
          <w:szCs w:val="20"/>
        </w:rPr>
        <w:t>In activating this clause</w:t>
      </w:r>
      <w:r w:rsidR="00B17C0F" w:rsidRPr="00ED72B4">
        <w:rPr>
          <w:rFonts w:asciiTheme="minorHAnsi" w:hAnsiTheme="minorHAnsi"/>
          <w:szCs w:val="20"/>
        </w:rPr>
        <w:t xml:space="preserve"> </w:t>
      </w:r>
      <w:r w:rsidR="005A37E4" w:rsidRPr="00ED72B4">
        <w:rPr>
          <w:rFonts w:asciiTheme="minorHAnsi" w:hAnsiTheme="minorHAnsi"/>
          <w:szCs w:val="20"/>
        </w:rPr>
        <w:t>G</w:t>
      </w:r>
      <w:r w:rsidR="00513200" w:rsidRPr="00ED72B4">
        <w:rPr>
          <w:rFonts w:asciiTheme="minorHAnsi" w:hAnsiTheme="minorHAnsi"/>
          <w:szCs w:val="20"/>
        </w:rPr>
        <w:t>10</w:t>
      </w:r>
      <w:r w:rsidRPr="00ED72B4">
        <w:rPr>
          <w:rFonts w:asciiTheme="minorHAnsi" w:hAnsiTheme="minorHAnsi"/>
          <w:szCs w:val="20"/>
        </w:rPr>
        <w:t>, the Agency Head will:</w:t>
      </w:r>
    </w:p>
    <w:p w14:paraId="2330E2F4" w14:textId="77777777" w:rsidR="00AA02D1" w:rsidRPr="00ED72B4" w:rsidRDefault="00315594" w:rsidP="00042263">
      <w:pPr>
        <w:widowControl w:val="0"/>
        <w:numPr>
          <w:ilvl w:val="3"/>
          <w:numId w:val="86"/>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determine which employees or groups of employees the decisions under this clause will apply to;</w:t>
      </w:r>
    </w:p>
    <w:p w14:paraId="257F8049" w14:textId="77777777" w:rsidR="00AA02D1" w:rsidRPr="00ED72B4" w:rsidRDefault="00315594" w:rsidP="00042263">
      <w:pPr>
        <w:widowControl w:val="0"/>
        <w:numPr>
          <w:ilvl w:val="3"/>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reasonably take the needs and preferences of employees into account in that determination;</w:t>
      </w:r>
    </w:p>
    <w:p w14:paraId="27693B99" w14:textId="77777777" w:rsidR="00AA02D1" w:rsidRPr="00ED72B4" w:rsidRDefault="00315594" w:rsidP="00042263">
      <w:pPr>
        <w:widowControl w:val="0"/>
        <w:numPr>
          <w:ilvl w:val="3"/>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determine the length of time for which any decisions will apply; and</w:t>
      </w:r>
    </w:p>
    <w:p w14:paraId="0B203693" w14:textId="77777777" w:rsidR="00AA02D1" w:rsidRPr="00ED72B4" w:rsidRDefault="00315594" w:rsidP="00042263">
      <w:pPr>
        <w:widowControl w:val="0"/>
        <w:numPr>
          <w:ilvl w:val="3"/>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determine the clauses that will be varied in order to respond to the emergency situation.</w:t>
      </w:r>
    </w:p>
    <w:p w14:paraId="6DDA5EA5" w14:textId="77777777" w:rsidR="00AA02D1" w:rsidRPr="00ED72B4" w:rsidRDefault="00315594" w:rsidP="00341C87">
      <w:pPr>
        <w:pStyle w:val="DHSBodytext"/>
        <w:widowControl w:val="0"/>
        <w:numPr>
          <w:ilvl w:val="2"/>
          <w:numId w:val="326"/>
        </w:numPr>
        <w:autoSpaceDE w:val="0"/>
        <w:autoSpaceDN w:val="0"/>
        <w:spacing w:after="170" w:line="260" w:lineRule="exact"/>
        <w:rPr>
          <w:rFonts w:asciiTheme="minorHAnsi" w:hAnsiTheme="minorHAnsi"/>
          <w:szCs w:val="20"/>
        </w:rPr>
      </w:pPr>
      <w:r w:rsidRPr="00ED72B4">
        <w:rPr>
          <w:rFonts w:asciiTheme="minorHAnsi" w:hAnsiTheme="minorHAnsi"/>
          <w:szCs w:val="20"/>
        </w:rPr>
        <w:t>The Agency Head may, under this clause</w:t>
      </w:r>
      <w:r w:rsidR="00B17C0F" w:rsidRPr="00ED72B4">
        <w:rPr>
          <w:rFonts w:asciiTheme="minorHAnsi" w:hAnsiTheme="minorHAnsi"/>
          <w:szCs w:val="20"/>
        </w:rPr>
        <w:t xml:space="preserve"> </w:t>
      </w:r>
      <w:r w:rsidR="005A37E4" w:rsidRPr="00ED72B4">
        <w:rPr>
          <w:rFonts w:asciiTheme="minorHAnsi" w:hAnsiTheme="minorHAnsi"/>
          <w:szCs w:val="20"/>
        </w:rPr>
        <w:t>G</w:t>
      </w:r>
      <w:r w:rsidR="00513200" w:rsidRPr="00ED72B4">
        <w:rPr>
          <w:rFonts w:asciiTheme="minorHAnsi" w:hAnsiTheme="minorHAnsi"/>
          <w:szCs w:val="20"/>
        </w:rPr>
        <w:t>10</w:t>
      </w:r>
      <w:r w:rsidRPr="00ED72B4">
        <w:rPr>
          <w:rFonts w:asciiTheme="minorHAnsi" w:hAnsiTheme="minorHAnsi"/>
          <w:szCs w:val="20"/>
        </w:rPr>
        <w:t>, decide that some clauses of this Agreement will be varied for affected employees. Depending on the nature of the event, these clauses may include:</w:t>
      </w:r>
    </w:p>
    <w:p w14:paraId="6D6DD773" w14:textId="77777777" w:rsidR="00AA02D1" w:rsidRPr="00ED72B4" w:rsidRDefault="00315594" w:rsidP="00042263">
      <w:pPr>
        <w:widowControl w:val="0"/>
        <w:numPr>
          <w:ilvl w:val="3"/>
          <w:numId w:val="87"/>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where work is performed;</w:t>
      </w:r>
    </w:p>
    <w:p w14:paraId="29EF4C31" w14:textId="77777777" w:rsidR="00AA02D1" w:rsidRPr="00ED72B4" w:rsidRDefault="00315594" w:rsidP="00042263">
      <w:pPr>
        <w:widowControl w:val="0"/>
        <w:numPr>
          <w:ilvl w:val="3"/>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penalty rates (including shift or overtime);</w:t>
      </w:r>
    </w:p>
    <w:p w14:paraId="5C4ABF8D" w14:textId="77777777" w:rsidR="00AA02D1" w:rsidRPr="00ED72B4" w:rsidRDefault="00315594" w:rsidP="00042263">
      <w:pPr>
        <w:widowControl w:val="0"/>
        <w:numPr>
          <w:ilvl w:val="3"/>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allowances;</w:t>
      </w:r>
    </w:p>
    <w:p w14:paraId="3AA37690" w14:textId="77777777" w:rsidR="00AA02D1" w:rsidRPr="00ED72B4" w:rsidRDefault="00315594" w:rsidP="00042263">
      <w:pPr>
        <w:widowControl w:val="0"/>
        <w:numPr>
          <w:ilvl w:val="3"/>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application of leave arrangements, such as miscellaneous leave; and/or</w:t>
      </w:r>
    </w:p>
    <w:p w14:paraId="2C085332" w14:textId="77777777" w:rsidR="00AA02D1" w:rsidRPr="00ED72B4" w:rsidRDefault="00315594" w:rsidP="00042263">
      <w:pPr>
        <w:widowControl w:val="0"/>
        <w:numPr>
          <w:ilvl w:val="3"/>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timeframes for performance management. </w:t>
      </w:r>
    </w:p>
    <w:p w14:paraId="566C79AF" w14:textId="77777777" w:rsidR="00AA02D1" w:rsidRPr="00ED72B4" w:rsidRDefault="00315594" w:rsidP="00341C87">
      <w:pPr>
        <w:pStyle w:val="DHSBodytext"/>
        <w:widowControl w:val="0"/>
        <w:numPr>
          <w:ilvl w:val="2"/>
          <w:numId w:val="326"/>
        </w:numPr>
        <w:autoSpaceDE w:val="0"/>
        <w:autoSpaceDN w:val="0"/>
        <w:spacing w:after="170" w:line="260" w:lineRule="exact"/>
        <w:rPr>
          <w:rFonts w:asciiTheme="minorHAnsi" w:hAnsiTheme="minorHAnsi"/>
          <w:szCs w:val="20"/>
        </w:rPr>
      </w:pPr>
      <w:r w:rsidRPr="00ED72B4">
        <w:rPr>
          <w:rFonts w:asciiTheme="minorHAnsi" w:hAnsiTheme="minorHAnsi"/>
          <w:szCs w:val="20"/>
        </w:rPr>
        <w:t xml:space="preserve">A decision made under this clause </w:t>
      </w:r>
      <w:r w:rsidR="005A37E4" w:rsidRPr="00ED72B4">
        <w:rPr>
          <w:rFonts w:asciiTheme="minorHAnsi" w:hAnsiTheme="minorHAnsi"/>
          <w:szCs w:val="20"/>
        </w:rPr>
        <w:t>G</w:t>
      </w:r>
      <w:r w:rsidR="00513200" w:rsidRPr="00ED72B4">
        <w:rPr>
          <w:rFonts w:asciiTheme="minorHAnsi" w:hAnsiTheme="minorHAnsi"/>
          <w:szCs w:val="20"/>
        </w:rPr>
        <w:t>10</w:t>
      </w:r>
      <w:r w:rsidRPr="00ED72B4">
        <w:rPr>
          <w:rFonts w:asciiTheme="minorHAnsi" w:hAnsiTheme="minorHAnsi"/>
          <w:szCs w:val="20"/>
        </w:rPr>
        <w:t>:</w:t>
      </w:r>
    </w:p>
    <w:p w14:paraId="1A850438" w14:textId="77777777" w:rsidR="00AA02D1" w:rsidRPr="00ED72B4" w:rsidRDefault="00315594" w:rsidP="00042263">
      <w:pPr>
        <w:widowControl w:val="0"/>
        <w:numPr>
          <w:ilvl w:val="3"/>
          <w:numId w:val="88"/>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must ensure that an employee’s health and safety in the course of their duties is not adversely affected;</w:t>
      </w:r>
    </w:p>
    <w:p w14:paraId="7BFFA36B" w14:textId="77777777" w:rsidR="00AA02D1" w:rsidRPr="00ED72B4" w:rsidRDefault="00315594" w:rsidP="00042263">
      <w:pPr>
        <w:widowControl w:val="0"/>
        <w:numPr>
          <w:ilvl w:val="3"/>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must result in any terms and conditions provided under this clause</w:t>
      </w:r>
      <w:r w:rsidR="00B17C0F" w:rsidRPr="00ED72B4">
        <w:rPr>
          <w:rFonts w:asciiTheme="minorHAnsi" w:hAnsiTheme="minorHAnsi"/>
          <w:sz w:val="20"/>
          <w:szCs w:val="20"/>
        </w:rPr>
        <w:t xml:space="preserve"> </w:t>
      </w:r>
      <w:r w:rsidR="005A37E4" w:rsidRPr="00ED72B4">
        <w:rPr>
          <w:rFonts w:asciiTheme="minorHAnsi" w:hAnsiTheme="minorHAnsi"/>
          <w:sz w:val="20"/>
          <w:szCs w:val="20"/>
        </w:rPr>
        <w:t>G</w:t>
      </w:r>
      <w:r w:rsidR="00E46B4D" w:rsidRPr="00ED72B4">
        <w:rPr>
          <w:rFonts w:asciiTheme="minorHAnsi" w:hAnsiTheme="minorHAnsi"/>
          <w:sz w:val="20"/>
          <w:szCs w:val="20"/>
        </w:rPr>
        <w:t>10</w:t>
      </w:r>
      <w:r w:rsidR="00B17C0F" w:rsidRPr="00ED72B4">
        <w:rPr>
          <w:rFonts w:asciiTheme="minorHAnsi" w:hAnsiTheme="minorHAnsi"/>
          <w:sz w:val="20"/>
          <w:szCs w:val="20"/>
        </w:rPr>
        <w:t xml:space="preserve"> </w:t>
      </w:r>
      <w:r w:rsidRPr="00ED72B4">
        <w:rPr>
          <w:rFonts w:asciiTheme="minorHAnsi" w:hAnsiTheme="minorHAnsi"/>
          <w:sz w:val="20"/>
          <w:szCs w:val="20"/>
        </w:rPr>
        <w:t>being more beneficial to the employee than what would have otherwise been available to the employee under the usual operation of this Agreement; and</w:t>
      </w:r>
    </w:p>
    <w:p w14:paraId="192D403A" w14:textId="77777777" w:rsidR="00AA02D1" w:rsidRPr="00ED72B4" w:rsidRDefault="00315594" w:rsidP="00042263">
      <w:pPr>
        <w:widowControl w:val="0"/>
        <w:numPr>
          <w:ilvl w:val="3"/>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will be published on the agency’s intranet once it is approved.</w:t>
      </w:r>
    </w:p>
    <w:p w14:paraId="7805AA63" w14:textId="77777777" w:rsidR="00AA02D1" w:rsidRPr="00ED72B4" w:rsidRDefault="00315594" w:rsidP="00341C87">
      <w:pPr>
        <w:pStyle w:val="DHSHeadinglevel3"/>
        <w:numPr>
          <w:ilvl w:val="1"/>
          <w:numId w:val="322"/>
        </w:numPr>
        <w:rPr>
          <w:rFonts w:asciiTheme="minorHAnsi" w:hAnsiTheme="minorHAnsi"/>
          <w:szCs w:val="20"/>
        </w:rPr>
      </w:pPr>
      <w:bookmarkStart w:id="1132" w:name="_Toc149311619"/>
      <w:bookmarkStart w:id="1133" w:name="_Toc149311983"/>
      <w:bookmarkStart w:id="1134" w:name="_Toc149312346"/>
      <w:bookmarkStart w:id="1135" w:name="_Toc149315390"/>
      <w:bookmarkStart w:id="1136" w:name="_Toc149316019"/>
      <w:bookmarkStart w:id="1137" w:name="_Toc149813991"/>
      <w:bookmarkStart w:id="1138" w:name="_Toc150951760"/>
      <w:bookmarkStart w:id="1139" w:name="_Toc147827813"/>
      <w:bookmarkStart w:id="1140" w:name="_Toc149143603"/>
      <w:bookmarkStart w:id="1141" w:name="_Toc149311620"/>
      <w:bookmarkStart w:id="1142" w:name="_Toc149311984"/>
      <w:bookmarkStart w:id="1143" w:name="_Toc149312347"/>
      <w:bookmarkStart w:id="1144" w:name="_Toc149315391"/>
      <w:bookmarkStart w:id="1145" w:name="_Toc149316020"/>
      <w:bookmarkStart w:id="1146" w:name="_Toc149813992"/>
      <w:bookmarkStart w:id="1147" w:name="_Toc150951761"/>
      <w:bookmarkStart w:id="1148" w:name="_Toc147827814"/>
      <w:bookmarkStart w:id="1149" w:name="_Toc149143604"/>
      <w:bookmarkStart w:id="1150" w:name="_Toc149311621"/>
      <w:bookmarkStart w:id="1151" w:name="_Toc149311985"/>
      <w:bookmarkStart w:id="1152" w:name="_Toc149312348"/>
      <w:bookmarkStart w:id="1153" w:name="_Toc149315392"/>
      <w:bookmarkStart w:id="1154" w:name="_Toc149316021"/>
      <w:bookmarkStart w:id="1155" w:name="_Toc149813993"/>
      <w:bookmarkStart w:id="1156" w:name="_Toc150951762"/>
      <w:bookmarkStart w:id="1157" w:name="_Toc147827815"/>
      <w:bookmarkStart w:id="1158" w:name="_Toc149143605"/>
      <w:bookmarkStart w:id="1159" w:name="_Toc149311622"/>
      <w:bookmarkStart w:id="1160" w:name="_Toc149311986"/>
      <w:bookmarkStart w:id="1161" w:name="_Toc149312349"/>
      <w:bookmarkStart w:id="1162" w:name="_Toc149315393"/>
      <w:bookmarkStart w:id="1163" w:name="_Toc149316022"/>
      <w:bookmarkStart w:id="1164" w:name="_Toc149813994"/>
      <w:bookmarkStart w:id="1165" w:name="_Toc150951763"/>
      <w:bookmarkStart w:id="1166" w:name="_Toc147827816"/>
      <w:bookmarkStart w:id="1167" w:name="_Toc149143606"/>
      <w:bookmarkStart w:id="1168" w:name="_Toc149311623"/>
      <w:bookmarkStart w:id="1169" w:name="_Toc149311987"/>
      <w:bookmarkStart w:id="1170" w:name="_Toc149312350"/>
      <w:bookmarkStart w:id="1171" w:name="_Toc149315394"/>
      <w:bookmarkStart w:id="1172" w:name="_Toc149316023"/>
      <w:bookmarkStart w:id="1173" w:name="_Toc149813995"/>
      <w:bookmarkStart w:id="1174" w:name="_Toc150951764"/>
      <w:bookmarkStart w:id="1175" w:name="_Toc147827817"/>
      <w:bookmarkStart w:id="1176" w:name="_Toc149143607"/>
      <w:bookmarkStart w:id="1177" w:name="_Toc149311624"/>
      <w:bookmarkStart w:id="1178" w:name="_Toc149311988"/>
      <w:bookmarkStart w:id="1179" w:name="_Toc149312351"/>
      <w:bookmarkStart w:id="1180" w:name="_Toc149315395"/>
      <w:bookmarkStart w:id="1181" w:name="_Toc149316024"/>
      <w:bookmarkStart w:id="1182" w:name="_Toc149813996"/>
      <w:bookmarkStart w:id="1183" w:name="_Toc150951765"/>
      <w:bookmarkStart w:id="1184" w:name="_Toc149143608"/>
      <w:bookmarkStart w:id="1185" w:name="_Toc149311625"/>
      <w:bookmarkStart w:id="1186" w:name="_Toc149311989"/>
      <w:bookmarkStart w:id="1187" w:name="_Toc149312352"/>
      <w:bookmarkStart w:id="1188" w:name="_Toc149315396"/>
      <w:bookmarkStart w:id="1189" w:name="_Toc149316025"/>
      <w:bookmarkStart w:id="1190" w:name="_Toc149813997"/>
      <w:bookmarkStart w:id="1191" w:name="_Toc150951766"/>
      <w:bookmarkStart w:id="1192" w:name="_Toc146807494"/>
      <w:bookmarkStart w:id="1193" w:name="_Toc150953162"/>
      <w:bookmarkStart w:id="1194" w:name="_Toc158197385"/>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r w:rsidRPr="00ED72B4">
        <w:rPr>
          <w:rFonts w:asciiTheme="minorHAnsi" w:hAnsiTheme="minorHAnsi"/>
          <w:szCs w:val="20"/>
        </w:rPr>
        <w:t>Disaster support</w:t>
      </w:r>
      <w:bookmarkEnd w:id="1192"/>
      <w:bookmarkEnd w:id="1193"/>
      <w:bookmarkEnd w:id="1194"/>
    </w:p>
    <w:p w14:paraId="0C669673" w14:textId="77777777" w:rsidR="00AA02D1" w:rsidRPr="00ED72B4" w:rsidRDefault="00315594" w:rsidP="00341C87">
      <w:pPr>
        <w:pStyle w:val="DHSBodytext"/>
        <w:widowControl w:val="0"/>
        <w:numPr>
          <w:ilvl w:val="2"/>
          <w:numId w:val="327"/>
        </w:numPr>
        <w:autoSpaceDE w:val="0"/>
        <w:autoSpaceDN w:val="0"/>
        <w:spacing w:after="170" w:line="260" w:lineRule="exact"/>
        <w:rPr>
          <w:rFonts w:asciiTheme="minorHAnsi" w:hAnsiTheme="minorHAnsi"/>
          <w:szCs w:val="20"/>
        </w:rPr>
      </w:pPr>
      <w:r w:rsidRPr="00ED72B4">
        <w:rPr>
          <w:rFonts w:asciiTheme="minorHAnsi" w:hAnsiTheme="minorHAnsi"/>
          <w:szCs w:val="20"/>
        </w:rPr>
        <w:t xml:space="preserve">Where an official disaster or emergency is declared and this prevents an employee from reasonably </w:t>
      </w:r>
      <w:r w:rsidRPr="00ED72B4">
        <w:rPr>
          <w:rFonts w:asciiTheme="minorHAnsi" w:hAnsiTheme="minorHAnsi"/>
          <w:szCs w:val="20"/>
        </w:rPr>
        <w:lastRenderedPageBreak/>
        <w:t>attending work, or where it impacts their household or home, the Agency Head will consider flexible working arrangements to assist the employee to perform their work.</w:t>
      </w:r>
    </w:p>
    <w:p w14:paraId="56A65E44" w14:textId="77777777" w:rsidR="00AA02D1" w:rsidRPr="00ED72B4" w:rsidRDefault="00315594" w:rsidP="00341C87">
      <w:pPr>
        <w:pStyle w:val="DHSBodytext"/>
        <w:widowControl w:val="0"/>
        <w:numPr>
          <w:ilvl w:val="2"/>
          <w:numId w:val="327"/>
        </w:numPr>
        <w:autoSpaceDE w:val="0"/>
        <w:autoSpaceDN w:val="0"/>
        <w:spacing w:after="170" w:line="260" w:lineRule="exact"/>
        <w:rPr>
          <w:rFonts w:asciiTheme="minorHAnsi" w:hAnsiTheme="minorHAnsi"/>
          <w:szCs w:val="20"/>
        </w:rPr>
      </w:pPr>
      <w:r w:rsidRPr="00ED72B4">
        <w:rPr>
          <w:rFonts w:asciiTheme="minorHAnsi" w:hAnsiTheme="minorHAnsi"/>
          <w:szCs w:val="20"/>
        </w:rPr>
        <w:t>Where flexible working arrangements are not appropriate, the Agency Head may grant paid miscellaneous leave to an employee with regard to the scale and nature of the emergency. This leave counts as service and may be approved retrospectively.</w:t>
      </w:r>
    </w:p>
    <w:p w14:paraId="477B4226" w14:textId="77777777" w:rsidR="00AA02D1" w:rsidRPr="00ED72B4" w:rsidRDefault="00315594" w:rsidP="00341C87">
      <w:pPr>
        <w:pStyle w:val="DHSBodytext"/>
        <w:widowControl w:val="0"/>
        <w:numPr>
          <w:ilvl w:val="2"/>
          <w:numId w:val="327"/>
        </w:numPr>
        <w:autoSpaceDE w:val="0"/>
        <w:autoSpaceDN w:val="0"/>
        <w:spacing w:after="170" w:line="260" w:lineRule="exact"/>
        <w:rPr>
          <w:rFonts w:asciiTheme="minorHAnsi" w:hAnsiTheme="minorHAnsi"/>
          <w:szCs w:val="20"/>
        </w:rPr>
      </w:pPr>
      <w:r w:rsidRPr="00ED72B4">
        <w:rPr>
          <w:rFonts w:asciiTheme="minorHAnsi" w:hAnsiTheme="minorHAnsi"/>
          <w:szCs w:val="20"/>
        </w:rPr>
        <w:t xml:space="preserve">In considering what period of leave is appropriate, the Agency Head will take into account the safety of the employee, their family </w:t>
      </w:r>
      <w:bookmarkStart w:id="1195" w:name="_Hlk151741271"/>
      <w:r w:rsidR="0009554A" w:rsidRPr="00ED72B4">
        <w:rPr>
          <w:rFonts w:asciiTheme="minorHAnsi" w:hAnsiTheme="minorHAnsi"/>
          <w:szCs w:val="20"/>
        </w:rPr>
        <w:t>(including their</w:t>
      </w:r>
      <w:r w:rsidRPr="00ED72B4">
        <w:rPr>
          <w:rFonts w:asciiTheme="minorHAnsi" w:hAnsiTheme="minorHAnsi"/>
          <w:szCs w:val="20"/>
        </w:rPr>
        <w:t xml:space="preserve"> household</w:t>
      </w:r>
      <w:r w:rsidR="0009554A" w:rsidRPr="00ED72B4">
        <w:rPr>
          <w:rFonts w:asciiTheme="minorHAnsi" w:hAnsiTheme="minorHAnsi"/>
          <w:szCs w:val="20"/>
        </w:rPr>
        <w:t>)</w:t>
      </w:r>
      <w:r w:rsidRPr="00ED72B4">
        <w:rPr>
          <w:rFonts w:asciiTheme="minorHAnsi" w:hAnsiTheme="minorHAnsi"/>
          <w:szCs w:val="20"/>
        </w:rPr>
        <w:t xml:space="preserve"> </w:t>
      </w:r>
      <w:bookmarkEnd w:id="1195"/>
      <w:r w:rsidRPr="00ED72B4">
        <w:rPr>
          <w:rFonts w:asciiTheme="minorHAnsi" w:hAnsiTheme="minorHAnsi"/>
          <w:szCs w:val="20"/>
        </w:rPr>
        <w:t>and advice from local, State and Commonwealth authorities</w:t>
      </w:r>
      <w:bookmarkStart w:id="1196" w:name="_Toc149143610"/>
      <w:bookmarkStart w:id="1197" w:name="_Toc149311627"/>
      <w:bookmarkStart w:id="1198" w:name="_Toc149311991"/>
      <w:bookmarkStart w:id="1199" w:name="_Toc149312354"/>
      <w:bookmarkStart w:id="1200" w:name="_Toc149315398"/>
      <w:bookmarkStart w:id="1201" w:name="_Toc149316027"/>
      <w:bookmarkStart w:id="1202" w:name="_Toc149813999"/>
      <w:bookmarkStart w:id="1203" w:name="_Toc150951768"/>
      <w:bookmarkEnd w:id="1196"/>
      <w:bookmarkEnd w:id="1197"/>
      <w:bookmarkEnd w:id="1198"/>
      <w:bookmarkEnd w:id="1199"/>
      <w:bookmarkEnd w:id="1200"/>
      <w:bookmarkEnd w:id="1201"/>
      <w:bookmarkEnd w:id="1202"/>
      <w:bookmarkEnd w:id="1203"/>
    </w:p>
    <w:p w14:paraId="5EA597C6" w14:textId="77777777" w:rsidR="00944A43" w:rsidRPr="00ED72B4" w:rsidRDefault="00315594" w:rsidP="00341C87">
      <w:pPr>
        <w:pStyle w:val="DHSHeadinglevel3"/>
        <w:numPr>
          <w:ilvl w:val="1"/>
          <w:numId w:val="322"/>
        </w:numPr>
        <w:rPr>
          <w:rFonts w:asciiTheme="minorHAnsi" w:hAnsiTheme="minorHAnsi"/>
          <w:szCs w:val="20"/>
        </w:rPr>
      </w:pPr>
      <w:bookmarkStart w:id="1204" w:name="_Toc23950247"/>
      <w:bookmarkStart w:id="1205" w:name="_Toc158197386"/>
      <w:r w:rsidRPr="00ED72B4">
        <w:rPr>
          <w:rFonts w:asciiTheme="minorHAnsi" w:hAnsiTheme="minorHAnsi"/>
          <w:szCs w:val="20"/>
        </w:rPr>
        <w:t>Right to private practice</w:t>
      </w:r>
      <w:bookmarkEnd w:id="1204"/>
      <w:bookmarkEnd w:id="1205"/>
    </w:p>
    <w:p w14:paraId="11BC7D52" w14:textId="77777777" w:rsidR="00944A43" w:rsidRPr="00ED72B4" w:rsidRDefault="00315594" w:rsidP="00341C87">
      <w:pPr>
        <w:pStyle w:val="DHSBodytext"/>
        <w:widowControl w:val="0"/>
        <w:numPr>
          <w:ilvl w:val="2"/>
          <w:numId w:val="328"/>
        </w:numPr>
        <w:autoSpaceDE w:val="0"/>
        <w:autoSpaceDN w:val="0"/>
        <w:spacing w:after="170" w:line="260" w:lineRule="exact"/>
        <w:rPr>
          <w:rFonts w:asciiTheme="minorHAnsi" w:hAnsiTheme="minorHAnsi"/>
        </w:rPr>
      </w:pPr>
      <w:r w:rsidRPr="00ED72B4">
        <w:rPr>
          <w:rFonts w:asciiTheme="minorHAnsi" w:hAnsiTheme="minorHAnsi"/>
        </w:rPr>
        <w:t>Subject to operational requirements, and where agreed between an employee and the Agency Head, an employee is entitled to engage in outside employment for a maximum of one half</w:t>
      </w:r>
      <w:r w:rsidR="00B30BB6" w:rsidRPr="00ED72B4">
        <w:rPr>
          <w:rFonts w:asciiTheme="minorHAnsi" w:hAnsiTheme="minorHAnsi"/>
        </w:rPr>
        <w:t>-</w:t>
      </w:r>
      <w:r w:rsidRPr="00ED72B4">
        <w:rPr>
          <w:rFonts w:asciiTheme="minorHAnsi" w:hAnsiTheme="minorHAnsi"/>
        </w:rPr>
        <w:t>day (3 hours</w:t>
      </w:r>
      <w:r w:rsidR="00B30BB6" w:rsidRPr="00ED72B4">
        <w:rPr>
          <w:rFonts w:asciiTheme="minorHAnsi" w:hAnsiTheme="minorHAnsi"/>
        </w:rPr>
        <w:t xml:space="preserve"> and</w:t>
      </w:r>
      <w:r w:rsidRPr="00ED72B4">
        <w:rPr>
          <w:rFonts w:asciiTheme="minorHAnsi" w:hAnsiTheme="minorHAnsi"/>
        </w:rPr>
        <w:t xml:space="preserve"> 45 minutes) per week, when averaged over a 12</w:t>
      </w:r>
      <w:r w:rsidR="00B30BB6" w:rsidRPr="00ED72B4">
        <w:rPr>
          <w:rFonts w:asciiTheme="minorHAnsi" w:hAnsiTheme="minorHAnsi"/>
        </w:rPr>
        <w:t>-</w:t>
      </w:r>
      <w:r w:rsidRPr="00ED72B4">
        <w:rPr>
          <w:rFonts w:asciiTheme="minorHAnsi" w:hAnsiTheme="minorHAnsi"/>
        </w:rPr>
        <w:t>month period, during normal working hours to:</w:t>
      </w:r>
    </w:p>
    <w:p w14:paraId="072065F8" w14:textId="77777777" w:rsidR="00944A43" w:rsidRPr="00ED72B4" w:rsidRDefault="00315594" w:rsidP="00944A43">
      <w:pPr>
        <w:pStyle w:val="DHSBodytext"/>
        <w:ind w:left="709"/>
        <w:rPr>
          <w:rFonts w:asciiTheme="minorHAnsi" w:hAnsiTheme="minorHAnsi"/>
          <w:szCs w:val="20"/>
        </w:rPr>
      </w:pPr>
      <w:r w:rsidRPr="00ED72B4">
        <w:rPr>
          <w:rFonts w:asciiTheme="minorHAnsi" w:hAnsiTheme="minorHAnsi"/>
          <w:szCs w:val="20"/>
        </w:rPr>
        <w:t>(a)</w:t>
      </w:r>
      <w:r w:rsidRPr="00ED72B4">
        <w:rPr>
          <w:rFonts w:asciiTheme="minorHAnsi" w:hAnsiTheme="minorHAnsi"/>
          <w:szCs w:val="20"/>
        </w:rPr>
        <w:tab/>
        <w:t>work in private medical practice; or</w:t>
      </w:r>
    </w:p>
    <w:p w14:paraId="00F490E5" w14:textId="77777777" w:rsidR="00944A43" w:rsidRPr="00ED72B4" w:rsidRDefault="00315594" w:rsidP="00944A43">
      <w:pPr>
        <w:pStyle w:val="DHSBodytext"/>
        <w:ind w:left="709"/>
        <w:rPr>
          <w:rFonts w:asciiTheme="minorHAnsi" w:hAnsiTheme="minorHAnsi"/>
          <w:szCs w:val="20"/>
        </w:rPr>
      </w:pPr>
      <w:r w:rsidRPr="00ED72B4">
        <w:rPr>
          <w:rFonts w:asciiTheme="minorHAnsi" w:hAnsiTheme="minorHAnsi"/>
          <w:szCs w:val="20"/>
        </w:rPr>
        <w:t>(b)</w:t>
      </w:r>
      <w:r w:rsidRPr="00ED72B4">
        <w:rPr>
          <w:rFonts w:asciiTheme="minorHAnsi" w:hAnsiTheme="minorHAnsi"/>
          <w:szCs w:val="20"/>
        </w:rPr>
        <w:tab/>
        <w:t xml:space="preserve">participate in other professional activity as approved by the </w:t>
      </w:r>
      <w:r w:rsidR="00DE3A7F">
        <w:rPr>
          <w:rFonts w:asciiTheme="minorHAnsi" w:hAnsiTheme="minorHAnsi"/>
          <w:szCs w:val="20"/>
        </w:rPr>
        <w:t>Agency Head</w:t>
      </w:r>
      <w:r w:rsidRPr="00ED72B4">
        <w:rPr>
          <w:rFonts w:asciiTheme="minorHAnsi" w:hAnsiTheme="minorHAnsi"/>
          <w:szCs w:val="20"/>
        </w:rPr>
        <w:t>.</w:t>
      </w:r>
    </w:p>
    <w:p w14:paraId="416764B4" w14:textId="77777777" w:rsidR="00944A43" w:rsidRPr="00ED72B4" w:rsidRDefault="00315594" w:rsidP="00341C87">
      <w:pPr>
        <w:pStyle w:val="DHSBodytext"/>
        <w:widowControl w:val="0"/>
        <w:numPr>
          <w:ilvl w:val="2"/>
          <w:numId w:val="328"/>
        </w:numPr>
        <w:autoSpaceDE w:val="0"/>
        <w:autoSpaceDN w:val="0"/>
        <w:spacing w:after="170" w:line="260" w:lineRule="exact"/>
        <w:rPr>
          <w:rFonts w:asciiTheme="minorHAnsi" w:hAnsiTheme="minorHAnsi"/>
        </w:rPr>
      </w:pPr>
      <w:r w:rsidRPr="00ED72B4">
        <w:rPr>
          <w:rFonts w:asciiTheme="minorHAnsi" w:hAnsiTheme="minorHAnsi"/>
        </w:rPr>
        <w:t xml:space="preserve">Subject to operational requirements, and where agreed between an employee, their supervisor and the Agency Head, an employee may access up to an additional four half days per month during normal working hours on the basis that the employee “make up” this time or utilise leave without pay for such purposes. </w:t>
      </w:r>
    </w:p>
    <w:p w14:paraId="368F1A1F" w14:textId="77777777" w:rsidR="001A5D40" w:rsidRPr="00ED72B4" w:rsidRDefault="00315594" w:rsidP="00341C87">
      <w:pPr>
        <w:pStyle w:val="DHSHeadinglevel3"/>
        <w:numPr>
          <w:ilvl w:val="1"/>
          <w:numId w:val="322"/>
        </w:numPr>
        <w:rPr>
          <w:rFonts w:asciiTheme="minorHAnsi" w:hAnsiTheme="minorHAnsi"/>
          <w:szCs w:val="20"/>
        </w:rPr>
      </w:pPr>
      <w:bookmarkStart w:id="1206" w:name="_Toc491423634"/>
      <w:bookmarkStart w:id="1207" w:name="_Toc491851033"/>
      <w:bookmarkStart w:id="1208" w:name="_Toc147827808"/>
      <w:bookmarkStart w:id="1209" w:name="_Toc155255844"/>
      <w:bookmarkStart w:id="1210" w:name="_Toc158197387"/>
      <w:bookmarkStart w:id="1211" w:name="_Toc491423636"/>
      <w:bookmarkStart w:id="1212" w:name="_Toc491851035"/>
      <w:bookmarkStart w:id="1213" w:name="_Toc147827810"/>
      <w:bookmarkStart w:id="1214" w:name="_Toc150953165"/>
      <w:r w:rsidRPr="00ED72B4">
        <w:rPr>
          <w:rFonts w:asciiTheme="minorHAnsi" w:hAnsiTheme="minorHAnsi"/>
          <w:szCs w:val="20"/>
        </w:rPr>
        <w:t>Employee identification</w:t>
      </w:r>
      <w:bookmarkEnd w:id="1206"/>
      <w:bookmarkEnd w:id="1207"/>
      <w:bookmarkEnd w:id="1208"/>
      <w:bookmarkEnd w:id="1209"/>
      <w:bookmarkEnd w:id="1210"/>
    </w:p>
    <w:p w14:paraId="2AE9D634" w14:textId="77777777" w:rsidR="001A5D40" w:rsidRPr="00ED72B4" w:rsidRDefault="00315594" w:rsidP="00341C87">
      <w:pPr>
        <w:pStyle w:val="DHSBodytext"/>
        <w:widowControl w:val="0"/>
        <w:numPr>
          <w:ilvl w:val="2"/>
          <w:numId w:val="329"/>
        </w:numPr>
        <w:autoSpaceDE w:val="0"/>
        <w:autoSpaceDN w:val="0"/>
        <w:spacing w:after="170" w:line="260" w:lineRule="exact"/>
        <w:rPr>
          <w:rFonts w:asciiTheme="minorHAnsi" w:hAnsiTheme="minorHAnsi"/>
          <w:szCs w:val="20"/>
        </w:rPr>
      </w:pPr>
      <w:r w:rsidRPr="00ED72B4">
        <w:rPr>
          <w:rFonts w:asciiTheme="minorHAnsi" w:hAnsiTheme="minorHAnsi"/>
          <w:szCs w:val="20"/>
        </w:rPr>
        <w:t>Employees will have a choice about whether they provide their full name or only their first name in response to public enquiries, including in correspondence and face to face contact, unless legislation requires otherwise.</w:t>
      </w:r>
    </w:p>
    <w:p w14:paraId="67CB528B" w14:textId="77777777" w:rsidR="00AA02D1" w:rsidRPr="00ED72B4" w:rsidRDefault="00315594" w:rsidP="00341C87">
      <w:pPr>
        <w:pStyle w:val="DHSHeadinglevel3"/>
        <w:numPr>
          <w:ilvl w:val="1"/>
          <w:numId w:val="322"/>
        </w:numPr>
        <w:rPr>
          <w:rFonts w:asciiTheme="minorHAnsi" w:hAnsiTheme="minorHAnsi"/>
          <w:szCs w:val="20"/>
        </w:rPr>
      </w:pPr>
      <w:bookmarkStart w:id="1215" w:name="_Toc158197388"/>
      <w:r w:rsidRPr="00ED72B4">
        <w:rPr>
          <w:rFonts w:asciiTheme="minorHAnsi" w:hAnsiTheme="minorHAnsi"/>
          <w:szCs w:val="20"/>
        </w:rPr>
        <w:t>Uniforms</w:t>
      </w:r>
      <w:bookmarkEnd w:id="1211"/>
      <w:bookmarkEnd w:id="1212"/>
      <w:bookmarkEnd w:id="1213"/>
      <w:bookmarkEnd w:id="1214"/>
      <w:bookmarkEnd w:id="1215"/>
    </w:p>
    <w:p w14:paraId="7E2A8D89" w14:textId="77777777" w:rsidR="00AA02D1" w:rsidRPr="00ED60C1" w:rsidRDefault="00315594" w:rsidP="00341C87">
      <w:pPr>
        <w:pStyle w:val="DHSBodytext"/>
        <w:widowControl w:val="0"/>
        <w:numPr>
          <w:ilvl w:val="2"/>
          <w:numId w:val="330"/>
        </w:numPr>
        <w:autoSpaceDE w:val="0"/>
        <w:autoSpaceDN w:val="0"/>
        <w:spacing w:after="170" w:line="260" w:lineRule="exact"/>
        <w:rPr>
          <w:rFonts w:asciiTheme="minorHAnsi" w:hAnsiTheme="minorHAnsi"/>
          <w:szCs w:val="20"/>
        </w:rPr>
      </w:pPr>
      <w:r w:rsidRPr="00ED60C1">
        <w:rPr>
          <w:rFonts w:asciiTheme="minorHAnsi" w:hAnsiTheme="minorHAnsi"/>
        </w:rPr>
        <w:t xml:space="preserve">A subsidy program will be provided for employees who elect to purchase </w:t>
      </w:r>
      <w:r w:rsidR="00383BF0" w:rsidRPr="00ED60C1">
        <w:rPr>
          <w:rFonts w:asciiTheme="minorHAnsi" w:hAnsiTheme="minorHAnsi"/>
        </w:rPr>
        <w:t xml:space="preserve">agency </w:t>
      </w:r>
      <w:r w:rsidRPr="00ED60C1">
        <w:rPr>
          <w:rFonts w:asciiTheme="minorHAnsi" w:hAnsiTheme="minorHAnsi"/>
        </w:rPr>
        <w:t>corporate wardrobe items.</w:t>
      </w:r>
    </w:p>
    <w:p w14:paraId="4184C851" w14:textId="77777777" w:rsidR="00AA02D1" w:rsidRPr="00ED72B4" w:rsidRDefault="00315594" w:rsidP="00341C87">
      <w:pPr>
        <w:pStyle w:val="DHSHeadinglevel3"/>
        <w:numPr>
          <w:ilvl w:val="1"/>
          <w:numId w:val="322"/>
        </w:numPr>
        <w:rPr>
          <w:rFonts w:asciiTheme="minorHAnsi" w:hAnsiTheme="minorHAnsi"/>
          <w:szCs w:val="20"/>
        </w:rPr>
      </w:pPr>
      <w:bookmarkStart w:id="1216" w:name="_Toc491423639"/>
      <w:bookmarkStart w:id="1217" w:name="_Ref491433778"/>
      <w:bookmarkStart w:id="1218" w:name="_Toc491851038"/>
      <w:bookmarkStart w:id="1219" w:name="_Toc147827820"/>
      <w:bookmarkStart w:id="1220" w:name="_Toc150953167"/>
      <w:bookmarkStart w:id="1221" w:name="_Toc158197389"/>
      <w:r w:rsidRPr="00ED72B4">
        <w:rPr>
          <w:rFonts w:asciiTheme="minorHAnsi" w:hAnsiTheme="minorHAnsi"/>
          <w:szCs w:val="20"/>
        </w:rPr>
        <w:t>Commonwealth dwellings – rental contribution</w:t>
      </w:r>
      <w:bookmarkEnd w:id="1216"/>
      <w:bookmarkEnd w:id="1217"/>
      <w:bookmarkEnd w:id="1218"/>
      <w:bookmarkEnd w:id="1219"/>
      <w:bookmarkEnd w:id="1220"/>
      <w:bookmarkEnd w:id="1221"/>
    </w:p>
    <w:p w14:paraId="1E059588" w14:textId="77777777" w:rsidR="00AA02D1" w:rsidRPr="00ED72B4" w:rsidRDefault="00315594" w:rsidP="00341C87">
      <w:pPr>
        <w:pStyle w:val="DHSBodytext"/>
        <w:widowControl w:val="0"/>
        <w:numPr>
          <w:ilvl w:val="2"/>
          <w:numId w:val="331"/>
        </w:numPr>
        <w:autoSpaceDE w:val="0"/>
        <w:autoSpaceDN w:val="0"/>
        <w:spacing w:after="170" w:line="260" w:lineRule="exact"/>
        <w:rPr>
          <w:rFonts w:asciiTheme="minorHAnsi" w:hAnsiTheme="minorHAnsi"/>
          <w:szCs w:val="20"/>
        </w:rPr>
      </w:pPr>
      <w:r w:rsidRPr="00ED72B4">
        <w:rPr>
          <w:rFonts w:asciiTheme="minorHAnsi" w:hAnsiTheme="minorHAnsi"/>
          <w:szCs w:val="20"/>
        </w:rPr>
        <w:t>An employee who is provided with residential accommodation that is owned or leased by the Commonwealth will be required to pay 15% of their salary towards the rent of that accommodation.</w:t>
      </w:r>
    </w:p>
    <w:p w14:paraId="57464E88" w14:textId="77777777" w:rsidR="00AA02D1" w:rsidRPr="00ED72B4" w:rsidRDefault="00315594" w:rsidP="00341C87">
      <w:pPr>
        <w:pStyle w:val="DHSBodytext"/>
        <w:widowControl w:val="0"/>
        <w:numPr>
          <w:ilvl w:val="2"/>
          <w:numId w:val="331"/>
        </w:numPr>
        <w:autoSpaceDE w:val="0"/>
        <w:autoSpaceDN w:val="0"/>
        <w:spacing w:after="170" w:line="260" w:lineRule="exact"/>
        <w:rPr>
          <w:rFonts w:asciiTheme="minorHAnsi" w:hAnsiTheme="minorHAnsi"/>
          <w:szCs w:val="20"/>
        </w:rPr>
      </w:pPr>
      <w:r w:rsidRPr="00ED72B4">
        <w:rPr>
          <w:rFonts w:asciiTheme="minorHAnsi" w:hAnsiTheme="minorHAnsi"/>
          <w:szCs w:val="20"/>
        </w:rPr>
        <w:t>If Commonwealth accommodation is shared between more than one employee, the employees will each pay an equal share of the 15% contribution.</w:t>
      </w:r>
    </w:p>
    <w:p w14:paraId="3F3FA63A" w14:textId="77777777" w:rsidR="00AA02D1" w:rsidRPr="00ED72B4" w:rsidRDefault="00315594" w:rsidP="00341C87">
      <w:pPr>
        <w:pStyle w:val="DHSBodytext"/>
        <w:widowControl w:val="0"/>
        <w:numPr>
          <w:ilvl w:val="2"/>
          <w:numId w:val="331"/>
        </w:numPr>
        <w:autoSpaceDE w:val="0"/>
        <w:autoSpaceDN w:val="0"/>
        <w:spacing w:after="170" w:line="260" w:lineRule="exact"/>
        <w:rPr>
          <w:rFonts w:asciiTheme="minorHAnsi" w:hAnsiTheme="minorHAnsi"/>
          <w:szCs w:val="20"/>
        </w:rPr>
      </w:pPr>
      <w:r w:rsidRPr="00ED72B4">
        <w:rPr>
          <w:rFonts w:asciiTheme="minorHAnsi" w:hAnsiTheme="minorHAnsi"/>
          <w:szCs w:val="20"/>
        </w:rPr>
        <w:t>Where an employee is required to supervise or control Commonwealth personnel or property outside of the employee’s ordinary hours of duty, the rental contribution payable by the employee will not exceed 10% of their salary.</w:t>
      </w:r>
    </w:p>
    <w:p w14:paraId="07D8CB5A" w14:textId="77777777" w:rsidR="00AA02D1" w:rsidRPr="00ED72B4" w:rsidRDefault="00315594" w:rsidP="00341C87">
      <w:pPr>
        <w:pStyle w:val="DHSBodytext"/>
        <w:widowControl w:val="0"/>
        <w:numPr>
          <w:ilvl w:val="2"/>
          <w:numId w:val="331"/>
        </w:numPr>
        <w:autoSpaceDE w:val="0"/>
        <w:autoSpaceDN w:val="0"/>
        <w:spacing w:after="170" w:line="260" w:lineRule="exact"/>
        <w:rPr>
          <w:rFonts w:asciiTheme="minorHAnsi" w:hAnsiTheme="minorHAnsi"/>
          <w:szCs w:val="20"/>
        </w:rPr>
      </w:pPr>
      <w:r w:rsidRPr="00ED72B4">
        <w:rPr>
          <w:rFonts w:asciiTheme="minorHAnsi" w:hAnsiTheme="minorHAnsi"/>
          <w:szCs w:val="20"/>
        </w:rPr>
        <w:t xml:space="preserve">The Agency Head may reduce the contribution payable by an employee under this clause </w:t>
      </w:r>
      <w:r w:rsidR="005A37E4" w:rsidRPr="00ED72B4">
        <w:rPr>
          <w:rFonts w:asciiTheme="minorHAnsi" w:hAnsiTheme="minorHAnsi"/>
          <w:szCs w:val="20"/>
        </w:rPr>
        <w:t>G1</w:t>
      </w:r>
      <w:r w:rsidR="00513200" w:rsidRPr="00ED72B4">
        <w:rPr>
          <w:rFonts w:asciiTheme="minorHAnsi" w:hAnsiTheme="minorHAnsi"/>
          <w:szCs w:val="20"/>
        </w:rPr>
        <w:t>5</w:t>
      </w:r>
      <w:r w:rsidRPr="00ED72B4">
        <w:rPr>
          <w:rFonts w:asciiTheme="minorHAnsi" w:hAnsiTheme="minorHAnsi"/>
          <w:szCs w:val="20"/>
        </w:rPr>
        <w:t>.</w:t>
      </w:r>
    </w:p>
    <w:p w14:paraId="22FDEBBA" w14:textId="77777777" w:rsidR="00AA02D1" w:rsidRPr="00ED72B4" w:rsidRDefault="00315594" w:rsidP="00AA02D1">
      <w:pPr>
        <w:rPr>
          <w:lang w:eastAsia="en-US"/>
        </w:rPr>
      </w:pPr>
      <w:r w:rsidRPr="00ED72B4">
        <w:rPr>
          <w:lang w:eastAsia="en-US"/>
        </w:rPr>
        <w:br w:type="page"/>
      </w:r>
    </w:p>
    <w:p w14:paraId="0249029C" w14:textId="77777777" w:rsidR="00AA02D1" w:rsidRPr="00ED72B4" w:rsidRDefault="00315594" w:rsidP="00AA02D1">
      <w:pPr>
        <w:pStyle w:val="SAHeadinglevel1"/>
        <w:rPr>
          <w:color w:val="1B365D"/>
        </w:rPr>
      </w:pPr>
      <w:bookmarkStart w:id="1222" w:name="_Toc150953168"/>
      <w:bookmarkStart w:id="1223" w:name="_Toc158197390"/>
      <w:r w:rsidRPr="00ED72B4">
        <w:lastRenderedPageBreak/>
        <w:t xml:space="preserve">Part </w:t>
      </w:r>
      <w:r w:rsidR="004C2043" w:rsidRPr="00ED72B4">
        <w:t>H</w:t>
      </w:r>
      <w:r w:rsidRPr="00ED72B4">
        <w:t xml:space="preserve"> – Performance and Development</w:t>
      </w:r>
      <w:bookmarkEnd w:id="1222"/>
      <w:bookmarkEnd w:id="1223"/>
    </w:p>
    <w:p w14:paraId="45F5CB73" w14:textId="77777777" w:rsidR="00AA02D1" w:rsidRPr="00ED72B4" w:rsidRDefault="00AA02D1" w:rsidP="00042263">
      <w:pPr>
        <w:pStyle w:val="ListParagraph"/>
        <w:keepNext/>
        <w:numPr>
          <w:ilvl w:val="0"/>
          <w:numId w:val="5"/>
        </w:numPr>
        <w:tabs>
          <w:tab w:val="clear" w:pos="709"/>
          <w:tab w:val="num" w:pos="1782"/>
        </w:tabs>
        <w:spacing w:before="60" w:after="240"/>
        <w:contextualSpacing w:val="0"/>
        <w:outlineLvl w:val="1"/>
        <w:rPr>
          <w:rFonts w:asciiTheme="minorHAnsi" w:hAnsiTheme="minorHAnsi" w:cs="Arial"/>
          <w:b/>
          <w:bCs/>
          <w:iCs/>
          <w:vanish/>
          <w:color w:val="1B365D"/>
          <w:sz w:val="32"/>
        </w:rPr>
      </w:pPr>
    </w:p>
    <w:p w14:paraId="018ADE24" w14:textId="77777777" w:rsidR="00AA02D1" w:rsidRPr="00ED72B4" w:rsidRDefault="00315594" w:rsidP="00341C87">
      <w:pPr>
        <w:pStyle w:val="DHSHeadinglevel3"/>
        <w:numPr>
          <w:ilvl w:val="1"/>
          <w:numId w:val="257"/>
        </w:numPr>
        <w:rPr>
          <w:rFonts w:asciiTheme="minorHAnsi" w:hAnsiTheme="minorHAnsi"/>
          <w:szCs w:val="20"/>
        </w:rPr>
      </w:pPr>
      <w:bookmarkStart w:id="1224" w:name="_Toc491423641"/>
      <w:bookmarkStart w:id="1225" w:name="_Ref491432591"/>
      <w:bookmarkStart w:id="1226" w:name="_Toc491851040"/>
      <w:bookmarkStart w:id="1227" w:name="_Toc147827822"/>
      <w:bookmarkStart w:id="1228" w:name="_Toc150953169"/>
      <w:bookmarkStart w:id="1229" w:name="_Toc158197391"/>
      <w:bookmarkStart w:id="1230" w:name="_Toc149033576"/>
      <w:bookmarkStart w:id="1231" w:name="_Toc149033686"/>
      <w:r w:rsidRPr="00ED72B4">
        <w:rPr>
          <w:rFonts w:asciiTheme="minorHAnsi" w:hAnsiTheme="minorHAnsi"/>
          <w:szCs w:val="20"/>
        </w:rPr>
        <w:t>Learning and development</w:t>
      </w:r>
      <w:bookmarkEnd w:id="1224"/>
      <w:bookmarkEnd w:id="1225"/>
      <w:bookmarkEnd w:id="1226"/>
      <w:bookmarkEnd w:id="1227"/>
      <w:bookmarkEnd w:id="1228"/>
      <w:bookmarkEnd w:id="1229"/>
    </w:p>
    <w:p w14:paraId="4778A9A6" w14:textId="77777777" w:rsidR="007C684D" w:rsidRPr="00ED72B4" w:rsidRDefault="00315594" w:rsidP="00341C87">
      <w:pPr>
        <w:pStyle w:val="DHSBodytext"/>
        <w:widowControl w:val="0"/>
        <w:numPr>
          <w:ilvl w:val="2"/>
          <w:numId w:val="258"/>
        </w:numPr>
        <w:autoSpaceDE w:val="0"/>
        <w:autoSpaceDN w:val="0"/>
        <w:spacing w:after="170" w:line="260" w:lineRule="exact"/>
        <w:rPr>
          <w:rFonts w:asciiTheme="minorHAnsi" w:hAnsiTheme="minorHAnsi"/>
          <w:szCs w:val="20"/>
        </w:rPr>
      </w:pPr>
      <w:r w:rsidRPr="00ED72B4">
        <w:rPr>
          <w:rFonts w:asciiTheme="minorHAnsi" w:hAnsiTheme="minorHAnsi"/>
          <w:szCs w:val="20"/>
        </w:rPr>
        <w:t xml:space="preserve">The agency is committed to ensuring that employees have the skills and knowledge they require to perform their duties, and supporting employee career development. Employees and supervisors have a joint responsibility to ensure employees have the skills and knowledge to perform their role. The agency will ensure that all employees have access to appropriate learning and development opportunities. </w:t>
      </w:r>
    </w:p>
    <w:p w14:paraId="7B112356" w14:textId="77777777" w:rsidR="0014013C" w:rsidRPr="00ED72B4" w:rsidRDefault="00315594" w:rsidP="00341C87">
      <w:pPr>
        <w:pStyle w:val="DHSBodytext"/>
        <w:widowControl w:val="0"/>
        <w:numPr>
          <w:ilvl w:val="2"/>
          <w:numId w:val="258"/>
        </w:numPr>
        <w:autoSpaceDE w:val="0"/>
        <w:autoSpaceDN w:val="0"/>
        <w:spacing w:after="170" w:line="260" w:lineRule="exact"/>
        <w:rPr>
          <w:rFonts w:asciiTheme="minorHAnsi" w:hAnsiTheme="minorHAnsi"/>
          <w:szCs w:val="20"/>
        </w:rPr>
      </w:pPr>
      <w:r w:rsidRPr="00ED72B4">
        <w:rPr>
          <w:rFonts w:asciiTheme="minorHAnsi" w:hAnsiTheme="minorHAnsi"/>
          <w:szCs w:val="20"/>
        </w:rPr>
        <w:t>Employees will access at least 5% of their working hours for learning and development.</w:t>
      </w:r>
    </w:p>
    <w:p w14:paraId="5B85A455" w14:textId="77777777" w:rsidR="007C684D" w:rsidRPr="00ED72B4" w:rsidRDefault="00315594" w:rsidP="00341C87">
      <w:pPr>
        <w:pStyle w:val="DHSBodytext"/>
        <w:widowControl w:val="0"/>
        <w:numPr>
          <w:ilvl w:val="2"/>
          <w:numId w:val="258"/>
        </w:numPr>
        <w:autoSpaceDE w:val="0"/>
        <w:autoSpaceDN w:val="0"/>
        <w:spacing w:after="170" w:line="260" w:lineRule="exact"/>
        <w:rPr>
          <w:rFonts w:asciiTheme="minorHAnsi" w:hAnsiTheme="minorHAnsi"/>
          <w:szCs w:val="20"/>
        </w:rPr>
      </w:pPr>
      <w:r w:rsidRPr="00ED72B4">
        <w:rPr>
          <w:rFonts w:asciiTheme="minorHAnsi" w:hAnsiTheme="minorHAnsi"/>
          <w:szCs w:val="20"/>
        </w:rPr>
        <w:t>The supervisor and employee will work together to develop a Learning and Development Plan in accordance with subclause H</w:t>
      </w:r>
      <w:r w:rsidR="005A37E4" w:rsidRPr="00ED72B4">
        <w:rPr>
          <w:rFonts w:asciiTheme="minorHAnsi" w:hAnsiTheme="minorHAnsi"/>
          <w:szCs w:val="20"/>
        </w:rPr>
        <w:t>8</w:t>
      </w:r>
      <w:r w:rsidRPr="00ED72B4">
        <w:rPr>
          <w:rFonts w:asciiTheme="minorHAnsi" w:hAnsiTheme="minorHAnsi"/>
          <w:szCs w:val="20"/>
        </w:rPr>
        <w:t>.2 that assists the employee to maintain their professional development and skills.</w:t>
      </w:r>
    </w:p>
    <w:p w14:paraId="30FE4817" w14:textId="77777777" w:rsidR="00AA02D1" w:rsidRPr="00ED72B4" w:rsidRDefault="00315594" w:rsidP="00341C87">
      <w:pPr>
        <w:pStyle w:val="DHSHeadinglevel3"/>
        <w:numPr>
          <w:ilvl w:val="1"/>
          <w:numId w:val="257"/>
        </w:numPr>
        <w:rPr>
          <w:rFonts w:asciiTheme="minorHAnsi" w:hAnsiTheme="minorHAnsi"/>
          <w:szCs w:val="20"/>
        </w:rPr>
      </w:pPr>
      <w:bookmarkStart w:id="1232" w:name="_Toc491423640"/>
      <w:bookmarkStart w:id="1233" w:name="_Ref491432578"/>
      <w:bookmarkStart w:id="1234" w:name="_Toc491851039"/>
      <w:bookmarkStart w:id="1235" w:name="_Toc147827821"/>
      <w:bookmarkStart w:id="1236" w:name="_Toc150953170"/>
      <w:bookmarkStart w:id="1237" w:name="_Toc158197392"/>
      <w:r w:rsidRPr="00ED72B4">
        <w:rPr>
          <w:rFonts w:asciiTheme="minorHAnsi" w:hAnsiTheme="minorHAnsi"/>
          <w:szCs w:val="20"/>
        </w:rPr>
        <w:t>Studies assistance</w:t>
      </w:r>
      <w:bookmarkEnd w:id="1232"/>
      <w:bookmarkEnd w:id="1233"/>
      <w:bookmarkEnd w:id="1234"/>
      <w:bookmarkEnd w:id="1235"/>
      <w:bookmarkEnd w:id="1236"/>
      <w:bookmarkEnd w:id="1237"/>
    </w:p>
    <w:p w14:paraId="262073D2" w14:textId="77777777" w:rsidR="00AA02D1" w:rsidRPr="00ED72B4" w:rsidRDefault="00315594" w:rsidP="00341C87">
      <w:pPr>
        <w:pStyle w:val="DHSBodytext"/>
        <w:widowControl w:val="0"/>
        <w:numPr>
          <w:ilvl w:val="2"/>
          <w:numId w:val="259"/>
        </w:numPr>
        <w:autoSpaceDE w:val="0"/>
        <w:autoSpaceDN w:val="0"/>
        <w:spacing w:after="170" w:line="260" w:lineRule="exact"/>
        <w:rPr>
          <w:rFonts w:asciiTheme="minorHAnsi" w:hAnsiTheme="minorHAnsi"/>
          <w:szCs w:val="20"/>
        </w:rPr>
      </w:pPr>
      <w:r w:rsidRPr="00ED72B4">
        <w:rPr>
          <w:rFonts w:asciiTheme="minorHAnsi" w:hAnsiTheme="minorHAnsi"/>
          <w:szCs w:val="20"/>
        </w:rPr>
        <w:t>The Agency Head may, under this clause and in accordance with relevant policy, determine that an ongoing employee is an “approved student” for the purposes of providing studies assistance. The Agency Head will consider:</w:t>
      </w:r>
    </w:p>
    <w:p w14:paraId="4608147C" w14:textId="77777777" w:rsidR="00AA02D1" w:rsidRPr="00ED72B4" w:rsidRDefault="00315594" w:rsidP="00042263">
      <w:pPr>
        <w:widowControl w:val="0"/>
        <w:numPr>
          <w:ilvl w:val="3"/>
          <w:numId w:val="96"/>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personal development needs of the employee;</w:t>
      </w:r>
    </w:p>
    <w:p w14:paraId="3F06A0AE" w14:textId="77777777" w:rsidR="00AA02D1" w:rsidRPr="00ED72B4" w:rsidRDefault="00315594" w:rsidP="00042263">
      <w:pPr>
        <w:widowControl w:val="0"/>
        <w:numPr>
          <w:ilvl w:val="3"/>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financial resources, operational needs and corporate goals of the agency;</w:t>
      </w:r>
    </w:p>
    <w:p w14:paraId="7C4EFF8F" w14:textId="77777777" w:rsidR="00AA02D1" w:rsidRPr="00ED72B4" w:rsidRDefault="00315594" w:rsidP="00042263">
      <w:pPr>
        <w:widowControl w:val="0"/>
        <w:numPr>
          <w:ilvl w:val="3"/>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effective work performance of the approved student;</w:t>
      </w:r>
    </w:p>
    <w:p w14:paraId="7DAF14AB" w14:textId="77777777" w:rsidR="00AA02D1" w:rsidRPr="00ED72B4" w:rsidRDefault="00315594" w:rsidP="00042263">
      <w:pPr>
        <w:widowControl w:val="0"/>
        <w:numPr>
          <w:ilvl w:val="3"/>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length of the course; and</w:t>
      </w:r>
    </w:p>
    <w:p w14:paraId="40B8F0E9" w14:textId="77777777" w:rsidR="00AA02D1" w:rsidRPr="00ED72B4" w:rsidRDefault="00315594" w:rsidP="00042263">
      <w:pPr>
        <w:widowControl w:val="0"/>
        <w:numPr>
          <w:ilvl w:val="3"/>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demonstrated requirements of the broader APS.</w:t>
      </w:r>
    </w:p>
    <w:p w14:paraId="11FF002D" w14:textId="77777777" w:rsidR="00AA02D1" w:rsidRPr="00ED72B4" w:rsidRDefault="00315594" w:rsidP="00341C87">
      <w:pPr>
        <w:pStyle w:val="DHSBodytext"/>
        <w:widowControl w:val="0"/>
        <w:numPr>
          <w:ilvl w:val="2"/>
          <w:numId w:val="259"/>
        </w:numPr>
        <w:autoSpaceDE w:val="0"/>
        <w:autoSpaceDN w:val="0"/>
        <w:spacing w:after="170" w:line="260" w:lineRule="exact"/>
        <w:rPr>
          <w:rFonts w:asciiTheme="minorHAnsi" w:hAnsiTheme="minorHAnsi"/>
          <w:szCs w:val="20"/>
        </w:rPr>
      </w:pPr>
      <w:r w:rsidRPr="00ED72B4">
        <w:rPr>
          <w:rFonts w:asciiTheme="minorHAnsi" w:hAnsiTheme="minorHAnsi"/>
          <w:szCs w:val="20"/>
        </w:rPr>
        <w:t>An approved student may receive studies assistance for full-time or part-time studies, in the form of:</w:t>
      </w:r>
    </w:p>
    <w:p w14:paraId="7EB6768A" w14:textId="77777777" w:rsidR="00AA02D1" w:rsidRPr="00ED72B4" w:rsidRDefault="00315594" w:rsidP="00042263">
      <w:pPr>
        <w:widowControl w:val="0"/>
        <w:numPr>
          <w:ilvl w:val="3"/>
          <w:numId w:val="97"/>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paid leave;</w:t>
      </w:r>
    </w:p>
    <w:p w14:paraId="38EE952D" w14:textId="77777777" w:rsidR="00AA02D1" w:rsidRPr="00ED72B4" w:rsidRDefault="00315594" w:rsidP="00042263">
      <w:pPr>
        <w:widowControl w:val="0"/>
        <w:numPr>
          <w:ilvl w:val="3"/>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unpaid leave; and/or</w:t>
      </w:r>
    </w:p>
    <w:p w14:paraId="33DDC1BB" w14:textId="77777777" w:rsidR="00AA02D1" w:rsidRPr="00ED72B4" w:rsidRDefault="00315594" w:rsidP="00042263">
      <w:pPr>
        <w:widowControl w:val="0"/>
        <w:numPr>
          <w:ilvl w:val="3"/>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full or partial reimbursement of costs associated with studies.</w:t>
      </w:r>
    </w:p>
    <w:p w14:paraId="5D5DE95D" w14:textId="77777777" w:rsidR="00334DB4" w:rsidRPr="00ED72B4" w:rsidRDefault="00315594" w:rsidP="00341C87">
      <w:pPr>
        <w:pStyle w:val="DHSBodytext"/>
        <w:widowControl w:val="0"/>
        <w:numPr>
          <w:ilvl w:val="2"/>
          <w:numId w:val="259"/>
        </w:numPr>
        <w:autoSpaceDE w:val="0"/>
        <w:autoSpaceDN w:val="0"/>
        <w:spacing w:after="170" w:line="260" w:lineRule="exact"/>
        <w:rPr>
          <w:rFonts w:asciiTheme="minorHAnsi" w:hAnsiTheme="minorHAnsi"/>
          <w:szCs w:val="20"/>
        </w:rPr>
      </w:pPr>
      <w:r w:rsidRPr="00ED72B4">
        <w:rPr>
          <w:rFonts w:asciiTheme="minorHAnsi" w:hAnsiTheme="minorHAnsi"/>
          <w:szCs w:val="20"/>
        </w:rPr>
        <w:t>An approved student is entitled to paid leave to attend examinations and/or formal assessments requiring attendance held during normal hours of duty including reasonable travel time.</w:t>
      </w:r>
    </w:p>
    <w:p w14:paraId="76CE8B18" w14:textId="77777777" w:rsidR="00AA02D1" w:rsidRPr="00ED72B4" w:rsidRDefault="00315594" w:rsidP="00341C87">
      <w:pPr>
        <w:pStyle w:val="DHSBodytext"/>
        <w:widowControl w:val="0"/>
        <w:numPr>
          <w:ilvl w:val="2"/>
          <w:numId w:val="259"/>
        </w:numPr>
        <w:autoSpaceDE w:val="0"/>
        <w:autoSpaceDN w:val="0"/>
        <w:spacing w:after="170" w:line="260" w:lineRule="exact"/>
        <w:rPr>
          <w:rFonts w:asciiTheme="minorHAnsi" w:hAnsiTheme="minorHAnsi"/>
          <w:szCs w:val="20"/>
        </w:rPr>
      </w:pPr>
      <w:r w:rsidRPr="00ED72B4">
        <w:rPr>
          <w:rFonts w:asciiTheme="minorHAnsi" w:hAnsiTheme="minorHAnsi"/>
          <w:szCs w:val="20"/>
        </w:rPr>
        <w:t>Leave without pay for study purposes will count as service for all purposes other than annual leave and salary advancement if the approved student returns to the agency following their study leave.</w:t>
      </w:r>
    </w:p>
    <w:p w14:paraId="6CBB10A7" w14:textId="77777777" w:rsidR="004C2043" w:rsidRPr="00ED72B4" w:rsidRDefault="00315594" w:rsidP="00341C87">
      <w:pPr>
        <w:pStyle w:val="DHSHeadinglevel3"/>
        <w:numPr>
          <w:ilvl w:val="1"/>
          <w:numId w:val="257"/>
        </w:numPr>
        <w:rPr>
          <w:rFonts w:asciiTheme="minorHAnsi" w:hAnsiTheme="minorHAnsi"/>
          <w:szCs w:val="20"/>
        </w:rPr>
      </w:pPr>
      <w:bookmarkStart w:id="1238" w:name="_Toc158197393"/>
      <w:r w:rsidRPr="00ED72B4">
        <w:rPr>
          <w:rFonts w:asciiTheme="minorHAnsi" w:hAnsiTheme="minorHAnsi"/>
          <w:szCs w:val="20"/>
        </w:rPr>
        <w:t>Clinical professional development reimbursement</w:t>
      </w:r>
      <w:bookmarkEnd w:id="1238"/>
    </w:p>
    <w:p w14:paraId="5F7AB719" w14:textId="77777777" w:rsidR="004C2043" w:rsidRPr="00ED72B4" w:rsidRDefault="00315594" w:rsidP="00341C87">
      <w:pPr>
        <w:widowControl w:val="0"/>
        <w:numPr>
          <w:ilvl w:val="2"/>
          <w:numId w:val="260"/>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An employee is eligible to be reimbursed for professional development expenses incurred to assist in attaining and maintaining relevant and agreed skills and knowledge including relevant professional registration fees in accordance with this clause </w:t>
      </w:r>
      <w:r w:rsidR="005A37E4" w:rsidRPr="00ED72B4">
        <w:rPr>
          <w:rFonts w:asciiTheme="minorHAnsi" w:hAnsiTheme="minorHAnsi"/>
          <w:sz w:val="20"/>
          <w:szCs w:val="20"/>
        </w:rPr>
        <w:t>H3</w:t>
      </w:r>
      <w:r w:rsidRPr="00ED72B4">
        <w:rPr>
          <w:rFonts w:asciiTheme="minorHAnsi" w:hAnsiTheme="minorHAnsi"/>
          <w:sz w:val="20"/>
          <w:szCs w:val="20"/>
        </w:rPr>
        <w:t xml:space="preserve">.  </w:t>
      </w:r>
    </w:p>
    <w:p w14:paraId="01CF3199" w14:textId="77777777" w:rsidR="004C2043" w:rsidRPr="00ED72B4" w:rsidRDefault="00315594" w:rsidP="00341C87">
      <w:pPr>
        <w:widowControl w:val="0"/>
        <w:numPr>
          <w:ilvl w:val="2"/>
          <w:numId w:val="260"/>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reimbursement of professional development expenses:</w:t>
      </w:r>
    </w:p>
    <w:p w14:paraId="04AE6332" w14:textId="77777777" w:rsidR="004C2043" w:rsidRPr="00ED72B4" w:rsidRDefault="00315594" w:rsidP="00042263">
      <w:pPr>
        <w:widowControl w:val="0"/>
        <w:numPr>
          <w:ilvl w:val="3"/>
          <w:numId w:val="194"/>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must be in respect of agreed and relevant expenses which must be approved by the employee’s supervisor prior to the expense being incurred;</w:t>
      </w:r>
    </w:p>
    <w:p w14:paraId="312039E0" w14:textId="77777777" w:rsidR="004C2043" w:rsidRPr="00ED72B4" w:rsidRDefault="00315594" w:rsidP="00042263">
      <w:pPr>
        <w:widowControl w:val="0"/>
        <w:numPr>
          <w:ilvl w:val="3"/>
          <w:numId w:val="194"/>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will not count as salary for superannuation purposes;</w:t>
      </w:r>
    </w:p>
    <w:p w14:paraId="3C592680" w14:textId="77777777" w:rsidR="004C2043" w:rsidRPr="00ED72B4" w:rsidRDefault="00315594" w:rsidP="00042263">
      <w:pPr>
        <w:widowControl w:val="0"/>
        <w:numPr>
          <w:ilvl w:val="3"/>
          <w:numId w:val="194"/>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will be paid to the employee in the form of payment of invoices or the reimbursement of </w:t>
      </w:r>
      <w:r w:rsidRPr="00ED72B4">
        <w:rPr>
          <w:rFonts w:asciiTheme="minorHAnsi" w:hAnsiTheme="minorHAnsi"/>
          <w:sz w:val="20"/>
          <w:szCs w:val="20"/>
        </w:rPr>
        <w:lastRenderedPageBreak/>
        <w:t>receipted expenses.</w:t>
      </w:r>
    </w:p>
    <w:p w14:paraId="4326C8D1" w14:textId="77777777" w:rsidR="004C2043" w:rsidRPr="00ED72B4" w:rsidRDefault="00315594" w:rsidP="00341C87">
      <w:pPr>
        <w:widowControl w:val="0"/>
        <w:numPr>
          <w:ilvl w:val="2"/>
          <w:numId w:val="260"/>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Each employee will be credited with 5 days’ paid leave on 1 July each year that may be accessed for purposes associated with their professional development in accordance with the following conditions:</w:t>
      </w:r>
    </w:p>
    <w:p w14:paraId="41F2C0A9" w14:textId="77777777" w:rsidR="004C2043" w:rsidRPr="00ED72B4" w:rsidRDefault="00315594" w:rsidP="00042263">
      <w:pPr>
        <w:widowControl w:val="0"/>
        <w:numPr>
          <w:ilvl w:val="3"/>
          <w:numId w:val="19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purpose and timing of the leave to be taken by the employee for their professional development must be approved by the employee’s supervisor; and</w:t>
      </w:r>
    </w:p>
    <w:p w14:paraId="18D5D8DB" w14:textId="77777777" w:rsidR="004C2043" w:rsidRPr="00ED72B4" w:rsidRDefault="00315594" w:rsidP="00042263">
      <w:pPr>
        <w:widowControl w:val="0"/>
        <w:numPr>
          <w:ilvl w:val="3"/>
          <w:numId w:val="19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leave must be taken within 2 years of being credited to the employee or the entitlement to take that period of leave will be lost.</w:t>
      </w:r>
    </w:p>
    <w:p w14:paraId="5EED0BA5" w14:textId="77777777" w:rsidR="004C2043" w:rsidRPr="00ED72B4" w:rsidRDefault="00315594" w:rsidP="00341C87">
      <w:pPr>
        <w:widowControl w:val="0"/>
        <w:numPr>
          <w:ilvl w:val="2"/>
          <w:numId w:val="260"/>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The leave provided under clause </w:t>
      </w:r>
      <w:r w:rsidR="005A37E4" w:rsidRPr="00ED72B4">
        <w:rPr>
          <w:rFonts w:asciiTheme="minorHAnsi" w:hAnsiTheme="minorHAnsi"/>
          <w:sz w:val="20"/>
          <w:szCs w:val="20"/>
        </w:rPr>
        <w:t>H3.3</w:t>
      </w:r>
      <w:r w:rsidRPr="00ED72B4">
        <w:rPr>
          <w:rFonts w:asciiTheme="minorHAnsi" w:hAnsiTheme="minorHAnsi"/>
          <w:sz w:val="20"/>
          <w:szCs w:val="20"/>
        </w:rPr>
        <w:t xml:space="preserve"> will be available on a pro-rata basis for employees commencing employment part way through a financial year.</w:t>
      </w:r>
    </w:p>
    <w:p w14:paraId="46E49AB9" w14:textId="77777777" w:rsidR="00AA02D1" w:rsidRPr="00ED72B4" w:rsidRDefault="00315594" w:rsidP="00341C87">
      <w:pPr>
        <w:pStyle w:val="DHSHeadinglevel3"/>
        <w:numPr>
          <w:ilvl w:val="1"/>
          <w:numId w:val="257"/>
        </w:numPr>
        <w:rPr>
          <w:rFonts w:asciiTheme="minorHAnsi" w:hAnsiTheme="minorHAnsi"/>
          <w:szCs w:val="20"/>
        </w:rPr>
      </w:pPr>
      <w:bookmarkStart w:id="1239" w:name="_Toc150951778"/>
      <w:bookmarkStart w:id="1240" w:name="_Toc150953172"/>
      <w:bookmarkStart w:id="1241" w:name="_Toc158197394"/>
      <w:bookmarkEnd w:id="1239"/>
      <w:r w:rsidRPr="00ED72B4">
        <w:rPr>
          <w:rFonts w:asciiTheme="minorHAnsi" w:hAnsiTheme="minorHAnsi"/>
          <w:szCs w:val="20"/>
        </w:rPr>
        <w:t>First Nations cultural competency training</w:t>
      </w:r>
      <w:bookmarkEnd w:id="1240"/>
      <w:bookmarkEnd w:id="1241"/>
    </w:p>
    <w:p w14:paraId="4B10869F" w14:textId="77777777" w:rsidR="00AA02D1" w:rsidRPr="00ED72B4" w:rsidRDefault="00315594" w:rsidP="00341C87">
      <w:pPr>
        <w:pStyle w:val="DHSBodytext"/>
        <w:widowControl w:val="0"/>
        <w:numPr>
          <w:ilvl w:val="2"/>
          <w:numId w:val="261"/>
        </w:numPr>
        <w:autoSpaceDE w:val="0"/>
        <w:autoSpaceDN w:val="0"/>
        <w:spacing w:after="170" w:line="260" w:lineRule="exact"/>
        <w:rPr>
          <w:rFonts w:asciiTheme="minorHAnsi" w:hAnsiTheme="minorHAnsi"/>
          <w:szCs w:val="20"/>
        </w:rPr>
      </w:pPr>
      <w:r w:rsidRPr="00ED72B4">
        <w:rPr>
          <w:rFonts w:asciiTheme="minorHAnsi" w:hAnsiTheme="minorHAnsi"/>
          <w:szCs w:val="20"/>
        </w:rPr>
        <w:t xml:space="preserve">The Agency Head will take reasonable steps to ensure all substantive, ongoing </w:t>
      </w:r>
      <w:r w:rsidR="00ED60C1">
        <w:rPr>
          <w:rFonts w:asciiTheme="minorHAnsi" w:hAnsiTheme="minorHAnsi"/>
          <w:szCs w:val="20"/>
        </w:rPr>
        <w:t xml:space="preserve">Medical Officer </w:t>
      </w:r>
      <w:r w:rsidR="006B589A">
        <w:rPr>
          <w:rFonts w:asciiTheme="minorHAnsi" w:hAnsiTheme="minorHAnsi"/>
          <w:szCs w:val="20"/>
        </w:rPr>
        <w:t>3</w:t>
      </w:r>
      <w:r w:rsidR="00ED60C1">
        <w:rPr>
          <w:rFonts w:asciiTheme="minorHAnsi" w:hAnsiTheme="minorHAnsi"/>
          <w:szCs w:val="20"/>
        </w:rPr>
        <w:t xml:space="preserve"> and Medical Officer </w:t>
      </w:r>
      <w:r w:rsidR="006B589A">
        <w:rPr>
          <w:rFonts w:asciiTheme="minorHAnsi" w:hAnsiTheme="minorHAnsi"/>
          <w:szCs w:val="20"/>
        </w:rPr>
        <w:t>4</w:t>
      </w:r>
      <w:r w:rsidR="00ED60C1">
        <w:rPr>
          <w:rFonts w:asciiTheme="minorHAnsi" w:hAnsiTheme="minorHAnsi"/>
          <w:szCs w:val="20"/>
        </w:rPr>
        <w:t xml:space="preserve"> </w:t>
      </w:r>
      <w:r w:rsidRPr="00ED72B4">
        <w:rPr>
          <w:rFonts w:asciiTheme="minorHAnsi" w:hAnsiTheme="minorHAnsi"/>
          <w:szCs w:val="20"/>
        </w:rPr>
        <w:t xml:space="preserve">employees employed at the commencement of this Agreement or any new substantive, ongoing </w:t>
      </w:r>
      <w:r w:rsidR="00ED60C1">
        <w:rPr>
          <w:rFonts w:asciiTheme="minorHAnsi" w:hAnsiTheme="minorHAnsi"/>
          <w:szCs w:val="20"/>
        </w:rPr>
        <w:t xml:space="preserve">Medical Officer </w:t>
      </w:r>
      <w:r w:rsidR="006B589A">
        <w:rPr>
          <w:rFonts w:asciiTheme="minorHAnsi" w:hAnsiTheme="minorHAnsi"/>
          <w:szCs w:val="20"/>
        </w:rPr>
        <w:t>3</w:t>
      </w:r>
      <w:r w:rsidR="00ED60C1">
        <w:rPr>
          <w:rFonts w:asciiTheme="minorHAnsi" w:hAnsiTheme="minorHAnsi"/>
          <w:szCs w:val="20"/>
        </w:rPr>
        <w:t xml:space="preserve"> and Medical Officer </w:t>
      </w:r>
      <w:r w:rsidR="006B589A">
        <w:rPr>
          <w:rFonts w:asciiTheme="minorHAnsi" w:hAnsiTheme="minorHAnsi"/>
          <w:szCs w:val="20"/>
        </w:rPr>
        <w:t>4</w:t>
      </w:r>
      <w:r w:rsidR="00ED60C1">
        <w:rPr>
          <w:rFonts w:asciiTheme="minorHAnsi" w:hAnsiTheme="minorHAnsi"/>
          <w:szCs w:val="20"/>
        </w:rPr>
        <w:t xml:space="preserve"> </w:t>
      </w:r>
      <w:r w:rsidRPr="00ED72B4">
        <w:rPr>
          <w:rFonts w:asciiTheme="minorHAnsi" w:hAnsiTheme="minorHAnsi"/>
          <w:szCs w:val="20"/>
        </w:rPr>
        <w:t xml:space="preserve">employees who commence within the first 6 months of this Agreement will complete relevant First Nations cultural competency training within 12 months of the commencement of </w:t>
      </w:r>
      <w:r w:rsidR="001845CE" w:rsidRPr="00ED72B4">
        <w:rPr>
          <w:rFonts w:asciiTheme="minorHAnsi" w:hAnsiTheme="minorHAnsi"/>
          <w:szCs w:val="20"/>
        </w:rPr>
        <w:t xml:space="preserve">this </w:t>
      </w:r>
      <w:r w:rsidRPr="00ED72B4">
        <w:rPr>
          <w:rFonts w:asciiTheme="minorHAnsi" w:hAnsiTheme="minorHAnsi"/>
          <w:szCs w:val="20"/>
        </w:rPr>
        <w:t>Agreement.</w:t>
      </w:r>
    </w:p>
    <w:p w14:paraId="54094C51" w14:textId="77777777" w:rsidR="00AA02D1" w:rsidRPr="00ED72B4" w:rsidRDefault="00315594" w:rsidP="00341C87">
      <w:pPr>
        <w:pStyle w:val="DHSBodytext"/>
        <w:widowControl w:val="0"/>
        <w:numPr>
          <w:ilvl w:val="2"/>
          <w:numId w:val="261"/>
        </w:numPr>
        <w:autoSpaceDE w:val="0"/>
        <w:autoSpaceDN w:val="0"/>
        <w:spacing w:after="170" w:line="260" w:lineRule="exact"/>
        <w:rPr>
          <w:rFonts w:asciiTheme="minorHAnsi" w:hAnsiTheme="minorHAnsi"/>
          <w:szCs w:val="20"/>
        </w:rPr>
      </w:pPr>
      <w:r w:rsidRPr="00ED72B4">
        <w:rPr>
          <w:rFonts w:asciiTheme="minorHAnsi" w:hAnsiTheme="minorHAnsi"/>
          <w:szCs w:val="20"/>
        </w:rPr>
        <w:t>Any new substantive, ongoing EL 2 employee who commences after 6 months of the commencement of this Agreement will be required to complete a relevant First Nations cultural competency training course within 6 months of their engagement or promotion.</w:t>
      </w:r>
    </w:p>
    <w:p w14:paraId="03C18F01" w14:textId="77777777" w:rsidR="00AA02D1" w:rsidRPr="00ED72B4" w:rsidRDefault="00315594" w:rsidP="00341C87">
      <w:pPr>
        <w:pStyle w:val="DHSHeadinglevel3"/>
        <w:numPr>
          <w:ilvl w:val="1"/>
          <w:numId w:val="257"/>
        </w:numPr>
        <w:rPr>
          <w:rFonts w:asciiTheme="minorHAnsi" w:hAnsiTheme="minorHAnsi"/>
          <w:szCs w:val="20"/>
        </w:rPr>
      </w:pPr>
      <w:bookmarkStart w:id="1242" w:name="_Toc147827825"/>
      <w:bookmarkStart w:id="1243" w:name="_Toc149311639"/>
      <w:bookmarkStart w:id="1244" w:name="_Toc149312003"/>
      <w:bookmarkStart w:id="1245" w:name="_Toc149312366"/>
      <w:bookmarkStart w:id="1246" w:name="_Toc149315410"/>
      <w:bookmarkStart w:id="1247" w:name="_Toc149316039"/>
      <w:bookmarkStart w:id="1248" w:name="_Toc149814011"/>
      <w:bookmarkStart w:id="1249" w:name="_Toc150951781"/>
      <w:bookmarkStart w:id="1250" w:name="_Toc147827826"/>
      <w:bookmarkStart w:id="1251" w:name="_Toc149311640"/>
      <w:bookmarkStart w:id="1252" w:name="_Toc149312004"/>
      <w:bookmarkStart w:id="1253" w:name="_Toc149312367"/>
      <w:bookmarkStart w:id="1254" w:name="_Toc149315411"/>
      <w:bookmarkStart w:id="1255" w:name="_Toc149316040"/>
      <w:bookmarkStart w:id="1256" w:name="_Toc149814012"/>
      <w:bookmarkStart w:id="1257" w:name="_Toc150951782"/>
      <w:bookmarkStart w:id="1258" w:name="_Toc149311641"/>
      <w:bookmarkStart w:id="1259" w:name="_Toc149312005"/>
      <w:bookmarkStart w:id="1260" w:name="_Toc149312368"/>
      <w:bookmarkStart w:id="1261" w:name="_Toc149315412"/>
      <w:bookmarkStart w:id="1262" w:name="_Toc149316041"/>
      <w:bookmarkStart w:id="1263" w:name="_Toc149814013"/>
      <w:bookmarkStart w:id="1264" w:name="_Toc150951783"/>
      <w:bookmarkStart w:id="1265" w:name="_Toc150953174"/>
      <w:bookmarkStart w:id="1266" w:name="_Toc158197395"/>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r w:rsidRPr="00ED72B4">
        <w:rPr>
          <w:rFonts w:asciiTheme="minorHAnsi" w:hAnsiTheme="minorHAnsi"/>
          <w:szCs w:val="20"/>
        </w:rPr>
        <w:t>Purpose of performance management</w:t>
      </w:r>
      <w:bookmarkEnd w:id="1230"/>
      <w:bookmarkEnd w:id="1231"/>
      <w:bookmarkEnd w:id="1265"/>
      <w:bookmarkEnd w:id="1266"/>
    </w:p>
    <w:p w14:paraId="3397C918" w14:textId="77777777" w:rsidR="00AA02D1" w:rsidRPr="00ED72B4" w:rsidRDefault="00315594" w:rsidP="00341C87">
      <w:pPr>
        <w:widowControl w:val="0"/>
        <w:numPr>
          <w:ilvl w:val="2"/>
          <w:numId w:val="262"/>
        </w:numPr>
        <w:tabs>
          <w:tab w:val="num" w:pos="1844"/>
        </w:tabs>
        <w:autoSpaceDE w:val="0"/>
        <w:autoSpaceDN w:val="0"/>
        <w:spacing w:before="120" w:after="170" w:line="260" w:lineRule="exact"/>
        <w:rPr>
          <w:rFonts w:asciiTheme="minorHAnsi" w:hAnsiTheme="minorHAnsi"/>
          <w:sz w:val="20"/>
          <w:szCs w:val="20"/>
        </w:rPr>
      </w:pPr>
      <w:r w:rsidRPr="00ED72B4">
        <w:rPr>
          <w:rFonts w:asciiTheme="minorHAnsi" w:hAnsiTheme="minorHAnsi"/>
          <w:sz w:val="20"/>
          <w:szCs w:val="20"/>
        </w:rPr>
        <w:t>The purpose of the performance management process is to:</w:t>
      </w:r>
    </w:p>
    <w:p w14:paraId="610A6C3E" w14:textId="77777777" w:rsidR="00AA02D1" w:rsidRPr="00ED72B4" w:rsidRDefault="00315594" w:rsidP="00042263">
      <w:pPr>
        <w:widowControl w:val="0"/>
        <w:numPr>
          <w:ilvl w:val="3"/>
          <w:numId w:val="9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develop a culture of high performance in the </w:t>
      </w:r>
      <w:r w:rsidRPr="00ED72B4">
        <w:rPr>
          <w:rFonts w:asciiTheme="minorHAnsi" w:eastAsia="Calibri" w:hAnsiTheme="minorHAnsi"/>
          <w:sz w:val="20"/>
          <w:szCs w:val="20"/>
        </w:rPr>
        <w:t>agency</w:t>
      </w:r>
      <w:r w:rsidRPr="00ED72B4">
        <w:rPr>
          <w:rFonts w:asciiTheme="minorHAnsi" w:hAnsiTheme="minorHAnsi"/>
          <w:sz w:val="20"/>
          <w:szCs w:val="20"/>
        </w:rPr>
        <w:t>;</w:t>
      </w:r>
    </w:p>
    <w:p w14:paraId="67E76E26" w14:textId="77777777" w:rsidR="00AA02D1" w:rsidRPr="00ED72B4" w:rsidRDefault="00315594" w:rsidP="00042263">
      <w:pPr>
        <w:widowControl w:val="0"/>
        <w:numPr>
          <w:ilvl w:val="3"/>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align individual performance requirements with business requirements;</w:t>
      </w:r>
    </w:p>
    <w:p w14:paraId="347989A9" w14:textId="77777777" w:rsidR="00AA02D1" w:rsidRPr="00ED72B4" w:rsidRDefault="00315594" w:rsidP="00042263">
      <w:pPr>
        <w:widowControl w:val="0"/>
        <w:numPr>
          <w:ilvl w:val="3"/>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ensure that employees have a clear understanding of their role, and the performance standards expected of them;</w:t>
      </w:r>
    </w:p>
    <w:p w14:paraId="35A2FAC7" w14:textId="77777777" w:rsidR="00067F95" w:rsidRPr="00ED72B4" w:rsidRDefault="00315594" w:rsidP="00042263">
      <w:pPr>
        <w:widowControl w:val="0"/>
        <w:numPr>
          <w:ilvl w:val="3"/>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encourage </w:t>
      </w:r>
      <w:r w:rsidRPr="00ED72B4">
        <w:rPr>
          <w:rFonts w:asciiTheme="minorHAnsi" w:eastAsia="Calibri" w:hAnsiTheme="minorHAnsi"/>
          <w:sz w:val="20"/>
          <w:szCs w:val="20"/>
        </w:rPr>
        <w:t xml:space="preserve">open discussions </w:t>
      </w:r>
      <w:r w:rsidRPr="00ED72B4">
        <w:rPr>
          <w:rFonts w:asciiTheme="minorHAnsi" w:hAnsiTheme="minorHAnsi"/>
          <w:sz w:val="20"/>
          <w:szCs w:val="20"/>
        </w:rPr>
        <w:t>between employees and their direct supervisors;</w:t>
      </w:r>
    </w:p>
    <w:p w14:paraId="487B6ABA" w14:textId="77777777" w:rsidR="00AA02D1" w:rsidRPr="00ED72B4" w:rsidRDefault="00315594" w:rsidP="00042263">
      <w:pPr>
        <w:widowControl w:val="0"/>
        <w:numPr>
          <w:ilvl w:val="3"/>
          <w:numId w:val="41"/>
        </w:numPr>
        <w:autoSpaceDE w:val="0"/>
        <w:autoSpaceDN w:val="0"/>
        <w:spacing w:after="170" w:line="260" w:lineRule="exact"/>
        <w:rPr>
          <w:rFonts w:asciiTheme="minorHAnsi" w:hAnsiTheme="minorHAnsi"/>
          <w:sz w:val="20"/>
          <w:szCs w:val="20"/>
        </w:rPr>
      </w:pPr>
      <w:r w:rsidRPr="00ED72B4">
        <w:rPr>
          <w:rFonts w:asciiTheme="minorHAnsi" w:eastAsia="Calibri" w:hAnsiTheme="minorHAnsi"/>
          <w:sz w:val="20"/>
          <w:szCs w:val="20"/>
        </w:rPr>
        <w:t>regarding performance,</w:t>
      </w:r>
      <w:r w:rsidRPr="00ED72B4">
        <w:rPr>
          <w:rFonts w:asciiTheme="minorHAnsi" w:hAnsiTheme="minorHAnsi"/>
          <w:sz w:val="20"/>
          <w:szCs w:val="20"/>
        </w:rPr>
        <w:t xml:space="preserve"> provide reasonable support and feedback to identify and plan for learning and development needs; and</w:t>
      </w:r>
    </w:p>
    <w:p w14:paraId="41BA3185" w14:textId="77777777" w:rsidR="00AA02D1" w:rsidRPr="00ED72B4" w:rsidRDefault="00315594" w:rsidP="00042263">
      <w:pPr>
        <w:widowControl w:val="0"/>
        <w:numPr>
          <w:ilvl w:val="3"/>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assess and reward employee performance.</w:t>
      </w:r>
      <w:r w:rsidRPr="00ED72B4">
        <w:rPr>
          <w:rFonts w:asciiTheme="minorHAnsi" w:eastAsia="Calibri" w:hAnsiTheme="minorHAnsi"/>
          <w:sz w:val="20"/>
          <w:szCs w:val="20"/>
        </w:rPr>
        <w:t xml:space="preserve"> </w:t>
      </w:r>
    </w:p>
    <w:p w14:paraId="1F0A8DE4" w14:textId="77777777" w:rsidR="00AA02D1" w:rsidRPr="00ED72B4" w:rsidRDefault="00315594" w:rsidP="00341C87">
      <w:pPr>
        <w:pStyle w:val="DHSHeadinglevel3"/>
        <w:numPr>
          <w:ilvl w:val="1"/>
          <w:numId w:val="257"/>
        </w:numPr>
        <w:rPr>
          <w:rFonts w:asciiTheme="minorHAnsi" w:hAnsiTheme="minorHAnsi"/>
          <w:szCs w:val="20"/>
        </w:rPr>
      </w:pPr>
      <w:bookmarkStart w:id="1267" w:name="_Toc491423648"/>
      <w:bookmarkStart w:id="1268" w:name="_Ref491433689"/>
      <w:bookmarkStart w:id="1269" w:name="_Toc491851047"/>
      <w:bookmarkStart w:id="1270" w:name="_Toc147301304"/>
      <w:bookmarkStart w:id="1271" w:name="_Toc149033687"/>
      <w:bookmarkStart w:id="1272" w:name="_Toc150953175"/>
      <w:bookmarkStart w:id="1273" w:name="_Toc158197396"/>
      <w:r w:rsidRPr="00ED72B4">
        <w:rPr>
          <w:rFonts w:asciiTheme="minorHAnsi" w:hAnsiTheme="minorHAnsi"/>
          <w:szCs w:val="20"/>
        </w:rPr>
        <w:t>Principles of performance management</w:t>
      </w:r>
      <w:bookmarkEnd w:id="1267"/>
      <w:bookmarkEnd w:id="1268"/>
      <w:bookmarkEnd w:id="1269"/>
      <w:bookmarkEnd w:id="1270"/>
      <w:bookmarkEnd w:id="1271"/>
      <w:bookmarkEnd w:id="1272"/>
      <w:bookmarkEnd w:id="1273"/>
    </w:p>
    <w:p w14:paraId="72F21DBF" w14:textId="77777777" w:rsidR="00AA02D1" w:rsidRPr="00ED72B4" w:rsidRDefault="00315594" w:rsidP="00341C87">
      <w:pPr>
        <w:pStyle w:val="DHSBodytext"/>
        <w:widowControl w:val="0"/>
        <w:numPr>
          <w:ilvl w:val="2"/>
          <w:numId w:val="263"/>
        </w:numPr>
        <w:tabs>
          <w:tab w:val="num" w:pos="1844"/>
        </w:tabs>
        <w:autoSpaceDE w:val="0"/>
        <w:autoSpaceDN w:val="0"/>
        <w:spacing w:after="170" w:line="260" w:lineRule="exact"/>
        <w:rPr>
          <w:rFonts w:asciiTheme="minorHAnsi" w:hAnsiTheme="minorHAnsi"/>
          <w:szCs w:val="20"/>
        </w:rPr>
      </w:pPr>
      <w:r w:rsidRPr="00ED72B4">
        <w:rPr>
          <w:rFonts w:asciiTheme="minorHAnsi" w:hAnsiTheme="minorHAnsi"/>
          <w:szCs w:val="20"/>
        </w:rPr>
        <w:t>Joint responsibility – employees and supervisors will participate in all aspects of the performance management process, including initiating reviews, and seeking and providing feedback as required; and be provided with resources and support to do so.</w:t>
      </w:r>
    </w:p>
    <w:p w14:paraId="4D6C11E3" w14:textId="77777777" w:rsidR="00AA02D1" w:rsidRPr="00ED72B4" w:rsidRDefault="00315594" w:rsidP="00341C87">
      <w:pPr>
        <w:pStyle w:val="DHSBodytext"/>
        <w:widowControl w:val="0"/>
        <w:numPr>
          <w:ilvl w:val="2"/>
          <w:numId w:val="263"/>
        </w:numPr>
        <w:tabs>
          <w:tab w:val="num" w:pos="1844"/>
        </w:tabs>
        <w:autoSpaceDE w:val="0"/>
        <w:autoSpaceDN w:val="0"/>
        <w:spacing w:after="170" w:line="260" w:lineRule="exact"/>
        <w:rPr>
          <w:rFonts w:asciiTheme="minorHAnsi" w:hAnsiTheme="minorHAnsi"/>
          <w:szCs w:val="20"/>
        </w:rPr>
      </w:pPr>
      <w:r w:rsidRPr="00ED72B4">
        <w:rPr>
          <w:rFonts w:asciiTheme="minorHAnsi" w:hAnsiTheme="minorHAnsi"/>
          <w:szCs w:val="20"/>
        </w:rPr>
        <w:t>Confidentiality – performance management processes, including access to and the use of performance data, will comply with privacy principles.</w:t>
      </w:r>
    </w:p>
    <w:p w14:paraId="45F701B7" w14:textId="77777777" w:rsidR="00AA02D1" w:rsidRPr="00ED72B4" w:rsidRDefault="00315594" w:rsidP="00341C87">
      <w:pPr>
        <w:pStyle w:val="DHSBodytext"/>
        <w:widowControl w:val="0"/>
        <w:numPr>
          <w:ilvl w:val="2"/>
          <w:numId w:val="263"/>
        </w:numPr>
        <w:tabs>
          <w:tab w:val="num" w:pos="1844"/>
        </w:tabs>
        <w:autoSpaceDE w:val="0"/>
        <w:autoSpaceDN w:val="0"/>
        <w:spacing w:after="170" w:line="260" w:lineRule="exact"/>
        <w:rPr>
          <w:rFonts w:asciiTheme="minorHAnsi" w:hAnsiTheme="minorHAnsi"/>
          <w:szCs w:val="20"/>
        </w:rPr>
      </w:pPr>
      <w:r w:rsidRPr="00ED72B4">
        <w:rPr>
          <w:rFonts w:asciiTheme="minorHAnsi" w:hAnsiTheme="minorHAnsi"/>
          <w:szCs w:val="20"/>
        </w:rPr>
        <w:t>No surprises – the performance process will ensure that employees are aware of their performance progress. Supervisors and managers should identify and address performance concerns at the earliest opportunity.</w:t>
      </w:r>
    </w:p>
    <w:p w14:paraId="30099190" w14:textId="77777777" w:rsidR="00AA02D1" w:rsidRPr="00ED72B4" w:rsidRDefault="00315594" w:rsidP="00341C87">
      <w:pPr>
        <w:pStyle w:val="DHSBodytext"/>
        <w:widowControl w:val="0"/>
        <w:numPr>
          <w:ilvl w:val="2"/>
          <w:numId w:val="263"/>
        </w:numPr>
        <w:tabs>
          <w:tab w:val="num" w:pos="1844"/>
        </w:tabs>
        <w:autoSpaceDE w:val="0"/>
        <w:autoSpaceDN w:val="0"/>
        <w:spacing w:after="170" w:line="260" w:lineRule="exact"/>
        <w:rPr>
          <w:rFonts w:asciiTheme="minorHAnsi" w:hAnsiTheme="minorHAnsi"/>
          <w:szCs w:val="20"/>
        </w:rPr>
      </w:pPr>
      <w:r w:rsidRPr="00ED72B4">
        <w:rPr>
          <w:rFonts w:asciiTheme="minorHAnsi" w:hAnsiTheme="minorHAnsi"/>
          <w:szCs w:val="20"/>
        </w:rPr>
        <w:t>Fair – the performance process will provide employees with an opportunity to respond to performance feedback, consistent with the principles of natural justice and will provide reasonable adjustments for employees with disability if required.</w:t>
      </w:r>
    </w:p>
    <w:p w14:paraId="7A22111C" w14:textId="77777777" w:rsidR="00AA02D1" w:rsidRPr="00ED72B4" w:rsidRDefault="00315594" w:rsidP="00341C87">
      <w:pPr>
        <w:pStyle w:val="DHSBodytext"/>
        <w:widowControl w:val="0"/>
        <w:numPr>
          <w:ilvl w:val="2"/>
          <w:numId w:val="263"/>
        </w:numPr>
        <w:tabs>
          <w:tab w:val="num" w:pos="1844"/>
        </w:tabs>
        <w:autoSpaceDE w:val="0"/>
        <w:autoSpaceDN w:val="0"/>
        <w:spacing w:after="170" w:line="260" w:lineRule="exact"/>
        <w:rPr>
          <w:rFonts w:asciiTheme="minorHAnsi" w:hAnsiTheme="minorHAnsi"/>
          <w:szCs w:val="20"/>
        </w:rPr>
      </w:pPr>
      <w:bookmarkStart w:id="1274" w:name="_Ref491434090"/>
      <w:r w:rsidRPr="00ED72B4">
        <w:rPr>
          <w:rFonts w:asciiTheme="minorHAnsi" w:hAnsiTheme="minorHAnsi"/>
          <w:szCs w:val="20"/>
        </w:rPr>
        <w:t xml:space="preserve">Holistic – business related work outcomes and performance measures will be realistic, within the employee’s control and consistent with their work level. The performance assessments will balance </w:t>
      </w:r>
      <w:r w:rsidRPr="00ED72B4">
        <w:rPr>
          <w:rFonts w:asciiTheme="minorHAnsi" w:hAnsiTheme="minorHAnsi"/>
          <w:szCs w:val="20"/>
        </w:rPr>
        <w:lastRenderedPageBreak/>
        <w:t>qualitative and quantitative evidence of employee performance.</w:t>
      </w:r>
    </w:p>
    <w:bookmarkEnd w:id="1274"/>
    <w:p w14:paraId="07F74A2C" w14:textId="77777777" w:rsidR="00AA02D1" w:rsidRPr="00ED72B4" w:rsidRDefault="00315594" w:rsidP="00341C87">
      <w:pPr>
        <w:pStyle w:val="DHSBodytext"/>
        <w:widowControl w:val="0"/>
        <w:numPr>
          <w:ilvl w:val="2"/>
          <w:numId w:val="263"/>
        </w:numPr>
        <w:tabs>
          <w:tab w:val="num" w:pos="1844"/>
        </w:tabs>
        <w:autoSpaceDE w:val="0"/>
        <w:autoSpaceDN w:val="0"/>
        <w:spacing w:after="170" w:line="260" w:lineRule="exact"/>
        <w:rPr>
          <w:rFonts w:asciiTheme="minorHAnsi" w:hAnsiTheme="minorHAnsi"/>
          <w:szCs w:val="20"/>
        </w:rPr>
      </w:pPr>
      <w:r w:rsidRPr="00ED72B4">
        <w:rPr>
          <w:rFonts w:asciiTheme="minorHAnsi" w:hAnsiTheme="minorHAnsi"/>
          <w:szCs w:val="20"/>
        </w:rPr>
        <w:t>Representation – an employee may have a support person (who may be a union representative) at any stage of the performance process. All parties in a performance process will undertake discussions constructively. The support person's role may facilitate and may supplement direct discussions between the employee and their supervisor.</w:t>
      </w:r>
    </w:p>
    <w:p w14:paraId="34E53C26" w14:textId="77777777" w:rsidR="00AA02D1" w:rsidRPr="00ED72B4" w:rsidRDefault="00315594" w:rsidP="00341C87">
      <w:pPr>
        <w:pStyle w:val="DHSHeadinglevel3"/>
        <w:numPr>
          <w:ilvl w:val="1"/>
          <w:numId w:val="257"/>
        </w:numPr>
        <w:tabs>
          <w:tab w:val="clear" w:pos="709"/>
          <w:tab w:val="num" w:pos="1782"/>
        </w:tabs>
        <w:rPr>
          <w:rFonts w:asciiTheme="minorHAnsi" w:hAnsiTheme="minorHAnsi"/>
          <w:szCs w:val="20"/>
        </w:rPr>
      </w:pPr>
      <w:bookmarkStart w:id="1275" w:name="_Toc491423649"/>
      <w:bookmarkStart w:id="1276" w:name="_Toc491851048"/>
      <w:bookmarkStart w:id="1277" w:name="_Toc147301305"/>
      <w:bookmarkStart w:id="1278" w:name="_Toc149033688"/>
      <w:bookmarkStart w:id="1279" w:name="_Toc150953176"/>
      <w:bookmarkStart w:id="1280" w:name="_Toc158197397"/>
      <w:r w:rsidRPr="00ED72B4">
        <w:rPr>
          <w:rFonts w:asciiTheme="minorHAnsi" w:hAnsiTheme="minorHAnsi"/>
          <w:szCs w:val="20"/>
        </w:rPr>
        <w:t>Performance cycle</w:t>
      </w:r>
      <w:bookmarkEnd w:id="1275"/>
      <w:bookmarkEnd w:id="1276"/>
      <w:bookmarkEnd w:id="1277"/>
      <w:bookmarkEnd w:id="1278"/>
      <w:bookmarkEnd w:id="1279"/>
      <w:bookmarkEnd w:id="1280"/>
    </w:p>
    <w:p w14:paraId="59414031" w14:textId="77777777" w:rsidR="00AA02D1" w:rsidRPr="00ED72B4" w:rsidRDefault="00315594" w:rsidP="00341C87">
      <w:pPr>
        <w:widowControl w:val="0"/>
        <w:numPr>
          <w:ilvl w:val="2"/>
          <w:numId w:val="264"/>
        </w:numPr>
        <w:tabs>
          <w:tab w:val="num" w:pos="1844"/>
        </w:tabs>
        <w:autoSpaceDE w:val="0"/>
        <w:autoSpaceDN w:val="0"/>
        <w:spacing w:before="120" w:after="170" w:line="260" w:lineRule="exact"/>
        <w:rPr>
          <w:rFonts w:asciiTheme="minorHAnsi" w:hAnsiTheme="minorHAnsi"/>
          <w:sz w:val="20"/>
          <w:szCs w:val="20"/>
        </w:rPr>
      </w:pPr>
      <w:r w:rsidRPr="00ED72B4">
        <w:rPr>
          <w:rFonts w:asciiTheme="minorHAnsi" w:hAnsiTheme="minorHAnsi"/>
          <w:sz w:val="20"/>
          <w:szCs w:val="20"/>
        </w:rPr>
        <w:t xml:space="preserve">The performance cycle for all employees will run from 1 July each year to 30 June in the following year.  </w:t>
      </w:r>
    </w:p>
    <w:p w14:paraId="37486F18" w14:textId="77777777" w:rsidR="00AA02D1" w:rsidRPr="00ED72B4" w:rsidRDefault="00315594" w:rsidP="00341C87">
      <w:pPr>
        <w:pStyle w:val="DHSHeadinglevel3"/>
        <w:numPr>
          <w:ilvl w:val="1"/>
          <w:numId w:val="257"/>
        </w:numPr>
        <w:tabs>
          <w:tab w:val="clear" w:pos="709"/>
          <w:tab w:val="num" w:pos="1782"/>
        </w:tabs>
        <w:rPr>
          <w:rFonts w:asciiTheme="minorHAnsi" w:hAnsiTheme="minorHAnsi"/>
          <w:szCs w:val="20"/>
        </w:rPr>
      </w:pPr>
      <w:bookmarkStart w:id="1281" w:name="_Toc491423650"/>
      <w:bookmarkStart w:id="1282" w:name="_Ref491426151"/>
      <w:bookmarkStart w:id="1283" w:name="_Ref491433967"/>
      <w:bookmarkStart w:id="1284" w:name="_Toc491851049"/>
      <w:bookmarkStart w:id="1285" w:name="_Toc147301306"/>
      <w:bookmarkStart w:id="1286" w:name="_Toc149033689"/>
      <w:bookmarkStart w:id="1287" w:name="_Toc150953177"/>
      <w:bookmarkStart w:id="1288" w:name="_Toc158197398"/>
      <w:r w:rsidRPr="00ED72B4">
        <w:rPr>
          <w:rFonts w:asciiTheme="minorHAnsi" w:hAnsiTheme="minorHAnsi"/>
          <w:szCs w:val="20"/>
        </w:rPr>
        <w:t>Performance process</w:t>
      </w:r>
      <w:bookmarkEnd w:id="1281"/>
      <w:bookmarkEnd w:id="1282"/>
      <w:bookmarkEnd w:id="1283"/>
      <w:bookmarkEnd w:id="1284"/>
      <w:bookmarkEnd w:id="1285"/>
      <w:bookmarkEnd w:id="1286"/>
      <w:bookmarkEnd w:id="1287"/>
      <w:bookmarkEnd w:id="1288"/>
    </w:p>
    <w:p w14:paraId="70DAB6A5" w14:textId="77777777" w:rsidR="00AA02D1" w:rsidRPr="00ED72B4" w:rsidRDefault="00315594" w:rsidP="00341C87">
      <w:pPr>
        <w:widowControl w:val="0"/>
        <w:numPr>
          <w:ilvl w:val="2"/>
          <w:numId w:val="265"/>
        </w:numPr>
        <w:tabs>
          <w:tab w:val="clear" w:pos="709"/>
          <w:tab w:val="num" w:pos="1844"/>
        </w:tabs>
        <w:autoSpaceDE w:val="0"/>
        <w:autoSpaceDN w:val="0"/>
        <w:spacing w:before="120" w:after="170" w:line="260" w:lineRule="exact"/>
        <w:rPr>
          <w:rFonts w:asciiTheme="minorHAnsi" w:hAnsiTheme="minorHAnsi"/>
          <w:sz w:val="20"/>
          <w:szCs w:val="20"/>
        </w:rPr>
      </w:pPr>
      <w:r w:rsidRPr="00ED72B4">
        <w:rPr>
          <w:rFonts w:asciiTheme="minorHAnsi" w:hAnsiTheme="minorHAnsi"/>
          <w:sz w:val="20"/>
          <w:szCs w:val="20"/>
        </w:rPr>
        <w:t>An employee and their supervisor will develop and agree on an Individual Performance Agreement within 8 weeks of:</w:t>
      </w:r>
    </w:p>
    <w:p w14:paraId="119DCA5C" w14:textId="77777777" w:rsidR="00AA02D1" w:rsidRPr="00ED72B4" w:rsidRDefault="00315594" w:rsidP="00042263">
      <w:pPr>
        <w:numPr>
          <w:ilvl w:val="3"/>
          <w:numId w:val="90"/>
        </w:numPr>
        <w:spacing w:before="120" w:after="240"/>
        <w:rPr>
          <w:rFonts w:asciiTheme="minorHAnsi" w:hAnsiTheme="minorHAnsi"/>
          <w:sz w:val="20"/>
          <w:szCs w:val="20"/>
        </w:rPr>
      </w:pPr>
      <w:r w:rsidRPr="00ED72B4">
        <w:rPr>
          <w:rFonts w:asciiTheme="minorHAnsi" w:hAnsiTheme="minorHAnsi"/>
          <w:sz w:val="20"/>
          <w:szCs w:val="20"/>
        </w:rPr>
        <w:t>the commencement of a new performance cycle; and/or</w:t>
      </w:r>
    </w:p>
    <w:p w14:paraId="6D68ECFB" w14:textId="77777777" w:rsidR="00AA02D1" w:rsidRPr="00ED72B4" w:rsidRDefault="00315594" w:rsidP="00042263">
      <w:pPr>
        <w:numPr>
          <w:ilvl w:val="3"/>
          <w:numId w:val="41"/>
        </w:numPr>
        <w:spacing w:before="120" w:after="240"/>
        <w:rPr>
          <w:rFonts w:asciiTheme="minorHAnsi" w:hAnsiTheme="minorHAnsi"/>
          <w:sz w:val="20"/>
          <w:szCs w:val="20"/>
        </w:rPr>
      </w:pPr>
      <w:r w:rsidRPr="00ED72B4">
        <w:rPr>
          <w:rFonts w:asciiTheme="minorHAnsi" w:hAnsiTheme="minorHAnsi"/>
          <w:sz w:val="20"/>
          <w:szCs w:val="20"/>
        </w:rPr>
        <w:t>starting in a new position, either temporarily or permanently, at the same or a higher level.</w:t>
      </w:r>
      <w:bookmarkStart w:id="1289" w:name="_Ref491433846"/>
    </w:p>
    <w:p w14:paraId="6D5856E9" w14:textId="77777777" w:rsidR="00AA02D1" w:rsidRPr="00ED72B4" w:rsidRDefault="00315594" w:rsidP="00341C87">
      <w:pPr>
        <w:widowControl w:val="0"/>
        <w:numPr>
          <w:ilvl w:val="2"/>
          <w:numId w:val="265"/>
        </w:numPr>
        <w:tabs>
          <w:tab w:val="clear" w:pos="709"/>
          <w:tab w:val="num" w:pos="1844"/>
        </w:tabs>
        <w:autoSpaceDE w:val="0"/>
        <w:autoSpaceDN w:val="0"/>
        <w:spacing w:before="120" w:after="170" w:line="260" w:lineRule="exact"/>
        <w:rPr>
          <w:rFonts w:asciiTheme="minorHAnsi" w:hAnsiTheme="minorHAnsi"/>
          <w:sz w:val="20"/>
          <w:szCs w:val="20"/>
        </w:rPr>
      </w:pPr>
      <w:r w:rsidRPr="00ED72B4">
        <w:rPr>
          <w:rFonts w:asciiTheme="minorHAnsi" w:hAnsiTheme="minorHAnsi"/>
          <w:sz w:val="20"/>
          <w:szCs w:val="20"/>
        </w:rPr>
        <w:t>“Individual Performance Agreement” means a holistic plan that is consistent with an employee’s classification and outlines:</w:t>
      </w:r>
      <w:bookmarkEnd w:id="1289"/>
    </w:p>
    <w:p w14:paraId="710B210D" w14:textId="77777777" w:rsidR="00AA02D1" w:rsidRPr="00ED72B4" w:rsidRDefault="00315594" w:rsidP="00042263">
      <w:pPr>
        <w:numPr>
          <w:ilvl w:val="3"/>
          <w:numId w:val="91"/>
        </w:numPr>
        <w:spacing w:before="120" w:after="240"/>
        <w:rPr>
          <w:rFonts w:asciiTheme="minorHAnsi" w:hAnsiTheme="minorHAnsi"/>
          <w:sz w:val="20"/>
          <w:szCs w:val="20"/>
        </w:rPr>
      </w:pPr>
      <w:r w:rsidRPr="00ED72B4">
        <w:rPr>
          <w:rFonts w:asciiTheme="minorHAnsi" w:hAnsiTheme="minorHAnsi"/>
          <w:sz w:val="20"/>
          <w:szCs w:val="20"/>
        </w:rPr>
        <w:t>business-related work outcomes and individual performance measures that are realistic, achievable, measurable, and within an employee’s control;</w:t>
      </w:r>
    </w:p>
    <w:p w14:paraId="52FFEC07" w14:textId="77777777" w:rsidR="00AA02D1" w:rsidRPr="00ED72B4" w:rsidRDefault="00315594" w:rsidP="00042263">
      <w:pPr>
        <w:numPr>
          <w:ilvl w:val="3"/>
          <w:numId w:val="41"/>
        </w:numPr>
        <w:spacing w:before="120" w:after="240"/>
        <w:rPr>
          <w:rFonts w:asciiTheme="minorHAnsi" w:hAnsiTheme="minorHAnsi"/>
          <w:sz w:val="20"/>
          <w:szCs w:val="20"/>
        </w:rPr>
      </w:pPr>
      <w:r w:rsidRPr="00ED72B4">
        <w:rPr>
          <w:rFonts w:asciiTheme="minorHAnsi" w:hAnsiTheme="minorHAnsi"/>
          <w:sz w:val="20"/>
          <w:szCs w:val="20"/>
        </w:rPr>
        <w:t>expectations regarding workplace behaviours, consistent with APS Values; and</w:t>
      </w:r>
    </w:p>
    <w:p w14:paraId="3F0EAF92" w14:textId="77777777" w:rsidR="00AA02D1" w:rsidRPr="00ED72B4" w:rsidRDefault="00315594" w:rsidP="00042263">
      <w:pPr>
        <w:numPr>
          <w:ilvl w:val="3"/>
          <w:numId w:val="41"/>
        </w:numPr>
        <w:spacing w:before="120" w:after="240"/>
        <w:rPr>
          <w:rFonts w:asciiTheme="minorHAnsi" w:hAnsiTheme="minorHAnsi"/>
          <w:sz w:val="20"/>
          <w:szCs w:val="20"/>
        </w:rPr>
      </w:pPr>
      <w:r w:rsidRPr="00ED72B4">
        <w:rPr>
          <w:rFonts w:asciiTheme="minorHAnsi" w:hAnsiTheme="minorHAnsi"/>
          <w:sz w:val="20"/>
          <w:szCs w:val="20"/>
        </w:rPr>
        <w:t>an employee’s learning and development plan, including:</w:t>
      </w:r>
    </w:p>
    <w:p w14:paraId="31724483" w14:textId="77777777" w:rsidR="00AA02D1" w:rsidRPr="00ED72B4" w:rsidRDefault="00315594" w:rsidP="00042263">
      <w:pPr>
        <w:numPr>
          <w:ilvl w:val="4"/>
          <w:numId w:val="92"/>
        </w:numPr>
        <w:spacing w:before="120" w:after="240"/>
        <w:rPr>
          <w:rFonts w:asciiTheme="minorHAnsi" w:hAnsiTheme="minorHAnsi"/>
          <w:sz w:val="20"/>
          <w:szCs w:val="20"/>
        </w:rPr>
      </w:pPr>
      <w:r w:rsidRPr="00ED72B4">
        <w:rPr>
          <w:rFonts w:asciiTheme="minorHAnsi" w:hAnsiTheme="minorHAnsi"/>
          <w:sz w:val="20"/>
          <w:szCs w:val="20"/>
        </w:rPr>
        <w:t>role-related learning requirements;</w:t>
      </w:r>
    </w:p>
    <w:p w14:paraId="07BB3294" w14:textId="77777777" w:rsidR="00AA02D1" w:rsidRPr="00ED72B4" w:rsidRDefault="00315594" w:rsidP="00042263">
      <w:pPr>
        <w:numPr>
          <w:ilvl w:val="4"/>
          <w:numId w:val="41"/>
        </w:numPr>
        <w:spacing w:before="120" w:after="240"/>
        <w:rPr>
          <w:rFonts w:asciiTheme="minorHAnsi" w:hAnsiTheme="minorHAnsi"/>
          <w:sz w:val="20"/>
          <w:szCs w:val="20"/>
        </w:rPr>
      </w:pPr>
      <w:r w:rsidRPr="00ED72B4">
        <w:rPr>
          <w:rFonts w:asciiTheme="minorHAnsi" w:hAnsiTheme="minorHAnsi"/>
          <w:sz w:val="20"/>
          <w:szCs w:val="20"/>
        </w:rPr>
        <w:t>career development goals (as relevant); and</w:t>
      </w:r>
    </w:p>
    <w:p w14:paraId="33901B34" w14:textId="77777777" w:rsidR="00AA02D1" w:rsidRPr="00ED72B4" w:rsidRDefault="00315594" w:rsidP="00042263">
      <w:pPr>
        <w:numPr>
          <w:ilvl w:val="4"/>
          <w:numId w:val="41"/>
        </w:numPr>
        <w:spacing w:before="120" w:after="240"/>
        <w:rPr>
          <w:rFonts w:asciiTheme="minorHAnsi" w:hAnsiTheme="minorHAnsi"/>
          <w:sz w:val="20"/>
          <w:szCs w:val="20"/>
        </w:rPr>
      </w:pPr>
      <w:r w:rsidRPr="00ED72B4">
        <w:rPr>
          <w:rFonts w:asciiTheme="minorHAnsi" w:hAnsiTheme="minorHAnsi"/>
          <w:sz w:val="20"/>
          <w:szCs w:val="20"/>
        </w:rPr>
        <w:t>opportunities identified by the employee and their supervisor to address learning and development needs.</w:t>
      </w:r>
    </w:p>
    <w:p w14:paraId="3A705FA6" w14:textId="77777777" w:rsidR="00AA02D1" w:rsidRPr="00ED72B4" w:rsidRDefault="00315594" w:rsidP="00341C87">
      <w:pPr>
        <w:widowControl w:val="0"/>
        <w:numPr>
          <w:ilvl w:val="2"/>
          <w:numId w:val="265"/>
        </w:numPr>
        <w:tabs>
          <w:tab w:val="clear" w:pos="709"/>
          <w:tab w:val="num" w:pos="1844"/>
        </w:tabs>
        <w:autoSpaceDE w:val="0"/>
        <w:autoSpaceDN w:val="0"/>
        <w:spacing w:before="120" w:after="170" w:line="260" w:lineRule="exact"/>
        <w:rPr>
          <w:rFonts w:asciiTheme="minorHAnsi" w:hAnsiTheme="minorHAnsi"/>
          <w:sz w:val="20"/>
          <w:szCs w:val="20"/>
        </w:rPr>
      </w:pPr>
      <w:r w:rsidRPr="00ED72B4">
        <w:rPr>
          <w:rFonts w:asciiTheme="minorHAnsi" w:hAnsiTheme="minorHAnsi"/>
          <w:sz w:val="20"/>
          <w:szCs w:val="20"/>
        </w:rPr>
        <w:t>Amendments to an Individual Performance Agreement to account for changes in an employee’s circumstances or business changes will be by agreement with the employee and their supervisor.</w:t>
      </w:r>
    </w:p>
    <w:p w14:paraId="04124145" w14:textId="77777777" w:rsidR="00AA02D1" w:rsidRPr="00ED72B4" w:rsidRDefault="00315594" w:rsidP="00341C87">
      <w:pPr>
        <w:widowControl w:val="0"/>
        <w:numPr>
          <w:ilvl w:val="2"/>
          <w:numId w:val="265"/>
        </w:numPr>
        <w:tabs>
          <w:tab w:val="clear" w:pos="709"/>
          <w:tab w:val="num" w:pos="1844"/>
        </w:tabs>
        <w:autoSpaceDE w:val="0"/>
        <w:autoSpaceDN w:val="0"/>
        <w:spacing w:before="120" w:after="170" w:line="260" w:lineRule="exact"/>
        <w:rPr>
          <w:rFonts w:asciiTheme="minorHAnsi" w:hAnsiTheme="minorHAnsi"/>
          <w:sz w:val="20"/>
          <w:szCs w:val="20"/>
        </w:rPr>
      </w:pPr>
      <w:r w:rsidRPr="00ED72B4">
        <w:rPr>
          <w:rFonts w:asciiTheme="minorHAnsi" w:hAnsiTheme="minorHAnsi"/>
          <w:sz w:val="20"/>
          <w:szCs w:val="20"/>
        </w:rPr>
        <w:t xml:space="preserve">An employee will be provided with reasonable support and feedback about their performance in discussion with their supervisor throughout the cycle. </w:t>
      </w:r>
    </w:p>
    <w:p w14:paraId="4B5E9F00" w14:textId="77777777" w:rsidR="00AA02D1" w:rsidRPr="00ED72B4" w:rsidRDefault="00315594" w:rsidP="00341C87">
      <w:pPr>
        <w:widowControl w:val="0"/>
        <w:numPr>
          <w:ilvl w:val="2"/>
          <w:numId w:val="265"/>
        </w:numPr>
        <w:tabs>
          <w:tab w:val="clear" w:pos="709"/>
          <w:tab w:val="num" w:pos="1844"/>
        </w:tabs>
        <w:autoSpaceDE w:val="0"/>
        <w:autoSpaceDN w:val="0"/>
        <w:spacing w:before="120" w:after="170" w:line="260" w:lineRule="exact"/>
        <w:rPr>
          <w:rFonts w:asciiTheme="minorHAnsi" w:hAnsiTheme="minorHAnsi"/>
          <w:sz w:val="20"/>
          <w:szCs w:val="20"/>
        </w:rPr>
      </w:pPr>
      <w:r w:rsidRPr="00ED72B4">
        <w:rPr>
          <w:rFonts w:asciiTheme="minorHAnsi" w:hAnsiTheme="minorHAnsi"/>
          <w:sz w:val="20"/>
          <w:szCs w:val="20"/>
        </w:rPr>
        <w:t>The employee and their supervisor will participate in a mid-cycle review of the employee’s performance against the Individual Performance Agreement, which will be completed in writing, by February in the relevant year. In this discussion, the employee will be provided with an indicative rating of their performance as part of this review.</w:t>
      </w:r>
    </w:p>
    <w:p w14:paraId="08069FEA" w14:textId="77777777" w:rsidR="00AA02D1" w:rsidRPr="00ED72B4" w:rsidRDefault="00315594" w:rsidP="00341C87">
      <w:pPr>
        <w:widowControl w:val="0"/>
        <w:numPr>
          <w:ilvl w:val="2"/>
          <w:numId w:val="265"/>
        </w:numPr>
        <w:tabs>
          <w:tab w:val="clear" w:pos="709"/>
          <w:tab w:val="num" w:pos="1844"/>
        </w:tabs>
        <w:autoSpaceDE w:val="0"/>
        <w:autoSpaceDN w:val="0"/>
        <w:spacing w:before="120" w:after="170" w:line="260" w:lineRule="exact"/>
        <w:rPr>
          <w:rFonts w:asciiTheme="minorHAnsi" w:hAnsiTheme="minorHAnsi"/>
          <w:sz w:val="20"/>
          <w:szCs w:val="20"/>
        </w:rPr>
      </w:pPr>
      <w:r w:rsidRPr="00ED72B4">
        <w:rPr>
          <w:rFonts w:asciiTheme="minorHAnsi" w:hAnsiTheme="minorHAnsi"/>
          <w:sz w:val="20"/>
          <w:szCs w:val="20"/>
        </w:rPr>
        <w:t xml:space="preserve">The employee and their supervisor will participate in an annual review of the employee’s performance against the Individual Performance Agreement, which will be completed in writing, by 15 August in the relevant year. </w:t>
      </w:r>
    </w:p>
    <w:p w14:paraId="0131907B" w14:textId="77777777" w:rsidR="00AA02D1" w:rsidRPr="00ED72B4" w:rsidRDefault="00315594" w:rsidP="00341C87">
      <w:pPr>
        <w:widowControl w:val="0"/>
        <w:numPr>
          <w:ilvl w:val="2"/>
          <w:numId w:val="265"/>
        </w:numPr>
        <w:tabs>
          <w:tab w:val="clear" w:pos="709"/>
          <w:tab w:val="num" w:pos="1844"/>
        </w:tabs>
        <w:autoSpaceDE w:val="0"/>
        <w:autoSpaceDN w:val="0"/>
        <w:spacing w:before="120" w:after="170" w:line="260" w:lineRule="exact"/>
        <w:rPr>
          <w:rFonts w:asciiTheme="minorHAnsi" w:hAnsiTheme="minorHAnsi"/>
          <w:sz w:val="20"/>
          <w:szCs w:val="20"/>
        </w:rPr>
      </w:pPr>
      <w:r w:rsidRPr="00ED72B4">
        <w:rPr>
          <w:rFonts w:asciiTheme="minorHAnsi" w:hAnsiTheme="minorHAnsi"/>
          <w:sz w:val="20"/>
          <w:szCs w:val="20"/>
        </w:rPr>
        <w:t xml:space="preserve">Where an employee’s supervisor has not initiated a review in accordance with this clause </w:t>
      </w:r>
      <w:r w:rsidR="005A37E4" w:rsidRPr="00ED72B4">
        <w:rPr>
          <w:rFonts w:asciiTheme="minorHAnsi" w:hAnsiTheme="minorHAnsi"/>
          <w:sz w:val="20"/>
          <w:szCs w:val="20"/>
        </w:rPr>
        <w:t>H8</w:t>
      </w:r>
      <w:r w:rsidRPr="00ED72B4">
        <w:rPr>
          <w:rFonts w:asciiTheme="minorHAnsi" w:hAnsiTheme="minorHAnsi"/>
          <w:sz w:val="20"/>
          <w:szCs w:val="20"/>
        </w:rPr>
        <w:t>, the employee will raise the matter with their supervisor’s direct manager.</w:t>
      </w:r>
    </w:p>
    <w:p w14:paraId="65806233" w14:textId="77777777" w:rsidR="00AA02D1" w:rsidRPr="00ED72B4" w:rsidRDefault="00315594" w:rsidP="00341C87">
      <w:pPr>
        <w:widowControl w:val="0"/>
        <w:numPr>
          <w:ilvl w:val="2"/>
          <w:numId w:val="265"/>
        </w:numPr>
        <w:tabs>
          <w:tab w:val="clear" w:pos="709"/>
          <w:tab w:val="num" w:pos="1844"/>
        </w:tabs>
        <w:autoSpaceDE w:val="0"/>
        <w:autoSpaceDN w:val="0"/>
        <w:spacing w:before="120" w:after="170" w:line="260" w:lineRule="exact"/>
        <w:rPr>
          <w:rFonts w:asciiTheme="minorHAnsi" w:hAnsiTheme="minorHAnsi"/>
          <w:sz w:val="20"/>
          <w:szCs w:val="20"/>
        </w:rPr>
      </w:pPr>
      <w:bookmarkStart w:id="1290" w:name="_Ref491434058"/>
      <w:r w:rsidRPr="00ED72B4">
        <w:rPr>
          <w:rFonts w:asciiTheme="minorHAnsi" w:hAnsiTheme="minorHAnsi"/>
          <w:sz w:val="20"/>
          <w:szCs w:val="20"/>
        </w:rPr>
        <w:t>An employee’s overall performance (at the mid-cycle review and annual review stages) will be rated against the following scale, following discussions between the employee and their supervisor:</w:t>
      </w:r>
      <w:bookmarkEnd w:id="1290"/>
    </w:p>
    <w:p w14:paraId="09441C1E" w14:textId="77777777" w:rsidR="00AA02D1" w:rsidRPr="00ED72B4" w:rsidRDefault="00315594" w:rsidP="00042263">
      <w:pPr>
        <w:widowControl w:val="0"/>
        <w:numPr>
          <w:ilvl w:val="0"/>
          <w:numId w:val="89"/>
        </w:numPr>
        <w:autoSpaceDE w:val="0"/>
        <w:autoSpaceDN w:val="0"/>
        <w:spacing w:after="170" w:line="260" w:lineRule="exact"/>
        <w:contextualSpacing/>
        <w:rPr>
          <w:rFonts w:asciiTheme="minorHAnsi" w:hAnsiTheme="minorHAnsi"/>
          <w:sz w:val="20"/>
          <w:szCs w:val="20"/>
        </w:rPr>
      </w:pPr>
      <w:r w:rsidRPr="00ED72B4">
        <w:rPr>
          <w:rFonts w:asciiTheme="minorHAnsi" w:hAnsiTheme="minorHAnsi"/>
          <w:b/>
          <w:sz w:val="20"/>
          <w:szCs w:val="20"/>
        </w:rPr>
        <w:t xml:space="preserve">Needs </w:t>
      </w:r>
      <w:r w:rsidR="00E01ECF" w:rsidRPr="00ED72B4">
        <w:rPr>
          <w:rFonts w:asciiTheme="minorHAnsi" w:hAnsiTheme="minorHAnsi"/>
          <w:b/>
          <w:sz w:val="20"/>
          <w:szCs w:val="20"/>
        </w:rPr>
        <w:t>I</w:t>
      </w:r>
      <w:r w:rsidRPr="00ED72B4">
        <w:rPr>
          <w:rFonts w:asciiTheme="minorHAnsi" w:hAnsiTheme="minorHAnsi"/>
          <w:b/>
          <w:sz w:val="20"/>
          <w:szCs w:val="20"/>
        </w:rPr>
        <w:t>mprovement:</w:t>
      </w:r>
      <w:r w:rsidRPr="00ED72B4">
        <w:rPr>
          <w:rFonts w:asciiTheme="minorHAnsi" w:hAnsiTheme="minorHAnsi"/>
          <w:sz w:val="20"/>
          <w:szCs w:val="20"/>
        </w:rPr>
        <w:t xml:space="preserve"> the employee has not met expectations; or has met some performance outcomes; or has made satisfactory progress towards meeting their performance outcomes, but requires further time, support, development or improvement to meet expectations as </w:t>
      </w:r>
      <w:r w:rsidRPr="00ED72B4">
        <w:rPr>
          <w:rFonts w:asciiTheme="minorHAnsi" w:hAnsiTheme="minorHAnsi"/>
          <w:sz w:val="20"/>
          <w:szCs w:val="20"/>
        </w:rPr>
        <w:lastRenderedPageBreak/>
        <w:t>outlined in their Individual Performance Agreement.</w:t>
      </w:r>
    </w:p>
    <w:p w14:paraId="14F764D2" w14:textId="77777777" w:rsidR="00AA02D1" w:rsidRPr="00ED72B4" w:rsidRDefault="00315594" w:rsidP="00042263">
      <w:pPr>
        <w:widowControl w:val="0"/>
        <w:numPr>
          <w:ilvl w:val="0"/>
          <w:numId w:val="89"/>
        </w:numPr>
        <w:autoSpaceDE w:val="0"/>
        <w:autoSpaceDN w:val="0"/>
        <w:spacing w:after="170" w:line="260" w:lineRule="exact"/>
        <w:contextualSpacing/>
        <w:rPr>
          <w:rFonts w:asciiTheme="minorHAnsi" w:hAnsiTheme="minorHAnsi"/>
          <w:sz w:val="20"/>
          <w:szCs w:val="20"/>
        </w:rPr>
      </w:pPr>
      <w:r w:rsidRPr="00ED72B4">
        <w:rPr>
          <w:rFonts w:asciiTheme="minorHAnsi" w:hAnsiTheme="minorHAnsi"/>
          <w:b/>
          <w:sz w:val="20"/>
          <w:szCs w:val="20"/>
        </w:rPr>
        <w:t xml:space="preserve">Meets </w:t>
      </w:r>
      <w:r w:rsidR="00E01ECF" w:rsidRPr="00ED72B4">
        <w:rPr>
          <w:rFonts w:asciiTheme="minorHAnsi" w:hAnsiTheme="minorHAnsi"/>
          <w:b/>
          <w:sz w:val="20"/>
          <w:szCs w:val="20"/>
        </w:rPr>
        <w:t>E</w:t>
      </w:r>
      <w:r w:rsidRPr="00ED72B4">
        <w:rPr>
          <w:rFonts w:asciiTheme="minorHAnsi" w:hAnsiTheme="minorHAnsi"/>
          <w:b/>
          <w:sz w:val="20"/>
          <w:szCs w:val="20"/>
        </w:rPr>
        <w:t>xpectations</w:t>
      </w:r>
      <w:r w:rsidRPr="00ED72B4">
        <w:rPr>
          <w:rFonts w:asciiTheme="minorHAnsi" w:hAnsiTheme="minorHAnsi"/>
          <w:sz w:val="20"/>
          <w:szCs w:val="20"/>
        </w:rPr>
        <w:t>: the employee has met their required performance outcomes as outlined in their Individual Performance Agreement.</w:t>
      </w:r>
    </w:p>
    <w:p w14:paraId="71E38F6C" w14:textId="77777777" w:rsidR="00AA02D1" w:rsidRPr="00ED72B4" w:rsidRDefault="00315594" w:rsidP="00042263">
      <w:pPr>
        <w:widowControl w:val="0"/>
        <w:numPr>
          <w:ilvl w:val="0"/>
          <w:numId w:val="89"/>
        </w:numPr>
        <w:autoSpaceDE w:val="0"/>
        <w:autoSpaceDN w:val="0"/>
        <w:spacing w:after="170" w:line="260" w:lineRule="exact"/>
        <w:contextualSpacing/>
        <w:rPr>
          <w:rFonts w:asciiTheme="minorHAnsi" w:hAnsiTheme="minorHAnsi"/>
          <w:sz w:val="20"/>
          <w:szCs w:val="20"/>
        </w:rPr>
      </w:pPr>
      <w:r w:rsidRPr="00ED72B4">
        <w:rPr>
          <w:rFonts w:asciiTheme="minorHAnsi" w:hAnsiTheme="minorHAnsi"/>
          <w:b/>
          <w:sz w:val="20"/>
          <w:szCs w:val="20"/>
        </w:rPr>
        <w:t xml:space="preserve">Exceeds </w:t>
      </w:r>
      <w:r w:rsidR="00E01ECF" w:rsidRPr="00ED72B4">
        <w:rPr>
          <w:rFonts w:asciiTheme="minorHAnsi" w:hAnsiTheme="minorHAnsi"/>
          <w:b/>
          <w:sz w:val="20"/>
          <w:szCs w:val="20"/>
        </w:rPr>
        <w:t>E</w:t>
      </w:r>
      <w:r w:rsidRPr="00ED72B4">
        <w:rPr>
          <w:rFonts w:asciiTheme="minorHAnsi" w:hAnsiTheme="minorHAnsi"/>
          <w:b/>
          <w:sz w:val="20"/>
          <w:szCs w:val="20"/>
        </w:rPr>
        <w:t>xpectations</w:t>
      </w:r>
      <w:r w:rsidRPr="00ED72B4">
        <w:rPr>
          <w:rFonts w:asciiTheme="minorHAnsi" w:hAnsiTheme="minorHAnsi"/>
          <w:sz w:val="20"/>
          <w:szCs w:val="20"/>
        </w:rPr>
        <w:t>: the employee has consistently exceeded their required performance outcomes as outlined in their Individual Performance Agreement.</w:t>
      </w:r>
    </w:p>
    <w:p w14:paraId="420218D9" w14:textId="77777777" w:rsidR="00AA02D1" w:rsidRPr="00ED72B4" w:rsidRDefault="00AA02D1" w:rsidP="00AA02D1">
      <w:pPr>
        <w:contextualSpacing/>
        <w:rPr>
          <w:rFonts w:asciiTheme="minorHAnsi" w:hAnsiTheme="minorHAnsi"/>
          <w:sz w:val="20"/>
          <w:szCs w:val="20"/>
        </w:rPr>
      </w:pPr>
    </w:p>
    <w:p w14:paraId="658004FC" w14:textId="77777777" w:rsidR="00AA02D1" w:rsidRPr="00ED72B4" w:rsidRDefault="00315594" w:rsidP="00341C87">
      <w:pPr>
        <w:widowControl w:val="0"/>
        <w:numPr>
          <w:ilvl w:val="2"/>
          <w:numId w:val="265"/>
        </w:numPr>
        <w:tabs>
          <w:tab w:val="clear" w:pos="709"/>
          <w:tab w:val="num" w:pos="1844"/>
        </w:tabs>
        <w:autoSpaceDE w:val="0"/>
        <w:autoSpaceDN w:val="0"/>
        <w:spacing w:before="120" w:after="170" w:line="260" w:lineRule="exact"/>
        <w:rPr>
          <w:rFonts w:asciiTheme="minorHAnsi" w:hAnsiTheme="minorHAnsi"/>
          <w:sz w:val="20"/>
          <w:szCs w:val="20"/>
        </w:rPr>
      </w:pPr>
      <w:r w:rsidRPr="00ED72B4">
        <w:rPr>
          <w:rFonts w:asciiTheme="minorHAnsi" w:hAnsiTheme="minorHAnsi"/>
          <w:sz w:val="20"/>
          <w:szCs w:val="20"/>
        </w:rPr>
        <w:t xml:space="preserve">Where at the time of the annual performance review an employee is accessing support under clause </w:t>
      </w:r>
      <w:r w:rsidR="005A37E4" w:rsidRPr="00ED72B4">
        <w:rPr>
          <w:rFonts w:asciiTheme="minorHAnsi" w:hAnsiTheme="minorHAnsi"/>
          <w:sz w:val="20"/>
          <w:szCs w:val="20"/>
        </w:rPr>
        <w:t>H9</w:t>
      </w:r>
      <w:r w:rsidRPr="00ED72B4">
        <w:rPr>
          <w:rFonts w:asciiTheme="minorHAnsi" w:hAnsiTheme="minorHAnsi"/>
          <w:sz w:val="20"/>
          <w:szCs w:val="20"/>
        </w:rPr>
        <w:t xml:space="preserve">, or a Formal Performance Assessment </w:t>
      </w:r>
      <w:r w:rsidR="00E01ECF" w:rsidRPr="00ED72B4">
        <w:rPr>
          <w:rFonts w:asciiTheme="minorHAnsi" w:hAnsiTheme="minorHAnsi"/>
          <w:sz w:val="20"/>
          <w:szCs w:val="20"/>
        </w:rPr>
        <w:t xml:space="preserve">(FPA) </w:t>
      </w:r>
      <w:r w:rsidRPr="00ED72B4">
        <w:rPr>
          <w:rFonts w:asciiTheme="minorHAnsi" w:hAnsiTheme="minorHAnsi"/>
          <w:sz w:val="20"/>
          <w:szCs w:val="20"/>
        </w:rPr>
        <w:t xml:space="preserve">provided in clause </w:t>
      </w:r>
      <w:r w:rsidR="005A37E4" w:rsidRPr="00ED72B4">
        <w:rPr>
          <w:rFonts w:asciiTheme="minorHAnsi" w:hAnsiTheme="minorHAnsi"/>
          <w:sz w:val="20"/>
          <w:szCs w:val="20"/>
        </w:rPr>
        <w:t>H10</w:t>
      </w:r>
      <w:r w:rsidRPr="00ED72B4">
        <w:rPr>
          <w:rFonts w:asciiTheme="minorHAnsi" w:hAnsiTheme="minorHAnsi"/>
          <w:sz w:val="20"/>
          <w:szCs w:val="20"/>
        </w:rPr>
        <w:t xml:space="preserve">, they will receive a performance rating of “Needs </w:t>
      </w:r>
      <w:r w:rsidR="00E01ECF" w:rsidRPr="00ED72B4">
        <w:rPr>
          <w:rFonts w:asciiTheme="minorHAnsi" w:hAnsiTheme="minorHAnsi"/>
          <w:sz w:val="20"/>
          <w:szCs w:val="20"/>
        </w:rPr>
        <w:t>I</w:t>
      </w:r>
      <w:r w:rsidRPr="00ED72B4">
        <w:rPr>
          <w:rFonts w:asciiTheme="minorHAnsi" w:hAnsiTheme="minorHAnsi"/>
          <w:sz w:val="20"/>
          <w:szCs w:val="20"/>
        </w:rPr>
        <w:t xml:space="preserve">mprovement”. </w:t>
      </w:r>
    </w:p>
    <w:p w14:paraId="7B4C34AC" w14:textId="77777777" w:rsidR="00AA02D1" w:rsidRPr="00ED72B4" w:rsidRDefault="00315594" w:rsidP="00341C87">
      <w:pPr>
        <w:pStyle w:val="DHSHeadinglevel3"/>
        <w:numPr>
          <w:ilvl w:val="1"/>
          <w:numId w:val="257"/>
        </w:numPr>
        <w:tabs>
          <w:tab w:val="clear" w:pos="709"/>
          <w:tab w:val="num" w:pos="1782"/>
        </w:tabs>
        <w:rPr>
          <w:rFonts w:asciiTheme="minorHAnsi" w:hAnsiTheme="minorHAnsi"/>
          <w:szCs w:val="20"/>
        </w:rPr>
      </w:pPr>
      <w:bookmarkStart w:id="1291" w:name="_Toc149033690"/>
      <w:bookmarkStart w:id="1292" w:name="_Toc150953178"/>
      <w:bookmarkStart w:id="1293" w:name="_Toc158197399"/>
      <w:r w:rsidRPr="00ED72B4">
        <w:rPr>
          <w:rFonts w:asciiTheme="minorHAnsi" w:hAnsiTheme="minorHAnsi"/>
          <w:szCs w:val="20"/>
        </w:rPr>
        <w:t>Support plan</w:t>
      </w:r>
      <w:bookmarkEnd w:id="1291"/>
      <w:bookmarkEnd w:id="1292"/>
      <w:bookmarkEnd w:id="1293"/>
    </w:p>
    <w:p w14:paraId="358DB7BA" w14:textId="77777777" w:rsidR="00AA02D1" w:rsidRPr="00ED72B4" w:rsidRDefault="00315594" w:rsidP="00341C87">
      <w:pPr>
        <w:widowControl w:val="0"/>
        <w:numPr>
          <w:ilvl w:val="2"/>
          <w:numId w:val="266"/>
        </w:numPr>
        <w:tabs>
          <w:tab w:val="num" w:pos="1844"/>
        </w:tabs>
        <w:autoSpaceDE w:val="0"/>
        <w:autoSpaceDN w:val="0"/>
        <w:spacing w:before="120" w:after="170" w:line="260" w:lineRule="exact"/>
        <w:rPr>
          <w:rFonts w:asciiTheme="minorHAnsi" w:hAnsiTheme="minorHAnsi"/>
          <w:sz w:val="20"/>
          <w:szCs w:val="20"/>
        </w:rPr>
      </w:pPr>
      <w:bookmarkStart w:id="1294" w:name="_Ref491434121"/>
      <w:r w:rsidRPr="00ED72B4">
        <w:rPr>
          <w:rFonts w:asciiTheme="minorHAnsi" w:hAnsiTheme="minorHAnsi"/>
          <w:sz w:val="20"/>
          <w:szCs w:val="20"/>
        </w:rPr>
        <w:t>This clause does not apply to non-ongoing and casual employees or employees on probation.</w:t>
      </w:r>
    </w:p>
    <w:bookmarkEnd w:id="1294"/>
    <w:p w14:paraId="18CE1D2F" w14:textId="77777777" w:rsidR="00AA02D1" w:rsidRPr="00ED72B4" w:rsidRDefault="00315594" w:rsidP="00341C87">
      <w:pPr>
        <w:widowControl w:val="0"/>
        <w:numPr>
          <w:ilvl w:val="2"/>
          <w:numId w:val="266"/>
        </w:numPr>
        <w:tabs>
          <w:tab w:val="num" w:pos="1844"/>
        </w:tabs>
        <w:autoSpaceDE w:val="0"/>
        <w:autoSpaceDN w:val="0"/>
        <w:spacing w:before="120" w:after="170" w:line="260" w:lineRule="exact"/>
        <w:rPr>
          <w:rFonts w:asciiTheme="minorHAnsi" w:hAnsiTheme="minorHAnsi"/>
          <w:sz w:val="20"/>
          <w:szCs w:val="20"/>
        </w:rPr>
      </w:pPr>
      <w:r w:rsidRPr="00ED72B4">
        <w:rPr>
          <w:rFonts w:asciiTheme="minorHAnsi" w:hAnsiTheme="minorHAnsi"/>
          <w:sz w:val="20"/>
          <w:szCs w:val="20"/>
        </w:rPr>
        <w:t xml:space="preserve">The purpose of this clause </w:t>
      </w:r>
      <w:r w:rsidR="005A37E4" w:rsidRPr="00ED72B4">
        <w:rPr>
          <w:rFonts w:asciiTheme="minorHAnsi" w:hAnsiTheme="minorHAnsi"/>
          <w:sz w:val="20"/>
          <w:szCs w:val="20"/>
        </w:rPr>
        <w:t>H9</w:t>
      </w:r>
      <w:r w:rsidRPr="00ED72B4">
        <w:rPr>
          <w:rFonts w:asciiTheme="minorHAnsi" w:hAnsiTheme="minorHAnsi"/>
          <w:sz w:val="20"/>
          <w:szCs w:val="20"/>
        </w:rPr>
        <w:t xml:space="preserve"> is to support the employee to attain and sustain performance which meets expectations. </w:t>
      </w:r>
    </w:p>
    <w:p w14:paraId="364259E9" w14:textId="77777777" w:rsidR="00AA02D1" w:rsidRPr="00ED72B4" w:rsidRDefault="00315594" w:rsidP="00341C87">
      <w:pPr>
        <w:widowControl w:val="0"/>
        <w:numPr>
          <w:ilvl w:val="2"/>
          <w:numId w:val="266"/>
        </w:numPr>
        <w:tabs>
          <w:tab w:val="num" w:pos="1844"/>
        </w:tabs>
        <w:autoSpaceDE w:val="0"/>
        <w:autoSpaceDN w:val="0"/>
        <w:spacing w:before="120" w:after="170" w:line="260" w:lineRule="exact"/>
        <w:rPr>
          <w:rFonts w:asciiTheme="minorHAnsi" w:hAnsiTheme="minorHAnsi"/>
          <w:sz w:val="20"/>
          <w:szCs w:val="20"/>
        </w:rPr>
      </w:pPr>
      <w:r w:rsidRPr="00ED72B4">
        <w:rPr>
          <w:rFonts w:asciiTheme="minorHAnsi" w:hAnsiTheme="minorHAnsi"/>
          <w:sz w:val="20"/>
          <w:szCs w:val="20"/>
        </w:rPr>
        <w:t xml:space="preserve">Where an employee’s performance does not meet expectations with reasonable support and feedback, a supervisor may commence a support plan under this clause </w:t>
      </w:r>
      <w:r w:rsidR="005A37E4" w:rsidRPr="00ED72B4">
        <w:rPr>
          <w:rFonts w:asciiTheme="minorHAnsi" w:hAnsiTheme="minorHAnsi"/>
          <w:sz w:val="20"/>
          <w:szCs w:val="20"/>
        </w:rPr>
        <w:t>H9</w:t>
      </w:r>
      <w:r w:rsidRPr="00ED72B4">
        <w:rPr>
          <w:rFonts w:asciiTheme="minorHAnsi" w:hAnsiTheme="minorHAnsi"/>
          <w:sz w:val="20"/>
          <w:szCs w:val="20"/>
        </w:rPr>
        <w:t xml:space="preserve">. This may occur at any stage during the performance cycle. This includes, but is not limited to, where an employee’s performance has been rated as “Needs </w:t>
      </w:r>
      <w:r w:rsidR="00E01ECF" w:rsidRPr="00ED72B4">
        <w:rPr>
          <w:rFonts w:asciiTheme="minorHAnsi" w:hAnsiTheme="minorHAnsi"/>
          <w:sz w:val="20"/>
          <w:szCs w:val="20"/>
        </w:rPr>
        <w:t>I</w:t>
      </w:r>
      <w:r w:rsidRPr="00ED72B4">
        <w:rPr>
          <w:rFonts w:asciiTheme="minorHAnsi" w:hAnsiTheme="minorHAnsi"/>
          <w:sz w:val="20"/>
          <w:szCs w:val="20"/>
        </w:rPr>
        <w:t xml:space="preserve">mprovement” in accordance with subclause </w:t>
      </w:r>
      <w:r w:rsidR="005A37E4" w:rsidRPr="00ED72B4">
        <w:rPr>
          <w:rFonts w:asciiTheme="minorHAnsi" w:hAnsiTheme="minorHAnsi"/>
          <w:sz w:val="20"/>
          <w:szCs w:val="20"/>
        </w:rPr>
        <w:t>H8</w:t>
      </w:r>
      <w:r w:rsidRPr="00ED72B4">
        <w:rPr>
          <w:rFonts w:asciiTheme="minorHAnsi" w:hAnsiTheme="minorHAnsi"/>
          <w:sz w:val="20"/>
          <w:szCs w:val="20"/>
        </w:rPr>
        <w:t>.8.</w:t>
      </w:r>
    </w:p>
    <w:p w14:paraId="2A7FFE36" w14:textId="77777777" w:rsidR="00AA02D1" w:rsidRPr="00ED72B4" w:rsidRDefault="00315594" w:rsidP="00341C87">
      <w:pPr>
        <w:widowControl w:val="0"/>
        <w:numPr>
          <w:ilvl w:val="2"/>
          <w:numId w:val="266"/>
        </w:numPr>
        <w:tabs>
          <w:tab w:val="num" w:pos="1844"/>
        </w:tabs>
        <w:autoSpaceDE w:val="0"/>
        <w:autoSpaceDN w:val="0"/>
        <w:spacing w:before="120" w:after="170" w:line="260" w:lineRule="exact"/>
        <w:rPr>
          <w:rFonts w:asciiTheme="minorHAnsi" w:hAnsiTheme="minorHAnsi"/>
          <w:sz w:val="20"/>
          <w:szCs w:val="20"/>
        </w:rPr>
      </w:pPr>
      <w:r w:rsidRPr="00ED72B4">
        <w:rPr>
          <w:rFonts w:asciiTheme="minorHAnsi" w:hAnsiTheme="minorHAnsi"/>
          <w:sz w:val="20"/>
          <w:szCs w:val="20"/>
        </w:rPr>
        <w:t xml:space="preserve">A support plan is designed to be less formal, and intended to avoid the need to progress to the </w:t>
      </w:r>
      <w:r w:rsidR="00E01ECF" w:rsidRPr="00ED72B4">
        <w:rPr>
          <w:rFonts w:asciiTheme="minorHAnsi" w:hAnsiTheme="minorHAnsi"/>
          <w:sz w:val="20"/>
          <w:szCs w:val="20"/>
        </w:rPr>
        <w:t>FPA</w:t>
      </w:r>
      <w:r w:rsidRPr="00ED72B4">
        <w:rPr>
          <w:rFonts w:asciiTheme="minorHAnsi" w:hAnsiTheme="minorHAnsi"/>
          <w:sz w:val="20"/>
          <w:szCs w:val="20"/>
        </w:rPr>
        <w:t xml:space="preserve"> process at clause </w:t>
      </w:r>
      <w:r w:rsidR="005A37E4" w:rsidRPr="00ED72B4">
        <w:rPr>
          <w:rFonts w:asciiTheme="minorHAnsi" w:hAnsiTheme="minorHAnsi"/>
          <w:sz w:val="20"/>
          <w:szCs w:val="20"/>
        </w:rPr>
        <w:t>H10</w:t>
      </w:r>
      <w:r w:rsidRPr="00ED72B4">
        <w:rPr>
          <w:rFonts w:asciiTheme="minorHAnsi" w:hAnsiTheme="minorHAnsi"/>
          <w:sz w:val="20"/>
          <w:szCs w:val="20"/>
        </w:rPr>
        <w:t>.</w:t>
      </w:r>
    </w:p>
    <w:p w14:paraId="0B482ACC" w14:textId="77777777" w:rsidR="00AA02D1" w:rsidRPr="00ED72B4" w:rsidRDefault="00315594" w:rsidP="00341C87">
      <w:pPr>
        <w:widowControl w:val="0"/>
        <w:numPr>
          <w:ilvl w:val="2"/>
          <w:numId w:val="266"/>
        </w:numPr>
        <w:tabs>
          <w:tab w:val="num" w:pos="1844"/>
        </w:tabs>
        <w:autoSpaceDE w:val="0"/>
        <w:autoSpaceDN w:val="0"/>
        <w:spacing w:before="120" w:after="170" w:line="260" w:lineRule="exact"/>
        <w:rPr>
          <w:rFonts w:asciiTheme="minorHAnsi" w:hAnsiTheme="minorHAnsi"/>
          <w:sz w:val="20"/>
          <w:szCs w:val="20"/>
        </w:rPr>
      </w:pPr>
      <w:r w:rsidRPr="00ED72B4">
        <w:rPr>
          <w:rFonts w:asciiTheme="minorHAnsi" w:hAnsiTheme="minorHAnsi"/>
          <w:sz w:val="20"/>
          <w:szCs w:val="20"/>
        </w:rPr>
        <w:t>Together, the employee and supervisor will develop and agree on a documented plan with realistic, reasonable and measurable performance expectations to improve the employee's performance in the identified area/s of concern. The plan outlines the support available to the employee including learning or training to improve performance, supervision and how progress is to be assessed. When additional calls may be monitored for a fixed period in response to identified performance issues, this will be included in the documented plan.</w:t>
      </w:r>
    </w:p>
    <w:p w14:paraId="6A9E8B08" w14:textId="77777777" w:rsidR="00AA02D1" w:rsidRPr="00ED72B4" w:rsidRDefault="00315594" w:rsidP="00341C87">
      <w:pPr>
        <w:widowControl w:val="0"/>
        <w:numPr>
          <w:ilvl w:val="2"/>
          <w:numId w:val="266"/>
        </w:numPr>
        <w:tabs>
          <w:tab w:val="num" w:pos="1844"/>
        </w:tabs>
        <w:autoSpaceDE w:val="0"/>
        <w:autoSpaceDN w:val="0"/>
        <w:spacing w:before="120" w:after="170" w:line="260" w:lineRule="exact"/>
        <w:rPr>
          <w:rFonts w:asciiTheme="minorHAnsi" w:hAnsiTheme="minorHAnsi"/>
          <w:sz w:val="20"/>
          <w:szCs w:val="20"/>
        </w:rPr>
      </w:pPr>
      <w:r w:rsidRPr="00ED72B4">
        <w:rPr>
          <w:rFonts w:asciiTheme="minorHAnsi" w:hAnsiTheme="minorHAnsi"/>
          <w:sz w:val="20"/>
          <w:szCs w:val="20"/>
        </w:rPr>
        <w:t xml:space="preserve">While an employee is receiving support under this clause </w:t>
      </w:r>
      <w:r w:rsidR="005A37E4" w:rsidRPr="00ED72B4">
        <w:rPr>
          <w:rFonts w:asciiTheme="minorHAnsi" w:hAnsiTheme="minorHAnsi"/>
          <w:sz w:val="20"/>
          <w:szCs w:val="20"/>
        </w:rPr>
        <w:t>H9</w:t>
      </w:r>
      <w:r w:rsidRPr="00ED72B4">
        <w:rPr>
          <w:rFonts w:asciiTheme="minorHAnsi" w:hAnsiTheme="minorHAnsi"/>
          <w:sz w:val="20"/>
          <w:szCs w:val="20"/>
        </w:rPr>
        <w:t>, their Individual Performance Agreement is suspended. On successful completion, their Individual Performance Agreement will be updated to ensure it meets the principle as set out in subclause</w:t>
      </w:r>
      <w:r w:rsidR="00AE1850" w:rsidRPr="00ED72B4">
        <w:rPr>
          <w:rFonts w:asciiTheme="minorHAnsi" w:hAnsiTheme="minorHAnsi"/>
          <w:sz w:val="20"/>
          <w:szCs w:val="20"/>
        </w:rPr>
        <w:t xml:space="preserve"> </w:t>
      </w:r>
      <w:r w:rsidR="005A37E4" w:rsidRPr="00ED72B4">
        <w:rPr>
          <w:rFonts w:asciiTheme="minorHAnsi" w:hAnsiTheme="minorHAnsi"/>
          <w:sz w:val="20"/>
          <w:szCs w:val="20"/>
        </w:rPr>
        <w:t>H6.5</w:t>
      </w:r>
      <w:r w:rsidRPr="00ED72B4">
        <w:rPr>
          <w:rFonts w:asciiTheme="minorHAnsi" w:hAnsiTheme="minorHAnsi"/>
          <w:sz w:val="20"/>
          <w:szCs w:val="20"/>
        </w:rPr>
        <w:t xml:space="preserve"> ('holistic').</w:t>
      </w:r>
    </w:p>
    <w:p w14:paraId="5F489137" w14:textId="77777777" w:rsidR="00AA02D1" w:rsidRPr="00ED72B4" w:rsidRDefault="00315594" w:rsidP="00341C87">
      <w:pPr>
        <w:widowControl w:val="0"/>
        <w:numPr>
          <w:ilvl w:val="2"/>
          <w:numId w:val="266"/>
        </w:numPr>
        <w:tabs>
          <w:tab w:val="num" w:pos="1844"/>
        </w:tabs>
        <w:autoSpaceDE w:val="0"/>
        <w:autoSpaceDN w:val="0"/>
        <w:spacing w:before="120" w:after="170" w:line="260" w:lineRule="exact"/>
        <w:rPr>
          <w:rFonts w:asciiTheme="minorHAnsi" w:hAnsiTheme="minorHAnsi"/>
          <w:sz w:val="20"/>
          <w:szCs w:val="20"/>
        </w:rPr>
      </w:pPr>
      <w:bookmarkStart w:id="1295" w:name="_Ref491434106"/>
      <w:r w:rsidRPr="00ED72B4">
        <w:rPr>
          <w:rFonts w:asciiTheme="minorHAnsi" w:hAnsiTheme="minorHAnsi"/>
          <w:sz w:val="20"/>
          <w:szCs w:val="20"/>
        </w:rPr>
        <w:t xml:space="preserve">The support is to be available for a period of up to 8 weeks, but may end at any point after 4 weeks where the employee has met and sustained </w:t>
      </w:r>
      <w:r w:rsidR="00E01ECF" w:rsidRPr="00ED72B4">
        <w:rPr>
          <w:rFonts w:asciiTheme="minorHAnsi" w:hAnsiTheme="minorHAnsi"/>
          <w:sz w:val="20"/>
          <w:szCs w:val="20"/>
        </w:rPr>
        <w:t>a level of “Meets Expectations”</w:t>
      </w:r>
      <w:r w:rsidRPr="00ED72B4">
        <w:rPr>
          <w:rFonts w:asciiTheme="minorHAnsi" w:hAnsiTheme="minorHAnsi"/>
          <w:sz w:val="20"/>
          <w:szCs w:val="20"/>
        </w:rPr>
        <w:t>. The 8-week period may be extended by up to 4 weeks of approved leave during this period.</w:t>
      </w:r>
      <w:bookmarkEnd w:id="1295"/>
    </w:p>
    <w:p w14:paraId="7DF7C69D" w14:textId="77777777" w:rsidR="00AA02D1" w:rsidRPr="00ED72B4" w:rsidRDefault="00315594" w:rsidP="00341C87">
      <w:pPr>
        <w:widowControl w:val="0"/>
        <w:numPr>
          <w:ilvl w:val="2"/>
          <w:numId w:val="266"/>
        </w:numPr>
        <w:tabs>
          <w:tab w:val="num" w:pos="1844"/>
        </w:tabs>
        <w:autoSpaceDE w:val="0"/>
        <w:autoSpaceDN w:val="0"/>
        <w:spacing w:before="120" w:after="170" w:line="260" w:lineRule="exact"/>
        <w:rPr>
          <w:rFonts w:asciiTheme="minorHAnsi" w:hAnsiTheme="minorHAnsi"/>
          <w:sz w:val="20"/>
          <w:szCs w:val="20"/>
        </w:rPr>
      </w:pPr>
      <w:bookmarkStart w:id="1296" w:name="_Toc491423652"/>
      <w:r w:rsidRPr="00ED72B4">
        <w:rPr>
          <w:rFonts w:asciiTheme="minorHAnsi" w:hAnsiTheme="minorHAnsi"/>
          <w:sz w:val="20"/>
          <w:szCs w:val="20"/>
        </w:rPr>
        <w:t xml:space="preserve"> Where an employee is reassessed as “Meets Expectations” within the period at subclause </w:t>
      </w:r>
      <w:r w:rsidR="005A37E4" w:rsidRPr="00ED72B4">
        <w:rPr>
          <w:rFonts w:asciiTheme="minorHAnsi" w:hAnsiTheme="minorHAnsi"/>
          <w:sz w:val="20"/>
          <w:szCs w:val="20"/>
        </w:rPr>
        <w:t>H9</w:t>
      </w:r>
      <w:r w:rsidRPr="00ED72B4">
        <w:rPr>
          <w:rFonts w:asciiTheme="minorHAnsi" w:hAnsiTheme="minorHAnsi"/>
          <w:sz w:val="20"/>
          <w:szCs w:val="20"/>
        </w:rPr>
        <w:t>.7, the plan will end.</w:t>
      </w:r>
    </w:p>
    <w:p w14:paraId="258B7ADC" w14:textId="77777777" w:rsidR="00AA02D1" w:rsidRPr="00ED72B4" w:rsidRDefault="00315594" w:rsidP="00341C87">
      <w:pPr>
        <w:widowControl w:val="0"/>
        <w:numPr>
          <w:ilvl w:val="2"/>
          <w:numId w:val="266"/>
        </w:numPr>
        <w:tabs>
          <w:tab w:val="num" w:pos="1844"/>
        </w:tabs>
        <w:autoSpaceDE w:val="0"/>
        <w:autoSpaceDN w:val="0"/>
        <w:spacing w:before="120" w:after="170" w:line="260" w:lineRule="exact"/>
        <w:rPr>
          <w:rFonts w:asciiTheme="minorHAnsi" w:hAnsiTheme="minorHAnsi"/>
          <w:sz w:val="20"/>
          <w:szCs w:val="20"/>
        </w:rPr>
      </w:pPr>
      <w:r w:rsidRPr="00ED72B4">
        <w:rPr>
          <w:rFonts w:asciiTheme="minorHAnsi" w:hAnsiTheme="minorHAnsi"/>
          <w:sz w:val="20"/>
          <w:szCs w:val="20"/>
        </w:rPr>
        <w:t xml:space="preserve"> If the employee has not attained and sustained performance that </w:t>
      </w:r>
      <w:r w:rsidR="00E01ECF" w:rsidRPr="00ED72B4">
        <w:rPr>
          <w:rFonts w:asciiTheme="minorHAnsi" w:hAnsiTheme="minorHAnsi"/>
          <w:sz w:val="20"/>
          <w:szCs w:val="20"/>
        </w:rPr>
        <w:t>“M</w:t>
      </w:r>
      <w:r w:rsidRPr="00ED72B4">
        <w:rPr>
          <w:rFonts w:asciiTheme="minorHAnsi" w:hAnsiTheme="minorHAnsi"/>
          <w:sz w:val="20"/>
          <w:szCs w:val="20"/>
        </w:rPr>
        <w:t xml:space="preserve">eets </w:t>
      </w:r>
      <w:r w:rsidR="00E01ECF" w:rsidRPr="00ED72B4">
        <w:rPr>
          <w:rFonts w:asciiTheme="minorHAnsi" w:hAnsiTheme="minorHAnsi"/>
          <w:sz w:val="20"/>
          <w:szCs w:val="20"/>
        </w:rPr>
        <w:t>E</w:t>
      </w:r>
      <w:r w:rsidRPr="00ED72B4">
        <w:rPr>
          <w:rFonts w:asciiTheme="minorHAnsi" w:hAnsiTheme="minorHAnsi"/>
          <w:sz w:val="20"/>
          <w:szCs w:val="20"/>
        </w:rPr>
        <w:t>xpectations</w:t>
      </w:r>
      <w:r w:rsidR="00E01ECF" w:rsidRPr="00ED72B4">
        <w:rPr>
          <w:rFonts w:asciiTheme="minorHAnsi" w:hAnsiTheme="minorHAnsi"/>
          <w:sz w:val="20"/>
          <w:szCs w:val="20"/>
        </w:rPr>
        <w:t>”</w:t>
      </w:r>
      <w:r w:rsidRPr="00ED72B4">
        <w:rPr>
          <w:rFonts w:asciiTheme="minorHAnsi" w:hAnsiTheme="minorHAnsi"/>
          <w:sz w:val="20"/>
          <w:szCs w:val="20"/>
        </w:rPr>
        <w:t xml:space="preserve"> within the period at subclause </w:t>
      </w:r>
      <w:r w:rsidR="005A37E4" w:rsidRPr="00ED72B4">
        <w:rPr>
          <w:rFonts w:asciiTheme="minorHAnsi" w:hAnsiTheme="minorHAnsi"/>
          <w:sz w:val="20"/>
          <w:szCs w:val="20"/>
        </w:rPr>
        <w:t>H9</w:t>
      </w:r>
      <w:r w:rsidRPr="00ED72B4">
        <w:rPr>
          <w:rFonts w:asciiTheme="minorHAnsi" w:hAnsiTheme="minorHAnsi"/>
          <w:sz w:val="20"/>
          <w:szCs w:val="20"/>
        </w:rPr>
        <w:t>.7, the Agency Head may initiate a</w:t>
      </w:r>
      <w:r w:rsidR="001E6EB0" w:rsidRPr="00ED72B4">
        <w:rPr>
          <w:rFonts w:asciiTheme="minorHAnsi" w:hAnsiTheme="minorHAnsi"/>
          <w:sz w:val="20"/>
          <w:szCs w:val="20"/>
        </w:rPr>
        <w:t>n</w:t>
      </w:r>
      <w:r w:rsidRPr="00ED72B4">
        <w:rPr>
          <w:rFonts w:asciiTheme="minorHAnsi" w:hAnsiTheme="minorHAnsi"/>
          <w:sz w:val="20"/>
          <w:szCs w:val="20"/>
        </w:rPr>
        <w:t xml:space="preserve"> FPA under clause </w:t>
      </w:r>
      <w:r w:rsidR="005A37E4" w:rsidRPr="00ED72B4">
        <w:rPr>
          <w:rFonts w:asciiTheme="minorHAnsi" w:hAnsiTheme="minorHAnsi"/>
          <w:sz w:val="20"/>
          <w:szCs w:val="20"/>
        </w:rPr>
        <w:t>H10</w:t>
      </w:r>
      <w:r w:rsidRPr="00ED72B4">
        <w:rPr>
          <w:rFonts w:asciiTheme="minorHAnsi" w:hAnsiTheme="minorHAnsi"/>
          <w:sz w:val="20"/>
          <w:szCs w:val="20"/>
        </w:rPr>
        <w:t xml:space="preserve">.  </w:t>
      </w:r>
    </w:p>
    <w:p w14:paraId="72F50D48" w14:textId="77777777" w:rsidR="00AA02D1" w:rsidRPr="00ED72B4" w:rsidRDefault="00315594" w:rsidP="00AA02D1">
      <w:pPr>
        <w:ind w:left="709"/>
        <w:rPr>
          <w:rFonts w:asciiTheme="minorHAnsi" w:hAnsiTheme="minorHAnsi"/>
          <w:b/>
          <w:sz w:val="20"/>
          <w:szCs w:val="20"/>
        </w:rPr>
      </w:pPr>
      <w:r w:rsidRPr="00ED72B4">
        <w:rPr>
          <w:rFonts w:asciiTheme="minorHAnsi" w:hAnsiTheme="minorHAnsi"/>
          <w:b/>
          <w:sz w:val="20"/>
          <w:szCs w:val="20"/>
        </w:rPr>
        <w:t>Managing underperformance</w:t>
      </w:r>
      <w:bookmarkEnd w:id="1296"/>
    </w:p>
    <w:p w14:paraId="3E0B684F" w14:textId="77777777" w:rsidR="00AA02D1" w:rsidRPr="00ED72B4" w:rsidRDefault="00315594" w:rsidP="00341C87">
      <w:pPr>
        <w:pStyle w:val="DHSHeadinglevel3"/>
        <w:numPr>
          <w:ilvl w:val="1"/>
          <w:numId w:val="257"/>
        </w:numPr>
        <w:tabs>
          <w:tab w:val="clear" w:pos="709"/>
          <w:tab w:val="num" w:pos="1782"/>
        </w:tabs>
        <w:rPr>
          <w:rFonts w:asciiTheme="minorHAnsi" w:hAnsiTheme="minorHAnsi"/>
          <w:szCs w:val="20"/>
        </w:rPr>
      </w:pPr>
      <w:bookmarkStart w:id="1297" w:name="_Toc491423653"/>
      <w:bookmarkStart w:id="1298" w:name="_Ref491426963"/>
      <w:bookmarkStart w:id="1299" w:name="_Ref491434067"/>
      <w:bookmarkStart w:id="1300" w:name="_Ref491434140"/>
      <w:bookmarkStart w:id="1301" w:name="_Ref491434148"/>
      <w:bookmarkStart w:id="1302" w:name="_Ref491434187"/>
      <w:bookmarkStart w:id="1303" w:name="_Ref491435217"/>
      <w:bookmarkStart w:id="1304" w:name="_Ref491435224"/>
      <w:bookmarkStart w:id="1305" w:name="_Ref491435233"/>
      <w:bookmarkStart w:id="1306" w:name="_Ref491435248"/>
      <w:bookmarkStart w:id="1307" w:name="_Toc491851051"/>
      <w:bookmarkStart w:id="1308" w:name="_Toc147301308"/>
      <w:bookmarkStart w:id="1309" w:name="_Toc149033691"/>
      <w:bookmarkStart w:id="1310" w:name="_Toc150953179"/>
      <w:bookmarkStart w:id="1311" w:name="_Toc158197400"/>
      <w:r w:rsidRPr="00ED72B4">
        <w:rPr>
          <w:rFonts w:asciiTheme="minorHAnsi" w:hAnsiTheme="minorHAnsi"/>
          <w:szCs w:val="20"/>
        </w:rPr>
        <w:t xml:space="preserve">Formal performance </w:t>
      </w:r>
      <w:bookmarkEnd w:id="1297"/>
      <w:bookmarkEnd w:id="1298"/>
      <w:bookmarkEnd w:id="1299"/>
      <w:bookmarkEnd w:id="1300"/>
      <w:bookmarkEnd w:id="1301"/>
      <w:bookmarkEnd w:id="1302"/>
      <w:bookmarkEnd w:id="1303"/>
      <w:bookmarkEnd w:id="1304"/>
      <w:bookmarkEnd w:id="1305"/>
      <w:bookmarkEnd w:id="1306"/>
      <w:bookmarkEnd w:id="1307"/>
      <w:r w:rsidRPr="00ED72B4">
        <w:rPr>
          <w:rFonts w:asciiTheme="minorHAnsi" w:hAnsiTheme="minorHAnsi"/>
          <w:szCs w:val="20"/>
        </w:rPr>
        <w:t>assessment</w:t>
      </w:r>
      <w:bookmarkEnd w:id="1308"/>
      <w:bookmarkEnd w:id="1309"/>
      <w:bookmarkEnd w:id="1310"/>
      <w:bookmarkEnd w:id="1311"/>
    </w:p>
    <w:p w14:paraId="56AD80EE" w14:textId="77777777" w:rsidR="00AA02D1" w:rsidRPr="00ED72B4" w:rsidRDefault="00315594" w:rsidP="00341C87">
      <w:pPr>
        <w:widowControl w:val="0"/>
        <w:numPr>
          <w:ilvl w:val="2"/>
          <w:numId w:val="267"/>
        </w:numPr>
        <w:tabs>
          <w:tab w:val="clear" w:pos="709"/>
        </w:tabs>
        <w:autoSpaceDE w:val="0"/>
        <w:autoSpaceDN w:val="0"/>
        <w:spacing w:before="120" w:after="170" w:line="260" w:lineRule="exact"/>
        <w:rPr>
          <w:rFonts w:asciiTheme="minorHAnsi" w:hAnsiTheme="minorHAnsi"/>
          <w:sz w:val="20"/>
          <w:szCs w:val="20"/>
        </w:rPr>
      </w:pPr>
      <w:r w:rsidRPr="00ED72B4">
        <w:rPr>
          <w:rFonts w:asciiTheme="minorHAnsi" w:hAnsiTheme="minorHAnsi"/>
          <w:sz w:val="20"/>
          <w:szCs w:val="20"/>
        </w:rPr>
        <w:t xml:space="preserve">This clause </w:t>
      </w:r>
      <w:r w:rsidR="005A37E4" w:rsidRPr="00ED72B4">
        <w:rPr>
          <w:rFonts w:asciiTheme="minorHAnsi" w:hAnsiTheme="minorHAnsi"/>
          <w:sz w:val="20"/>
          <w:szCs w:val="20"/>
        </w:rPr>
        <w:t>H10</w:t>
      </w:r>
      <w:r w:rsidRPr="00ED72B4">
        <w:rPr>
          <w:rFonts w:asciiTheme="minorHAnsi" w:hAnsiTheme="minorHAnsi"/>
          <w:sz w:val="20"/>
          <w:szCs w:val="20"/>
        </w:rPr>
        <w:t xml:space="preserve"> does not apply to non-ongoing and casual employees or employees on probation.</w:t>
      </w:r>
    </w:p>
    <w:p w14:paraId="59380952" w14:textId="77777777" w:rsidR="00AA02D1" w:rsidRPr="00ED72B4" w:rsidRDefault="00315594" w:rsidP="00341C87">
      <w:pPr>
        <w:widowControl w:val="0"/>
        <w:numPr>
          <w:ilvl w:val="2"/>
          <w:numId w:val="267"/>
        </w:numPr>
        <w:tabs>
          <w:tab w:val="clear" w:pos="709"/>
        </w:tabs>
        <w:autoSpaceDE w:val="0"/>
        <w:autoSpaceDN w:val="0"/>
        <w:spacing w:before="120" w:after="170" w:line="260" w:lineRule="exact"/>
        <w:rPr>
          <w:rFonts w:asciiTheme="minorHAnsi" w:hAnsiTheme="minorHAnsi"/>
          <w:sz w:val="20"/>
          <w:szCs w:val="20"/>
        </w:rPr>
      </w:pPr>
      <w:r w:rsidRPr="00ED72B4">
        <w:rPr>
          <w:rFonts w:asciiTheme="minorHAnsi" w:hAnsiTheme="minorHAnsi"/>
          <w:sz w:val="20"/>
          <w:szCs w:val="20"/>
        </w:rPr>
        <w:t>The supervisor may initiate a</w:t>
      </w:r>
      <w:r w:rsidR="000F40F6" w:rsidRPr="00ED72B4">
        <w:rPr>
          <w:rFonts w:asciiTheme="minorHAnsi" w:hAnsiTheme="minorHAnsi"/>
          <w:sz w:val="20"/>
          <w:szCs w:val="20"/>
        </w:rPr>
        <w:t>n</w:t>
      </w:r>
      <w:r w:rsidRPr="00ED72B4">
        <w:rPr>
          <w:rFonts w:asciiTheme="minorHAnsi" w:hAnsiTheme="minorHAnsi"/>
          <w:sz w:val="20"/>
          <w:szCs w:val="20"/>
        </w:rPr>
        <w:t xml:space="preserve"> FPA where an employee has been unable to meet expectations with reasonable support as provided in clause </w:t>
      </w:r>
      <w:r w:rsidR="005A37E4" w:rsidRPr="00ED72B4">
        <w:rPr>
          <w:rFonts w:asciiTheme="minorHAnsi" w:hAnsiTheme="minorHAnsi"/>
          <w:sz w:val="20"/>
          <w:szCs w:val="20"/>
        </w:rPr>
        <w:t>H9</w:t>
      </w:r>
      <w:r w:rsidRPr="00ED72B4">
        <w:rPr>
          <w:rFonts w:asciiTheme="minorHAnsi" w:hAnsiTheme="minorHAnsi"/>
          <w:sz w:val="20"/>
          <w:szCs w:val="20"/>
        </w:rPr>
        <w:t xml:space="preserve">. </w:t>
      </w:r>
    </w:p>
    <w:p w14:paraId="55CA66FB" w14:textId="77777777" w:rsidR="00AA02D1" w:rsidRPr="00ED72B4" w:rsidRDefault="00315594" w:rsidP="00341C87">
      <w:pPr>
        <w:widowControl w:val="0"/>
        <w:numPr>
          <w:ilvl w:val="2"/>
          <w:numId w:val="267"/>
        </w:numPr>
        <w:tabs>
          <w:tab w:val="clear" w:pos="709"/>
        </w:tabs>
        <w:autoSpaceDE w:val="0"/>
        <w:autoSpaceDN w:val="0"/>
        <w:spacing w:before="120" w:after="170" w:line="260" w:lineRule="exact"/>
        <w:rPr>
          <w:rFonts w:asciiTheme="minorHAnsi" w:hAnsiTheme="minorHAnsi"/>
          <w:sz w:val="20"/>
          <w:szCs w:val="20"/>
        </w:rPr>
      </w:pPr>
      <w:r w:rsidRPr="00ED72B4">
        <w:rPr>
          <w:rFonts w:asciiTheme="minorHAnsi" w:hAnsiTheme="minorHAnsi"/>
          <w:sz w:val="20"/>
          <w:szCs w:val="20"/>
        </w:rPr>
        <w:t xml:space="preserve">When a supervisor applies this clause </w:t>
      </w:r>
      <w:r w:rsidR="005A37E4" w:rsidRPr="00ED72B4">
        <w:rPr>
          <w:rFonts w:asciiTheme="minorHAnsi" w:hAnsiTheme="minorHAnsi"/>
          <w:sz w:val="20"/>
          <w:szCs w:val="20"/>
        </w:rPr>
        <w:t>H10</w:t>
      </w:r>
      <w:r w:rsidRPr="00ED72B4">
        <w:rPr>
          <w:rFonts w:asciiTheme="minorHAnsi" w:hAnsiTheme="minorHAnsi"/>
          <w:sz w:val="20"/>
          <w:szCs w:val="20"/>
        </w:rPr>
        <w:t>, they will ensure that the employee is afforded procedural fairness and is advised of their right to be represented or have a support person assist them.</w:t>
      </w:r>
    </w:p>
    <w:p w14:paraId="50DD7D01" w14:textId="77777777" w:rsidR="00AA02D1" w:rsidRPr="00ED72B4" w:rsidRDefault="00315594" w:rsidP="00341C87">
      <w:pPr>
        <w:widowControl w:val="0"/>
        <w:numPr>
          <w:ilvl w:val="2"/>
          <w:numId w:val="267"/>
        </w:numPr>
        <w:tabs>
          <w:tab w:val="clear" w:pos="709"/>
        </w:tabs>
        <w:autoSpaceDE w:val="0"/>
        <w:autoSpaceDN w:val="0"/>
        <w:spacing w:before="120" w:after="170" w:line="260" w:lineRule="exact"/>
        <w:rPr>
          <w:rFonts w:asciiTheme="minorHAnsi" w:hAnsiTheme="minorHAnsi"/>
          <w:sz w:val="20"/>
          <w:szCs w:val="20"/>
        </w:rPr>
      </w:pPr>
      <w:r w:rsidRPr="00ED72B4">
        <w:rPr>
          <w:rFonts w:asciiTheme="minorHAnsi" w:hAnsiTheme="minorHAnsi"/>
          <w:sz w:val="20"/>
          <w:szCs w:val="20"/>
        </w:rPr>
        <w:t xml:space="preserve">Where </w:t>
      </w:r>
      <w:r w:rsidR="000F40F6" w:rsidRPr="00ED72B4">
        <w:rPr>
          <w:rFonts w:asciiTheme="minorHAnsi" w:hAnsiTheme="minorHAnsi"/>
          <w:sz w:val="20"/>
          <w:szCs w:val="20"/>
        </w:rPr>
        <w:t xml:space="preserve">an </w:t>
      </w:r>
      <w:r w:rsidRPr="00ED72B4">
        <w:rPr>
          <w:rFonts w:asciiTheme="minorHAnsi" w:hAnsiTheme="minorHAnsi"/>
          <w:sz w:val="20"/>
          <w:szCs w:val="20"/>
        </w:rPr>
        <w:t>FPA is initiated, the following applies:</w:t>
      </w:r>
    </w:p>
    <w:p w14:paraId="5C1176B0" w14:textId="77777777" w:rsidR="00AA02D1" w:rsidRPr="00ED72B4" w:rsidRDefault="00315594" w:rsidP="00042263">
      <w:pPr>
        <w:widowControl w:val="0"/>
        <w:numPr>
          <w:ilvl w:val="3"/>
          <w:numId w:val="93"/>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written notice of </w:t>
      </w:r>
      <w:r w:rsidRPr="00ED72B4">
        <w:rPr>
          <w:rFonts w:asciiTheme="minorHAnsi" w:eastAsia="Calibri" w:hAnsiTheme="minorHAnsi"/>
          <w:sz w:val="20"/>
          <w:szCs w:val="20"/>
        </w:rPr>
        <w:t>assessment</w:t>
      </w:r>
      <w:r w:rsidRPr="00ED72B4">
        <w:rPr>
          <w:rFonts w:asciiTheme="minorHAnsi" w:hAnsiTheme="minorHAnsi"/>
          <w:sz w:val="20"/>
          <w:szCs w:val="20"/>
        </w:rPr>
        <w:t xml:space="preserve"> will be provided to the employee, which will identify areas of </w:t>
      </w:r>
      <w:r w:rsidRPr="00ED72B4">
        <w:rPr>
          <w:rFonts w:asciiTheme="minorHAnsi" w:hAnsiTheme="minorHAnsi"/>
          <w:sz w:val="20"/>
          <w:szCs w:val="20"/>
        </w:rPr>
        <w:lastRenderedPageBreak/>
        <w:t xml:space="preserve">underperformance and </w:t>
      </w:r>
      <w:r w:rsidRPr="00ED72B4">
        <w:rPr>
          <w:rFonts w:asciiTheme="minorHAnsi" w:eastAsia="Calibri" w:hAnsiTheme="minorHAnsi"/>
          <w:sz w:val="20"/>
          <w:szCs w:val="20"/>
        </w:rPr>
        <w:t xml:space="preserve">schedule </w:t>
      </w:r>
      <w:r w:rsidRPr="00ED72B4">
        <w:rPr>
          <w:rFonts w:asciiTheme="minorHAnsi" w:hAnsiTheme="minorHAnsi"/>
          <w:sz w:val="20"/>
          <w:szCs w:val="20"/>
        </w:rPr>
        <w:t xml:space="preserve">a formal </w:t>
      </w:r>
      <w:r w:rsidRPr="00ED72B4">
        <w:rPr>
          <w:rFonts w:asciiTheme="minorHAnsi" w:eastAsia="Calibri" w:hAnsiTheme="minorHAnsi"/>
          <w:sz w:val="20"/>
          <w:szCs w:val="20"/>
        </w:rPr>
        <w:t>discussion</w:t>
      </w:r>
      <w:r w:rsidRPr="00ED72B4">
        <w:rPr>
          <w:rFonts w:asciiTheme="minorHAnsi" w:hAnsiTheme="minorHAnsi"/>
          <w:sz w:val="20"/>
          <w:szCs w:val="20"/>
        </w:rPr>
        <w:t xml:space="preserve"> </w:t>
      </w:r>
      <w:bookmarkStart w:id="1312" w:name="_Ref491434162"/>
      <w:r w:rsidRPr="00ED72B4">
        <w:rPr>
          <w:rFonts w:asciiTheme="minorHAnsi" w:hAnsiTheme="minorHAnsi"/>
          <w:sz w:val="20"/>
          <w:szCs w:val="20"/>
        </w:rPr>
        <w:t>with the employee;</w:t>
      </w:r>
    </w:p>
    <w:p w14:paraId="25032A49" w14:textId="77777777" w:rsidR="00AA02D1" w:rsidRPr="00ED72B4" w:rsidRDefault="00315594" w:rsidP="00042263">
      <w:pPr>
        <w:widowControl w:val="0"/>
        <w:numPr>
          <w:ilvl w:val="3"/>
          <w:numId w:val="41"/>
        </w:numPr>
        <w:autoSpaceDE w:val="0"/>
        <w:autoSpaceDN w:val="0"/>
        <w:spacing w:after="170" w:line="260" w:lineRule="exact"/>
        <w:rPr>
          <w:rFonts w:asciiTheme="minorHAnsi" w:eastAsia="Calibri" w:hAnsiTheme="minorHAnsi"/>
          <w:sz w:val="20"/>
          <w:szCs w:val="20"/>
        </w:rPr>
      </w:pPr>
      <w:r w:rsidRPr="00ED72B4">
        <w:rPr>
          <w:rFonts w:asciiTheme="minorHAnsi" w:eastAsia="Calibri" w:hAnsiTheme="minorHAnsi"/>
          <w:sz w:val="20"/>
          <w:szCs w:val="20"/>
        </w:rPr>
        <w:t>the supervisor will have a formal discussion with the employee;</w:t>
      </w:r>
      <w:bookmarkEnd w:id="1312"/>
    </w:p>
    <w:p w14:paraId="0579FF06" w14:textId="77777777" w:rsidR="00AA02D1" w:rsidRPr="00ED72B4" w:rsidRDefault="00315594" w:rsidP="00042263">
      <w:pPr>
        <w:widowControl w:val="0"/>
        <w:numPr>
          <w:ilvl w:val="3"/>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an </w:t>
      </w:r>
      <w:r w:rsidRPr="00ED72B4">
        <w:rPr>
          <w:rFonts w:asciiTheme="minorHAnsi" w:eastAsia="Calibri" w:hAnsiTheme="minorHAnsi"/>
          <w:sz w:val="20"/>
          <w:szCs w:val="20"/>
        </w:rPr>
        <w:t>FPA</w:t>
      </w:r>
      <w:r w:rsidRPr="00ED72B4">
        <w:rPr>
          <w:rFonts w:asciiTheme="minorHAnsi" w:hAnsiTheme="minorHAnsi"/>
          <w:sz w:val="20"/>
          <w:szCs w:val="20"/>
        </w:rPr>
        <w:t xml:space="preserve"> plan will be developed and implemented, outlining required realistic, reasonable, and measurable levels of performance, and strategies to assist the employee attain and sustain performance at the “</w:t>
      </w:r>
      <w:r w:rsidRPr="00ED72B4">
        <w:rPr>
          <w:rFonts w:asciiTheme="minorHAnsi" w:eastAsia="Calibri" w:hAnsiTheme="minorHAnsi"/>
          <w:sz w:val="20"/>
          <w:szCs w:val="20"/>
        </w:rPr>
        <w:t xml:space="preserve">Meets </w:t>
      </w:r>
      <w:r w:rsidR="001E6EB0" w:rsidRPr="00ED72B4">
        <w:rPr>
          <w:rFonts w:asciiTheme="minorHAnsi" w:eastAsia="Calibri" w:hAnsiTheme="minorHAnsi"/>
          <w:sz w:val="20"/>
          <w:szCs w:val="20"/>
        </w:rPr>
        <w:t>E</w:t>
      </w:r>
      <w:r w:rsidRPr="00ED72B4">
        <w:rPr>
          <w:rFonts w:asciiTheme="minorHAnsi" w:eastAsia="Calibri" w:hAnsiTheme="minorHAnsi"/>
          <w:sz w:val="20"/>
          <w:szCs w:val="20"/>
        </w:rPr>
        <w:t>xpectations</w:t>
      </w:r>
      <w:r w:rsidRPr="00ED72B4">
        <w:rPr>
          <w:rFonts w:asciiTheme="minorHAnsi" w:hAnsiTheme="minorHAnsi"/>
          <w:sz w:val="20"/>
          <w:szCs w:val="20"/>
        </w:rPr>
        <w:t>” level; and</w:t>
      </w:r>
    </w:p>
    <w:p w14:paraId="34394E1D" w14:textId="77777777" w:rsidR="00AA02D1" w:rsidRPr="00ED72B4" w:rsidRDefault="00315594" w:rsidP="00042263">
      <w:pPr>
        <w:widowControl w:val="0"/>
        <w:numPr>
          <w:ilvl w:val="3"/>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regular reviews of the employee’s performance will be conducted</w:t>
      </w:r>
      <w:r w:rsidRPr="00ED72B4">
        <w:rPr>
          <w:rFonts w:asciiTheme="minorHAnsi" w:eastAsia="Calibri" w:hAnsiTheme="minorHAnsi"/>
          <w:sz w:val="20"/>
          <w:szCs w:val="20"/>
        </w:rPr>
        <w:t xml:space="preserve"> by the supervisor</w:t>
      </w:r>
      <w:r w:rsidRPr="00ED72B4">
        <w:rPr>
          <w:rFonts w:asciiTheme="minorHAnsi" w:hAnsiTheme="minorHAnsi"/>
          <w:sz w:val="20"/>
          <w:szCs w:val="20"/>
        </w:rPr>
        <w:t>.</w:t>
      </w:r>
    </w:p>
    <w:p w14:paraId="15768C93" w14:textId="77777777" w:rsidR="00AA02D1" w:rsidRPr="00ED72B4" w:rsidRDefault="00315594" w:rsidP="00341C87">
      <w:pPr>
        <w:widowControl w:val="0"/>
        <w:numPr>
          <w:ilvl w:val="2"/>
          <w:numId w:val="267"/>
        </w:numPr>
        <w:tabs>
          <w:tab w:val="clear" w:pos="709"/>
        </w:tabs>
        <w:autoSpaceDE w:val="0"/>
        <w:autoSpaceDN w:val="0"/>
        <w:spacing w:before="120" w:after="170" w:line="260" w:lineRule="exact"/>
        <w:rPr>
          <w:rFonts w:asciiTheme="minorHAnsi" w:hAnsiTheme="minorHAnsi"/>
          <w:sz w:val="20"/>
          <w:szCs w:val="20"/>
        </w:rPr>
      </w:pPr>
      <w:r w:rsidRPr="00ED72B4">
        <w:rPr>
          <w:rFonts w:asciiTheme="minorHAnsi" w:hAnsiTheme="minorHAnsi"/>
          <w:sz w:val="20"/>
          <w:szCs w:val="20"/>
        </w:rPr>
        <w:t>While an employee is participating in a</w:t>
      </w:r>
      <w:r w:rsidR="000F40F6" w:rsidRPr="00ED72B4">
        <w:rPr>
          <w:rFonts w:asciiTheme="minorHAnsi" w:hAnsiTheme="minorHAnsi"/>
          <w:sz w:val="20"/>
          <w:szCs w:val="20"/>
        </w:rPr>
        <w:t>n</w:t>
      </w:r>
      <w:r w:rsidRPr="00ED72B4">
        <w:rPr>
          <w:rFonts w:asciiTheme="minorHAnsi" w:hAnsiTheme="minorHAnsi"/>
          <w:sz w:val="20"/>
          <w:szCs w:val="20"/>
        </w:rPr>
        <w:t xml:space="preserve"> FPA, their Individual Performance Agreement is suspended, and no salary advancement will be available. </w:t>
      </w:r>
    </w:p>
    <w:p w14:paraId="7FFB954D" w14:textId="77777777" w:rsidR="00AA02D1" w:rsidRPr="00ED72B4" w:rsidRDefault="00315594" w:rsidP="00341C87">
      <w:pPr>
        <w:widowControl w:val="0"/>
        <w:numPr>
          <w:ilvl w:val="2"/>
          <w:numId w:val="267"/>
        </w:numPr>
        <w:tabs>
          <w:tab w:val="clear" w:pos="709"/>
        </w:tabs>
        <w:autoSpaceDE w:val="0"/>
        <w:autoSpaceDN w:val="0"/>
        <w:spacing w:before="120" w:after="170" w:line="260" w:lineRule="exact"/>
        <w:rPr>
          <w:rFonts w:asciiTheme="minorHAnsi" w:hAnsiTheme="minorHAnsi"/>
          <w:sz w:val="20"/>
          <w:szCs w:val="20"/>
        </w:rPr>
      </w:pPr>
      <w:bookmarkStart w:id="1313" w:name="_Hlk149732588"/>
      <w:r w:rsidRPr="00ED72B4">
        <w:rPr>
          <w:rFonts w:asciiTheme="minorHAnsi" w:hAnsiTheme="minorHAnsi"/>
          <w:sz w:val="20"/>
          <w:szCs w:val="20"/>
        </w:rPr>
        <w:t xml:space="preserve">At any stage in the process, where an employee has attained and sustained performance which “Meets </w:t>
      </w:r>
      <w:r w:rsidR="001E6EB0" w:rsidRPr="00ED72B4">
        <w:rPr>
          <w:rFonts w:asciiTheme="minorHAnsi" w:hAnsiTheme="minorHAnsi"/>
          <w:sz w:val="20"/>
          <w:szCs w:val="20"/>
        </w:rPr>
        <w:t>E</w:t>
      </w:r>
      <w:r w:rsidRPr="00ED72B4">
        <w:rPr>
          <w:rFonts w:asciiTheme="minorHAnsi" w:hAnsiTheme="minorHAnsi"/>
          <w:sz w:val="20"/>
          <w:szCs w:val="20"/>
        </w:rPr>
        <w:t>xpectations</w:t>
      </w:r>
      <w:bookmarkEnd w:id="1313"/>
      <w:r w:rsidRPr="00ED72B4">
        <w:rPr>
          <w:rFonts w:asciiTheme="minorHAnsi" w:hAnsiTheme="minorHAnsi"/>
          <w:sz w:val="20"/>
          <w:szCs w:val="20"/>
        </w:rPr>
        <w:t>”, the Agency Head may determine that the FPA will cease and advise the employee in writing.</w:t>
      </w:r>
    </w:p>
    <w:p w14:paraId="719BAA20" w14:textId="77777777" w:rsidR="00AA02D1" w:rsidRPr="00ED72B4" w:rsidRDefault="00315594" w:rsidP="00341C87">
      <w:pPr>
        <w:widowControl w:val="0"/>
        <w:numPr>
          <w:ilvl w:val="2"/>
          <w:numId w:val="267"/>
        </w:numPr>
        <w:tabs>
          <w:tab w:val="clear" w:pos="709"/>
        </w:tabs>
        <w:autoSpaceDE w:val="0"/>
        <w:autoSpaceDN w:val="0"/>
        <w:spacing w:before="120" w:after="170" w:line="260" w:lineRule="exact"/>
        <w:rPr>
          <w:rFonts w:asciiTheme="minorHAnsi" w:hAnsiTheme="minorHAnsi"/>
          <w:sz w:val="20"/>
          <w:szCs w:val="20"/>
        </w:rPr>
      </w:pPr>
      <w:r w:rsidRPr="00ED72B4">
        <w:rPr>
          <w:rFonts w:asciiTheme="minorHAnsi" w:hAnsiTheme="minorHAnsi"/>
          <w:sz w:val="20"/>
          <w:szCs w:val="20"/>
        </w:rPr>
        <w:t xml:space="preserve">If an employee attains and sustains a level of performance which “Meets </w:t>
      </w:r>
      <w:r w:rsidR="001E6EB0" w:rsidRPr="00ED72B4">
        <w:rPr>
          <w:rFonts w:asciiTheme="minorHAnsi" w:hAnsiTheme="minorHAnsi"/>
          <w:sz w:val="20"/>
          <w:szCs w:val="20"/>
        </w:rPr>
        <w:t>E</w:t>
      </w:r>
      <w:r w:rsidRPr="00ED72B4">
        <w:rPr>
          <w:rFonts w:asciiTheme="minorHAnsi" w:hAnsiTheme="minorHAnsi"/>
          <w:sz w:val="20"/>
          <w:szCs w:val="20"/>
        </w:rPr>
        <w:t xml:space="preserve">xpectations” and the FPA is ceased as provided in subclause </w:t>
      </w:r>
      <w:r w:rsidR="005A37E4" w:rsidRPr="00ED72B4">
        <w:rPr>
          <w:rFonts w:asciiTheme="minorHAnsi" w:hAnsiTheme="minorHAnsi"/>
          <w:sz w:val="20"/>
          <w:szCs w:val="20"/>
        </w:rPr>
        <w:t>H10</w:t>
      </w:r>
      <w:r w:rsidRPr="00ED72B4">
        <w:rPr>
          <w:rFonts w:asciiTheme="minorHAnsi" w:hAnsiTheme="minorHAnsi"/>
          <w:sz w:val="20"/>
          <w:szCs w:val="20"/>
        </w:rPr>
        <w:t xml:space="preserve">.6, their Individual Performance Agreement will be updated to ensure it meets the principle as set out in subclause </w:t>
      </w:r>
      <w:r w:rsidR="005A37E4" w:rsidRPr="00ED72B4">
        <w:rPr>
          <w:rFonts w:asciiTheme="minorHAnsi" w:hAnsiTheme="minorHAnsi"/>
          <w:sz w:val="20"/>
          <w:szCs w:val="20"/>
        </w:rPr>
        <w:t>H6.5</w:t>
      </w:r>
      <w:r w:rsidRPr="00ED72B4">
        <w:rPr>
          <w:rFonts w:asciiTheme="minorHAnsi" w:hAnsiTheme="minorHAnsi"/>
          <w:sz w:val="20"/>
          <w:szCs w:val="20"/>
        </w:rPr>
        <w:t xml:space="preserve"> ('holistic'). No salary advancement will be available.</w:t>
      </w:r>
    </w:p>
    <w:p w14:paraId="7BDA70E7" w14:textId="77777777" w:rsidR="00AA02D1" w:rsidRPr="00ED72B4" w:rsidRDefault="00315594" w:rsidP="00341C87">
      <w:pPr>
        <w:widowControl w:val="0"/>
        <w:numPr>
          <w:ilvl w:val="2"/>
          <w:numId w:val="267"/>
        </w:numPr>
        <w:tabs>
          <w:tab w:val="clear" w:pos="709"/>
        </w:tabs>
        <w:autoSpaceDE w:val="0"/>
        <w:autoSpaceDN w:val="0"/>
        <w:spacing w:before="120" w:after="170" w:line="260" w:lineRule="exact"/>
        <w:rPr>
          <w:rFonts w:asciiTheme="minorHAnsi" w:hAnsiTheme="minorHAnsi"/>
          <w:sz w:val="20"/>
          <w:szCs w:val="20"/>
        </w:rPr>
      </w:pPr>
      <w:bookmarkStart w:id="1314" w:name="_Hlk149808263"/>
      <w:bookmarkStart w:id="1315" w:name="_Hlk149808408"/>
      <w:r w:rsidRPr="00ED72B4">
        <w:rPr>
          <w:rFonts w:asciiTheme="minorHAnsi" w:hAnsiTheme="minorHAnsi"/>
          <w:sz w:val="20"/>
          <w:szCs w:val="20"/>
        </w:rPr>
        <w:t>The FPA will take no more than 8 weeks</w:t>
      </w:r>
      <w:bookmarkEnd w:id="1314"/>
      <w:r w:rsidRPr="00ED72B4">
        <w:rPr>
          <w:rFonts w:asciiTheme="minorHAnsi" w:hAnsiTheme="minorHAnsi"/>
          <w:sz w:val="20"/>
          <w:szCs w:val="20"/>
        </w:rPr>
        <w:t>. This 8-week period will be extended by any periods of approved leave.</w:t>
      </w:r>
    </w:p>
    <w:bookmarkEnd w:id="1315"/>
    <w:p w14:paraId="062A41B0" w14:textId="77777777" w:rsidR="00AA02D1" w:rsidRPr="00ED72B4" w:rsidRDefault="00315594" w:rsidP="00341C87">
      <w:pPr>
        <w:widowControl w:val="0"/>
        <w:numPr>
          <w:ilvl w:val="2"/>
          <w:numId w:val="267"/>
        </w:numPr>
        <w:tabs>
          <w:tab w:val="clear" w:pos="709"/>
        </w:tabs>
        <w:autoSpaceDE w:val="0"/>
        <w:autoSpaceDN w:val="0"/>
        <w:spacing w:before="120" w:after="170" w:line="260" w:lineRule="exact"/>
        <w:rPr>
          <w:rFonts w:asciiTheme="minorHAnsi" w:hAnsiTheme="minorHAnsi"/>
          <w:sz w:val="20"/>
          <w:szCs w:val="20"/>
        </w:rPr>
      </w:pPr>
      <w:r w:rsidRPr="00ED72B4">
        <w:rPr>
          <w:rFonts w:asciiTheme="minorHAnsi" w:hAnsiTheme="minorHAnsi"/>
          <w:sz w:val="20"/>
          <w:szCs w:val="20"/>
        </w:rPr>
        <w:t>At any time during the FPA, the employee may consent to termination of employment. Where an employee agrees to have their employment terminated, they will be entitled to payment of a lump sum of any balance of the FPA period. The</w:t>
      </w:r>
      <w:r w:rsidR="001E6EB0" w:rsidRPr="00ED72B4">
        <w:rPr>
          <w:rFonts w:asciiTheme="minorHAnsi" w:hAnsiTheme="minorHAnsi"/>
          <w:sz w:val="20"/>
          <w:szCs w:val="20"/>
        </w:rPr>
        <w:t xml:space="preserve"> notice periods for</w:t>
      </w:r>
      <w:r w:rsidRPr="00ED72B4">
        <w:rPr>
          <w:rFonts w:asciiTheme="minorHAnsi" w:hAnsiTheme="minorHAnsi"/>
          <w:sz w:val="20"/>
          <w:szCs w:val="20"/>
        </w:rPr>
        <w:t xml:space="preserve"> termination of employment apply as specified in the </w:t>
      </w:r>
      <w:r w:rsidR="00331A42" w:rsidRPr="00ED72B4">
        <w:rPr>
          <w:rFonts w:asciiTheme="minorHAnsi" w:hAnsiTheme="minorHAnsi"/>
          <w:sz w:val="20"/>
          <w:szCs w:val="20"/>
        </w:rPr>
        <w:t>FW Act</w:t>
      </w:r>
      <w:r w:rsidRPr="00ED72B4">
        <w:rPr>
          <w:rFonts w:asciiTheme="minorHAnsi" w:hAnsiTheme="minorHAnsi"/>
          <w:sz w:val="20"/>
          <w:szCs w:val="20"/>
        </w:rPr>
        <w:t>, but will be deemed to run concurrently with the balance of the FPA period.</w:t>
      </w:r>
    </w:p>
    <w:p w14:paraId="1E26A27B" w14:textId="77777777" w:rsidR="00AA02D1" w:rsidRPr="00ED72B4" w:rsidRDefault="00315594" w:rsidP="00341C87">
      <w:pPr>
        <w:widowControl w:val="0"/>
        <w:numPr>
          <w:ilvl w:val="2"/>
          <w:numId w:val="267"/>
        </w:numPr>
        <w:tabs>
          <w:tab w:val="clear" w:pos="709"/>
        </w:tabs>
        <w:autoSpaceDE w:val="0"/>
        <w:autoSpaceDN w:val="0"/>
        <w:spacing w:before="120" w:after="170" w:line="260" w:lineRule="exact"/>
        <w:rPr>
          <w:rFonts w:asciiTheme="minorHAnsi" w:hAnsiTheme="minorHAnsi"/>
          <w:sz w:val="20"/>
          <w:szCs w:val="20"/>
        </w:rPr>
      </w:pPr>
      <w:bookmarkStart w:id="1316" w:name="_Ref491426262"/>
      <w:r w:rsidRPr="00ED72B4">
        <w:rPr>
          <w:rFonts w:asciiTheme="minorHAnsi" w:hAnsiTheme="minorHAnsi"/>
          <w:sz w:val="20"/>
          <w:szCs w:val="20"/>
        </w:rPr>
        <w:t>Where, at the end of the FPA, the employee has not attained and sustained the required standards of performance during the FPA, the Agency Head may take appropriate action, including:</w:t>
      </w:r>
      <w:bookmarkEnd w:id="1316"/>
    </w:p>
    <w:p w14:paraId="4B33FC3C" w14:textId="77777777" w:rsidR="00AA02D1" w:rsidRPr="00ED72B4" w:rsidRDefault="00315594" w:rsidP="00042263">
      <w:pPr>
        <w:widowControl w:val="0"/>
        <w:numPr>
          <w:ilvl w:val="3"/>
          <w:numId w:val="94"/>
        </w:numPr>
        <w:autoSpaceDE w:val="0"/>
        <w:autoSpaceDN w:val="0"/>
        <w:spacing w:after="170" w:line="260" w:lineRule="exact"/>
        <w:rPr>
          <w:rFonts w:asciiTheme="minorHAnsi" w:eastAsia="Calibri" w:hAnsiTheme="minorHAnsi"/>
          <w:sz w:val="20"/>
          <w:szCs w:val="20"/>
        </w:rPr>
      </w:pPr>
      <w:r w:rsidRPr="00ED72B4">
        <w:rPr>
          <w:rFonts w:asciiTheme="minorHAnsi" w:eastAsia="Calibri" w:hAnsiTheme="minorHAnsi"/>
          <w:sz w:val="20"/>
          <w:szCs w:val="20"/>
        </w:rPr>
        <w:t>reassign the employee to alternative duties at the same classification;</w:t>
      </w:r>
    </w:p>
    <w:p w14:paraId="24606270" w14:textId="77777777" w:rsidR="00AA02D1" w:rsidRPr="00ED72B4" w:rsidRDefault="00315594" w:rsidP="00042263">
      <w:pPr>
        <w:widowControl w:val="0"/>
        <w:numPr>
          <w:ilvl w:val="3"/>
          <w:numId w:val="41"/>
        </w:numPr>
        <w:autoSpaceDE w:val="0"/>
        <w:autoSpaceDN w:val="0"/>
        <w:spacing w:after="170" w:line="260" w:lineRule="exact"/>
        <w:rPr>
          <w:rFonts w:asciiTheme="minorHAnsi" w:eastAsia="Calibri" w:hAnsiTheme="minorHAnsi"/>
          <w:sz w:val="20"/>
          <w:szCs w:val="20"/>
        </w:rPr>
      </w:pPr>
      <w:r w:rsidRPr="00ED72B4">
        <w:rPr>
          <w:rFonts w:asciiTheme="minorHAnsi" w:eastAsia="Calibri" w:hAnsiTheme="minorHAnsi"/>
          <w:sz w:val="20"/>
          <w:szCs w:val="20"/>
        </w:rPr>
        <w:t>reduction in classification in respect of unsatisfactory performance of duties; or</w:t>
      </w:r>
    </w:p>
    <w:p w14:paraId="20AD37F5" w14:textId="77777777" w:rsidR="00AA02D1" w:rsidRPr="00ED72B4" w:rsidRDefault="00315594" w:rsidP="00042263">
      <w:pPr>
        <w:widowControl w:val="0"/>
        <w:numPr>
          <w:ilvl w:val="3"/>
          <w:numId w:val="41"/>
        </w:numPr>
        <w:autoSpaceDE w:val="0"/>
        <w:autoSpaceDN w:val="0"/>
        <w:spacing w:after="170" w:line="260" w:lineRule="exact"/>
        <w:rPr>
          <w:rFonts w:asciiTheme="minorHAnsi" w:eastAsia="Calibri" w:hAnsiTheme="minorHAnsi"/>
          <w:sz w:val="20"/>
          <w:szCs w:val="20"/>
        </w:rPr>
      </w:pPr>
      <w:r w:rsidRPr="00ED72B4">
        <w:rPr>
          <w:rFonts w:asciiTheme="minorHAnsi" w:eastAsia="Calibri" w:hAnsiTheme="minorHAnsi"/>
          <w:sz w:val="20"/>
          <w:szCs w:val="20"/>
        </w:rPr>
        <w:t>terminate employment due to unsatisfactory performance of duties.</w:t>
      </w:r>
    </w:p>
    <w:p w14:paraId="3048809B" w14:textId="77777777" w:rsidR="00AA02D1" w:rsidRPr="00ED72B4" w:rsidRDefault="00315594" w:rsidP="00341C87">
      <w:pPr>
        <w:widowControl w:val="0"/>
        <w:numPr>
          <w:ilvl w:val="2"/>
          <w:numId w:val="267"/>
        </w:numPr>
        <w:tabs>
          <w:tab w:val="clear" w:pos="709"/>
        </w:tabs>
        <w:autoSpaceDE w:val="0"/>
        <w:autoSpaceDN w:val="0"/>
        <w:spacing w:before="120" w:after="170" w:line="260" w:lineRule="exact"/>
        <w:rPr>
          <w:rFonts w:asciiTheme="minorHAnsi" w:hAnsiTheme="minorHAnsi"/>
          <w:sz w:val="20"/>
          <w:szCs w:val="20"/>
        </w:rPr>
      </w:pPr>
      <w:bookmarkStart w:id="1317" w:name="_Ref491435255"/>
      <w:r w:rsidRPr="00ED72B4">
        <w:rPr>
          <w:rFonts w:asciiTheme="minorHAnsi" w:hAnsiTheme="minorHAnsi"/>
          <w:sz w:val="20"/>
          <w:szCs w:val="20"/>
        </w:rPr>
        <w:t>If within 12 months of completing a</w:t>
      </w:r>
      <w:r w:rsidR="000F40F6" w:rsidRPr="00ED72B4">
        <w:rPr>
          <w:rFonts w:asciiTheme="minorHAnsi" w:hAnsiTheme="minorHAnsi"/>
          <w:sz w:val="20"/>
          <w:szCs w:val="20"/>
        </w:rPr>
        <w:t>n</w:t>
      </w:r>
      <w:r w:rsidRPr="00ED72B4">
        <w:rPr>
          <w:rFonts w:asciiTheme="minorHAnsi" w:hAnsiTheme="minorHAnsi"/>
          <w:sz w:val="20"/>
          <w:szCs w:val="20"/>
        </w:rPr>
        <w:t xml:space="preserve"> FPA, an employee’s supervisor identifies that an employee’s performance is below, and remains below, satisfactory standards for the same reasons, a new FPA can be commenced without undertaking a support plan </w:t>
      </w:r>
      <w:r w:rsidR="00105A00" w:rsidRPr="00ED72B4">
        <w:rPr>
          <w:rFonts w:asciiTheme="minorHAnsi" w:hAnsiTheme="minorHAnsi"/>
          <w:sz w:val="20"/>
          <w:szCs w:val="20"/>
        </w:rPr>
        <w:t xml:space="preserve">in accordance </w:t>
      </w:r>
      <w:r w:rsidRPr="00ED72B4">
        <w:rPr>
          <w:rFonts w:asciiTheme="minorHAnsi" w:hAnsiTheme="minorHAnsi"/>
          <w:sz w:val="20"/>
          <w:szCs w:val="20"/>
        </w:rPr>
        <w:t xml:space="preserve">with clause </w:t>
      </w:r>
      <w:r w:rsidR="005A37E4" w:rsidRPr="00ED72B4">
        <w:rPr>
          <w:rFonts w:asciiTheme="minorHAnsi" w:hAnsiTheme="minorHAnsi"/>
          <w:sz w:val="20"/>
          <w:szCs w:val="20"/>
        </w:rPr>
        <w:t>H9</w:t>
      </w:r>
      <w:r w:rsidRPr="00ED72B4">
        <w:rPr>
          <w:rFonts w:asciiTheme="minorHAnsi" w:hAnsiTheme="minorHAnsi"/>
          <w:sz w:val="20"/>
          <w:szCs w:val="20"/>
        </w:rPr>
        <w:t xml:space="preserve">. </w:t>
      </w:r>
      <w:bookmarkEnd w:id="1317"/>
    </w:p>
    <w:p w14:paraId="687A828A" w14:textId="77777777" w:rsidR="00AA02D1" w:rsidRPr="00ED72B4" w:rsidRDefault="00AA02D1" w:rsidP="00AA02D1">
      <w:pPr>
        <w:pStyle w:val="SABodytext"/>
        <w:rPr>
          <w:bCs/>
        </w:rPr>
      </w:pPr>
    </w:p>
    <w:p w14:paraId="3EEEC5DE" w14:textId="77777777" w:rsidR="00AA02D1" w:rsidRPr="00ED72B4" w:rsidRDefault="00315594" w:rsidP="00AA02D1">
      <w:pPr>
        <w:rPr>
          <w:lang w:eastAsia="en-US"/>
        </w:rPr>
      </w:pPr>
      <w:r w:rsidRPr="00ED72B4">
        <w:rPr>
          <w:lang w:eastAsia="en-US"/>
        </w:rPr>
        <w:br w:type="page"/>
      </w:r>
    </w:p>
    <w:p w14:paraId="6929B867" w14:textId="77777777" w:rsidR="00AA02D1" w:rsidRPr="00ED72B4" w:rsidRDefault="00315594" w:rsidP="00AA02D1">
      <w:pPr>
        <w:pStyle w:val="SAHeadinglevel1"/>
        <w:rPr>
          <w:color w:val="1B365D"/>
        </w:rPr>
      </w:pPr>
      <w:bookmarkStart w:id="1318" w:name="_Toc150953180"/>
      <w:bookmarkStart w:id="1319" w:name="_Toc158197401"/>
      <w:r w:rsidRPr="00ED72B4">
        <w:lastRenderedPageBreak/>
        <w:t xml:space="preserve">Part </w:t>
      </w:r>
      <w:r w:rsidR="004C2043" w:rsidRPr="00ED72B4">
        <w:t>I</w:t>
      </w:r>
      <w:r w:rsidRPr="00ED72B4">
        <w:t xml:space="preserve"> – Travel and Location-Based Conditions</w:t>
      </w:r>
      <w:bookmarkEnd w:id="1318"/>
      <w:bookmarkEnd w:id="1319"/>
    </w:p>
    <w:p w14:paraId="009430B2" w14:textId="77777777" w:rsidR="00AA02D1" w:rsidRPr="00ED72B4" w:rsidRDefault="00AA02D1" w:rsidP="00042263">
      <w:pPr>
        <w:pStyle w:val="ListParagraph"/>
        <w:keepNext/>
        <w:numPr>
          <w:ilvl w:val="0"/>
          <w:numId w:val="99"/>
        </w:numPr>
        <w:spacing w:before="60" w:after="240"/>
        <w:contextualSpacing w:val="0"/>
        <w:outlineLvl w:val="1"/>
        <w:rPr>
          <w:rFonts w:asciiTheme="minorHAnsi" w:hAnsiTheme="minorHAnsi" w:cs="Arial"/>
          <w:b/>
          <w:bCs/>
          <w:iCs/>
          <w:vanish/>
          <w:color w:val="1B365D"/>
          <w:sz w:val="32"/>
        </w:rPr>
      </w:pPr>
      <w:bookmarkStart w:id="1320" w:name="_Toc491423557"/>
      <w:bookmarkStart w:id="1321" w:name="_Toc491850957"/>
      <w:bookmarkStart w:id="1322" w:name="_Toc146222354"/>
    </w:p>
    <w:p w14:paraId="501CD802" w14:textId="77777777" w:rsidR="00AA02D1" w:rsidRPr="00ED72B4" w:rsidRDefault="00AA02D1" w:rsidP="00042263">
      <w:pPr>
        <w:pStyle w:val="ListParagraph"/>
        <w:keepNext/>
        <w:numPr>
          <w:ilvl w:val="0"/>
          <w:numId w:val="99"/>
        </w:numPr>
        <w:spacing w:before="60" w:after="240"/>
        <w:contextualSpacing w:val="0"/>
        <w:outlineLvl w:val="1"/>
        <w:rPr>
          <w:rFonts w:asciiTheme="minorHAnsi" w:hAnsiTheme="minorHAnsi" w:cs="Arial"/>
          <w:b/>
          <w:bCs/>
          <w:iCs/>
          <w:vanish/>
          <w:color w:val="1B365D"/>
          <w:sz w:val="32"/>
        </w:rPr>
      </w:pPr>
    </w:p>
    <w:p w14:paraId="7D97992B" w14:textId="77777777" w:rsidR="00AA02D1" w:rsidRPr="00ED72B4" w:rsidRDefault="00315594" w:rsidP="00341C87">
      <w:pPr>
        <w:pStyle w:val="DHSHeadinglevel3"/>
        <w:numPr>
          <w:ilvl w:val="1"/>
          <w:numId w:val="268"/>
        </w:numPr>
        <w:rPr>
          <w:rFonts w:asciiTheme="minorHAnsi" w:hAnsiTheme="minorHAnsi"/>
          <w:szCs w:val="20"/>
        </w:rPr>
      </w:pPr>
      <w:bookmarkStart w:id="1323" w:name="_Toc150953181"/>
      <w:bookmarkStart w:id="1324" w:name="_Toc158197402"/>
      <w:r w:rsidRPr="00ED72B4">
        <w:rPr>
          <w:rFonts w:asciiTheme="minorHAnsi" w:hAnsiTheme="minorHAnsi"/>
          <w:szCs w:val="20"/>
        </w:rPr>
        <w:t>Additional expenses incurred on official business</w:t>
      </w:r>
      <w:bookmarkEnd w:id="1320"/>
      <w:bookmarkEnd w:id="1321"/>
      <w:bookmarkEnd w:id="1322"/>
      <w:bookmarkEnd w:id="1323"/>
      <w:bookmarkEnd w:id="1324"/>
    </w:p>
    <w:p w14:paraId="3BDC0720" w14:textId="77777777" w:rsidR="00AA02D1" w:rsidRPr="00ED72B4" w:rsidRDefault="00315594" w:rsidP="00341C87">
      <w:pPr>
        <w:pStyle w:val="DHSBodytext"/>
        <w:widowControl w:val="0"/>
        <w:numPr>
          <w:ilvl w:val="2"/>
          <w:numId w:val="269"/>
        </w:numPr>
        <w:autoSpaceDE w:val="0"/>
        <w:autoSpaceDN w:val="0"/>
        <w:spacing w:after="170" w:line="260" w:lineRule="exact"/>
        <w:rPr>
          <w:rFonts w:asciiTheme="minorHAnsi" w:hAnsiTheme="minorHAnsi"/>
          <w:szCs w:val="20"/>
        </w:rPr>
      </w:pPr>
      <w:r w:rsidRPr="00ED72B4">
        <w:rPr>
          <w:rFonts w:asciiTheme="minorHAnsi" w:hAnsiTheme="minorHAnsi"/>
          <w:szCs w:val="20"/>
        </w:rPr>
        <w:t>Where an employee is required to be absent from their usual place of work on official business and is not in receipt of a daily travel allowance, the Agency Head may approve reimbursement to the employee of reasonable additional expenses, including fares and parking, incurred by the employee as a result of being absent from their usual place of work.</w:t>
      </w:r>
    </w:p>
    <w:p w14:paraId="030A1DE3" w14:textId="77777777" w:rsidR="00AA02D1" w:rsidRPr="00ED72B4" w:rsidRDefault="00315594" w:rsidP="00341C87">
      <w:pPr>
        <w:pStyle w:val="DHSHeadinglevel3"/>
        <w:numPr>
          <w:ilvl w:val="1"/>
          <w:numId w:val="268"/>
        </w:numPr>
        <w:rPr>
          <w:rFonts w:asciiTheme="minorHAnsi" w:hAnsiTheme="minorHAnsi"/>
          <w:szCs w:val="20"/>
        </w:rPr>
      </w:pPr>
      <w:bookmarkStart w:id="1325" w:name="_Toc491423560"/>
      <w:bookmarkStart w:id="1326" w:name="_Ref491427506"/>
      <w:bookmarkStart w:id="1327" w:name="_Toc491850960"/>
      <w:bookmarkStart w:id="1328" w:name="_Toc142243136"/>
      <w:bookmarkStart w:id="1329" w:name="_Toc150953182"/>
      <w:bookmarkStart w:id="1330" w:name="_Toc158197403"/>
      <w:r w:rsidRPr="00ED72B4">
        <w:rPr>
          <w:rFonts w:asciiTheme="minorHAnsi" w:hAnsiTheme="minorHAnsi"/>
          <w:szCs w:val="20"/>
        </w:rPr>
        <w:t>Travel allowances</w:t>
      </w:r>
      <w:bookmarkEnd w:id="1325"/>
      <w:bookmarkEnd w:id="1326"/>
      <w:bookmarkEnd w:id="1327"/>
      <w:bookmarkEnd w:id="1328"/>
      <w:bookmarkEnd w:id="1329"/>
      <w:bookmarkEnd w:id="1330"/>
    </w:p>
    <w:p w14:paraId="362936FA" w14:textId="77777777" w:rsidR="00AA02D1" w:rsidRPr="00ED72B4" w:rsidRDefault="00315594" w:rsidP="00341C87">
      <w:pPr>
        <w:pStyle w:val="DHSBodytext"/>
        <w:widowControl w:val="0"/>
        <w:numPr>
          <w:ilvl w:val="2"/>
          <w:numId w:val="270"/>
        </w:numPr>
        <w:autoSpaceDE w:val="0"/>
        <w:autoSpaceDN w:val="0"/>
        <w:spacing w:after="170" w:line="260" w:lineRule="exact"/>
        <w:rPr>
          <w:rFonts w:asciiTheme="minorHAnsi" w:hAnsiTheme="minorHAnsi"/>
          <w:szCs w:val="20"/>
        </w:rPr>
      </w:pPr>
      <w:r w:rsidRPr="00ED72B4">
        <w:rPr>
          <w:rFonts w:asciiTheme="minorHAnsi" w:hAnsiTheme="minorHAnsi"/>
          <w:szCs w:val="20"/>
        </w:rPr>
        <w:t>These provisions apply where an employee is required to be absent from their usual place of work for official purposes.</w:t>
      </w:r>
    </w:p>
    <w:p w14:paraId="662EE06C" w14:textId="77777777" w:rsidR="00AA02D1" w:rsidRPr="00ED72B4" w:rsidRDefault="00315594" w:rsidP="00341C87">
      <w:pPr>
        <w:pStyle w:val="DHSBodytext"/>
        <w:widowControl w:val="0"/>
        <w:numPr>
          <w:ilvl w:val="2"/>
          <w:numId w:val="270"/>
        </w:numPr>
        <w:autoSpaceDE w:val="0"/>
        <w:autoSpaceDN w:val="0"/>
        <w:spacing w:after="170" w:line="260" w:lineRule="exact"/>
        <w:rPr>
          <w:rFonts w:asciiTheme="minorHAnsi" w:hAnsiTheme="minorHAnsi"/>
          <w:szCs w:val="20"/>
        </w:rPr>
      </w:pPr>
      <w:bookmarkStart w:id="1331" w:name="_Ref491427478"/>
      <w:r w:rsidRPr="00ED72B4">
        <w:rPr>
          <w:rFonts w:asciiTheme="minorHAnsi" w:hAnsiTheme="minorHAnsi"/>
          <w:szCs w:val="20"/>
        </w:rPr>
        <w:t>Where an employee is required to be absent from their usual place of work for one or more days, including an overnight stay, the Agency Head will approve payment to the employee of a daily travel allowance, paid at the rates outlined in the relevant subscription service.</w:t>
      </w:r>
      <w:bookmarkEnd w:id="1331"/>
    </w:p>
    <w:p w14:paraId="2F648AA5" w14:textId="77777777" w:rsidR="00AA02D1" w:rsidRPr="00ED72B4" w:rsidRDefault="00315594" w:rsidP="00341C87">
      <w:pPr>
        <w:pStyle w:val="DHSBodytext"/>
        <w:widowControl w:val="0"/>
        <w:numPr>
          <w:ilvl w:val="2"/>
          <w:numId w:val="270"/>
        </w:numPr>
        <w:autoSpaceDE w:val="0"/>
        <w:autoSpaceDN w:val="0"/>
        <w:spacing w:after="170" w:line="260" w:lineRule="exact"/>
        <w:rPr>
          <w:rFonts w:asciiTheme="minorHAnsi" w:hAnsiTheme="minorHAnsi"/>
          <w:szCs w:val="20"/>
        </w:rPr>
      </w:pPr>
      <w:r w:rsidRPr="00ED72B4">
        <w:rPr>
          <w:rFonts w:asciiTheme="minorHAnsi" w:hAnsiTheme="minorHAnsi"/>
          <w:szCs w:val="20"/>
        </w:rPr>
        <w:t xml:space="preserve">A daily travel allowance under subclause </w:t>
      </w:r>
      <w:r w:rsidRPr="00ED72B4">
        <w:rPr>
          <w:rFonts w:asciiTheme="minorHAnsi" w:hAnsiTheme="minorHAnsi"/>
          <w:szCs w:val="20"/>
        </w:rPr>
        <w:fldChar w:fldCharType="begin"/>
      </w:r>
      <w:r w:rsidRPr="00ED72B4">
        <w:rPr>
          <w:rFonts w:asciiTheme="minorHAnsi" w:hAnsiTheme="minorHAnsi"/>
          <w:szCs w:val="20"/>
        </w:rPr>
        <w:instrText xml:space="preserve"> REF _Ref491427478 \n \h  \* MERGEFORMAT </w:instrText>
      </w:r>
      <w:r w:rsidRPr="00ED72B4">
        <w:rPr>
          <w:rFonts w:asciiTheme="minorHAnsi" w:hAnsiTheme="minorHAnsi"/>
          <w:szCs w:val="20"/>
        </w:rPr>
      </w:r>
      <w:r w:rsidRPr="00ED72B4">
        <w:rPr>
          <w:rFonts w:asciiTheme="minorHAnsi" w:hAnsiTheme="minorHAnsi"/>
          <w:szCs w:val="20"/>
        </w:rPr>
        <w:fldChar w:fldCharType="separate"/>
      </w:r>
      <w:r w:rsidR="0043109E">
        <w:rPr>
          <w:rFonts w:asciiTheme="minorHAnsi" w:hAnsiTheme="minorHAnsi"/>
          <w:szCs w:val="20"/>
        </w:rPr>
        <w:t>I2.2</w:t>
      </w:r>
      <w:r w:rsidRPr="00ED72B4">
        <w:rPr>
          <w:rFonts w:asciiTheme="minorHAnsi" w:hAnsiTheme="minorHAnsi"/>
          <w:szCs w:val="20"/>
        </w:rPr>
        <w:fldChar w:fldCharType="end"/>
      </w:r>
      <w:r w:rsidRPr="00ED72B4">
        <w:rPr>
          <w:rFonts w:asciiTheme="minorHAnsi" w:hAnsiTheme="minorHAnsi"/>
          <w:szCs w:val="20"/>
        </w:rPr>
        <w:t xml:space="preserve"> will be payable for the first 21 consecutive days that an employee is absent from their usual place of work. Thereafter, clause </w:t>
      </w:r>
      <w:r w:rsidR="00662CA5" w:rsidRPr="00ED72B4">
        <w:rPr>
          <w:rFonts w:asciiTheme="minorHAnsi" w:hAnsiTheme="minorHAnsi"/>
          <w:szCs w:val="20"/>
        </w:rPr>
        <w:t>I</w:t>
      </w:r>
      <w:r w:rsidRPr="00ED72B4">
        <w:rPr>
          <w:rFonts w:asciiTheme="minorHAnsi" w:hAnsiTheme="minorHAnsi"/>
          <w:szCs w:val="20"/>
        </w:rPr>
        <w:t xml:space="preserve">4 of this Agreement will apply. </w:t>
      </w:r>
    </w:p>
    <w:p w14:paraId="3F2795A3" w14:textId="77777777" w:rsidR="00AA02D1" w:rsidRPr="00ED72B4" w:rsidRDefault="00315594" w:rsidP="00341C87">
      <w:pPr>
        <w:pStyle w:val="DHSBodytext"/>
        <w:widowControl w:val="0"/>
        <w:numPr>
          <w:ilvl w:val="2"/>
          <w:numId w:val="270"/>
        </w:numPr>
        <w:autoSpaceDE w:val="0"/>
        <w:autoSpaceDN w:val="0"/>
        <w:spacing w:after="170" w:line="260" w:lineRule="exact"/>
        <w:rPr>
          <w:rFonts w:asciiTheme="minorHAnsi" w:hAnsiTheme="minorHAnsi"/>
          <w:szCs w:val="20"/>
        </w:rPr>
      </w:pPr>
      <w:r w:rsidRPr="00ED72B4">
        <w:rPr>
          <w:rFonts w:asciiTheme="minorHAnsi" w:hAnsiTheme="minorHAnsi"/>
          <w:szCs w:val="20"/>
        </w:rPr>
        <w:t>The meal and/or accommodation components of a daily travel allowance will not be payable where the relevant expense is met by the agency or another organisation.</w:t>
      </w:r>
    </w:p>
    <w:p w14:paraId="6CA462CE" w14:textId="77777777" w:rsidR="00AA02D1" w:rsidRPr="00ED72B4" w:rsidRDefault="00315594" w:rsidP="00341C87">
      <w:pPr>
        <w:pStyle w:val="DHSBodytext"/>
        <w:widowControl w:val="0"/>
        <w:numPr>
          <w:ilvl w:val="2"/>
          <w:numId w:val="270"/>
        </w:numPr>
        <w:autoSpaceDE w:val="0"/>
        <w:autoSpaceDN w:val="0"/>
        <w:spacing w:after="170" w:line="260" w:lineRule="exact"/>
        <w:rPr>
          <w:rFonts w:asciiTheme="minorHAnsi" w:hAnsiTheme="minorHAnsi"/>
          <w:szCs w:val="20"/>
        </w:rPr>
      </w:pPr>
      <w:bookmarkStart w:id="1332" w:name="_Hlk146796073"/>
      <w:r w:rsidRPr="00ED72B4">
        <w:rPr>
          <w:rFonts w:asciiTheme="minorHAnsi" w:hAnsiTheme="minorHAnsi"/>
          <w:szCs w:val="20"/>
        </w:rPr>
        <w:t>Where an employee chooses to stay in non-commercial accommodation, they will not be entitled to the accommodation component of a daily travel allowance. The Agency Head will instead approve payment to the employee of a non-commercial accommodation allowance of:</w:t>
      </w:r>
    </w:p>
    <w:p w14:paraId="796F7BCF" w14:textId="77777777" w:rsidR="00AA02D1" w:rsidRPr="00ED72B4" w:rsidRDefault="00315594" w:rsidP="00042263">
      <w:pPr>
        <w:widowControl w:val="0"/>
        <w:numPr>
          <w:ilvl w:val="3"/>
          <w:numId w:val="10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 one-off payment of $104 (taxable), to cover the first and second night in a locality; and</w:t>
      </w:r>
    </w:p>
    <w:p w14:paraId="44EDA185" w14:textId="77777777" w:rsidR="00AA02D1" w:rsidRPr="00ED72B4" w:rsidRDefault="00315594" w:rsidP="00042263">
      <w:pPr>
        <w:widowControl w:val="0"/>
        <w:numPr>
          <w:ilvl w:val="3"/>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$54 (taxable) per night for the third night and any subsequent nights.</w:t>
      </w:r>
    </w:p>
    <w:bookmarkEnd w:id="1332"/>
    <w:p w14:paraId="6B5A45C1" w14:textId="77777777" w:rsidR="00AA02D1" w:rsidRPr="00ED72B4" w:rsidRDefault="00315594" w:rsidP="00341C87">
      <w:pPr>
        <w:pStyle w:val="DHSBodytext"/>
        <w:widowControl w:val="0"/>
        <w:numPr>
          <w:ilvl w:val="2"/>
          <w:numId w:val="270"/>
        </w:numPr>
        <w:autoSpaceDE w:val="0"/>
        <w:autoSpaceDN w:val="0"/>
        <w:spacing w:after="170" w:line="260" w:lineRule="exact"/>
        <w:rPr>
          <w:rFonts w:asciiTheme="minorHAnsi" w:hAnsiTheme="minorHAnsi"/>
          <w:szCs w:val="20"/>
        </w:rPr>
      </w:pPr>
      <w:r w:rsidRPr="00ED72B4">
        <w:rPr>
          <w:rFonts w:asciiTheme="minorHAnsi" w:hAnsiTheme="minorHAnsi"/>
          <w:szCs w:val="20"/>
        </w:rPr>
        <w:t>An employee may choose to waive part or all of their entitlement to travel allowances. This waiver must be provided in writing prior to the commencement of the travel.</w:t>
      </w:r>
    </w:p>
    <w:p w14:paraId="0132E02C" w14:textId="77777777" w:rsidR="00AA02D1" w:rsidRPr="00ED72B4" w:rsidRDefault="00315594" w:rsidP="00341C87">
      <w:pPr>
        <w:pStyle w:val="DHSHeadinglevel3"/>
        <w:numPr>
          <w:ilvl w:val="1"/>
          <w:numId w:val="268"/>
        </w:numPr>
        <w:rPr>
          <w:rFonts w:asciiTheme="minorHAnsi" w:hAnsiTheme="minorHAnsi"/>
          <w:szCs w:val="20"/>
        </w:rPr>
      </w:pPr>
      <w:bookmarkStart w:id="1333" w:name="_Toc491423561"/>
      <w:bookmarkStart w:id="1334" w:name="_Toc491850961"/>
      <w:bookmarkStart w:id="1335" w:name="_Toc142243137"/>
      <w:bookmarkStart w:id="1336" w:name="_Toc150953183"/>
      <w:bookmarkStart w:id="1337" w:name="_Toc158197404"/>
      <w:r w:rsidRPr="00ED72B4">
        <w:rPr>
          <w:rFonts w:asciiTheme="minorHAnsi" w:hAnsiTheme="minorHAnsi"/>
          <w:szCs w:val="20"/>
        </w:rPr>
        <w:t>Travel expenses, fares and travel time</w:t>
      </w:r>
      <w:bookmarkEnd w:id="1333"/>
      <w:bookmarkEnd w:id="1334"/>
      <w:bookmarkEnd w:id="1335"/>
      <w:bookmarkEnd w:id="1336"/>
      <w:bookmarkEnd w:id="1337"/>
    </w:p>
    <w:p w14:paraId="17CEB08F" w14:textId="77777777" w:rsidR="00AA02D1" w:rsidRPr="00ED72B4" w:rsidRDefault="00315594" w:rsidP="00AA02D1">
      <w:pPr>
        <w:ind w:firstLine="709"/>
        <w:rPr>
          <w:rFonts w:asciiTheme="minorHAnsi" w:hAnsiTheme="minorHAnsi"/>
          <w:b/>
          <w:i/>
          <w:sz w:val="20"/>
          <w:szCs w:val="20"/>
        </w:rPr>
      </w:pPr>
      <w:r w:rsidRPr="00ED72B4">
        <w:rPr>
          <w:rFonts w:asciiTheme="minorHAnsi" w:hAnsiTheme="minorHAnsi"/>
          <w:b/>
          <w:i/>
          <w:sz w:val="20"/>
          <w:szCs w:val="20"/>
        </w:rPr>
        <w:t>Additional expenses</w:t>
      </w:r>
    </w:p>
    <w:p w14:paraId="6F5816BE" w14:textId="77777777" w:rsidR="00AA02D1" w:rsidRPr="00ED72B4" w:rsidRDefault="00315594" w:rsidP="00341C87">
      <w:pPr>
        <w:pStyle w:val="DHSBodytext"/>
        <w:widowControl w:val="0"/>
        <w:numPr>
          <w:ilvl w:val="2"/>
          <w:numId w:val="271"/>
        </w:numPr>
        <w:autoSpaceDE w:val="0"/>
        <w:autoSpaceDN w:val="0"/>
        <w:spacing w:after="170" w:line="260" w:lineRule="exact"/>
        <w:rPr>
          <w:rFonts w:asciiTheme="minorHAnsi" w:hAnsiTheme="minorHAnsi"/>
          <w:szCs w:val="20"/>
        </w:rPr>
      </w:pPr>
      <w:r w:rsidRPr="00ED72B4">
        <w:rPr>
          <w:rFonts w:asciiTheme="minorHAnsi" w:hAnsiTheme="minorHAnsi"/>
          <w:szCs w:val="20"/>
        </w:rPr>
        <w:t>Where an employee incurs additional child care expenses as a result of being required to travel for official purposes, the Agency Head will approve reimbursement of reasonable additional expenses to the employee, where the employee provides suitable evidence of the additional expenses incurred.</w:t>
      </w:r>
    </w:p>
    <w:p w14:paraId="216D7697" w14:textId="77777777" w:rsidR="00AA02D1" w:rsidRPr="00ED72B4" w:rsidRDefault="00315594" w:rsidP="00341C87">
      <w:pPr>
        <w:pStyle w:val="DHSBodytext"/>
        <w:widowControl w:val="0"/>
        <w:numPr>
          <w:ilvl w:val="2"/>
          <w:numId w:val="271"/>
        </w:numPr>
        <w:autoSpaceDE w:val="0"/>
        <w:autoSpaceDN w:val="0"/>
        <w:spacing w:after="170" w:line="260" w:lineRule="exact"/>
        <w:rPr>
          <w:rFonts w:asciiTheme="minorHAnsi" w:hAnsiTheme="minorHAnsi"/>
          <w:szCs w:val="20"/>
        </w:rPr>
      </w:pPr>
      <w:r w:rsidRPr="00ED72B4">
        <w:rPr>
          <w:rFonts w:asciiTheme="minorHAnsi" w:hAnsiTheme="minorHAnsi"/>
          <w:szCs w:val="20"/>
        </w:rPr>
        <w:t xml:space="preserve">Where the travel allowance paid to an employee under clause </w:t>
      </w:r>
      <w:r w:rsidR="00662CA5" w:rsidRPr="00ED72B4">
        <w:rPr>
          <w:rFonts w:asciiTheme="minorHAnsi" w:hAnsiTheme="minorHAnsi"/>
          <w:szCs w:val="20"/>
        </w:rPr>
        <w:t>I</w:t>
      </w:r>
      <w:r w:rsidRPr="00ED72B4">
        <w:rPr>
          <w:rFonts w:asciiTheme="minorHAnsi" w:hAnsiTheme="minorHAnsi"/>
          <w:szCs w:val="20"/>
        </w:rPr>
        <w:t>2 of this Agreement is insufficient to cover reasonably incurred expenses while travelling, the Agency Head will approve payment of an additional amount to the employee to cover those expenses, where suitable evidence of the additional expenses is provided by the employee.</w:t>
      </w:r>
    </w:p>
    <w:p w14:paraId="7F6B4EF3" w14:textId="77777777" w:rsidR="00AA02D1" w:rsidRPr="00ED72B4" w:rsidRDefault="00315594" w:rsidP="00341C87">
      <w:pPr>
        <w:pStyle w:val="DHSBodytext"/>
        <w:widowControl w:val="0"/>
        <w:numPr>
          <w:ilvl w:val="2"/>
          <w:numId w:val="271"/>
        </w:numPr>
        <w:autoSpaceDE w:val="0"/>
        <w:autoSpaceDN w:val="0"/>
        <w:spacing w:after="170" w:line="260" w:lineRule="exact"/>
        <w:rPr>
          <w:rFonts w:asciiTheme="minorHAnsi" w:hAnsiTheme="minorHAnsi"/>
          <w:szCs w:val="20"/>
        </w:rPr>
      </w:pPr>
      <w:r w:rsidRPr="00ED72B4">
        <w:rPr>
          <w:rFonts w:asciiTheme="minorHAnsi" w:hAnsiTheme="minorHAnsi"/>
          <w:szCs w:val="20"/>
        </w:rPr>
        <w:t>Where an employee becomes ill while travelling for official purposes, and incurs additional expenses as a result of being unable to return home, the Agency Head will approve reimbursement of actual expenses incurred, up to the rate of the daily travel allowance.</w:t>
      </w:r>
    </w:p>
    <w:p w14:paraId="52C0C726" w14:textId="77777777" w:rsidR="00AA02D1" w:rsidRPr="00ED72B4" w:rsidRDefault="00315594" w:rsidP="00AA02D1">
      <w:pPr>
        <w:ind w:firstLine="709"/>
        <w:rPr>
          <w:rFonts w:asciiTheme="minorHAnsi" w:hAnsiTheme="minorHAnsi"/>
          <w:b/>
          <w:i/>
          <w:sz w:val="20"/>
          <w:szCs w:val="20"/>
        </w:rPr>
      </w:pPr>
      <w:r w:rsidRPr="00ED72B4">
        <w:rPr>
          <w:rFonts w:asciiTheme="minorHAnsi" w:hAnsiTheme="minorHAnsi"/>
          <w:b/>
          <w:i/>
          <w:sz w:val="20"/>
          <w:szCs w:val="20"/>
        </w:rPr>
        <w:t>Fares</w:t>
      </w:r>
    </w:p>
    <w:p w14:paraId="48A4D4D8" w14:textId="77777777" w:rsidR="00AA02D1" w:rsidRPr="00ED72B4" w:rsidRDefault="00315594" w:rsidP="00341C87">
      <w:pPr>
        <w:pStyle w:val="DHSBodytext"/>
        <w:widowControl w:val="0"/>
        <w:numPr>
          <w:ilvl w:val="2"/>
          <w:numId w:val="271"/>
        </w:numPr>
        <w:autoSpaceDE w:val="0"/>
        <w:autoSpaceDN w:val="0"/>
        <w:spacing w:after="170" w:line="260" w:lineRule="exact"/>
        <w:rPr>
          <w:rFonts w:asciiTheme="minorHAnsi" w:hAnsiTheme="minorHAnsi"/>
          <w:szCs w:val="20"/>
        </w:rPr>
      </w:pPr>
      <w:r w:rsidRPr="00ED72B4">
        <w:rPr>
          <w:rFonts w:asciiTheme="minorHAnsi" w:hAnsiTheme="minorHAnsi"/>
          <w:szCs w:val="20"/>
        </w:rPr>
        <w:t xml:space="preserve">Where an employee becomes critically or dangerously ill while absent from their usual place of work for official purposes, and a support person and/or dependent child or children travels to be with the </w:t>
      </w:r>
      <w:r w:rsidRPr="00ED72B4">
        <w:rPr>
          <w:rFonts w:asciiTheme="minorHAnsi" w:hAnsiTheme="minorHAnsi"/>
          <w:szCs w:val="20"/>
        </w:rPr>
        <w:lastRenderedPageBreak/>
        <w:t>employee, the Agency Head will approve the reimbursement of reasonable fares incurred by the support person and/or dependent child or children.</w:t>
      </w:r>
    </w:p>
    <w:p w14:paraId="76864CB7" w14:textId="77777777" w:rsidR="00AA02D1" w:rsidRPr="00ED72B4" w:rsidRDefault="00315594" w:rsidP="00341C87">
      <w:pPr>
        <w:pStyle w:val="DHSBodytext"/>
        <w:widowControl w:val="0"/>
        <w:numPr>
          <w:ilvl w:val="2"/>
          <w:numId w:val="271"/>
        </w:numPr>
        <w:autoSpaceDE w:val="0"/>
        <w:autoSpaceDN w:val="0"/>
        <w:spacing w:after="170" w:line="260" w:lineRule="exact"/>
        <w:rPr>
          <w:rFonts w:asciiTheme="minorHAnsi" w:hAnsiTheme="minorHAnsi"/>
          <w:szCs w:val="20"/>
        </w:rPr>
      </w:pPr>
      <w:r w:rsidRPr="00ED72B4">
        <w:rPr>
          <w:rFonts w:asciiTheme="minorHAnsi" w:hAnsiTheme="minorHAnsi"/>
          <w:szCs w:val="20"/>
        </w:rPr>
        <w:t xml:space="preserve">Where an employee is performing duties while absent from their usual place of work, and is granted either compassionate or bereavement leave in respect of a partner, parent, child or sibling of the employee or their partner, the Agency Head will approve reimbursement to the employee for reasonable additional fares that would not have been incurred had the employee been located at their usual place of work. </w:t>
      </w:r>
    </w:p>
    <w:p w14:paraId="1939F80D" w14:textId="77777777" w:rsidR="00AA02D1" w:rsidRPr="00ED72B4" w:rsidRDefault="00315594" w:rsidP="00AA02D1">
      <w:pPr>
        <w:ind w:firstLine="709"/>
        <w:rPr>
          <w:rFonts w:asciiTheme="minorHAnsi" w:hAnsiTheme="minorHAnsi"/>
          <w:b/>
          <w:i/>
          <w:sz w:val="20"/>
          <w:szCs w:val="20"/>
        </w:rPr>
      </w:pPr>
      <w:r w:rsidRPr="00ED72B4">
        <w:rPr>
          <w:rFonts w:asciiTheme="minorHAnsi" w:hAnsiTheme="minorHAnsi"/>
          <w:b/>
          <w:i/>
          <w:sz w:val="20"/>
          <w:szCs w:val="20"/>
        </w:rPr>
        <w:t>Travel time</w:t>
      </w:r>
    </w:p>
    <w:p w14:paraId="5FEDD008" w14:textId="77777777" w:rsidR="00AA02D1" w:rsidRPr="00ED72B4" w:rsidRDefault="00315594" w:rsidP="00341C87">
      <w:pPr>
        <w:pStyle w:val="DHSBodytext"/>
        <w:widowControl w:val="0"/>
        <w:numPr>
          <w:ilvl w:val="2"/>
          <w:numId w:val="271"/>
        </w:numPr>
        <w:autoSpaceDE w:val="0"/>
        <w:autoSpaceDN w:val="0"/>
        <w:spacing w:after="170" w:line="260" w:lineRule="exact"/>
        <w:rPr>
          <w:rFonts w:asciiTheme="minorHAnsi" w:hAnsiTheme="minorHAnsi"/>
          <w:szCs w:val="20"/>
        </w:rPr>
      </w:pPr>
      <w:r w:rsidRPr="00ED72B4">
        <w:rPr>
          <w:rFonts w:asciiTheme="minorHAnsi" w:hAnsiTheme="minorHAnsi"/>
          <w:szCs w:val="20"/>
        </w:rPr>
        <w:t>An employee will be considered to be on duty:</w:t>
      </w:r>
    </w:p>
    <w:p w14:paraId="41529D6B" w14:textId="77777777" w:rsidR="00AA02D1" w:rsidRPr="00ED72B4" w:rsidRDefault="00315594" w:rsidP="00042263">
      <w:pPr>
        <w:widowControl w:val="0"/>
        <w:numPr>
          <w:ilvl w:val="3"/>
          <w:numId w:val="100"/>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while they are in direct transit; and</w:t>
      </w:r>
    </w:p>
    <w:p w14:paraId="196DFBE6" w14:textId="77777777" w:rsidR="00AA02D1" w:rsidRPr="00ED72B4" w:rsidRDefault="00315594" w:rsidP="00042263">
      <w:pPr>
        <w:widowControl w:val="0"/>
        <w:numPr>
          <w:ilvl w:val="3"/>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while they are undertaking official business in the temporary locality.</w:t>
      </w:r>
    </w:p>
    <w:p w14:paraId="2B655ADB" w14:textId="77777777" w:rsidR="00AA02D1" w:rsidRPr="00ED72B4" w:rsidRDefault="00315594" w:rsidP="00341C87">
      <w:pPr>
        <w:pStyle w:val="DHSBodytext"/>
        <w:widowControl w:val="0"/>
        <w:numPr>
          <w:ilvl w:val="2"/>
          <w:numId w:val="271"/>
        </w:numPr>
        <w:autoSpaceDE w:val="0"/>
        <w:autoSpaceDN w:val="0"/>
        <w:spacing w:after="170" w:line="260" w:lineRule="exact"/>
        <w:rPr>
          <w:rFonts w:asciiTheme="minorHAnsi" w:hAnsiTheme="minorHAnsi"/>
          <w:szCs w:val="20"/>
        </w:rPr>
      </w:pPr>
      <w:r w:rsidRPr="00ED72B4">
        <w:rPr>
          <w:rFonts w:asciiTheme="minorHAnsi" w:hAnsiTheme="minorHAnsi"/>
          <w:szCs w:val="20"/>
        </w:rPr>
        <w:t>When an employee spends time on personal matters, the employee is not considered to be on duty.</w:t>
      </w:r>
    </w:p>
    <w:p w14:paraId="6A5B5527" w14:textId="77777777" w:rsidR="00AA02D1" w:rsidRPr="00ED72B4" w:rsidRDefault="00315594" w:rsidP="00341C87">
      <w:pPr>
        <w:pStyle w:val="DHSHeadinglevel3"/>
        <w:numPr>
          <w:ilvl w:val="1"/>
          <w:numId w:val="268"/>
        </w:numPr>
        <w:rPr>
          <w:rFonts w:asciiTheme="minorHAnsi" w:hAnsiTheme="minorHAnsi"/>
          <w:szCs w:val="20"/>
        </w:rPr>
      </w:pPr>
      <w:bookmarkStart w:id="1338" w:name="_Toc491423562"/>
      <w:bookmarkStart w:id="1339" w:name="_Ref491427479"/>
      <w:bookmarkStart w:id="1340" w:name="_Toc491850962"/>
      <w:bookmarkStart w:id="1341" w:name="_Toc142243138"/>
      <w:bookmarkStart w:id="1342" w:name="_Toc150953184"/>
      <w:bookmarkStart w:id="1343" w:name="_Toc158197405"/>
      <w:r w:rsidRPr="00ED72B4">
        <w:rPr>
          <w:rFonts w:asciiTheme="minorHAnsi" w:hAnsiTheme="minorHAnsi"/>
          <w:szCs w:val="20"/>
        </w:rPr>
        <w:t>Reviewed rate of travel allowance</w:t>
      </w:r>
      <w:bookmarkEnd w:id="1338"/>
      <w:bookmarkEnd w:id="1339"/>
      <w:bookmarkEnd w:id="1340"/>
      <w:bookmarkEnd w:id="1341"/>
      <w:bookmarkEnd w:id="1342"/>
      <w:bookmarkEnd w:id="1343"/>
    </w:p>
    <w:p w14:paraId="4CDEB1F4" w14:textId="77777777" w:rsidR="00AA02D1" w:rsidRPr="00ED72B4" w:rsidRDefault="00315594" w:rsidP="00341C87">
      <w:pPr>
        <w:pStyle w:val="DHSBodytext"/>
        <w:widowControl w:val="0"/>
        <w:numPr>
          <w:ilvl w:val="2"/>
          <w:numId w:val="272"/>
        </w:numPr>
        <w:autoSpaceDE w:val="0"/>
        <w:autoSpaceDN w:val="0"/>
        <w:spacing w:after="170" w:line="260" w:lineRule="exact"/>
        <w:rPr>
          <w:rFonts w:asciiTheme="minorHAnsi" w:hAnsiTheme="minorHAnsi"/>
          <w:szCs w:val="20"/>
        </w:rPr>
      </w:pPr>
      <w:r w:rsidRPr="00ED72B4">
        <w:rPr>
          <w:rFonts w:asciiTheme="minorHAnsi" w:hAnsiTheme="minorHAnsi"/>
          <w:szCs w:val="20"/>
        </w:rPr>
        <w:t>Where an employee is required to be absent from their usual place of work on official business for at least 21 continuous days in a single location, they will be entitled to a reviewed rate of travel allowance for any periods beyond 21 days which may include:</w:t>
      </w:r>
    </w:p>
    <w:p w14:paraId="165DAFFD" w14:textId="77777777" w:rsidR="00AA02D1" w:rsidRPr="00ED72B4" w:rsidRDefault="00315594" w:rsidP="00042263">
      <w:pPr>
        <w:widowControl w:val="0"/>
        <w:numPr>
          <w:ilvl w:val="3"/>
          <w:numId w:val="102"/>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reimbursement of reasonable expenses for rent or board at the temporary locality, subject to prescribed rental ceilings;</w:t>
      </w:r>
    </w:p>
    <w:p w14:paraId="2335484A" w14:textId="77777777" w:rsidR="00AA02D1" w:rsidRPr="00ED72B4" w:rsidRDefault="00315594" w:rsidP="00042263">
      <w:pPr>
        <w:widowControl w:val="0"/>
        <w:numPr>
          <w:ilvl w:val="3"/>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reimbursement of reasonable additional costs incurred at the employee’s usual place of work because of their absence;</w:t>
      </w:r>
    </w:p>
    <w:p w14:paraId="4E230E62" w14:textId="77777777" w:rsidR="00AA02D1" w:rsidRPr="00ED72B4" w:rsidRDefault="00315594" w:rsidP="00042263">
      <w:pPr>
        <w:widowControl w:val="0"/>
        <w:numPr>
          <w:ilvl w:val="3"/>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 one-off, taxable payment of a household establishment allowance, at the following rates (depending on duration of the stay):</w:t>
      </w:r>
    </w:p>
    <w:tbl>
      <w:tblPr>
        <w:tblStyle w:val="GridTable4-Accent1"/>
        <w:tblW w:w="0" w:type="auto"/>
        <w:tblLook w:val="04A0" w:firstRow="1" w:lastRow="0" w:firstColumn="1" w:lastColumn="0" w:noHBand="0" w:noVBand="1"/>
      </w:tblPr>
      <w:tblGrid>
        <w:gridCol w:w="3145"/>
        <w:gridCol w:w="2277"/>
        <w:gridCol w:w="2200"/>
        <w:gridCol w:w="2200"/>
      </w:tblGrid>
      <w:tr w:rsidR="00BF6A30" w14:paraId="399FA330" w14:textId="77777777" w:rsidTr="00BF6A30">
        <w:trPr>
          <w:cnfStyle w:val="100000000000" w:firstRow="1" w:lastRow="0" w:firstColumn="0" w:lastColumn="0" w:oddVBand="0" w:evenVBand="0" w:oddHBand="0"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3145" w:type="dxa"/>
            <w:shd w:val="clear" w:color="auto" w:fill="1B365D" w:themeFill="accent2"/>
            <w:hideMark/>
          </w:tcPr>
          <w:p w14:paraId="31EB94BA" w14:textId="77777777" w:rsidR="001E3648" w:rsidRPr="00ED72B4" w:rsidRDefault="00315594" w:rsidP="001E3648">
            <w:pPr>
              <w:widowControl w:val="0"/>
              <w:autoSpaceDE w:val="0"/>
              <w:autoSpaceDN w:val="0"/>
              <w:spacing w:after="170" w:line="260" w:lineRule="exact"/>
              <w:rPr>
                <w:rFonts w:asciiTheme="minorHAnsi" w:eastAsia="Roboto" w:hAnsiTheme="minorHAnsi" w:cs="Roboto"/>
                <w:color w:val="FFFFFF"/>
                <w:sz w:val="20"/>
                <w:szCs w:val="20"/>
                <w:lang w:eastAsia="en-US"/>
              </w:rPr>
            </w:pPr>
            <w:r w:rsidRPr="00ED72B4">
              <w:rPr>
                <w:rFonts w:asciiTheme="minorHAnsi" w:eastAsia="Roboto" w:hAnsiTheme="minorHAnsi" w:cs="Roboto"/>
                <w:bCs w:val="0"/>
                <w:sz w:val="20"/>
                <w:szCs w:val="20"/>
                <w:lang w:eastAsia="en-US"/>
              </w:rPr>
              <w:t>Household establishment allowance</w:t>
            </w:r>
          </w:p>
        </w:tc>
        <w:tc>
          <w:tcPr>
            <w:tcW w:w="2277" w:type="dxa"/>
            <w:shd w:val="clear" w:color="auto" w:fill="1B365D" w:themeFill="accent2"/>
            <w:hideMark/>
          </w:tcPr>
          <w:p w14:paraId="35B57638" w14:textId="77777777" w:rsidR="001E3648" w:rsidRPr="00ED72B4" w:rsidRDefault="00315594" w:rsidP="001E3648">
            <w:pPr>
              <w:widowControl w:val="0"/>
              <w:autoSpaceDE w:val="0"/>
              <w:autoSpaceDN w:val="0"/>
              <w:spacing w:after="170" w:line="260" w:lineRule="exact"/>
              <w:cnfStyle w:val="100000000000" w:firstRow="1" w:lastRow="0" w:firstColumn="0" w:lastColumn="0" w:oddVBand="0" w:evenVBand="0" w:oddHBand="0" w:evenHBand="0" w:firstRowFirstColumn="0" w:firstRowLastColumn="0" w:lastRowFirstColumn="0" w:lastRowLastColumn="0"/>
              <w:rPr>
                <w:rFonts w:asciiTheme="minorHAnsi" w:eastAsia="Roboto" w:hAnsiTheme="minorHAnsi" w:cs="Roboto"/>
                <w:color w:val="FFFFFF"/>
                <w:sz w:val="20"/>
                <w:szCs w:val="20"/>
                <w:lang w:eastAsia="en-US"/>
              </w:rPr>
            </w:pPr>
            <w:r w:rsidRPr="00ED72B4">
              <w:rPr>
                <w:rFonts w:asciiTheme="minorHAnsi" w:eastAsia="Roboto" w:hAnsiTheme="minorHAnsi" w:cs="Roboto"/>
                <w:bCs w:val="0"/>
                <w:sz w:val="20"/>
                <w:szCs w:val="20"/>
                <w:lang w:eastAsia="en-US"/>
              </w:rPr>
              <w:t>Rate from the commencement of this Agreement</w:t>
            </w:r>
          </w:p>
        </w:tc>
        <w:tc>
          <w:tcPr>
            <w:tcW w:w="2200" w:type="dxa"/>
            <w:shd w:val="clear" w:color="auto" w:fill="1B365D" w:themeFill="accent2"/>
            <w:hideMark/>
          </w:tcPr>
          <w:p w14:paraId="0D85033C" w14:textId="77777777" w:rsidR="001E3648" w:rsidRPr="00ED72B4" w:rsidRDefault="00315594" w:rsidP="001E3648">
            <w:pPr>
              <w:widowControl w:val="0"/>
              <w:autoSpaceDE w:val="0"/>
              <w:autoSpaceDN w:val="0"/>
              <w:spacing w:after="170" w:line="260" w:lineRule="exact"/>
              <w:cnfStyle w:val="100000000000" w:firstRow="1" w:lastRow="0" w:firstColumn="0" w:lastColumn="0" w:oddVBand="0" w:evenVBand="0" w:oddHBand="0" w:evenHBand="0" w:firstRowFirstColumn="0" w:firstRowLastColumn="0" w:lastRowFirstColumn="0" w:lastRowLastColumn="0"/>
              <w:rPr>
                <w:rFonts w:asciiTheme="minorHAnsi" w:eastAsia="Roboto" w:hAnsiTheme="minorHAnsi" w:cs="Roboto"/>
                <w:color w:val="FFFFFF"/>
                <w:sz w:val="20"/>
                <w:szCs w:val="20"/>
                <w:lang w:eastAsia="en-US"/>
              </w:rPr>
            </w:pPr>
            <w:r w:rsidRPr="00ED72B4">
              <w:rPr>
                <w:rFonts w:asciiTheme="minorHAnsi" w:eastAsia="Roboto" w:hAnsiTheme="minorHAnsi" w:cs="Roboto"/>
                <w:bCs w:val="0"/>
                <w:sz w:val="20"/>
                <w:szCs w:val="20"/>
                <w:lang w:eastAsia="en-US"/>
              </w:rPr>
              <w:t>Rate from 13 March 2025</w:t>
            </w:r>
          </w:p>
        </w:tc>
        <w:tc>
          <w:tcPr>
            <w:tcW w:w="2200" w:type="dxa"/>
            <w:shd w:val="clear" w:color="auto" w:fill="1B365D" w:themeFill="accent2"/>
            <w:hideMark/>
          </w:tcPr>
          <w:p w14:paraId="42D9D3D0" w14:textId="77777777" w:rsidR="001E3648" w:rsidRPr="00ED72B4" w:rsidRDefault="00315594" w:rsidP="001E3648">
            <w:pPr>
              <w:widowControl w:val="0"/>
              <w:autoSpaceDE w:val="0"/>
              <w:autoSpaceDN w:val="0"/>
              <w:spacing w:after="170" w:line="260" w:lineRule="exact"/>
              <w:cnfStyle w:val="100000000000" w:firstRow="1" w:lastRow="0" w:firstColumn="0" w:lastColumn="0" w:oddVBand="0" w:evenVBand="0" w:oddHBand="0" w:evenHBand="0" w:firstRowFirstColumn="0" w:firstRowLastColumn="0" w:lastRowFirstColumn="0" w:lastRowLastColumn="0"/>
              <w:rPr>
                <w:rFonts w:asciiTheme="minorHAnsi" w:eastAsia="Roboto" w:hAnsiTheme="minorHAnsi" w:cs="Roboto"/>
                <w:color w:val="FFFFFF"/>
                <w:sz w:val="20"/>
                <w:szCs w:val="20"/>
                <w:lang w:eastAsia="en-US"/>
              </w:rPr>
            </w:pPr>
            <w:r w:rsidRPr="00ED72B4">
              <w:rPr>
                <w:rFonts w:asciiTheme="minorHAnsi" w:eastAsia="Roboto" w:hAnsiTheme="minorHAnsi" w:cs="Roboto"/>
                <w:bCs w:val="0"/>
                <w:sz w:val="20"/>
                <w:szCs w:val="20"/>
                <w:lang w:eastAsia="en-US"/>
              </w:rPr>
              <w:t>Rate from 12 March 2026</w:t>
            </w:r>
          </w:p>
        </w:tc>
      </w:tr>
      <w:tr w:rsidR="00BF6A30" w14:paraId="04AA0EDF" w14:textId="77777777" w:rsidTr="00BF6A30">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3145" w:type="dxa"/>
            <w:hideMark/>
          </w:tcPr>
          <w:p w14:paraId="3C442CFF" w14:textId="77777777" w:rsidR="00AA02D1" w:rsidRPr="00ED72B4" w:rsidRDefault="00315594" w:rsidP="005F6778">
            <w:pPr>
              <w:rPr>
                <w:rFonts w:asciiTheme="minorHAnsi" w:hAnsiTheme="minorHAnsi"/>
                <w:sz w:val="20"/>
                <w:szCs w:val="20"/>
              </w:rPr>
            </w:pPr>
            <w:r w:rsidRPr="00ED72B4">
              <w:rPr>
                <w:rFonts w:asciiTheme="minorHAnsi" w:hAnsiTheme="minorHAnsi"/>
                <w:b w:val="0"/>
                <w:sz w:val="20"/>
                <w:szCs w:val="20"/>
              </w:rPr>
              <w:t>Rate 1 (21 – 36 days in a single location)</w:t>
            </w:r>
          </w:p>
        </w:tc>
        <w:tc>
          <w:tcPr>
            <w:tcW w:w="2277" w:type="dxa"/>
            <w:hideMark/>
          </w:tcPr>
          <w:p w14:paraId="1E7F1432"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 xml:space="preserve">$473.04 </w:t>
            </w:r>
          </w:p>
        </w:tc>
        <w:tc>
          <w:tcPr>
            <w:tcW w:w="2200" w:type="dxa"/>
            <w:hideMark/>
          </w:tcPr>
          <w:p w14:paraId="0C3688AD"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 xml:space="preserve">$491.02 </w:t>
            </w:r>
          </w:p>
        </w:tc>
        <w:tc>
          <w:tcPr>
            <w:tcW w:w="2200" w:type="dxa"/>
            <w:hideMark/>
          </w:tcPr>
          <w:p w14:paraId="23260567"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 xml:space="preserve">$507.71 </w:t>
            </w:r>
          </w:p>
        </w:tc>
      </w:tr>
      <w:tr w:rsidR="00BF6A30" w14:paraId="38430254" w14:textId="77777777" w:rsidTr="00BF6A30">
        <w:trPr>
          <w:trHeight w:val="794"/>
        </w:trPr>
        <w:tc>
          <w:tcPr>
            <w:cnfStyle w:val="001000000000" w:firstRow="0" w:lastRow="0" w:firstColumn="1" w:lastColumn="0" w:oddVBand="0" w:evenVBand="0" w:oddHBand="0" w:evenHBand="0" w:firstRowFirstColumn="0" w:firstRowLastColumn="0" w:lastRowFirstColumn="0" w:lastRowLastColumn="0"/>
            <w:tcW w:w="3145" w:type="dxa"/>
            <w:hideMark/>
          </w:tcPr>
          <w:p w14:paraId="0B093B4F" w14:textId="77777777" w:rsidR="00AA02D1" w:rsidRPr="00ED72B4" w:rsidRDefault="00315594" w:rsidP="005F6778">
            <w:pPr>
              <w:rPr>
                <w:rFonts w:asciiTheme="minorHAnsi" w:hAnsiTheme="minorHAnsi"/>
                <w:sz w:val="20"/>
                <w:szCs w:val="20"/>
              </w:rPr>
            </w:pPr>
            <w:r w:rsidRPr="00ED72B4">
              <w:rPr>
                <w:rFonts w:asciiTheme="minorHAnsi" w:hAnsiTheme="minorHAnsi"/>
                <w:b w:val="0"/>
                <w:sz w:val="20"/>
                <w:szCs w:val="20"/>
              </w:rPr>
              <w:t>Rate 2 (more than 36 days in a single location)</w:t>
            </w:r>
          </w:p>
        </w:tc>
        <w:tc>
          <w:tcPr>
            <w:tcW w:w="2277" w:type="dxa"/>
            <w:hideMark/>
          </w:tcPr>
          <w:p w14:paraId="7C35054F"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 xml:space="preserve">$947.26 </w:t>
            </w:r>
          </w:p>
        </w:tc>
        <w:tc>
          <w:tcPr>
            <w:tcW w:w="2200" w:type="dxa"/>
            <w:hideMark/>
          </w:tcPr>
          <w:p w14:paraId="1919B012"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 xml:space="preserve">$983.26 </w:t>
            </w:r>
          </w:p>
        </w:tc>
        <w:tc>
          <w:tcPr>
            <w:tcW w:w="2200" w:type="dxa"/>
            <w:hideMark/>
          </w:tcPr>
          <w:p w14:paraId="09846C7F"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 xml:space="preserve">$1,016.69 </w:t>
            </w:r>
          </w:p>
        </w:tc>
      </w:tr>
    </w:tbl>
    <w:p w14:paraId="7DBD2136" w14:textId="77777777" w:rsidR="00AA02D1" w:rsidRPr="00ED72B4" w:rsidRDefault="00315594" w:rsidP="00042263">
      <w:pPr>
        <w:widowControl w:val="0"/>
        <w:numPr>
          <w:ilvl w:val="3"/>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 reunion fare at the completion of each full 3-month period at the temporary locality, where the employee has dependants who have not accompanied the employee to the temporary locality;</w:t>
      </w:r>
    </w:p>
    <w:p w14:paraId="5BB00682" w14:textId="77777777" w:rsidR="00AA02D1" w:rsidRPr="00ED72B4" w:rsidRDefault="00315594" w:rsidP="00042263">
      <w:pPr>
        <w:widowControl w:val="0"/>
        <w:numPr>
          <w:ilvl w:val="3"/>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meals component of the daily travel allowance, where the Agency Head agrees that the employee is unable to move out of hotel/motel accommodation, and that they do not have suitable kitchen facilities; and/or</w:t>
      </w:r>
    </w:p>
    <w:p w14:paraId="0AF686AA" w14:textId="77777777" w:rsidR="00AA02D1" w:rsidRPr="00ED72B4" w:rsidRDefault="00315594" w:rsidP="00042263">
      <w:pPr>
        <w:widowControl w:val="0"/>
        <w:numPr>
          <w:ilvl w:val="3"/>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travel and removal expenses for the employee and their dependants, where the employee is expected to work at the temporary locality for more than 3 months.</w:t>
      </w:r>
    </w:p>
    <w:p w14:paraId="2E98EEA4" w14:textId="77777777" w:rsidR="00257EDB" w:rsidRPr="00ED72B4" w:rsidRDefault="00315594" w:rsidP="00341C87">
      <w:pPr>
        <w:pStyle w:val="DHSHeadinglevel3"/>
        <w:numPr>
          <w:ilvl w:val="1"/>
          <w:numId w:val="268"/>
        </w:numPr>
        <w:rPr>
          <w:rFonts w:asciiTheme="minorHAnsi" w:hAnsiTheme="minorHAnsi"/>
          <w:szCs w:val="20"/>
        </w:rPr>
      </w:pPr>
      <w:bookmarkStart w:id="1344" w:name="_Toc23950177"/>
      <w:bookmarkStart w:id="1345" w:name="_Toc491423563"/>
      <w:bookmarkStart w:id="1346" w:name="_Toc491850963"/>
      <w:bookmarkStart w:id="1347" w:name="_Toc142243139"/>
      <w:bookmarkStart w:id="1348" w:name="_Toc150953185"/>
      <w:r w:rsidRPr="00ED72B4">
        <w:rPr>
          <w:rFonts w:asciiTheme="minorHAnsi" w:hAnsiTheme="minorHAnsi"/>
          <w:szCs w:val="20"/>
        </w:rPr>
        <w:tab/>
      </w:r>
      <w:bookmarkStart w:id="1349" w:name="_Toc158197406"/>
      <w:r w:rsidRPr="00ED72B4">
        <w:rPr>
          <w:rFonts w:asciiTheme="minorHAnsi" w:hAnsiTheme="minorHAnsi"/>
          <w:szCs w:val="20"/>
        </w:rPr>
        <w:t>Class of travel</w:t>
      </w:r>
      <w:bookmarkEnd w:id="1344"/>
      <w:bookmarkEnd w:id="1349"/>
    </w:p>
    <w:p w14:paraId="3C07DCF9" w14:textId="77777777" w:rsidR="00257EDB" w:rsidRPr="00ED72B4" w:rsidRDefault="00315594" w:rsidP="00341C87">
      <w:pPr>
        <w:pStyle w:val="DHSBodytext"/>
        <w:widowControl w:val="0"/>
        <w:numPr>
          <w:ilvl w:val="2"/>
          <w:numId w:val="273"/>
        </w:numPr>
        <w:autoSpaceDE w:val="0"/>
        <w:autoSpaceDN w:val="0"/>
        <w:spacing w:after="170" w:line="260" w:lineRule="exact"/>
        <w:rPr>
          <w:rFonts w:asciiTheme="minorHAnsi" w:hAnsiTheme="minorHAnsi"/>
          <w:szCs w:val="20"/>
        </w:rPr>
      </w:pPr>
      <w:r w:rsidRPr="00ED72B4">
        <w:rPr>
          <w:rFonts w:asciiTheme="minorHAnsi" w:hAnsiTheme="minorHAnsi"/>
          <w:szCs w:val="20"/>
        </w:rPr>
        <w:tab/>
        <w:t xml:space="preserve">An employee required to travel in the course of their duties for official purposes will generally travel economy class while flying within Australia. The Agency Head may approve the employee travelling business class in exceptional circumstances. </w:t>
      </w:r>
    </w:p>
    <w:p w14:paraId="14B51CAB" w14:textId="77777777" w:rsidR="00257EDB" w:rsidRPr="00ED72B4" w:rsidRDefault="00315594" w:rsidP="00341C87">
      <w:pPr>
        <w:pStyle w:val="DHSBodytext"/>
        <w:widowControl w:val="0"/>
        <w:numPr>
          <w:ilvl w:val="2"/>
          <w:numId w:val="273"/>
        </w:numPr>
        <w:autoSpaceDE w:val="0"/>
        <w:autoSpaceDN w:val="0"/>
        <w:spacing w:after="170" w:line="260" w:lineRule="exact"/>
        <w:rPr>
          <w:rFonts w:asciiTheme="minorHAnsi" w:hAnsiTheme="minorHAnsi"/>
          <w:szCs w:val="20"/>
        </w:rPr>
      </w:pPr>
      <w:r w:rsidRPr="00ED72B4">
        <w:rPr>
          <w:rFonts w:asciiTheme="minorHAnsi" w:hAnsiTheme="minorHAnsi"/>
          <w:szCs w:val="20"/>
        </w:rPr>
        <w:lastRenderedPageBreak/>
        <w:tab/>
        <w:t xml:space="preserve">Where an employee is required to travel overseas for official purposes the Agency Head may approve travel in business class. </w:t>
      </w:r>
    </w:p>
    <w:p w14:paraId="0319884B" w14:textId="77777777" w:rsidR="00257EDB" w:rsidRPr="00ED72B4" w:rsidRDefault="00315594" w:rsidP="00341C87">
      <w:pPr>
        <w:pStyle w:val="DHSBodytext"/>
        <w:widowControl w:val="0"/>
        <w:numPr>
          <w:ilvl w:val="2"/>
          <w:numId w:val="273"/>
        </w:numPr>
        <w:autoSpaceDE w:val="0"/>
        <w:autoSpaceDN w:val="0"/>
        <w:spacing w:after="170" w:line="260" w:lineRule="exact"/>
        <w:rPr>
          <w:rFonts w:asciiTheme="minorHAnsi" w:hAnsiTheme="minorHAnsi"/>
          <w:szCs w:val="20"/>
        </w:rPr>
      </w:pPr>
      <w:r w:rsidRPr="00ED72B4">
        <w:rPr>
          <w:rFonts w:asciiTheme="minorHAnsi" w:hAnsiTheme="minorHAnsi"/>
          <w:szCs w:val="20"/>
        </w:rPr>
        <w:tab/>
        <w:t>For the purposes of this clause, "official purposes" does not include travel that forms part of the employee's professional development or is required to maintain a professional qualification.</w:t>
      </w:r>
    </w:p>
    <w:p w14:paraId="058E5342" w14:textId="77777777" w:rsidR="00C41BE7" w:rsidRPr="00ED72B4" w:rsidRDefault="00315594" w:rsidP="00760E83">
      <w:pPr>
        <w:pStyle w:val="DHSHeadinglevel3"/>
        <w:numPr>
          <w:ilvl w:val="1"/>
          <w:numId w:val="346"/>
        </w:numPr>
        <w:rPr>
          <w:rFonts w:asciiTheme="minorHAnsi" w:hAnsiTheme="minorHAnsi"/>
          <w:szCs w:val="20"/>
        </w:rPr>
      </w:pPr>
      <w:bookmarkStart w:id="1350" w:name="_Toc155255866"/>
      <w:bookmarkStart w:id="1351" w:name="_Toc158197407"/>
      <w:bookmarkStart w:id="1352" w:name="_Toc23950178"/>
      <w:r w:rsidRPr="00ED72B4">
        <w:rPr>
          <w:rFonts w:asciiTheme="minorHAnsi" w:hAnsiTheme="minorHAnsi"/>
          <w:szCs w:val="20"/>
        </w:rPr>
        <w:t>Overseas travel</w:t>
      </w:r>
      <w:bookmarkEnd w:id="1350"/>
      <w:bookmarkEnd w:id="1351"/>
    </w:p>
    <w:p w14:paraId="401CAC53" w14:textId="77777777" w:rsidR="00C41BE7" w:rsidRPr="00ED72B4" w:rsidRDefault="00315594" w:rsidP="00760E83">
      <w:pPr>
        <w:widowControl w:val="0"/>
        <w:numPr>
          <w:ilvl w:val="2"/>
          <w:numId w:val="348"/>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Overseas travel must be approved by the Agency Head prior to the commencement of travel.</w:t>
      </w:r>
    </w:p>
    <w:p w14:paraId="270BB01B" w14:textId="77777777" w:rsidR="00C41BE7" w:rsidRPr="00ED72B4" w:rsidRDefault="00315594" w:rsidP="00760E83">
      <w:pPr>
        <w:widowControl w:val="0"/>
        <w:numPr>
          <w:ilvl w:val="2"/>
          <w:numId w:val="348"/>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Employees are entitled to travel overseas in business class (or equivalent). Where business class is not available, premium economy or economy class travel will be provided.</w:t>
      </w:r>
    </w:p>
    <w:p w14:paraId="066FBCB3" w14:textId="77777777" w:rsidR="00C41BE7" w:rsidRPr="00ED72B4" w:rsidRDefault="00315594" w:rsidP="00760E83">
      <w:pPr>
        <w:widowControl w:val="0"/>
        <w:numPr>
          <w:ilvl w:val="2"/>
          <w:numId w:val="348"/>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Where a member of an employee’s household travels with the employee, and that person’s travel is paid for by the agency, that person is entitled to travel at the same standard as the employee.</w:t>
      </w:r>
    </w:p>
    <w:p w14:paraId="07A6DE0C" w14:textId="77777777" w:rsidR="00C41BE7" w:rsidRPr="00ED72B4" w:rsidRDefault="00315594" w:rsidP="00760E83">
      <w:pPr>
        <w:widowControl w:val="0"/>
        <w:numPr>
          <w:ilvl w:val="2"/>
          <w:numId w:val="348"/>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Employees are entitled to one paid rest day for air travel of over 12 hours duration, normally taken when they arrive at their destination and before they start work.</w:t>
      </w:r>
    </w:p>
    <w:p w14:paraId="27A11C9F" w14:textId="77777777" w:rsidR="00C41BE7" w:rsidRPr="00ED72B4" w:rsidRDefault="00315594" w:rsidP="00760E83">
      <w:pPr>
        <w:widowControl w:val="0"/>
        <w:numPr>
          <w:ilvl w:val="2"/>
          <w:numId w:val="348"/>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Employees who do not already have a passport will be reimbursed the cost of obtaining a passport, where this is required for official travel. Where a visa is required, the agency will meet the relevant costs.</w:t>
      </w:r>
    </w:p>
    <w:p w14:paraId="6AD3C452" w14:textId="77777777" w:rsidR="00C41BE7" w:rsidRPr="00ED72B4" w:rsidRDefault="00315594" w:rsidP="00760E83">
      <w:pPr>
        <w:widowControl w:val="0"/>
        <w:numPr>
          <w:ilvl w:val="2"/>
          <w:numId w:val="348"/>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Where an employee requires medication or vaccinations as a direct result of the requirement to travel overseas, the costs will be met by the agency.</w:t>
      </w:r>
    </w:p>
    <w:p w14:paraId="591F5F58" w14:textId="77777777" w:rsidR="00C41BE7" w:rsidRPr="00ED72B4" w:rsidRDefault="00315594" w:rsidP="00760E83">
      <w:pPr>
        <w:widowControl w:val="0"/>
        <w:numPr>
          <w:ilvl w:val="2"/>
          <w:numId w:val="348"/>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An equipment allowance of $296 is payable to employees who travel overseas. This allowance is provided to assist with the cost of travel equipment (such as luggage or suitable clothing) purchased as a result of the requirement to travel overseas on official travel, and to compensate for additional wear and tear on personal belongings. 50% of the allowance must be acquitted by receipts. This allowance is payable once every 3 years.</w:t>
      </w:r>
    </w:p>
    <w:p w14:paraId="23999FFE" w14:textId="77777777" w:rsidR="00C41BE7" w:rsidRPr="00ED72B4" w:rsidRDefault="00315594" w:rsidP="00760E83">
      <w:pPr>
        <w:widowControl w:val="0"/>
        <w:numPr>
          <w:ilvl w:val="2"/>
          <w:numId w:val="348"/>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agency will meet reasonable costs of accommodation, meals and incidentals incurred on official travel overseas, either through the provision of a Corporate Credit Card or by payment of relevant components of a daily travel allowance, in accordance with the rates contained in the relevant policy. Expenses incurred on a Corporate Credit Card must be within the rates determined by the relevant subscription service.</w:t>
      </w:r>
    </w:p>
    <w:p w14:paraId="579B91C3" w14:textId="77777777" w:rsidR="00257EDB" w:rsidRPr="00ED72B4" w:rsidRDefault="00315594" w:rsidP="00760E83">
      <w:pPr>
        <w:pStyle w:val="DHSHeadinglevel3"/>
        <w:numPr>
          <w:ilvl w:val="1"/>
          <w:numId w:val="347"/>
        </w:numPr>
        <w:rPr>
          <w:rFonts w:asciiTheme="minorHAnsi" w:hAnsiTheme="minorHAnsi"/>
          <w:szCs w:val="20"/>
        </w:rPr>
      </w:pPr>
      <w:bookmarkStart w:id="1353" w:name="_Toc158197408"/>
      <w:r w:rsidRPr="00ED72B4">
        <w:rPr>
          <w:rFonts w:asciiTheme="minorHAnsi" w:hAnsiTheme="minorHAnsi"/>
          <w:szCs w:val="20"/>
        </w:rPr>
        <w:t>Airline lounge membership</w:t>
      </w:r>
      <w:bookmarkEnd w:id="1352"/>
      <w:bookmarkEnd w:id="1353"/>
    </w:p>
    <w:p w14:paraId="0633D26A" w14:textId="77777777" w:rsidR="00257EDB" w:rsidRPr="00ED72B4" w:rsidRDefault="00315594" w:rsidP="00760E83">
      <w:pPr>
        <w:pStyle w:val="DHSBodytext"/>
        <w:widowControl w:val="0"/>
        <w:numPr>
          <w:ilvl w:val="2"/>
          <w:numId w:val="349"/>
        </w:numPr>
        <w:autoSpaceDE w:val="0"/>
        <w:autoSpaceDN w:val="0"/>
        <w:spacing w:after="170" w:line="260" w:lineRule="exact"/>
        <w:rPr>
          <w:rFonts w:asciiTheme="minorHAnsi" w:hAnsiTheme="minorHAnsi"/>
          <w:szCs w:val="20"/>
        </w:rPr>
      </w:pPr>
      <w:r w:rsidRPr="00ED72B4">
        <w:rPr>
          <w:rFonts w:asciiTheme="minorHAnsi" w:hAnsiTheme="minorHAnsi"/>
          <w:szCs w:val="20"/>
        </w:rPr>
        <w:t>Where an employee is required to undertake air travel on a regular basis in the course of their duties for official purposes, the Agency Head may approve provision of an airline lounge membership. Administration of this arrangement will be supported by relevant policy.</w:t>
      </w:r>
    </w:p>
    <w:p w14:paraId="0D1BE78E" w14:textId="77777777" w:rsidR="00AA02D1" w:rsidRPr="00ED72B4" w:rsidRDefault="00315594" w:rsidP="00760E83">
      <w:pPr>
        <w:pStyle w:val="DHSHeadinglevel3"/>
        <w:numPr>
          <w:ilvl w:val="1"/>
          <w:numId w:val="347"/>
        </w:numPr>
        <w:rPr>
          <w:rFonts w:asciiTheme="minorHAnsi" w:hAnsiTheme="minorHAnsi"/>
          <w:szCs w:val="20"/>
        </w:rPr>
      </w:pPr>
      <w:bookmarkStart w:id="1354" w:name="_Toc491423564"/>
      <w:bookmarkStart w:id="1355" w:name="_Ref491427554"/>
      <w:bookmarkStart w:id="1356" w:name="_Ref491427558"/>
      <w:bookmarkStart w:id="1357" w:name="_Ref491427563"/>
      <w:bookmarkStart w:id="1358" w:name="_Toc491850964"/>
      <w:bookmarkStart w:id="1359" w:name="_Toc142243140"/>
      <w:bookmarkStart w:id="1360" w:name="_Toc150953186"/>
      <w:bookmarkStart w:id="1361" w:name="_Toc158197409"/>
      <w:bookmarkEnd w:id="1345"/>
      <w:bookmarkEnd w:id="1346"/>
      <w:bookmarkEnd w:id="1347"/>
      <w:bookmarkEnd w:id="1348"/>
      <w:r w:rsidRPr="00ED72B4">
        <w:rPr>
          <w:rFonts w:asciiTheme="minorHAnsi" w:hAnsiTheme="minorHAnsi"/>
          <w:szCs w:val="20"/>
        </w:rPr>
        <w:t>Relocation</w:t>
      </w:r>
      <w:bookmarkEnd w:id="1354"/>
      <w:bookmarkEnd w:id="1355"/>
      <w:bookmarkEnd w:id="1356"/>
      <w:bookmarkEnd w:id="1357"/>
      <w:bookmarkEnd w:id="1358"/>
      <w:bookmarkEnd w:id="1359"/>
      <w:bookmarkEnd w:id="1360"/>
      <w:bookmarkEnd w:id="1361"/>
    </w:p>
    <w:p w14:paraId="028EEB29" w14:textId="77777777" w:rsidR="00AA02D1" w:rsidRPr="00ED72B4" w:rsidRDefault="00315594" w:rsidP="00760E83">
      <w:pPr>
        <w:widowControl w:val="0"/>
        <w:numPr>
          <w:ilvl w:val="2"/>
          <w:numId w:val="350"/>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Where an existing employee is required to relocate at the request of the agency (such as a promotion</w:t>
      </w:r>
      <w:r w:rsidR="00A5368F" w:rsidRPr="00ED72B4">
        <w:rPr>
          <w:rFonts w:asciiTheme="minorHAnsi" w:hAnsiTheme="minorHAnsi"/>
          <w:sz w:val="20"/>
          <w:szCs w:val="20"/>
        </w:rPr>
        <w:t>, or reassignment of duties determined by the Agency Head to be in the interests of the agency (including redeployment of an excess employee)</w:t>
      </w:r>
      <w:r w:rsidRPr="00ED72B4">
        <w:rPr>
          <w:rFonts w:asciiTheme="minorHAnsi" w:hAnsiTheme="minorHAnsi"/>
          <w:sz w:val="20"/>
          <w:szCs w:val="20"/>
        </w:rPr>
        <w:t>), the employee will be provided with financial relocation assistance. Employees who relocate on a temporary basis to take up higher duties are entitled to removal expenses if they relocate for a period of 13 weeks or more.</w:t>
      </w:r>
    </w:p>
    <w:p w14:paraId="3FE03CB1" w14:textId="77777777" w:rsidR="00AA02D1" w:rsidRPr="00ED72B4" w:rsidRDefault="00315594" w:rsidP="00760E83">
      <w:pPr>
        <w:widowControl w:val="0"/>
        <w:numPr>
          <w:ilvl w:val="2"/>
          <w:numId w:val="350"/>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Where an employee is required to relocate on engagement with the agency, the employee will be provided with financial relocation assistance. The Agency Head may approve payment of reasonable financial relocation assistance costs to an employee who requests and receives approval to relocate for personal reasons.</w:t>
      </w:r>
    </w:p>
    <w:p w14:paraId="18852002" w14:textId="77777777" w:rsidR="00AA02D1" w:rsidRPr="00ED72B4" w:rsidRDefault="00315594" w:rsidP="00760E83">
      <w:pPr>
        <w:widowControl w:val="0"/>
        <w:numPr>
          <w:ilvl w:val="2"/>
          <w:numId w:val="350"/>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Agency Head may approve payment of the following allowances:</w:t>
      </w:r>
    </w:p>
    <w:p w14:paraId="46299EB4" w14:textId="77777777" w:rsidR="00AA02D1" w:rsidRPr="00ED72B4" w:rsidRDefault="00315594" w:rsidP="00042263">
      <w:pPr>
        <w:widowControl w:val="0"/>
        <w:numPr>
          <w:ilvl w:val="3"/>
          <w:numId w:val="103"/>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 one-off taxable payment of household establishment allowance, at the following rates as a part of financial relocation assistance:</w:t>
      </w:r>
    </w:p>
    <w:tbl>
      <w:tblPr>
        <w:tblStyle w:val="ListTable3-Accent1"/>
        <w:tblW w:w="0" w:type="auto"/>
        <w:tblLook w:val="04A0" w:firstRow="1" w:lastRow="0" w:firstColumn="1" w:lastColumn="0" w:noHBand="0" w:noVBand="1"/>
      </w:tblPr>
      <w:tblGrid>
        <w:gridCol w:w="2407"/>
        <w:gridCol w:w="2407"/>
        <w:gridCol w:w="2407"/>
        <w:gridCol w:w="2407"/>
      </w:tblGrid>
      <w:tr w:rsidR="00BF6A30" w14:paraId="52E63B17" w14:textId="77777777" w:rsidTr="00BF6A30">
        <w:trPr>
          <w:cnfStyle w:val="100000000000" w:firstRow="1" w:lastRow="0" w:firstColumn="0" w:lastColumn="0" w:oddVBand="0" w:evenVBand="0" w:oddHBand="0" w:evenHBand="0" w:firstRowFirstColumn="0" w:firstRowLastColumn="0" w:lastRowFirstColumn="0" w:lastRowLastColumn="0"/>
          <w:trHeight w:val="1191"/>
        </w:trPr>
        <w:tc>
          <w:tcPr>
            <w:cnfStyle w:val="001000000100" w:firstRow="0" w:lastRow="0" w:firstColumn="1" w:lastColumn="0" w:oddVBand="0" w:evenVBand="0" w:oddHBand="0" w:evenHBand="0" w:firstRowFirstColumn="1" w:firstRowLastColumn="0" w:lastRowFirstColumn="0" w:lastRowLastColumn="0"/>
            <w:tcW w:w="2407" w:type="dxa"/>
            <w:shd w:val="clear" w:color="auto" w:fill="1B365D" w:themeFill="accent2"/>
            <w:hideMark/>
          </w:tcPr>
          <w:p w14:paraId="45BA3F26" w14:textId="77777777" w:rsidR="001E3648" w:rsidRPr="00ED72B4" w:rsidRDefault="00315594" w:rsidP="001E3648">
            <w:pPr>
              <w:widowControl w:val="0"/>
              <w:autoSpaceDE w:val="0"/>
              <w:autoSpaceDN w:val="0"/>
              <w:spacing w:after="170" w:line="260" w:lineRule="exact"/>
              <w:rPr>
                <w:rFonts w:eastAsia="Roboto" w:cs="Roboto"/>
                <w:color w:val="FFFFFF"/>
                <w:sz w:val="20"/>
                <w:szCs w:val="20"/>
              </w:rPr>
            </w:pPr>
            <w:r w:rsidRPr="00ED72B4">
              <w:rPr>
                <w:rFonts w:eastAsia="Roboto" w:cs="Roboto"/>
                <w:bCs w:val="0"/>
                <w:sz w:val="20"/>
                <w:szCs w:val="20"/>
              </w:rPr>
              <w:lastRenderedPageBreak/>
              <w:t>Household establishment allowance</w:t>
            </w:r>
          </w:p>
        </w:tc>
        <w:tc>
          <w:tcPr>
            <w:tcW w:w="2407" w:type="dxa"/>
            <w:shd w:val="clear" w:color="auto" w:fill="1B365D" w:themeFill="accent2"/>
            <w:hideMark/>
          </w:tcPr>
          <w:p w14:paraId="151573E4" w14:textId="77777777" w:rsidR="001E3648" w:rsidRPr="00ED72B4" w:rsidRDefault="00315594" w:rsidP="001E3648">
            <w:pPr>
              <w:widowControl w:val="0"/>
              <w:autoSpaceDE w:val="0"/>
              <w:autoSpaceDN w:val="0"/>
              <w:spacing w:after="170" w:line="260" w:lineRule="exact"/>
              <w:cnfStyle w:val="100000000000" w:firstRow="1" w:lastRow="0" w:firstColumn="0" w:lastColumn="0" w:oddVBand="0" w:evenVBand="0" w:oddHBand="0" w:evenHBand="0" w:firstRowFirstColumn="0" w:firstRowLastColumn="0" w:lastRowFirstColumn="0" w:lastRowLastColumn="0"/>
              <w:rPr>
                <w:rFonts w:eastAsia="Roboto" w:cs="Roboto"/>
                <w:color w:val="FFFFFF"/>
                <w:sz w:val="20"/>
                <w:szCs w:val="20"/>
              </w:rPr>
            </w:pPr>
            <w:r w:rsidRPr="00ED72B4">
              <w:rPr>
                <w:rFonts w:eastAsia="Roboto" w:cs="Roboto"/>
                <w:bCs w:val="0"/>
                <w:sz w:val="20"/>
                <w:szCs w:val="20"/>
              </w:rPr>
              <w:t>Rate from the commencement of this Agreement</w:t>
            </w:r>
          </w:p>
        </w:tc>
        <w:tc>
          <w:tcPr>
            <w:tcW w:w="2407" w:type="dxa"/>
            <w:shd w:val="clear" w:color="auto" w:fill="1B365D" w:themeFill="accent2"/>
            <w:hideMark/>
          </w:tcPr>
          <w:p w14:paraId="730BB88F" w14:textId="77777777" w:rsidR="001E3648" w:rsidRPr="00ED72B4" w:rsidRDefault="00315594" w:rsidP="001E3648">
            <w:pPr>
              <w:widowControl w:val="0"/>
              <w:autoSpaceDE w:val="0"/>
              <w:autoSpaceDN w:val="0"/>
              <w:spacing w:after="170" w:line="260" w:lineRule="exact"/>
              <w:cnfStyle w:val="100000000000" w:firstRow="1" w:lastRow="0" w:firstColumn="0" w:lastColumn="0" w:oddVBand="0" w:evenVBand="0" w:oddHBand="0" w:evenHBand="0" w:firstRowFirstColumn="0" w:firstRowLastColumn="0" w:lastRowFirstColumn="0" w:lastRowLastColumn="0"/>
              <w:rPr>
                <w:rFonts w:eastAsia="Roboto" w:cs="Roboto"/>
                <w:color w:val="FFFFFF"/>
                <w:sz w:val="20"/>
                <w:szCs w:val="20"/>
              </w:rPr>
            </w:pPr>
            <w:r w:rsidRPr="00ED72B4">
              <w:rPr>
                <w:rFonts w:eastAsia="Roboto" w:cs="Roboto"/>
                <w:bCs w:val="0"/>
                <w:sz w:val="20"/>
                <w:szCs w:val="20"/>
              </w:rPr>
              <w:t>Rate from 13 March 2025</w:t>
            </w:r>
          </w:p>
        </w:tc>
        <w:tc>
          <w:tcPr>
            <w:tcW w:w="2407" w:type="dxa"/>
            <w:shd w:val="clear" w:color="auto" w:fill="1B365D" w:themeFill="accent2"/>
            <w:hideMark/>
          </w:tcPr>
          <w:p w14:paraId="23B431C6" w14:textId="77777777" w:rsidR="001E3648" w:rsidRPr="00ED72B4" w:rsidRDefault="00315594" w:rsidP="001E3648">
            <w:pPr>
              <w:widowControl w:val="0"/>
              <w:autoSpaceDE w:val="0"/>
              <w:autoSpaceDN w:val="0"/>
              <w:spacing w:after="170" w:line="260" w:lineRule="exact"/>
              <w:cnfStyle w:val="100000000000" w:firstRow="1" w:lastRow="0" w:firstColumn="0" w:lastColumn="0" w:oddVBand="0" w:evenVBand="0" w:oddHBand="0" w:evenHBand="0" w:firstRowFirstColumn="0" w:firstRowLastColumn="0" w:lastRowFirstColumn="0" w:lastRowLastColumn="0"/>
              <w:rPr>
                <w:rFonts w:eastAsia="Roboto" w:cs="Roboto"/>
                <w:color w:val="FFFFFF"/>
                <w:sz w:val="20"/>
                <w:szCs w:val="20"/>
              </w:rPr>
            </w:pPr>
            <w:r w:rsidRPr="00ED72B4">
              <w:rPr>
                <w:rFonts w:eastAsia="Roboto" w:cs="Roboto"/>
                <w:bCs w:val="0"/>
                <w:sz w:val="20"/>
                <w:szCs w:val="20"/>
              </w:rPr>
              <w:t>Rate from 12 March 2026</w:t>
            </w:r>
          </w:p>
        </w:tc>
      </w:tr>
      <w:tr w:rsidR="00BF6A30" w14:paraId="2A0AAAF3" w14:textId="77777777" w:rsidTr="00BF6A3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7" w:type="dxa"/>
            <w:hideMark/>
          </w:tcPr>
          <w:p w14:paraId="6575CA1A" w14:textId="77777777" w:rsidR="00AA02D1" w:rsidRPr="00ED72B4" w:rsidRDefault="00315594" w:rsidP="005F6778">
            <w:pPr>
              <w:rPr>
                <w:sz w:val="20"/>
                <w:szCs w:val="20"/>
              </w:rPr>
            </w:pPr>
            <w:r w:rsidRPr="00ED72B4">
              <w:rPr>
                <w:b w:val="0"/>
                <w:bCs w:val="0"/>
                <w:sz w:val="20"/>
                <w:szCs w:val="20"/>
              </w:rPr>
              <w:t>Rate</w:t>
            </w:r>
          </w:p>
        </w:tc>
        <w:tc>
          <w:tcPr>
            <w:tcW w:w="2407" w:type="dxa"/>
            <w:hideMark/>
          </w:tcPr>
          <w:p w14:paraId="72D74519"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sz w:val="20"/>
                <w:szCs w:val="20"/>
              </w:rPr>
            </w:pPr>
            <w:r w:rsidRPr="00ED72B4">
              <w:rPr>
                <w:sz w:val="20"/>
                <w:szCs w:val="20"/>
              </w:rPr>
              <w:t xml:space="preserve">$947.26 </w:t>
            </w:r>
          </w:p>
        </w:tc>
        <w:tc>
          <w:tcPr>
            <w:tcW w:w="2407" w:type="dxa"/>
            <w:hideMark/>
          </w:tcPr>
          <w:p w14:paraId="4782C160"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sz w:val="20"/>
                <w:szCs w:val="20"/>
              </w:rPr>
            </w:pPr>
            <w:r w:rsidRPr="00ED72B4">
              <w:rPr>
                <w:sz w:val="20"/>
                <w:szCs w:val="20"/>
              </w:rPr>
              <w:t xml:space="preserve">$983.26 </w:t>
            </w:r>
          </w:p>
        </w:tc>
        <w:tc>
          <w:tcPr>
            <w:tcW w:w="2407" w:type="dxa"/>
            <w:hideMark/>
          </w:tcPr>
          <w:p w14:paraId="7E414BEC"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sz w:val="20"/>
                <w:szCs w:val="20"/>
              </w:rPr>
            </w:pPr>
            <w:r w:rsidRPr="00ED72B4">
              <w:rPr>
                <w:sz w:val="20"/>
                <w:szCs w:val="20"/>
              </w:rPr>
              <w:t xml:space="preserve">$1,016.69 </w:t>
            </w:r>
          </w:p>
        </w:tc>
      </w:tr>
    </w:tbl>
    <w:p w14:paraId="764CFCD3" w14:textId="77777777" w:rsidR="00AA02D1" w:rsidRPr="00ED72B4" w:rsidRDefault="00315594" w:rsidP="00AA02D1">
      <w:pPr>
        <w:widowControl w:val="0"/>
        <w:autoSpaceDE w:val="0"/>
        <w:autoSpaceDN w:val="0"/>
        <w:spacing w:after="170" w:line="260" w:lineRule="exact"/>
        <w:ind w:left="982" w:firstLine="720"/>
        <w:rPr>
          <w:rFonts w:asciiTheme="minorHAnsi" w:eastAsia="Roboto" w:hAnsiTheme="minorHAnsi" w:cs="Roboto"/>
          <w:sz w:val="20"/>
          <w:szCs w:val="20"/>
          <w:lang w:eastAsia="en-US"/>
        </w:rPr>
      </w:pPr>
      <w:r w:rsidRPr="00ED72B4">
        <w:rPr>
          <w:rFonts w:asciiTheme="minorHAnsi" w:eastAsia="Roboto" w:hAnsiTheme="minorHAnsi" w:cs="Roboto"/>
          <w:sz w:val="20"/>
          <w:szCs w:val="20"/>
          <w:lang w:eastAsia="en-US"/>
        </w:rPr>
        <w:t>and/or</w:t>
      </w:r>
    </w:p>
    <w:p w14:paraId="028C0E9C" w14:textId="77777777" w:rsidR="00AA02D1" w:rsidRPr="00ED72B4" w:rsidRDefault="00315594" w:rsidP="00042263">
      <w:pPr>
        <w:widowControl w:val="0"/>
        <w:numPr>
          <w:ilvl w:val="3"/>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where an employee is promoted or reassigned duties (but not on engagement), a one-off taxable payment of disturbance allowance, at the rates advised by the relevant subscription service.</w:t>
      </w:r>
    </w:p>
    <w:p w14:paraId="52193623" w14:textId="77777777" w:rsidR="00C41BE7" w:rsidRPr="00ED72B4" w:rsidRDefault="00315594" w:rsidP="00760E83">
      <w:pPr>
        <w:widowControl w:val="0"/>
        <w:numPr>
          <w:ilvl w:val="2"/>
          <w:numId w:val="350"/>
        </w:numPr>
        <w:autoSpaceDE w:val="0"/>
        <w:autoSpaceDN w:val="0"/>
        <w:spacing w:after="170" w:line="260" w:lineRule="exact"/>
        <w:rPr>
          <w:rFonts w:asciiTheme="minorHAnsi" w:hAnsiTheme="minorHAnsi"/>
          <w:sz w:val="20"/>
          <w:szCs w:val="20"/>
        </w:rPr>
      </w:pPr>
      <w:bookmarkStart w:id="1362" w:name="_Ref491427573"/>
      <w:r w:rsidRPr="00ED72B4">
        <w:rPr>
          <w:rFonts w:asciiTheme="minorHAnsi" w:hAnsiTheme="minorHAnsi"/>
          <w:sz w:val="20"/>
          <w:szCs w:val="20"/>
        </w:rPr>
        <w:t>The Agency Head will meet the following reasonable costs of relocation (or reimburse reasonable expenses to the employee, where it is not possible to directly meet the costs) as part of providing financial relocation assistance:</w:t>
      </w:r>
    </w:p>
    <w:p w14:paraId="2C3EB0CA" w14:textId="77777777" w:rsidR="00C41BE7" w:rsidRPr="00ED72B4" w:rsidRDefault="00315594" w:rsidP="00042263">
      <w:pPr>
        <w:widowControl w:val="0"/>
        <w:numPr>
          <w:ilvl w:val="3"/>
          <w:numId w:val="104"/>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costs of a pre-transfer visit to arrange accommodation and/or schooling, where this will assist a cost-effective transfer;</w:t>
      </w:r>
    </w:p>
    <w:p w14:paraId="7C10F837" w14:textId="77777777" w:rsidR="00C41BE7" w:rsidRPr="00ED72B4" w:rsidRDefault="00315594" w:rsidP="00042263">
      <w:pPr>
        <w:widowControl w:val="0"/>
        <w:numPr>
          <w:ilvl w:val="3"/>
          <w:numId w:val="104"/>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costs of transport to the new location for the employee, their dependants and partner;</w:t>
      </w:r>
    </w:p>
    <w:p w14:paraId="320F5715" w14:textId="77777777" w:rsidR="00C41BE7" w:rsidRPr="00ED72B4" w:rsidRDefault="00315594" w:rsidP="00042263">
      <w:pPr>
        <w:widowControl w:val="0"/>
        <w:numPr>
          <w:ilvl w:val="3"/>
          <w:numId w:val="104"/>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accommodation costs for up to one week at the pre-transfer location, if the employee is required to vacate their home or have furniture removed;</w:t>
      </w:r>
    </w:p>
    <w:p w14:paraId="118C9946" w14:textId="77777777" w:rsidR="00C41BE7" w:rsidRPr="00ED72B4" w:rsidRDefault="00315594" w:rsidP="00042263">
      <w:pPr>
        <w:widowControl w:val="0"/>
        <w:numPr>
          <w:ilvl w:val="3"/>
          <w:numId w:val="104"/>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accommodation costs for up to 3 weeks at the new location, if long-term temporary or permanent accommodation is not immediately available at the new location; </w:t>
      </w:r>
    </w:p>
    <w:p w14:paraId="59E0C155" w14:textId="77777777" w:rsidR="00C41BE7" w:rsidRPr="00ED72B4" w:rsidRDefault="00315594" w:rsidP="00042263">
      <w:pPr>
        <w:widowControl w:val="0"/>
        <w:numPr>
          <w:ilvl w:val="3"/>
          <w:numId w:val="104"/>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costs of removal and storage of household furniture and goods for the employee, their dependants and partner;</w:t>
      </w:r>
    </w:p>
    <w:p w14:paraId="1E65CED8" w14:textId="77777777" w:rsidR="00C41BE7" w:rsidRPr="00ED72B4" w:rsidRDefault="00315594" w:rsidP="00042263">
      <w:pPr>
        <w:widowControl w:val="0"/>
        <w:numPr>
          <w:ilvl w:val="3"/>
          <w:numId w:val="104"/>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cost of insurance premium based on a reasonable replacement value; and/or</w:t>
      </w:r>
    </w:p>
    <w:p w14:paraId="42BCFCB3" w14:textId="77777777" w:rsidR="00C41BE7" w:rsidRPr="00ED72B4" w:rsidRDefault="00315594" w:rsidP="00042263">
      <w:pPr>
        <w:widowControl w:val="0"/>
        <w:numPr>
          <w:ilvl w:val="3"/>
          <w:numId w:val="104"/>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reasonably incurred expenses in kennelling and transport of pets, up to the amount specified in the APS Award.</w:t>
      </w:r>
    </w:p>
    <w:p w14:paraId="67373CC3" w14:textId="77777777" w:rsidR="00C41BE7" w:rsidRPr="00ED72B4" w:rsidRDefault="00315594" w:rsidP="00760E83">
      <w:pPr>
        <w:widowControl w:val="0"/>
        <w:numPr>
          <w:ilvl w:val="2"/>
          <w:numId w:val="350"/>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Agency Head may approve reimbursement to the employee of the following expenses as part of providing financial relocation assistance:</w:t>
      </w:r>
    </w:p>
    <w:p w14:paraId="4D22E798" w14:textId="77777777" w:rsidR="00C41BE7" w:rsidRPr="00ED72B4" w:rsidRDefault="00315594" w:rsidP="00341C87">
      <w:pPr>
        <w:widowControl w:val="0"/>
        <w:numPr>
          <w:ilvl w:val="3"/>
          <w:numId w:val="33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rent or boarding payments at the new locality for up to 6 months (up to prescribed rental ceilings), where the employee owned their family home at the pre-transfer location, and who intends to purchase a home in the new location. This reimbursement ceases to be available at the earlier of the employee:</w:t>
      </w:r>
    </w:p>
    <w:p w14:paraId="4F1B9B7E" w14:textId="77777777" w:rsidR="00C41BE7" w:rsidRPr="00ED72B4" w:rsidRDefault="00315594" w:rsidP="00341C87">
      <w:pPr>
        <w:widowControl w:val="0"/>
        <w:numPr>
          <w:ilvl w:val="4"/>
          <w:numId w:val="336"/>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renting out or selling their home at the pre-transfer location;</w:t>
      </w:r>
    </w:p>
    <w:p w14:paraId="7129127A" w14:textId="77777777" w:rsidR="00C41BE7" w:rsidRPr="00ED72B4" w:rsidRDefault="00315594" w:rsidP="00341C87">
      <w:pPr>
        <w:widowControl w:val="0"/>
        <w:numPr>
          <w:ilvl w:val="4"/>
          <w:numId w:val="336"/>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purchasing a home at the new location; or</w:t>
      </w:r>
    </w:p>
    <w:p w14:paraId="4FB6CD21" w14:textId="77777777" w:rsidR="00C41BE7" w:rsidRPr="00ED72B4" w:rsidRDefault="00315594" w:rsidP="00341C87">
      <w:pPr>
        <w:widowControl w:val="0"/>
        <w:numPr>
          <w:ilvl w:val="4"/>
          <w:numId w:val="336"/>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not making genuine attempts to purchase a home at the new location;</w:t>
      </w:r>
    </w:p>
    <w:p w14:paraId="32E839BD" w14:textId="77777777" w:rsidR="00C41BE7" w:rsidRPr="00ED72B4" w:rsidRDefault="00315594" w:rsidP="00341C87">
      <w:pPr>
        <w:widowControl w:val="0"/>
        <w:numPr>
          <w:ilvl w:val="3"/>
          <w:numId w:val="33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where an employee is promoted or reassigned duties (but not on engagement): costs of boarding a student during school terms at the pre-transfer location, where a dependent child’s welfare or scholastic progress would be seriously prejudiced if they were required to change schools in Year 11 or 12. Costs are not payable if the child was boarding prior to the transfer being notified; or</w:t>
      </w:r>
    </w:p>
    <w:p w14:paraId="11FBDDD5" w14:textId="77777777" w:rsidR="00C41BE7" w:rsidRPr="00ED72B4" w:rsidRDefault="00315594" w:rsidP="00341C87">
      <w:pPr>
        <w:widowControl w:val="0"/>
        <w:numPr>
          <w:ilvl w:val="3"/>
          <w:numId w:val="33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where an employee is promoted or reassigned duties (but not on engagement): legal and professional costs on the sale of a family home at the pre-transfer location. An employee who is eligible for sale costs may also be eligible for legal and professional costs on purchase of a family home at the new location. Costs of purchase cannot be paid until the home at the pre-transfer location has been sold. Time limits on the availability of this </w:t>
      </w:r>
      <w:r w:rsidRPr="00ED72B4">
        <w:rPr>
          <w:rFonts w:asciiTheme="minorHAnsi" w:hAnsiTheme="minorHAnsi"/>
          <w:sz w:val="20"/>
          <w:szCs w:val="20"/>
        </w:rPr>
        <w:lastRenderedPageBreak/>
        <w:t>reimbursement apply as follows:</w:t>
      </w:r>
    </w:p>
    <w:p w14:paraId="0679E383" w14:textId="77777777" w:rsidR="00717BE9" w:rsidRDefault="00315594">
      <w:r>
        <w:rPr>
          <w:b/>
          <w:bCs/>
        </w:rPr>
        <w:br w:type="page"/>
      </w:r>
    </w:p>
    <w:tbl>
      <w:tblPr>
        <w:tblStyle w:val="GridTable4-Accent1"/>
        <w:tblW w:w="9439" w:type="dxa"/>
        <w:tblLook w:val="04A0" w:firstRow="1" w:lastRow="0" w:firstColumn="1" w:lastColumn="0" w:noHBand="0" w:noVBand="1"/>
      </w:tblPr>
      <w:tblGrid>
        <w:gridCol w:w="1980"/>
        <w:gridCol w:w="7459"/>
      </w:tblGrid>
      <w:tr w:rsidR="00BF6A30" w14:paraId="51E8AF1E" w14:textId="77777777" w:rsidTr="00BF6A30">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980" w:type="dxa"/>
            <w:shd w:val="clear" w:color="auto" w:fill="1B365D" w:themeFill="accent2"/>
            <w:hideMark/>
          </w:tcPr>
          <w:p w14:paraId="0D19D5BC" w14:textId="77777777" w:rsidR="00C41BE7" w:rsidRPr="00ED72B4" w:rsidRDefault="00315594" w:rsidP="00643C26">
            <w:pPr>
              <w:rPr>
                <w:rFonts w:asciiTheme="minorHAnsi" w:hAnsiTheme="minorHAnsi"/>
                <w:color w:val="FFFFFF"/>
                <w:sz w:val="20"/>
                <w:szCs w:val="20"/>
              </w:rPr>
            </w:pPr>
            <w:r w:rsidRPr="00ED72B4">
              <w:rPr>
                <w:rFonts w:asciiTheme="minorHAnsi" w:hAnsiTheme="minorHAnsi"/>
                <w:bCs w:val="0"/>
                <w:sz w:val="20"/>
                <w:szCs w:val="20"/>
              </w:rPr>
              <w:lastRenderedPageBreak/>
              <w:t>Reimbursement type</w:t>
            </w:r>
          </w:p>
        </w:tc>
        <w:tc>
          <w:tcPr>
            <w:tcW w:w="7459" w:type="dxa"/>
            <w:shd w:val="clear" w:color="auto" w:fill="1B365D" w:themeFill="accent2"/>
            <w:hideMark/>
          </w:tcPr>
          <w:p w14:paraId="3329492A" w14:textId="77777777" w:rsidR="00C41BE7" w:rsidRPr="00ED72B4" w:rsidRDefault="00315594" w:rsidP="00643C26">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sz w:val="20"/>
                <w:szCs w:val="20"/>
              </w:rPr>
            </w:pPr>
            <w:r w:rsidRPr="00ED72B4">
              <w:rPr>
                <w:rFonts w:asciiTheme="minorHAnsi" w:hAnsiTheme="minorHAnsi"/>
                <w:bCs w:val="0"/>
                <w:sz w:val="20"/>
                <w:szCs w:val="20"/>
              </w:rPr>
              <w:t>Time limit</w:t>
            </w:r>
          </w:p>
        </w:tc>
      </w:tr>
      <w:tr w:rsidR="00BF6A30" w14:paraId="703013AC" w14:textId="77777777" w:rsidTr="00BF6A30">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980" w:type="dxa"/>
            <w:hideMark/>
          </w:tcPr>
          <w:p w14:paraId="6692EA16" w14:textId="77777777" w:rsidR="00C41BE7" w:rsidRPr="00ED72B4" w:rsidRDefault="00315594" w:rsidP="00643C26">
            <w:pPr>
              <w:rPr>
                <w:rFonts w:asciiTheme="minorHAnsi" w:hAnsiTheme="minorHAnsi"/>
                <w:sz w:val="20"/>
                <w:szCs w:val="20"/>
              </w:rPr>
            </w:pPr>
            <w:r w:rsidRPr="00ED72B4">
              <w:rPr>
                <w:rFonts w:asciiTheme="minorHAnsi" w:hAnsiTheme="minorHAnsi"/>
                <w:b w:val="0"/>
                <w:sz w:val="20"/>
                <w:szCs w:val="20"/>
              </w:rPr>
              <w:t>Sale costs</w:t>
            </w:r>
          </w:p>
        </w:tc>
        <w:tc>
          <w:tcPr>
            <w:tcW w:w="7459" w:type="dxa"/>
            <w:hideMark/>
          </w:tcPr>
          <w:p w14:paraId="2D2B462E" w14:textId="77777777" w:rsidR="00C41BE7" w:rsidRPr="00ED72B4" w:rsidRDefault="00315594" w:rsidP="00643C26">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The sale must occur within the periods commencing on the day on which the employee is notified in writing of the transfer to the new location, and ending on the day 2 years after the date the employee commenced at the new location.</w:t>
            </w:r>
          </w:p>
        </w:tc>
      </w:tr>
      <w:tr w:rsidR="00BF6A30" w14:paraId="3730FEDA" w14:textId="77777777" w:rsidTr="00BF6A30">
        <w:trPr>
          <w:trHeight w:val="1191"/>
        </w:trPr>
        <w:tc>
          <w:tcPr>
            <w:cnfStyle w:val="001000000000" w:firstRow="0" w:lastRow="0" w:firstColumn="1" w:lastColumn="0" w:oddVBand="0" w:evenVBand="0" w:oddHBand="0" w:evenHBand="0" w:firstRowFirstColumn="0" w:firstRowLastColumn="0" w:lastRowFirstColumn="0" w:lastRowLastColumn="0"/>
            <w:tcW w:w="1980" w:type="dxa"/>
            <w:hideMark/>
          </w:tcPr>
          <w:p w14:paraId="7F6F99D4" w14:textId="77777777" w:rsidR="00C41BE7" w:rsidRPr="00ED72B4" w:rsidRDefault="00315594" w:rsidP="00643C26">
            <w:pPr>
              <w:rPr>
                <w:rFonts w:asciiTheme="minorHAnsi" w:hAnsiTheme="minorHAnsi"/>
                <w:sz w:val="20"/>
                <w:szCs w:val="20"/>
              </w:rPr>
            </w:pPr>
            <w:r w:rsidRPr="00ED72B4">
              <w:rPr>
                <w:rFonts w:asciiTheme="minorHAnsi" w:hAnsiTheme="minorHAnsi"/>
                <w:b w:val="0"/>
                <w:sz w:val="20"/>
                <w:szCs w:val="20"/>
              </w:rPr>
              <w:t>Purchase costs</w:t>
            </w:r>
          </w:p>
        </w:tc>
        <w:tc>
          <w:tcPr>
            <w:tcW w:w="7459" w:type="dxa"/>
            <w:hideMark/>
          </w:tcPr>
          <w:p w14:paraId="776D4D07" w14:textId="77777777" w:rsidR="00C41BE7" w:rsidRPr="00ED72B4" w:rsidRDefault="00315594" w:rsidP="00643C26">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The purchase must occur within the periods commencing on the day on which the employee is notified in writing of the transfer to the new location, and ending on the day 4 years after the date the employee commenced at the new location.</w:t>
            </w:r>
          </w:p>
        </w:tc>
      </w:tr>
    </w:tbl>
    <w:p w14:paraId="6DADCE07" w14:textId="77777777" w:rsidR="00C41BE7" w:rsidRPr="00ED72B4" w:rsidRDefault="00C41BE7" w:rsidP="00C41BE7">
      <w:pPr>
        <w:rPr>
          <w:rFonts w:asciiTheme="minorHAnsi" w:hAnsiTheme="minorHAnsi"/>
          <w:sz w:val="20"/>
          <w:szCs w:val="20"/>
        </w:rPr>
      </w:pPr>
    </w:p>
    <w:p w14:paraId="3FC5E4C5" w14:textId="77777777" w:rsidR="00C41BE7" w:rsidRPr="00ED72B4" w:rsidRDefault="00315594" w:rsidP="00760E83">
      <w:pPr>
        <w:widowControl w:val="0"/>
        <w:numPr>
          <w:ilvl w:val="2"/>
          <w:numId w:val="350"/>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Additional relocation assistance may be considered by the Agency Head at their discretion.</w:t>
      </w:r>
    </w:p>
    <w:p w14:paraId="25E627B8" w14:textId="77777777" w:rsidR="00C41BE7" w:rsidRPr="00ED72B4" w:rsidRDefault="00315594" w:rsidP="00760E83">
      <w:pPr>
        <w:widowControl w:val="0"/>
        <w:numPr>
          <w:ilvl w:val="2"/>
          <w:numId w:val="350"/>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The employee will cease to be eligible for payments under this clause </w:t>
      </w:r>
      <w:r w:rsidR="00760E83" w:rsidRPr="00ED72B4">
        <w:rPr>
          <w:rFonts w:asciiTheme="minorHAnsi" w:hAnsiTheme="minorHAnsi"/>
          <w:sz w:val="20"/>
          <w:szCs w:val="20"/>
        </w:rPr>
        <w:t>I8</w:t>
      </w:r>
      <w:r w:rsidRPr="00ED72B4">
        <w:rPr>
          <w:rFonts w:asciiTheme="minorHAnsi" w:hAnsiTheme="minorHAnsi"/>
          <w:sz w:val="20"/>
          <w:szCs w:val="20"/>
        </w:rPr>
        <w:t xml:space="preserve"> at the earlier of the date they cease employment with the agency or at the expiration of any time limits specified in this clause </w:t>
      </w:r>
      <w:r w:rsidR="00760E83" w:rsidRPr="00ED72B4">
        <w:rPr>
          <w:rFonts w:asciiTheme="minorHAnsi" w:hAnsiTheme="minorHAnsi"/>
          <w:sz w:val="20"/>
          <w:szCs w:val="20"/>
        </w:rPr>
        <w:t>I8</w:t>
      </w:r>
      <w:r w:rsidRPr="00ED72B4">
        <w:rPr>
          <w:rFonts w:asciiTheme="minorHAnsi" w:hAnsiTheme="minorHAnsi"/>
          <w:sz w:val="20"/>
          <w:szCs w:val="20"/>
        </w:rPr>
        <w:t>.</w:t>
      </w:r>
    </w:p>
    <w:p w14:paraId="098E82A2" w14:textId="77777777" w:rsidR="00AA02D1" w:rsidRPr="00ED72B4" w:rsidRDefault="00315594" w:rsidP="00760E83">
      <w:pPr>
        <w:widowControl w:val="0"/>
        <w:numPr>
          <w:ilvl w:val="2"/>
          <w:numId w:val="350"/>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Where expenses are met or paid under this clause </w:t>
      </w:r>
      <w:r w:rsidR="00662CA5" w:rsidRPr="00ED72B4">
        <w:rPr>
          <w:rFonts w:asciiTheme="minorHAnsi" w:hAnsiTheme="minorHAnsi"/>
          <w:sz w:val="20"/>
          <w:szCs w:val="20"/>
        </w:rPr>
        <w:t>I</w:t>
      </w:r>
      <w:r w:rsidR="00760E83" w:rsidRPr="00ED72B4">
        <w:rPr>
          <w:rFonts w:asciiTheme="minorHAnsi" w:hAnsiTheme="minorHAnsi"/>
          <w:sz w:val="20"/>
          <w:szCs w:val="20"/>
        </w:rPr>
        <w:t>8</w:t>
      </w:r>
      <w:r w:rsidRPr="00ED72B4">
        <w:rPr>
          <w:rFonts w:asciiTheme="minorHAnsi" w:hAnsiTheme="minorHAnsi"/>
          <w:sz w:val="20"/>
          <w:szCs w:val="20"/>
        </w:rPr>
        <w:t xml:space="preserve"> and the employee then ceases employment with the Australian Public Service within 12 months of the relocation, the Agency Head may decide to require the employee to repay up to 50% of the expenses paid under this clause </w:t>
      </w:r>
      <w:r w:rsidR="00662CA5" w:rsidRPr="00ED72B4">
        <w:rPr>
          <w:rFonts w:asciiTheme="minorHAnsi" w:hAnsiTheme="minorHAnsi"/>
          <w:sz w:val="20"/>
          <w:szCs w:val="20"/>
        </w:rPr>
        <w:t>I</w:t>
      </w:r>
      <w:r w:rsidR="00760E83" w:rsidRPr="00ED72B4">
        <w:rPr>
          <w:rFonts w:asciiTheme="minorHAnsi" w:hAnsiTheme="minorHAnsi"/>
          <w:sz w:val="20"/>
          <w:szCs w:val="20"/>
        </w:rPr>
        <w:t>8</w:t>
      </w:r>
      <w:r w:rsidRPr="00ED72B4">
        <w:rPr>
          <w:rFonts w:asciiTheme="minorHAnsi" w:hAnsiTheme="minorHAnsi"/>
          <w:sz w:val="20"/>
          <w:szCs w:val="20"/>
        </w:rPr>
        <w:t>. Amounts payable by an employee under this subclause</w:t>
      </w:r>
      <w:r w:rsidR="00662CA5" w:rsidRPr="00ED72B4">
        <w:rPr>
          <w:rFonts w:asciiTheme="minorHAnsi" w:hAnsiTheme="minorHAnsi"/>
          <w:sz w:val="20"/>
          <w:szCs w:val="20"/>
        </w:rPr>
        <w:t xml:space="preserve"> I</w:t>
      </w:r>
      <w:r w:rsidR="00760E83" w:rsidRPr="00ED72B4">
        <w:rPr>
          <w:rFonts w:asciiTheme="minorHAnsi" w:hAnsiTheme="minorHAnsi"/>
          <w:sz w:val="20"/>
          <w:szCs w:val="20"/>
        </w:rPr>
        <w:t>8</w:t>
      </w:r>
      <w:r w:rsidR="00662CA5" w:rsidRPr="00ED72B4">
        <w:rPr>
          <w:rFonts w:asciiTheme="minorHAnsi" w:hAnsiTheme="minorHAnsi"/>
          <w:sz w:val="20"/>
          <w:szCs w:val="20"/>
        </w:rPr>
        <w:t>.5</w:t>
      </w:r>
      <w:r w:rsidRPr="00ED72B4">
        <w:rPr>
          <w:rFonts w:asciiTheme="minorHAnsi" w:hAnsiTheme="minorHAnsi"/>
          <w:sz w:val="20"/>
          <w:szCs w:val="20"/>
        </w:rPr>
        <w:t xml:space="preserve"> may, in accordance with a relevant Accountable Authority Instruction, be deducted from monies otherwise payable to the employee or recovered as a debt due to the Commonwealth.</w:t>
      </w:r>
      <w:bookmarkEnd w:id="1362"/>
    </w:p>
    <w:p w14:paraId="3B362A96" w14:textId="77777777" w:rsidR="00AA02D1" w:rsidRPr="00ED72B4" w:rsidRDefault="00315594" w:rsidP="00760E83">
      <w:pPr>
        <w:pStyle w:val="DHSHeadinglevel3"/>
        <w:numPr>
          <w:ilvl w:val="1"/>
          <w:numId w:val="347"/>
        </w:numPr>
        <w:rPr>
          <w:rFonts w:asciiTheme="minorHAnsi" w:hAnsiTheme="minorHAnsi"/>
          <w:szCs w:val="20"/>
        </w:rPr>
      </w:pPr>
      <w:bookmarkStart w:id="1363" w:name="_Toc150953187"/>
      <w:bookmarkStart w:id="1364" w:name="_Toc158197410"/>
      <w:r w:rsidRPr="00ED72B4">
        <w:rPr>
          <w:rFonts w:asciiTheme="minorHAnsi" w:hAnsiTheme="minorHAnsi"/>
          <w:szCs w:val="20"/>
        </w:rPr>
        <w:t>Remote localities</w:t>
      </w:r>
      <w:bookmarkEnd w:id="1363"/>
      <w:bookmarkEnd w:id="1364"/>
    </w:p>
    <w:p w14:paraId="280C9D00" w14:textId="77777777" w:rsidR="00AA02D1" w:rsidRPr="00ED72B4" w:rsidRDefault="00315594" w:rsidP="00AA02D1">
      <w:pPr>
        <w:widowControl w:val="0"/>
        <w:autoSpaceDE w:val="0"/>
        <w:autoSpaceDN w:val="0"/>
        <w:spacing w:after="170" w:line="260" w:lineRule="exact"/>
        <w:ind w:firstLine="709"/>
        <w:rPr>
          <w:rFonts w:asciiTheme="minorHAnsi" w:hAnsiTheme="minorHAnsi"/>
          <w:b/>
          <w:bCs/>
          <w:i/>
          <w:iCs/>
          <w:sz w:val="20"/>
          <w:szCs w:val="20"/>
        </w:rPr>
      </w:pPr>
      <w:bookmarkStart w:id="1365" w:name="_Toc491423682"/>
      <w:bookmarkStart w:id="1366" w:name="_Toc491851080"/>
      <w:r w:rsidRPr="00ED72B4">
        <w:rPr>
          <w:rFonts w:asciiTheme="minorHAnsi" w:hAnsiTheme="minorHAnsi"/>
          <w:b/>
          <w:bCs/>
          <w:i/>
          <w:iCs/>
          <w:sz w:val="20"/>
          <w:szCs w:val="20"/>
        </w:rPr>
        <w:t>Coverage</w:t>
      </w:r>
      <w:bookmarkEnd w:id="1365"/>
      <w:bookmarkEnd w:id="1366"/>
    </w:p>
    <w:p w14:paraId="06EFE10B" w14:textId="77777777" w:rsidR="00AA02D1" w:rsidRPr="00ED72B4" w:rsidRDefault="00315594" w:rsidP="00760E83">
      <w:pPr>
        <w:pStyle w:val="DHSBodytext"/>
        <w:widowControl w:val="0"/>
        <w:numPr>
          <w:ilvl w:val="2"/>
          <w:numId w:val="351"/>
        </w:numPr>
        <w:autoSpaceDE w:val="0"/>
        <w:autoSpaceDN w:val="0"/>
        <w:spacing w:after="170" w:line="260" w:lineRule="exact"/>
        <w:rPr>
          <w:rFonts w:asciiTheme="minorHAnsi" w:hAnsiTheme="minorHAnsi"/>
          <w:szCs w:val="20"/>
        </w:rPr>
      </w:pPr>
      <w:r w:rsidRPr="00ED72B4">
        <w:rPr>
          <w:rFonts w:asciiTheme="minorHAnsi" w:hAnsiTheme="minorHAnsi"/>
          <w:szCs w:val="20"/>
        </w:rPr>
        <w:t xml:space="preserve">This clause </w:t>
      </w:r>
      <w:r w:rsidR="00662CA5" w:rsidRPr="00ED72B4">
        <w:rPr>
          <w:rFonts w:asciiTheme="minorHAnsi" w:hAnsiTheme="minorHAnsi"/>
          <w:szCs w:val="20"/>
        </w:rPr>
        <w:t>I</w:t>
      </w:r>
      <w:r w:rsidR="00760E83" w:rsidRPr="00ED72B4">
        <w:rPr>
          <w:rFonts w:asciiTheme="minorHAnsi" w:hAnsiTheme="minorHAnsi"/>
          <w:szCs w:val="20"/>
        </w:rPr>
        <w:t>9</w:t>
      </w:r>
      <w:r w:rsidRPr="00ED72B4">
        <w:rPr>
          <w:rFonts w:asciiTheme="minorHAnsi" w:hAnsiTheme="minorHAnsi"/>
          <w:szCs w:val="20"/>
        </w:rPr>
        <w:t xml:space="preserve"> applies to employees who are eligible for assistance in accordance with clause D1</w:t>
      </w:r>
      <w:r w:rsidR="00662CA5" w:rsidRPr="00ED72B4">
        <w:rPr>
          <w:rFonts w:asciiTheme="minorHAnsi" w:hAnsiTheme="minorHAnsi"/>
          <w:szCs w:val="20"/>
        </w:rPr>
        <w:t>3</w:t>
      </w:r>
      <w:r w:rsidRPr="00ED72B4">
        <w:rPr>
          <w:rFonts w:asciiTheme="minorHAnsi" w:hAnsiTheme="minorHAnsi"/>
          <w:szCs w:val="20"/>
        </w:rPr>
        <w:t xml:space="preserve"> of this Agreement.</w:t>
      </w:r>
    </w:p>
    <w:p w14:paraId="3B9926E2" w14:textId="77777777" w:rsidR="00AA02D1" w:rsidRPr="00ED72B4" w:rsidRDefault="00315594" w:rsidP="00AA02D1">
      <w:pPr>
        <w:widowControl w:val="0"/>
        <w:autoSpaceDE w:val="0"/>
        <w:autoSpaceDN w:val="0"/>
        <w:spacing w:after="170" w:line="260" w:lineRule="exact"/>
        <w:ind w:firstLine="709"/>
        <w:rPr>
          <w:rFonts w:asciiTheme="minorHAnsi" w:hAnsiTheme="minorHAnsi"/>
          <w:b/>
          <w:bCs/>
          <w:i/>
          <w:iCs/>
          <w:sz w:val="20"/>
          <w:szCs w:val="20"/>
        </w:rPr>
      </w:pPr>
      <w:bookmarkStart w:id="1367" w:name="_Toc491423683"/>
      <w:bookmarkStart w:id="1368" w:name="_Toc491851081"/>
      <w:r w:rsidRPr="00ED72B4">
        <w:rPr>
          <w:rFonts w:asciiTheme="minorHAnsi" w:hAnsiTheme="minorHAnsi"/>
          <w:b/>
          <w:bCs/>
          <w:i/>
          <w:iCs/>
          <w:sz w:val="20"/>
          <w:szCs w:val="20"/>
        </w:rPr>
        <w:t>Additional annual leave</w:t>
      </w:r>
      <w:bookmarkEnd w:id="1367"/>
      <w:bookmarkEnd w:id="1368"/>
    </w:p>
    <w:p w14:paraId="7D75754E" w14:textId="77777777" w:rsidR="00AA02D1" w:rsidRPr="00ED72B4" w:rsidRDefault="00315594" w:rsidP="00760E83">
      <w:pPr>
        <w:pStyle w:val="DHSBodytext"/>
        <w:widowControl w:val="0"/>
        <w:numPr>
          <w:ilvl w:val="2"/>
          <w:numId w:val="351"/>
        </w:numPr>
        <w:autoSpaceDE w:val="0"/>
        <w:autoSpaceDN w:val="0"/>
        <w:spacing w:after="170" w:line="260" w:lineRule="exact"/>
        <w:rPr>
          <w:rFonts w:asciiTheme="minorHAnsi" w:hAnsiTheme="minorHAnsi"/>
          <w:szCs w:val="20"/>
        </w:rPr>
      </w:pPr>
      <w:r w:rsidRPr="00ED72B4">
        <w:rPr>
          <w:rFonts w:asciiTheme="minorHAnsi" w:hAnsiTheme="minorHAnsi"/>
          <w:szCs w:val="20"/>
        </w:rPr>
        <w:t xml:space="preserve">A full-time employee will accrue annual leave at the rate (expressed in weeks) specified for their remote locality in </w:t>
      </w:r>
      <w:hyperlink r:id="rId10" w:anchor="tableaactivelocations" w:history="1">
        <w:r w:rsidRPr="00ED72B4">
          <w:rPr>
            <w:rFonts w:asciiTheme="minorHAnsi" w:hAnsiTheme="minorHAnsi"/>
            <w:szCs w:val="20"/>
          </w:rPr>
          <w:t xml:space="preserve">Table </w:t>
        </w:r>
        <w:r w:rsidR="0078683F" w:rsidRPr="00ED72B4">
          <w:rPr>
            <w:rFonts w:asciiTheme="minorHAnsi" w:hAnsiTheme="minorHAnsi"/>
            <w:szCs w:val="20"/>
          </w:rPr>
          <w:t>I</w:t>
        </w:r>
        <w:r w:rsidRPr="00ED72B4">
          <w:rPr>
            <w:rFonts w:asciiTheme="minorHAnsi" w:hAnsiTheme="minorHAnsi"/>
            <w:szCs w:val="20"/>
          </w:rPr>
          <w:t>1</w:t>
        </w:r>
      </w:hyperlink>
      <w:r w:rsidRPr="00ED72B4">
        <w:rPr>
          <w:rFonts w:asciiTheme="minorHAnsi" w:hAnsiTheme="minorHAnsi"/>
          <w:szCs w:val="20"/>
        </w:rPr>
        <w:t xml:space="preserve"> of this clause </w:t>
      </w:r>
      <w:r w:rsidR="00760E83" w:rsidRPr="00ED72B4">
        <w:rPr>
          <w:rFonts w:asciiTheme="minorHAnsi" w:hAnsiTheme="minorHAnsi"/>
          <w:szCs w:val="20"/>
        </w:rPr>
        <w:t>I9</w:t>
      </w:r>
      <w:r w:rsidRPr="00ED72B4">
        <w:rPr>
          <w:rFonts w:asciiTheme="minorHAnsi" w:hAnsiTheme="minorHAnsi"/>
          <w:szCs w:val="20"/>
        </w:rPr>
        <w:t>.</w:t>
      </w:r>
    </w:p>
    <w:p w14:paraId="1E221CEF" w14:textId="77777777" w:rsidR="00AA02D1" w:rsidRPr="00ED72B4" w:rsidRDefault="00315594" w:rsidP="00760E83">
      <w:pPr>
        <w:pStyle w:val="DHSBodytext"/>
        <w:widowControl w:val="0"/>
        <w:numPr>
          <w:ilvl w:val="2"/>
          <w:numId w:val="351"/>
        </w:numPr>
        <w:autoSpaceDE w:val="0"/>
        <w:autoSpaceDN w:val="0"/>
        <w:spacing w:after="170" w:line="260" w:lineRule="exact"/>
        <w:rPr>
          <w:rFonts w:asciiTheme="minorHAnsi" w:hAnsiTheme="minorHAnsi"/>
          <w:szCs w:val="20"/>
        </w:rPr>
      </w:pPr>
      <w:r w:rsidRPr="00ED72B4">
        <w:rPr>
          <w:rFonts w:asciiTheme="minorHAnsi" w:hAnsiTheme="minorHAnsi"/>
          <w:szCs w:val="20"/>
        </w:rPr>
        <w:t xml:space="preserve">A part-time employee is entitled to accrue pro rata leave under this clause </w:t>
      </w:r>
      <w:r w:rsidR="0078683F" w:rsidRPr="00ED72B4">
        <w:rPr>
          <w:rFonts w:asciiTheme="minorHAnsi" w:hAnsiTheme="minorHAnsi"/>
          <w:szCs w:val="20"/>
        </w:rPr>
        <w:t>I</w:t>
      </w:r>
      <w:r w:rsidR="00760E83" w:rsidRPr="00ED72B4">
        <w:rPr>
          <w:rFonts w:asciiTheme="minorHAnsi" w:hAnsiTheme="minorHAnsi"/>
          <w:szCs w:val="20"/>
        </w:rPr>
        <w:t>9</w:t>
      </w:r>
      <w:r w:rsidRPr="00ED72B4">
        <w:rPr>
          <w:rFonts w:asciiTheme="minorHAnsi" w:hAnsiTheme="minorHAnsi"/>
          <w:szCs w:val="20"/>
        </w:rPr>
        <w:t xml:space="preserve"> in accordance with the hours they work.</w:t>
      </w:r>
    </w:p>
    <w:p w14:paraId="1DBCD05F" w14:textId="77777777" w:rsidR="00AA02D1" w:rsidRPr="00ED72B4" w:rsidRDefault="00315594" w:rsidP="00760E83">
      <w:pPr>
        <w:pStyle w:val="DHSBodytext"/>
        <w:widowControl w:val="0"/>
        <w:numPr>
          <w:ilvl w:val="2"/>
          <w:numId w:val="351"/>
        </w:numPr>
        <w:autoSpaceDE w:val="0"/>
        <w:autoSpaceDN w:val="0"/>
        <w:spacing w:after="170" w:line="260" w:lineRule="exact"/>
        <w:rPr>
          <w:rFonts w:asciiTheme="minorHAnsi" w:hAnsiTheme="minorHAnsi"/>
          <w:szCs w:val="20"/>
        </w:rPr>
      </w:pPr>
      <w:r w:rsidRPr="00ED72B4">
        <w:rPr>
          <w:rFonts w:asciiTheme="minorHAnsi" w:hAnsiTheme="minorHAnsi"/>
          <w:szCs w:val="20"/>
        </w:rPr>
        <w:t xml:space="preserve">Leave accrued under this clause </w:t>
      </w:r>
      <w:r w:rsidR="0078683F" w:rsidRPr="00ED72B4">
        <w:rPr>
          <w:rFonts w:asciiTheme="minorHAnsi" w:hAnsiTheme="minorHAnsi"/>
          <w:szCs w:val="20"/>
        </w:rPr>
        <w:t>I</w:t>
      </w:r>
      <w:r w:rsidR="00760E83" w:rsidRPr="00ED72B4">
        <w:rPr>
          <w:rFonts w:asciiTheme="minorHAnsi" w:hAnsiTheme="minorHAnsi"/>
          <w:szCs w:val="20"/>
        </w:rPr>
        <w:t>9</w:t>
      </w:r>
      <w:r w:rsidRPr="00ED72B4">
        <w:rPr>
          <w:rFonts w:asciiTheme="minorHAnsi" w:hAnsiTheme="minorHAnsi"/>
          <w:szCs w:val="20"/>
        </w:rPr>
        <w:t xml:space="preserve"> accrues in addition to annual leave available under clause</w:t>
      </w:r>
      <w:r w:rsidR="00665497" w:rsidRPr="00ED72B4">
        <w:rPr>
          <w:rFonts w:asciiTheme="minorHAnsi" w:hAnsiTheme="minorHAnsi"/>
          <w:szCs w:val="20"/>
        </w:rPr>
        <w:t xml:space="preserve"> F2</w:t>
      </w:r>
      <w:r w:rsidRPr="00ED72B4">
        <w:rPr>
          <w:rFonts w:asciiTheme="minorHAnsi" w:hAnsiTheme="minorHAnsi"/>
          <w:szCs w:val="20"/>
        </w:rPr>
        <w:t xml:space="preserve"> (annual leave)</w:t>
      </w:r>
      <w:r w:rsidR="00665497" w:rsidRPr="00ED72B4">
        <w:rPr>
          <w:rFonts w:asciiTheme="minorHAnsi" w:hAnsiTheme="minorHAnsi"/>
          <w:szCs w:val="20"/>
        </w:rPr>
        <w:t>.</w:t>
      </w:r>
      <w:r w:rsidRPr="00ED72B4">
        <w:rPr>
          <w:rFonts w:asciiTheme="minorHAnsi" w:hAnsiTheme="minorHAnsi"/>
          <w:szCs w:val="20"/>
        </w:rPr>
        <w:t xml:space="preserve"> </w:t>
      </w:r>
    </w:p>
    <w:p w14:paraId="6F92944A" w14:textId="77777777" w:rsidR="00AA02D1" w:rsidRPr="00ED72B4" w:rsidRDefault="00315594" w:rsidP="00AA02D1">
      <w:pPr>
        <w:widowControl w:val="0"/>
        <w:autoSpaceDE w:val="0"/>
        <w:autoSpaceDN w:val="0"/>
        <w:spacing w:after="170" w:line="260" w:lineRule="exact"/>
        <w:ind w:firstLine="709"/>
        <w:rPr>
          <w:rFonts w:asciiTheme="minorHAnsi" w:hAnsiTheme="minorHAnsi"/>
          <w:b/>
          <w:bCs/>
          <w:i/>
          <w:iCs/>
          <w:sz w:val="20"/>
          <w:szCs w:val="20"/>
        </w:rPr>
      </w:pPr>
      <w:bookmarkStart w:id="1369" w:name="_Toc491423684"/>
      <w:bookmarkStart w:id="1370" w:name="_Toc491851082"/>
      <w:r w:rsidRPr="00ED72B4">
        <w:rPr>
          <w:rFonts w:asciiTheme="minorHAnsi" w:hAnsiTheme="minorHAnsi"/>
          <w:b/>
          <w:bCs/>
          <w:i/>
          <w:iCs/>
          <w:sz w:val="20"/>
          <w:szCs w:val="20"/>
        </w:rPr>
        <w:t>District allowance</w:t>
      </w:r>
      <w:bookmarkEnd w:id="1369"/>
      <w:bookmarkEnd w:id="1370"/>
    </w:p>
    <w:p w14:paraId="654FDB88" w14:textId="77777777" w:rsidR="00AA02D1" w:rsidRPr="00ED72B4" w:rsidRDefault="00315594" w:rsidP="00760E83">
      <w:pPr>
        <w:pStyle w:val="DHSBodytext"/>
        <w:widowControl w:val="0"/>
        <w:numPr>
          <w:ilvl w:val="2"/>
          <w:numId w:val="351"/>
        </w:numPr>
        <w:autoSpaceDE w:val="0"/>
        <w:autoSpaceDN w:val="0"/>
        <w:spacing w:after="170" w:line="260" w:lineRule="exact"/>
        <w:rPr>
          <w:rFonts w:asciiTheme="minorHAnsi" w:hAnsiTheme="minorHAnsi"/>
          <w:szCs w:val="20"/>
        </w:rPr>
      </w:pPr>
      <w:r w:rsidRPr="00ED72B4">
        <w:rPr>
          <w:rFonts w:asciiTheme="minorHAnsi" w:hAnsiTheme="minorHAnsi"/>
          <w:szCs w:val="20"/>
        </w:rPr>
        <w:t>An employee is entitled to a district allowance in accordance with:</w:t>
      </w:r>
    </w:p>
    <w:p w14:paraId="43A5EBF7" w14:textId="77777777" w:rsidR="00AA02D1" w:rsidRPr="00ED72B4" w:rsidRDefault="00315594" w:rsidP="00042263">
      <w:pPr>
        <w:widowControl w:val="0"/>
        <w:numPr>
          <w:ilvl w:val="3"/>
          <w:numId w:val="10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the grading specified for the locality in </w:t>
      </w:r>
      <w:hyperlink r:id="rId11" w:anchor="tableaactivelocations" w:history="1">
        <w:r w:rsidRPr="00ED72B4">
          <w:rPr>
            <w:rStyle w:val="Hyperlink"/>
            <w:rFonts w:eastAsia="Roboto" w:cs="Roboto"/>
            <w:b w:val="0"/>
            <w:bCs/>
            <w:color w:val="1B365D" w:themeColor="hyperlink"/>
            <w:sz w:val="20"/>
            <w:szCs w:val="20"/>
            <w:lang w:eastAsia="en-US"/>
          </w:rPr>
          <w:t xml:space="preserve">Table </w:t>
        </w:r>
        <w:r w:rsidR="0078683F" w:rsidRPr="00ED72B4">
          <w:rPr>
            <w:rStyle w:val="Hyperlink"/>
            <w:rFonts w:eastAsia="Roboto" w:cs="Roboto"/>
            <w:b w:val="0"/>
            <w:bCs/>
            <w:color w:val="1B365D" w:themeColor="hyperlink"/>
            <w:sz w:val="20"/>
            <w:szCs w:val="20"/>
            <w:lang w:eastAsia="en-US"/>
          </w:rPr>
          <w:t>I</w:t>
        </w:r>
        <w:r w:rsidRPr="00ED72B4">
          <w:rPr>
            <w:rStyle w:val="Hyperlink"/>
            <w:rFonts w:eastAsia="Roboto" w:cs="Roboto"/>
            <w:b w:val="0"/>
            <w:bCs/>
            <w:color w:val="1B365D" w:themeColor="hyperlink"/>
            <w:sz w:val="20"/>
            <w:szCs w:val="20"/>
            <w:lang w:eastAsia="en-US"/>
          </w:rPr>
          <w:t>1</w:t>
        </w:r>
      </w:hyperlink>
      <w:r w:rsidRPr="00ED72B4">
        <w:rPr>
          <w:rFonts w:asciiTheme="minorHAnsi" w:hAnsiTheme="minorHAnsi"/>
          <w:sz w:val="20"/>
          <w:szCs w:val="20"/>
        </w:rPr>
        <w:t xml:space="preserve"> of this clause </w:t>
      </w:r>
      <w:r w:rsidR="0078683F" w:rsidRPr="00ED72B4">
        <w:rPr>
          <w:rFonts w:asciiTheme="minorHAnsi" w:hAnsiTheme="minorHAnsi"/>
          <w:sz w:val="20"/>
          <w:szCs w:val="20"/>
        </w:rPr>
        <w:t>I</w:t>
      </w:r>
      <w:r w:rsidR="00760E83" w:rsidRPr="00ED72B4">
        <w:rPr>
          <w:rFonts w:asciiTheme="minorHAnsi" w:hAnsiTheme="minorHAnsi"/>
          <w:sz w:val="20"/>
          <w:szCs w:val="20"/>
        </w:rPr>
        <w:t>9</w:t>
      </w:r>
      <w:r w:rsidRPr="00ED72B4">
        <w:rPr>
          <w:rFonts w:asciiTheme="minorHAnsi" w:hAnsiTheme="minorHAnsi"/>
          <w:sz w:val="20"/>
          <w:szCs w:val="20"/>
        </w:rPr>
        <w:t>; and</w:t>
      </w:r>
    </w:p>
    <w:p w14:paraId="4F5A2A5C" w14:textId="77777777" w:rsidR="00AA02D1" w:rsidRPr="00ED72B4" w:rsidRDefault="00315594" w:rsidP="00042263">
      <w:pPr>
        <w:widowControl w:val="0"/>
        <w:numPr>
          <w:ilvl w:val="3"/>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rate for the applicable grade, as specified in the relevant subscription service; and</w:t>
      </w:r>
    </w:p>
    <w:p w14:paraId="5117FE23" w14:textId="77777777" w:rsidR="00AA02D1" w:rsidRPr="00ED72B4" w:rsidRDefault="00315594" w:rsidP="00042263">
      <w:pPr>
        <w:widowControl w:val="0"/>
        <w:numPr>
          <w:ilvl w:val="3"/>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relevant rate in the subscription service, depending on an employee’s dependants.</w:t>
      </w:r>
    </w:p>
    <w:p w14:paraId="207D6214" w14:textId="77777777" w:rsidR="00AA02D1" w:rsidRPr="00ED72B4" w:rsidRDefault="00315594" w:rsidP="00760E83">
      <w:pPr>
        <w:pStyle w:val="DHSBodytext"/>
        <w:widowControl w:val="0"/>
        <w:numPr>
          <w:ilvl w:val="2"/>
          <w:numId w:val="351"/>
        </w:numPr>
        <w:autoSpaceDE w:val="0"/>
        <w:autoSpaceDN w:val="0"/>
        <w:spacing w:after="170" w:line="260" w:lineRule="exact"/>
        <w:rPr>
          <w:rFonts w:asciiTheme="minorHAnsi" w:hAnsiTheme="minorHAnsi"/>
          <w:szCs w:val="20"/>
        </w:rPr>
      </w:pPr>
      <w:r w:rsidRPr="00ED72B4">
        <w:rPr>
          <w:rFonts w:asciiTheme="minorHAnsi" w:hAnsiTheme="minorHAnsi"/>
          <w:szCs w:val="20"/>
        </w:rPr>
        <w:t>The district allowance is payable on a fortnightly basis in accordance with payment of salary.</w:t>
      </w:r>
    </w:p>
    <w:p w14:paraId="0528592F" w14:textId="77777777" w:rsidR="00717BE9" w:rsidRPr="003B5037" w:rsidRDefault="00315594" w:rsidP="003B5037">
      <w:pPr>
        <w:pStyle w:val="DHSBodytext"/>
        <w:widowControl w:val="0"/>
        <w:numPr>
          <w:ilvl w:val="2"/>
          <w:numId w:val="351"/>
        </w:numPr>
        <w:autoSpaceDE w:val="0"/>
        <w:autoSpaceDN w:val="0"/>
        <w:spacing w:after="170" w:line="260" w:lineRule="exact"/>
        <w:rPr>
          <w:rFonts w:asciiTheme="minorHAnsi" w:hAnsiTheme="minorHAnsi"/>
          <w:szCs w:val="20"/>
        </w:rPr>
      </w:pPr>
      <w:r w:rsidRPr="00ED72B4">
        <w:rPr>
          <w:rFonts w:asciiTheme="minorHAnsi" w:hAnsiTheme="minorHAnsi"/>
          <w:szCs w:val="20"/>
        </w:rPr>
        <w:t>Part-time and casual employees eligible to receive payment of district allowance will be paid at the full rate.</w:t>
      </w:r>
      <w:bookmarkStart w:id="1371" w:name="_Toc491423685"/>
      <w:bookmarkStart w:id="1372" w:name="_Toc491851083"/>
    </w:p>
    <w:p w14:paraId="77F21139" w14:textId="77777777" w:rsidR="00AA02D1" w:rsidRPr="00ED72B4" w:rsidRDefault="00315594" w:rsidP="00AA02D1">
      <w:pPr>
        <w:widowControl w:val="0"/>
        <w:autoSpaceDE w:val="0"/>
        <w:autoSpaceDN w:val="0"/>
        <w:spacing w:after="170" w:line="260" w:lineRule="exact"/>
        <w:ind w:firstLine="709"/>
        <w:rPr>
          <w:rFonts w:asciiTheme="minorHAnsi" w:hAnsiTheme="minorHAnsi"/>
          <w:b/>
          <w:bCs/>
          <w:i/>
          <w:iCs/>
          <w:sz w:val="20"/>
          <w:szCs w:val="20"/>
        </w:rPr>
      </w:pPr>
      <w:r w:rsidRPr="00ED72B4">
        <w:rPr>
          <w:rFonts w:asciiTheme="minorHAnsi" w:hAnsiTheme="minorHAnsi"/>
          <w:b/>
          <w:bCs/>
          <w:i/>
          <w:iCs/>
          <w:sz w:val="20"/>
          <w:szCs w:val="20"/>
        </w:rPr>
        <w:t>Leave fares</w:t>
      </w:r>
      <w:bookmarkEnd w:id="1371"/>
      <w:bookmarkEnd w:id="1372"/>
    </w:p>
    <w:p w14:paraId="1C8BBDE8" w14:textId="77777777" w:rsidR="00AA02D1" w:rsidRPr="00ED72B4" w:rsidRDefault="00315594" w:rsidP="00760E83">
      <w:pPr>
        <w:pStyle w:val="DHSBodytext"/>
        <w:widowControl w:val="0"/>
        <w:numPr>
          <w:ilvl w:val="2"/>
          <w:numId w:val="351"/>
        </w:numPr>
        <w:autoSpaceDE w:val="0"/>
        <w:autoSpaceDN w:val="0"/>
        <w:spacing w:after="170" w:line="260" w:lineRule="exact"/>
        <w:rPr>
          <w:rFonts w:asciiTheme="minorHAnsi" w:hAnsiTheme="minorHAnsi"/>
          <w:szCs w:val="20"/>
        </w:rPr>
      </w:pPr>
      <w:r w:rsidRPr="00ED72B4">
        <w:rPr>
          <w:rFonts w:asciiTheme="minorHAnsi" w:hAnsiTheme="minorHAnsi"/>
          <w:szCs w:val="20"/>
        </w:rPr>
        <w:t xml:space="preserve">An employee may be entitled to leave fares in accordance with </w:t>
      </w:r>
      <w:hyperlink r:id="rId12" w:anchor="tableaactivelocations" w:history="1">
        <w:r w:rsidRPr="00ED72B4">
          <w:rPr>
            <w:rFonts w:asciiTheme="minorHAnsi" w:hAnsiTheme="minorHAnsi"/>
            <w:szCs w:val="20"/>
          </w:rPr>
          <w:t xml:space="preserve">Table </w:t>
        </w:r>
        <w:r w:rsidR="0078683F" w:rsidRPr="00ED72B4">
          <w:rPr>
            <w:rFonts w:asciiTheme="minorHAnsi" w:hAnsiTheme="minorHAnsi"/>
            <w:szCs w:val="20"/>
          </w:rPr>
          <w:t>I</w:t>
        </w:r>
        <w:r w:rsidRPr="00ED72B4">
          <w:rPr>
            <w:rFonts w:asciiTheme="minorHAnsi" w:hAnsiTheme="minorHAnsi"/>
            <w:szCs w:val="20"/>
          </w:rPr>
          <w:t>1</w:t>
        </w:r>
      </w:hyperlink>
      <w:r w:rsidRPr="00ED72B4">
        <w:rPr>
          <w:rFonts w:asciiTheme="minorHAnsi" w:hAnsiTheme="minorHAnsi"/>
          <w:szCs w:val="20"/>
        </w:rPr>
        <w:t xml:space="preserve"> of this clause </w:t>
      </w:r>
      <w:r w:rsidR="0078683F" w:rsidRPr="00ED72B4">
        <w:rPr>
          <w:rFonts w:asciiTheme="minorHAnsi" w:hAnsiTheme="minorHAnsi"/>
          <w:szCs w:val="20"/>
        </w:rPr>
        <w:t>I</w:t>
      </w:r>
      <w:r w:rsidR="00760E83" w:rsidRPr="00ED72B4">
        <w:rPr>
          <w:rFonts w:asciiTheme="minorHAnsi" w:hAnsiTheme="minorHAnsi"/>
          <w:szCs w:val="20"/>
        </w:rPr>
        <w:t>9</w:t>
      </w:r>
      <w:r w:rsidRPr="00ED72B4">
        <w:rPr>
          <w:rFonts w:asciiTheme="minorHAnsi" w:hAnsiTheme="minorHAnsi"/>
          <w:szCs w:val="20"/>
        </w:rPr>
        <w:t>, which accrues on a yearly (annual) basis, or every 2 years (biennial).</w:t>
      </w:r>
    </w:p>
    <w:p w14:paraId="38012D0C" w14:textId="77777777" w:rsidR="00AA02D1" w:rsidRPr="00ED72B4" w:rsidRDefault="00315594" w:rsidP="00760E83">
      <w:pPr>
        <w:pStyle w:val="DHSBodytext"/>
        <w:widowControl w:val="0"/>
        <w:numPr>
          <w:ilvl w:val="2"/>
          <w:numId w:val="351"/>
        </w:numPr>
        <w:autoSpaceDE w:val="0"/>
        <w:autoSpaceDN w:val="0"/>
        <w:spacing w:after="170" w:line="260" w:lineRule="exact"/>
        <w:rPr>
          <w:rFonts w:asciiTheme="minorHAnsi" w:hAnsiTheme="minorHAnsi"/>
          <w:szCs w:val="20"/>
        </w:rPr>
      </w:pPr>
      <w:r w:rsidRPr="00ED72B4">
        <w:rPr>
          <w:rFonts w:asciiTheme="minorHAnsi" w:hAnsiTheme="minorHAnsi"/>
          <w:szCs w:val="20"/>
        </w:rPr>
        <w:lastRenderedPageBreak/>
        <w:t>An annual leave fare will lapse 2 years from the date the leave fare accrued, and a biennial leave fare will lapse 4 years from the date the leave fare accrued.</w:t>
      </w:r>
    </w:p>
    <w:p w14:paraId="2029EEF1" w14:textId="77777777" w:rsidR="00AA02D1" w:rsidRPr="00ED72B4" w:rsidRDefault="00315594" w:rsidP="00760E83">
      <w:pPr>
        <w:pStyle w:val="DHSBodytext"/>
        <w:widowControl w:val="0"/>
        <w:numPr>
          <w:ilvl w:val="2"/>
          <w:numId w:val="351"/>
        </w:numPr>
        <w:autoSpaceDE w:val="0"/>
        <w:autoSpaceDN w:val="0"/>
        <w:spacing w:after="170" w:line="260" w:lineRule="exact"/>
        <w:rPr>
          <w:rFonts w:asciiTheme="minorHAnsi" w:hAnsiTheme="minorHAnsi"/>
          <w:szCs w:val="20"/>
        </w:rPr>
      </w:pPr>
      <w:r w:rsidRPr="00ED72B4">
        <w:rPr>
          <w:rFonts w:asciiTheme="minorHAnsi" w:hAnsiTheme="minorHAnsi"/>
          <w:szCs w:val="20"/>
        </w:rPr>
        <w:t>An employee who has completed probation may elect to receive their leave fare as a cash payment. This election may be made at any time. Once an election has been made, all future entitlements will be processed as a cash payment on accrual.</w:t>
      </w:r>
    </w:p>
    <w:p w14:paraId="03C05544" w14:textId="77777777" w:rsidR="00AA02D1" w:rsidRPr="00ED72B4" w:rsidRDefault="00315594" w:rsidP="00760E83">
      <w:pPr>
        <w:pStyle w:val="DHSBodytext"/>
        <w:widowControl w:val="0"/>
        <w:numPr>
          <w:ilvl w:val="2"/>
          <w:numId w:val="351"/>
        </w:numPr>
        <w:autoSpaceDE w:val="0"/>
        <w:autoSpaceDN w:val="0"/>
        <w:spacing w:after="170" w:line="260" w:lineRule="exact"/>
        <w:rPr>
          <w:rFonts w:asciiTheme="minorHAnsi" w:hAnsiTheme="minorHAnsi"/>
          <w:szCs w:val="20"/>
        </w:rPr>
      </w:pPr>
      <w:r w:rsidRPr="00ED72B4">
        <w:rPr>
          <w:rFonts w:asciiTheme="minorHAnsi" w:hAnsiTheme="minorHAnsi"/>
          <w:szCs w:val="20"/>
        </w:rPr>
        <w:t xml:space="preserve">Cash payments will be made in accordance with the rates specified in Tables </w:t>
      </w:r>
      <w:r w:rsidR="00760E83" w:rsidRPr="00ED72B4">
        <w:rPr>
          <w:rFonts w:asciiTheme="minorHAnsi" w:hAnsiTheme="minorHAnsi"/>
          <w:szCs w:val="20"/>
        </w:rPr>
        <w:t>I</w:t>
      </w:r>
      <w:r w:rsidRPr="00ED72B4">
        <w:rPr>
          <w:rFonts w:asciiTheme="minorHAnsi" w:hAnsiTheme="minorHAnsi"/>
          <w:szCs w:val="20"/>
        </w:rPr>
        <w:t>1 and will be grossed up to reflect the tax rate applicable to the employee’s annual salary.</w:t>
      </w:r>
    </w:p>
    <w:p w14:paraId="0493D0A6" w14:textId="77777777" w:rsidR="00AA02D1" w:rsidRPr="00ED72B4" w:rsidRDefault="00315594" w:rsidP="00AA02D1">
      <w:pPr>
        <w:widowControl w:val="0"/>
        <w:autoSpaceDE w:val="0"/>
        <w:autoSpaceDN w:val="0"/>
        <w:spacing w:after="170" w:line="260" w:lineRule="exact"/>
        <w:ind w:firstLine="709"/>
        <w:rPr>
          <w:rFonts w:asciiTheme="minorHAnsi" w:hAnsiTheme="minorHAnsi"/>
          <w:b/>
          <w:bCs/>
          <w:i/>
          <w:iCs/>
          <w:sz w:val="20"/>
          <w:szCs w:val="20"/>
        </w:rPr>
      </w:pPr>
      <w:bookmarkStart w:id="1373" w:name="_Toc491423686"/>
      <w:bookmarkStart w:id="1374" w:name="_Toc491851084"/>
      <w:r w:rsidRPr="00ED72B4">
        <w:rPr>
          <w:rFonts w:asciiTheme="minorHAnsi" w:hAnsiTheme="minorHAnsi"/>
          <w:b/>
          <w:bCs/>
          <w:i/>
          <w:iCs/>
          <w:sz w:val="20"/>
          <w:szCs w:val="20"/>
        </w:rPr>
        <w:t>Air-conditioning subsidy</w:t>
      </w:r>
      <w:bookmarkEnd w:id="1373"/>
      <w:bookmarkEnd w:id="1374"/>
    </w:p>
    <w:p w14:paraId="35B81399" w14:textId="77777777" w:rsidR="00AA02D1" w:rsidRPr="00ED72B4" w:rsidRDefault="00315594" w:rsidP="00760E83">
      <w:pPr>
        <w:pStyle w:val="DHSBodytext"/>
        <w:widowControl w:val="0"/>
        <w:numPr>
          <w:ilvl w:val="2"/>
          <w:numId w:val="351"/>
        </w:numPr>
        <w:autoSpaceDE w:val="0"/>
        <w:autoSpaceDN w:val="0"/>
        <w:spacing w:after="170" w:line="260" w:lineRule="exact"/>
        <w:rPr>
          <w:rFonts w:asciiTheme="minorHAnsi" w:hAnsiTheme="minorHAnsi"/>
          <w:szCs w:val="20"/>
        </w:rPr>
      </w:pPr>
      <w:r w:rsidRPr="00ED72B4">
        <w:rPr>
          <w:rFonts w:asciiTheme="minorHAnsi" w:hAnsiTheme="minorHAnsi"/>
          <w:szCs w:val="20"/>
        </w:rPr>
        <w:t xml:space="preserve">An employee residing in a Commonwealth dwelling is entitled to an air-conditioning subsidy in accordance with </w:t>
      </w:r>
      <w:hyperlink r:id="rId13" w:anchor="tableaactivelocations" w:history="1">
        <w:r w:rsidRPr="00ED72B4">
          <w:rPr>
            <w:rFonts w:asciiTheme="minorHAnsi" w:hAnsiTheme="minorHAnsi"/>
            <w:szCs w:val="20"/>
          </w:rPr>
          <w:t xml:space="preserve">Table </w:t>
        </w:r>
        <w:r w:rsidR="00662CA5" w:rsidRPr="00ED72B4">
          <w:rPr>
            <w:rFonts w:asciiTheme="minorHAnsi" w:hAnsiTheme="minorHAnsi"/>
            <w:szCs w:val="20"/>
          </w:rPr>
          <w:t>I</w:t>
        </w:r>
        <w:r w:rsidRPr="00ED72B4">
          <w:rPr>
            <w:rFonts w:asciiTheme="minorHAnsi" w:hAnsiTheme="minorHAnsi"/>
            <w:szCs w:val="20"/>
          </w:rPr>
          <w:t>1</w:t>
        </w:r>
      </w:hyperlink>
      <w:r w:rsidRPr="00ED72B4">
        <w:rPr>
          <w:rFonts w:asciiTheme="minorHAnsi" w:hAnsiTheme="minorHAnsi"/>
          <w:szCs w:val="20"/>
        </w:rPr>
        <w:t xml:space="preserve"> of this clause </w:t>
      </w:r>
      <w:r w:rsidR="00662CA5" w:rsidRPr="00ED72B4">
        <w:rPr>
          <w:rFonts w:asciiTheme="minorHAnsi" w:hAnsiTheme="minorHAnsi"/>
          <w:szCs w:val="20"/>
        </w:rPr>
        <w:t>I</w:t>
      </w:r>
      <w:r w:rsidR="00760E83" w:rsidRPr="00ED72B4">
        <w:rPr>
          <w:rFonts w:asciiTheme="minorHAnsi" w:hAnsiTheme="minorHAnsi"/>
          <w:szCs w:val="20"/>
        </w:rPr>
        <w:t>9</w:t>
      </w:r>
      <w:r w:rsidRPr="00ED72B4">
        <w:rPr>
          <w:rFonts w:asciiTheme="minorHAnsi" w:hAnsiTheme="minorHAnsi"/>
          <w:szCs w:val="20"/>
        </w:rPr>
        <w:t>.</w:t>
      </w:r>
    </w:p>
    <w:p w14:paraId="71D49D42" w14:textId="77777777" w:rsidR="00AA02D1" w:rsidRPr="00ED72B4" w:rsidRDefault="00315594" w:rsidP="00AA02D1">
      <w:pPr>
        <w:widowControl w:val="0"/>
        <w:autoSpaceDE w:val="0"/>
        <w:autoSpaceDN w:val="0"/>
        <w:spacing w:after="170" w:line="260" w:lineRule="exact"/>
        <w:ind w:firstLine="709"/>
        <w:rPr>
          <w:rFonts w:asciiTheme="minorHAnsi" w:hAnsiTheme="minorHAnsi"/>
          <w:b/>
          <w:bCs/>
          <w:i/>
          <w:iCs/>
          <w:sz w:val="20"/>
          <w:szCs w:val="20"/>
        </w:rPr>
      </w:pPr>
      <w:bookmarkStart w:id="1375" w:name="_Toc491423687"/>
      <w:bookmarkStart w:id="1376" w:name="_Toc491851085"/>
      <w:r w:rsidRPr="00ED72B4">
        <w:rPr>
          <w:rFonts w:asciiTheme="minorHAnsi" w:hAnsiTheme="minorHAnsi"/>
          <w:b/>
          <w:bCs/>
          <w:i/>
          <w:iCs/>
          <w:sz w:val="20"/>
          <w:szCs w:val="20"/>
        </w:rPr>
        <w:t>Other fares assistance</w:t>
      </w:r>
      <w:bookmarkEnd w:id="1375"/>
      <w:bookmarkEnd w:id="1376"/>
    </w:p>
    <w:p w14:paraId="04A1F487" w14:textId="77777777" w:rsidR="00AA02D1" w:rsidRPr="00ED72B4" w:rsidRDefault="00315594" w:rsidP="00760E83">
      <w:pPr>
        <w:pStyle w:val="DHSBodytext"/>
        <w:widowControl w:val="0"/>
        <w:numPr>
          <w:ilvl w:val="2"/>
          <w:numId w:val="351"/>
        </w:numPr>
        <w:autoSpaceDE w:val="0"/>
        <w:autoSpaceDN w:val="0"/>
        <w:spacing w:after="170" w:line="260" w:lineRule="exact"/>
        <w:rPr>
          <w:rFonts w:asciiTheme="minorHAnsi" w:hAnsiTheme="minorHAnsi"/>
          <w:szCs w:val="20"/>
        </w:rPr>
      </w:pPr>
      <w:r w:rsidRPr="00ED72B4">
        <w:rPr>
          <w:rFonts w:asciiTheme="minorHAnsi" w:hAnsiTheme="minorHAnsi"/>
          <w:szCs w:val="20"/>
        </w:rPr>
        <w:t>An employee will be entitled to:</w:t>
      </w:r>
    </w:p>
    <w:p w14:paraId="542E82C8" w14:textId="77777777" w:rsidR="00AA02D1" w:rsidRPr="00ED72B4" w:rsidRDefault="00315594" w:rsidP="00042263">
      <w:pPr>
        <w:widowControl w:val="0"/>
        <w:numPr>
          <w:ilvl w:val="3"/>
          <w:numId w:val="106"/>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reimbursement of the cost of travel to the nearest qualified medical or dental practitioner for medical or emergency dental treatment, where the treatment is not available at the employee’s usual place of work;</w:t>
      </w:r>
    </w:p>
    <w:p w14:paraId="175C2526" w14:textId="77777777" w:rsidR="00AA02D1" w:rsidRPr="00ED72B4" w:rsidRDefault="00315594" w:rsidP="00042263">
      <w:pPr>
        <w:widowControl w:val="0"/>
        <w:numPr>
          <w:ilvl w:val="3"/>
          <w:numId w:val="10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reimbursement of fares incurred for emergency or compassionate travel; and</w:t>
      </w:r>
    </w:p>
    <w:p w14:paraId="4509EB43" w14:textId="77777777" w:rsidR="00AA02D1" w:rsidRPr="00ED72B4" w:rsidRDefault="00315594" w:rsidP="00042263">
      <w:pPr>
        <w:widowControl w:val="0"/>
        <w:numPr>
          <w:ilvl w:val="3"/>
          <w:numId w:val="10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reimbursement of fares of children necessarily at school away from the employee’s usual place of work.</w:t>
      </w:r>
    </w:p>
    <w:p w14:paraId="2893359E" w14:textId="77777777" w:rsidR="00AA02D1" w:rsidRPr="00ED72B4" w:rsidRDefault="00315594" w:rsidP="00AA02D1">
      <w:pPr>
        <w:widowControl w:val="0"/>
        <w:autoSpaceDE w:val="0"/>
        <w:autoSpaceDN w:val="0"/>
        <w:spacing w:after="170" w:line="260" w:lineRule="exact"/>
        <w:ind w:firstLine="709"/>
        <w:rPr>
          <w:rFonts w:asciiTheme="minorHAnsi" w:hAnsiTheme="minorHAnsi"/>
          <w:b/>
          <w:bCs/>
          <w:i/>
          <w:iCs/>
          <w:sz w:val="20"/>
          <w:szCs w:val="20"/>
        </w:rPr>
      </w:pPr>
      <w:bookmarkStart w:id="1377" w:name="_Toc491423688"/>
      <w:bookmarkStart w:id="1378" w:name="_Toc491851086"/>
      <w:r w:rsidRPr="00ED72B4">
        <w:rPr>
          <w:rFonts w:asciiTheme="minorHAnsi" w:hAnsiTheme="minorHAnsi"/>
          <w:b/>
          <w:bCs/>
          <w:i/>
          <w:iCs/>
          <w:sz w:val="20"/>
          <w:szCs w:val="20"/>
        </w:rPr>
        <w:t>Additional assistance</w:t>
      </w:r>
      <w:bookmarkEnd w:id="1377"/>
      <w:bookmarkEnd w:id="1378"/>
    </w:p>
    <w:p w14:paraId="327CC4CB" w14:textId="77777777" w:rsidR="00AA02D1" w:rsidRPr="00ED72B4" w:rsidRDefault="00315594" w:rsidP="00760E83">
      <w:pPr>
        <w:pStyle w:val="DHSBodytext"/>
        <w:widowControl w:val="0"/>
        <w:numPr>
          <w:ilvl w:val="2"/>
          <w:numId w:val="351"/>
        </w:numPr>
        <w:autoSpaceDE w:val="0"/>
        <w:autoSpaceDN w:val="0"/>
        <w:spacing w:after="170" w:line="260" w:lineRule="exact"/>
        <w:rPr>
          <w:rFonts w:asciiTheme="minorHAnsi" w:hAnsiTheme="minorHAnsi"/>
          <w:szCs w:val="20"/>
        </w:rPr>
      </w:pPr>
      <w:r w:rsidRPr="00ED72B4">
        <w:rPr>
          <w:rFonts w:asciiTheme="minorHAnsi" w:hAnsiTheme="minorHAnsi"/>
          <w:szCs w:val="20"/>
        </w:rPr>
        <w:t xml:space="preserve">An employee permanently residing in Nhulunbuy is entitled to return fares from Nhulunbuy to Darwin for them and their dependants, which accrue after 12 months </w:t>
      </w:r>
      <w:r w:rsidR="00CB2FBE">
        <w:rPr>
          <w:rFonts w:asciiTheme="minorHAnsi" w:hAnsiTheme="minorHAnsi"/>
          <w:szCs w:val="20"/>
        </w:rPr>
        <w:t xml:space="preserve">of </w:t>
      </w:r>
      <w:r w:rsidRPr="00ED72B4">
        <w:rPr>
          <w:rFonts w:asciiTheme="minorHAnsi" w:hAnsiTheme="minorHAnsi"/>
          <w:szCs w:val="20"/>
        </w:rPr>
        <w:t>service at Nhulunbuy, and every 2 years thereafter.</w:t>
      </w:r>
    </w:p>
    <w:p w14:paraId="779663C7" w14:textId="77777777" w:rsidR="00AA02D1" w:rsidRPr="00ED72B4" w:rsidRDefault="00315594" w:rsidP="00760E83">
      <w:pPr>
        <w:pStyle w:val="DHSBodytext"/>
        <w:widowControl w:val="0"/>
        <w:numPr>
          <w:ilvl w:val="2"/>
          <w:numId w:val="351"/>
        </w:numPr>
        <w:autoSpaceDE w:val="0"/>
        <w:autoSpaceDN w:val="0"/>
        <w:spacing w:after="170" w:line="260" w:lineRule="exact"/>
        <w:rPr>
          <w:rFonts w:asciiTheme="minorHAnsi" w:hAnsiTheme="minorHAnsi"/>
          <w:szCs w:val="20"/>
        </w:rPr>
      </w:pPr>
      <w:r w:rsidRPr="00ED72B4">
        <w:rPr>
          <w:rFonts w:asciiTheme="minorHAnsi" w:hAnsiTheme="minorHAnsi"/>
          <w:szCs w:val="20"/>
        </w:rPr>
        <w:t xml:space="preserve">An employee permanently residing in Broken Hill is entitled to a weekly allowance of $15.64 (where they have at least one dependant), or $7.83 (where they have no dependants). The allowances in this subclause </w:t>
      </w:r>
      <w:r w:rsidR="00662CA5" w:rsidRPr="00ED72B4">
        <w:rPr>
          <w:rFonts w:asciiTheme="minorHAnsi" w:hAnsiTheme="minorHAnsi"/>
          <w:szCs w:val="20"/>
        </w:rPr>
        <w:t>I</w:t>
      </w:r>
      <w:r w:rsidR="00760E83" w:rsidRPr="00ED72B4">
        <w:rPr>
          <w:rFonts w:asciiTheme="minorHAnsi" w:hAnsiTheme="minorHAnsi"/>
          <w:szCs w:val="20"/>
        </w:rPr>
        <w:t>9</w:t>
      </w:r>
      <w:r w:rsidR="00662CA5" w:rsidRPr="00ED72B4">
        <w:rPr>
          <w:rFonts w:asciiTheme="minorHAnsi" w:hAnsiTheme="minorHAnsi"/>
          <w:szCs w:val="20"/>
        </w:rPr>
        <w:t>.15</w:t>
      </w:r>
      <w:r w:rsidRPr="00ED72B4">
        <w:rPr>
          <w:rFonts w:asciiTheme="minorHAnsi" w:hAnsiTheme="minorHAnsi"/>
          <w:szCs w:val="20"/>
        </w:rPr>
        <w:t xml:space="preserve"> will be increased in accordance with the pay rises at subclauses </w:t>
      </w:r>
      <w:r w:rsidRPr="00ED72B4">
        <w:rPr>
          <w:rFonts w:asciiTheme="minorHAnsi" w:hAnsiTheme="minorHAnsi"/>
          <w:szCs w:val="20"/>
        </w:rPr>
        <w:fldChar w:fldCharType="begin"/>
      </w:r>
      <w:r w:rsidRPr="00ED72B4">
        <w:rPr>
          <w:rFonts w:asciiTheme="minorHAnsi" w:hAnsiTheme="minorHAnsi"/>
          <w:szCs w:val="20"/>
        </w:rPr>
        <w:instrText xml:space="preserve"> REF _Ref491425286 \n \h  \* MERGEFORMAT </w:instrText>
      </w:r>
      <w:r w:rsidRPr="00ED72B4">
        <w:rPr>
          <w:rFonts w:asciiTheme="minorHAnsi" w:hAnsiTheme="minorHAnsi"/>
          <w:szCs w:val="20"/>
        </w:rPr>
      </w:r>
      <w:r w:rsidRPr="00ED72B4">
        <w:rPr>
          <w:rFonts w:asciiTheme="minorHAnsi" w:hAnsiTheme="minorHAnsi"/>
          <w:szCs w:val="20"/>
        </w:rPr>
        <w:fldChar w:fldCharType="separate"/>
      </w:r>
      <w:r w:rsidR="0043109E">
        <w:rPr>
          <w:rFonts w:asciiTheme="minorHAnsi" w:hAnsiTheme="minorHAnsi"/>
          <w:szCs w:val="20"/>
        </w:rPr>
        <w:t>C5.2</w:t>
      </w:r>
      <w:r w:rsidRPr="00ED72B4">
        <w:rPr>
          <w:rFonts w:asciiTheme="minorHAnsi" w:hAnsiTheme="minorHAnsi"/>
          <w:szCs w:val="20"/>
        </w:rPr>
        <w:fldChar w:fldCharType="end"/>
      </w:r>
      <w:r w:rsidRPr="00ED72B4">
        <w:rPr>
          <w:rFonts w:asciiTheme="minorHAnsi" w:hAnsiTheme="minorHAnsi"/>
          <w:szCs w:val="20"/>
        </w:rPr>
        <w:t xml:space="preserve"> and </w:t>
      </w:r>
      <w:r w:rsidRPr="00ED72B4">
        <w:rPr>
          <w:rFonts w:asciiTheme="minorHAnsi" w:hAnsiTheme="minorHAnsi"/>
          <w:szCs w:val="20"/>
        </w:rPr>
        <w:fldChar w:fldCharType="begin"/>
      </w:r>
      <w:r w:rsidRPr="00ED72B4">
        <w:rPr>
          <w:rFonts w:asciiTheme="minorHAnsi" w:hAnsiTheme="minorHAnsi"/>
          <w:szCs w:val="20"/>
        </w:rPr>
        <w:instrText xml:space="preserve"> REF _Ref491425293 \n \h  \* MERGEFORMAT </w:instrText>
      </w:r>
      <w:r w:rsidRPr="00ED72B4">
        <w:rPr>
          <w:rFonts w:asciiTheme="minorHAnsi" w:hAnsiTheme="minorHAnsi"/>
          <w:szCs w:val="20"/>
        </w:rPr>
      </w:r>
      <w:r w:rsidRPr="00ED72B4">
        <w:rPr>
          <w:rFonts w:asciiTheme="minorHAnsi" w:hAnsiTheme="minorHAnsi"/>
          <w:szCs w:val="20"/>
        </w:rPr>
        <w:fldChar w:fldCharType="separate"/>
      </w:r>
      <w:r w:rsidR="0043109E">
        <w:rPr>
          <w:rFonts w:asciiTheme="minorHAnsi" w:hAnsiTheme="minorHAnsi"/>
          <w:szCs w:val="20"/>
        </w:rPr>
        <w:t>C5.3</w:t>
      </w:r>
      <w:r w:rsidRPr="00ED72B4">
        <w:rPr>
          <w:rFonts w:asciiTheme="minorHAnsi" w:hAnsiTheme="minorHAnsi"/>
          <w:szCs w:val="20"/>
        </w:rPr>
        <w:fldChar w:fldCharType="end"/>
      </w:r>
      <w:r w:rsidRPr="00ED72B4">
        <w:rPr>
          <w:rFonts w:asciiTheme="minorHAnsi" w:hAnsiTheme="minorHAnsi"/>
          <w:szCs w:val="20"/>
        </w:rPr>
        <w:t>.</w:t>
      </w:r>
    </w:p>
    <w:p w14:paraId="5F7EC6CC" w14:textId="77777777" w:rsidR="00AA02D1" w:rsidRPr="00ED72B4" w:rsidRDefault="00315594" w:rsidP="00AA02D1">
      <w:pPr>
        <w:widowControl w:val="0"/>
        <w:autoSpaceDE w:val="0"/>
        <w:autoSpaceDN w:val="0"/>
        <w:spacing w:after="170" w:line="260" w:lineRule="exact"/>
        <w:rPr>
          <w:rFonts w:asciiTheme="minorHAnsi" w:hAnsiTheme="minorHAnsi"/>
          <w:b/>
          <w:bCs/>
          <w:sz w:val="20"/>
          <w:szCs w:val="20"/>
        </w:rPr>
      </w:pPr>
      <w:bookmarkStart w:id="1379" w:name="tableaactivelocations"/>
      <w:bookmarkStart w:id="1380" w:name="_Toc491423689"/>
      <w:bookmarkStart w:id="1381" w:name="_Toc491851087"/>
      <w:bookmarkEnd w:id="1379"/>
      <w:r w:rsidRPr="00ED72B4">
        <w:rPr>
          <w:rFonts w:asciiTheme="minorHAnsi" w:hAnsiTheme="minorHAnsi"/>
          <w:b/>
          <w:bCs/>
          <w:sz w:val="20"/>
          <w:szCs w:val="20"/>
        </w:rPr>
        <w:t xml:space="preserve">Table </w:t>
      </w:r>
      <w:r w:rsidR="002C19BC" w:rsidRPr="00ED72B4">
        <w:rPr>
          <w:rFonts w:asciiTheme="minorHAnsi" w:hAnsiTheme="minorHAnsi"/>
          <w:b/>
          <w:bCs/>
          <w:sz w:val="20"/>
          <w:szCs w:val="20"/>
        </w:rPr>
        <w:t>I</w:t>
      </w:r>
      <w:r w:rsidRPr="00ED72B4">
        <w:rPr>
          <w:rFonts w:asciiTheme="minorHAnsi" w:hAnsiTheme="minorHAnsi"/>
          <w:b/>
          <w:bCs/>
          <w:sz w:val="20"/>
          <w:szCs w:val="20"/>
        </w:rPr>
        <w:t>1 – Active Locations</w:t>
      </w:r>
      <w:bookmarkEnd w:id="1380"/>
      <w:bookmarkEnd w:id="1381"/>
    </w:p>
    <w:p w14:paraId="1D9D638B" w14:textId="77777777" w:rsidR="00AA02D1" w:rsidRPr="00ED72B4" w:rsidRDefault="00315594" w:rsidP="00AA02D1">
      <w:pPr>
        <w:widowControl w:val="0"/>
        <w:autoSpaceDE w:val="0"/>
        <w:autoSpaceDN w:val="0"/>
        <w:spacing w:after="170" w:line="260" w:lineRule="exact"/>
        <w:rPr>
          <w:rFonts w:asciiTheme="minorHAnsi" w:hAnsiTheme="minorHAnsi"/>
          <w:b/>
          <w:bCs/>
          <w:sz w:val="20"/>
          <w:szCs w:val="20"/>
        </w:rPr>
      </w:pPr>
      <w:r w:rsidRPr="00ED72B4">
        <w:rPr>
          <w:rFonts w:asciiTheme="minorHAnsi" w:hAnsiTheme="minorHAnsi"/>
          <w:b/>
          <w:bCs/>
          <w:sz w:val="20"/>
          <w:szCs w:val="20"/>
        </w:rPr>
        <w:t>NSW</w:t>
      </w:r>
    </w:p>
    <w:tbl>
      <w:tblPr>
        <w:tblStyle w:val="ListTable4-Accent1"/>
        <w:tblW w:w="0" w:type="auto"/>
        <w:tblLook w:val="04A0" w:firstRow="1" w:lastRow="0" w:firstColumn="1" w:lastColumn="0" w:noHBand="0" w:noVBand="1"/>
        <w:tblCaption w:val="Active Locations NSW table"/>
        <w:tblDescription w:val="Active Locations NSW table"/>
      </w:tblPr>
      <w:tblGrid>
        <w:gridCol w:w="1181"/>
        <w:gridCol w:w="1217"/>
        <w:gridCol w:w="1847"/>
        <w:gridCol w:w="1097"/>
        <w:gridCol w:w="1968"/>
        <w:gridCol w:w="1308"/>
        <w:gridCol w:w="1350"/>
      </w:tblGrid>
      <w:tr w:rsidR="00BF6A30" w14:paraId="0F601828" w14:textId="77777777" w:rsidTr="00BF6A30">
        <w:trPr>
          <w:cnfStyle w:val="100000000000" w:firstRow="1" w:lastRow="0" w:firstColumn="0" w:lastColumn="0" w:oddVBand="0" w:evenVBand="0" w:oddHBand="0"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181" w:type="dxa"/>
            <w:shd w:val="clear" w:color="auto" w:fill="1B365D" w:themeFill="accent2"/>
            <w:hideMark/>
          </w:tcPr>
          <w:p w14:paraId="3A008065" w14:textId="77777777" w:rsidR="00AA02D1" w:rsidRPr="00ED72B4" w:rsidRDefault="00315594" w:rsidP="005F6778">
            <w:pPr>
              <w:rPr>
                <w:rFonts w:asciiTheme="minorHAnsi" w:hAnsiTheme="minorHAnsi"/>
                <w:color w:val="FFFFFF"/>
                <w:sz w:val="20"/>
                <w:szCs w:val="20"/>
              </w:rPr>
            </w:pPr>
            <w:r w:rsidRPr="00ED72B4">
              <w:rPr>
                <w:rFonts w:asciiTheme="minorHAnsi" w:hAnsiTheme="minorHAnsi"/>
                <w:bCs w:val="0"/>
                <w:sz w:val="20"/>
                <w:szCs w:val="20"/>
              </w:rPr>
              <w:t>Location</w:t>
            </w:r>
          </w:p>
        </w:tc>
        <w:tc>
          <w:tcPr>
            <w:tcW w:w="1217" w:type="dxa"/>
            <w:shd w:val="clear" w:color="auto" w:fill="1B365D" w:themeFill="accent2"/>
            <w:hideMark/>
          </w:tcPr>
          <w:p w14:paraId="404A85AC" w14:textId="77777777" w:rsidR="00AA02D1" w:rsidRPr="00ED72B4" w:rsidRDefault="00315594" w:rsidP="005F6778">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sz w:val="20"/>
                <w:szCs w:val="20"/>
              </w:rPr>
            </w:pPr>
            <w:r w:rsidRPr="00ED72B4">
              <w:rPr>
                <w:rFonts w:asciiTheme="minorHAnsi" w:hAnsiTheme="minorHAnsi"/>
                <w:bCs w:val="0"/>
                <w:sz w:val="20"/>
                <w:szCs w:val="20"/>
              </w:rPr>
              <w:t>Additional annual leave</w:t>
            </w:r>
          </w:p>
        </w:tc>
        <w:tc>
          <w:tcPr>
            <w:tcW w:w="1847" w:type="dxa"/>
            <w:shd w:val="clear" w:color="auto" w:fill="1B365D" w:themeFill="accent2"/>
            <w:hideMark/>
          </w:tcPr>
          <w:p w14:paraId="05F6EF4E" w14:textId="77777777" w:rsidR="00AA02D1" w:rsidRPr="00ED72B4" w:rsidRDefault="00315594" w:rsidP="005F6778">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sz w:val="20"/>
                <w:szCs w:val="20"/>
              </w:rPr>
            </w:pPr>
            <w:r w:rsidRPr="00ED72B4">
              <w:rPr>
                <w:rFonts w:asciiTheme="minorHAnsi" w:hAnsiTheme="minorHAnsi"/>
                <w:bCs w:val="0"/>
                <w:sz w:val="20"/>
                <w:szCs w:val="20"/>
              </w:rPr>
              <w:t>District allowance</w:t>
            </w:r>
          </w:p>
        </w:tc>
        <w:tc>
          <w:tcPr>
            <w:tcW w:w="1097" w:type="dxa"/>
            <w:shd w:val="clear" w:color="auto" w:fill="1B365D" w:themeFill="accent2"/>
            <w:hideMark/>
          </w:tcPr>
          <w:p w14:paraId="6D473250" w14:textId="77777777" w:rsidR="00AA02D1" w:rsidRPr="00ED72B4" w:rsidRDefault="00315594" w:rsidP="005F6778">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sz w:val="20"/>
                <w:szCs w:val="20"/>
              </w:rPr>
            </w:pPr>
            <w:r w:rsidRPr="00ED72B4">
              <w:rPr>
                <w:rFonts w:asciiTheme="minorHAnsi" w:hAnsiTheme="minorHAnsi"/>
                <w:bCs w:val="0"/>
                <w:sz w:val="20"/>
                <w:szCs w:val="20"/>
              </w:rPr>
              <w:t>Leave fares</w:t>
            </w:r>
          </w:p>
        </w:tc>
        <w:tc>
          <w:tcPr>
            <w:tcW w:w="1968" w:type="dxa"/>
            <w:shd w:val="clear" w:color="auto" w:fill="1B365D" w:themeFill="accent2"/>
            <w:hideMark/>
          </w:tcPr>
          <w:p w14:paraId="5F6222FE" w14:textId="77777777" w:rsidR="00AA02D1" w:rsidRPr="00ED72B4" w:rsidRDefault="00315594" w:rsidP="005F6778">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sz w:val="20"/>
                <w:szCs w:val="20"/>
              </w:rPr>
            </w:pPr>
            <w:r w:rsidRPr="00ED72B4">
              <w:rPr>
                <w:rFonts w:asciiTheme="minorHAnsi" w:hAnsiTheme="minorHAnsi"/>
                <w:bCs w:val="0"/>
                <w:sz w:val="20"/>
                <w:szCs w:val="20"/>
              </w:rPr>
              <w:t>Adult cash out rate</w:t>
            </w:r>
          </w:p>
        </w:tc>
        <w:tc>
          <w:tcPr>
            <w:tcW w:w="1308" w:type="dxa"/>
            <w:shd w:val="clear" w:color="auto" w:fill="1B365D" w:themeFill="accent2"/>
            <w:hideMark/>
          </w:tcPr>
          <w:p w14:paraId="52E554E5" w14:textId="77777777" w:rsidR="00AA02D1" w:rsidRPr="00ED72B4" w:rsidRDefault="00315594" w:rsidP="005F6778">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sz w:val="20"/>
                <w:szCs w:val="20"/>
              </w:rPr>
            </w:pPr>
            <w:r w:rsidRPr="00ED72B4">
              <w:rPr>
                <w:rFonts w:asciiTheme="minorHAnsi" w:hAnsiTheme="minorHAnsi"/>
                <w:bCs w:val="0"/>
                <w:sz w:val="20"/>
                <w:szCs w:val="20"/>
              </w:rPr>
              <w:t>Child cash out rate</w:t>
            </w:r>
          </w:p>
        </w:tc>
        <w:tc>
          <w:tcPr>
            <w:tcW w:w="1350" w:type="dxa"/>
            <w:shd w:val="clear" w:color="auto" w:fill="1B365D" w:themeFill="accent2"/>
            <w:hideMark/>
          </w:tcPr>
          <w:p w14:paraId="42F6C13D" w14:textId="77777777" w:rsidR="00AA02D1" w:rsidRPr="00ED72B4" w:rsidRDefault="00315594" w:rsidP="005F6778">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sz w:val="20"/>
                <w:szCs w:val="20"/>
              </w:rPr>
            </w:pPr>
            <w:r w:rsidRPr="00ED72B4">
              <w:rPr>
                <w:rFonts w:asciiTheme="minorHAnsi" w:hAnsiTheme="minorHAnsi"/>
                <w:bCs w:val="0"/>
                <w:sz w:val="20"/>
                <w:szCs w:val="20"/>
              </w:rPr>
              <w:t>Air-conditioning subsidy</w:t>
            </w:r>
          </w:p>
        </w:tc>
      </w:tr>
      <w:tr w:rsidR="00BF6A30" w14:paraId="4478866B" w14:textId="77777777" w:rsidTr="00BF6A3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181" w:type="dxa"/>
            <w:hideMark/>
          </w:tcPr>
          <w:p w14:paraId="748B6595" w14:textId="77777777" w:rsidR="00AA02D1" w:rsidRPr="00ED72B4" w:rsidRDefault="00315594" w:rsidP="005F6778">
            <w:pPr>
              <w:rPr>
                <w:rFonts w:asciiTheme="minorHAnsi" w:hAnsiTheme="minorHAnsi"/>
                <w:sz w:val="20"/>
                <w:szCs w:val="20"/>
              </w:rPr>
            </w:pPr>
            <w:r w:rsidRPr="00ED72B4">
              <w:rPr>
                <w:rFonts w:asciiTheme="minorHAnsi" w:hAnsiTheme="minorHAnsi"/>
                <w:b w:val="0"/>
                <w:bCs w:val="0"/>
                <w:sz w:val="20"/>
                <w:szCs w:val="20"/>
              </w:rPr>
              <w:t>Bourke</w:t>
            </w:r>
          </w:p>
        </w:tc>
        <w:tc>
          <w:tcPr>
            <w:tcW w:w="1217" w:type="dxa"/>
            <w:hideMark/>
          </w:tcPr>
          <w:p w14:paraId="22C50808"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1.0</w:t>
            </w:r>
          </w:p>
        </w:tc>
        <w:tc>
          <w:tcPr>
            <w:tcW w:w="1847" w:type="dxa"/>
            <w:hideMark/>
          </w:tcPr>
          <w:p w14:paraId="7BD1DAF7"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3</w:t>
            </w:r>
          </w:p>
        </w:tc>
        <w:tc>
          <w:tcPr>
            <w:tcW w:w="1097" w:type="dxa"/>
            <w:hideMark/>
          </w:tcPr>
          <w:p w14:paraId="3CCA418C"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Biennial</w:t>
            </w:r>
          </w:p>
        </w:tc>
        <w:tc>
          <w:tcPr>
            <w:tcW w:w="1968" w:type="dxa"/>
            <w:hideMark/>
          </w:tcPr>
          <w:p w14:paraId="36416F9A"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$869</w:t>
            </w:r>
          </w:p>
        </w:tc>
        <w:tc>
          <w:tcPr>
            <w:tcW w:w="1308" w:type="dxa"/>
            <w:hideMark/>
          </w:tcPr>
          <w:p w14:paraId="07633553"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$869</w:t>
            </w:r>
          </w:p>
        </w:tc>
        <w:tc>
          <w:tcPr>
            <w:tcW w:w="1350" w:type="dxa"/>
            <w:hideMark/>
          </w:tcPr>
          <w:p w14:paraId="0401647B"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No</w:t>
            </w:r>
          </w:p>
        </w:tc>
      </w:tr>
      <w:tr w:rsidR="00BF6A30" w14:paraId="5A204DB5" w14:textId="77777777" w:rsidTr="00BF6A30">
        <w:trPr>
          <w:trHeight w:val="680"/>
        </w:trPr>
        <w:tc>
          <w:tcPr>
            <w:cnfStyle w:val="001000000000" w:firstRow="0" w:lastRow="0" w:firstColumn="1" w:lastColumn="0" w:oddVBand="0" w:evenVBand="0" w:oddHBand="0" w:evenHBand="0" w:firstRowFirstColumn="0" w:firstRowLastColumn="0" w:lastRowFirstColumn="0" w:lastRowLastColumn="0"/>
            <w:tcW w:w="1181" w:type="dxa"/>
            <w:hideMark/>
          </w:tcPr>
          <w:p w14:paraId="5EC99880" w14:textId="77777777" w:rsidR="00AA02D1" w:rsidRPr="00ED72B4" w:rsidRDefault="00315594" w:rsidP="005F6778">
            <w:pPr>
              <w:rPr>
                <w:rFonts w:asciiTheme="minorHAnsi" w:hAnsiTheme="minorHAnsi"/>
                <w:sz w:val="20"/>
                <w:szCs w:val="20"/>
              </w:rPr>
            </w:pPr>
            <w:r w:rsidRPr="00ED72B4">
              <w:rPr>
                <w:rFonts w:asciiTheme="minorHAnsi" w:hAnsiTheme="minorHAnsi"/>
                <w:b w:val="0"/>
                <w:bCs w:val="0"/>
                <w:sz w:val="20"/>
                <w:szCs w:val="20"/>
              </w:rPr>
              <w:t>Broken Hill</w:t>
            </w:r>
          </w:p>
        </w:tc>
        <w:tc>
          <w:tcPr>
            <w:tcW w:w="1217" w:type="dxa"/>
            <w:hideMark/>
          </w:tcPr>
          <w:p w14:paraId="76EC5A56"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0.4</w:t>
            </w:r>
          </w:p>
        </w:tc>
        <w:tc>
          <w:tcPr>
            <w:tcW w:w="1847" w:type="dxa"/>
            <w:hideMark/>
          </w:tcPr>
          <w:p w14:paraId="64528E66"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w:t>
            </w:r>
          </w:p>
        </w:tc>
        <w:tc>
          <w:tcPr>
            <w:tcW w:w="1097" w:type="dxa"/>
            <w:hideMark/>
          </w:tcPr>
          <w:p w14:paraId="4E2DD451"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No</w:t>
            </w:r>
          </w:p>
        </w:tc>
        <w:tc>
          <w:tcPr>
            <w:tcW w:w="1968" w:type="dxa"/>
            <w:hideMark/>
          </w:tcPr>
          <w:p w14:paraId="4F370B88"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N/A</w:t>
            </w:r>
          </w:p>
        </w:tc>
        <w:tc>
          <w:tcPr>
            <w:tcW w:w="1308" w:type="dxa"/>
            <w:hideMark/>
          </w:tcPr>
          <w:p w14:paraId="0DC22DA9"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N/A</w:t>
            </w:r>
          </w:p>
        </w:tc>
        <w:tc>
          <w:tcPr>
            <w:tcW w:w="1350" w:type="dxa"/>
            <w:hideMark/>
          </w:tcPr>
          <w:p w14:paraId="6D5E6A48"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No</w:t>
            </w:r>
          </w:p>
        </w:tc>
      </w:tr>
      <w:tr w:rsidR="00BF6A30" w14:paraId="14FD16F1" w14:textId="77777777" w:rsidTr="00BF6A30">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181" w:type="dxa"/>
            <w:hideMark/>
          </w:tcPr>
          <w:p w14:paraId="2451F4D8" w14:textId="77777777" w:rsidR="00AA02D1" w:rsidRPr="00ED72B4" w:rsidRDefault="00315594" w:rsidP="005F6778">
            <w:pPr>
              <w:rPr>
                <w:rFonts w:asciiTheme="minorHAnsi" w:hAnsiTheme="minorHAnsi"/>
                <w:sz w:val="20"/>
                <w:szCs w:val="20"/>
              </w:rPr>
            </w:pPr>
            <w:r w:rsidRPr="00ED72B4">
              <w:rPr>
                <w:rFonts w:asciiTheme="minorHAnsi" w:hAnsiTheme="minorHAnsi"/>
                <w:b w:val="0"/>
                <w:bCs w:val="0"/>
                <w:sz w:val="20"/>
                <w:szCs w:val="20"/>
              </w:rPr>
              <w:t>Lightning Ridge</w:t>
            </w:r>
          </w:p>
        </w:tc>
        <w:tc>
          <w:tcPr>
            <w:tcW w:w="1217" w:type="dxa"/>
            <w:hideMark/>
          </w:tcPr>
          <w:p w14:paraId="772ABF02"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1.0</w:t>
            </w:r>
          </w:p>
        </w:tc>
        <w:tc>
          <w:tcPr>
            <w:tcW w:w="1847" w:type="dxa"/>
            <w:hideMark/>
          </w:tcPr>
          <w:p w14:paraId="3DEEA6F0"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3</w:t>
            </w:r>
          </w:p>
        </w:tc>
        <w:tc>
          <w:tcPr>
            <w:tcW w:w="1097" w:type="dxa"/>
            <w:hideMark/>
          </w:tcPr>
          <w:p w14:paraId="07871EBB"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No</w:t>
            </w:r>
          </w:p>
        </w:tc>
        <w:tc>
          <w:tcPr>
            <w:tcW w:w="1968" w:type="dxa"/>
            <w:hideMark/>
          </w:tcPr>
          <w:p w14:paraId="65B2A1BB"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N/A</w:t>
            </w:r>
          </w:p>
        </w:tc>
        <w:tc>
          <w:tcPr>
            <w:tcW w:w="1308" w:type="dxa"/>
            <w:hideMark/>
          </w:tcPr>
          <w:p w14:paraId="10F36CCF"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N/A</w:t>
            </w:r>
          </w:p>
        </w:tc>
        <w:tc>
          <w:tcPr>
            <w:tcW w:w="1350" w:type="dxa"/>
            <w:hideMark/>
          </w:tcPr>
          <w:p w14:paraId="65A20DEC"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No</w:t>
            </w:r>
          </w:p>
        </w:tc>
      </w:tr>
      <w:tr w:rsidR="00BF6A30" w14:paraId="128D8525" w14:textId="77777777" w:rsidTr="00BF6A30">
        <w:trPr>
          <w:trHeight w:val="397"/>
        </w:trPr>
        <w:tc>
          <w:tcPr>
            <w:cnfStyle w:val="001000000000" w:firstRow="0" w:lastRow="0" w:firstColumn="1" w:lastColumn="0" w:oddVBand="0" w:evenVBand="0" w:oddHBand="0" w:evenHBand="0" w:firstRowFirstColumn="0" w:firstRowLastColumn="0" w:lastRowFirstColumn="0" w:lastRowLastColumn="0"/>
            <w:tcW w:w="1181" w:type="dxa"/>
            <w:hideMark/>
          </w:tcPr>
          <w:p w14:paraId="4C65C6DC" w14:textId="77777777" w:rsidR="00AA02D1" w:rsidRPr="00ED72B4" w:rsidRDefault="00315594" w:rsidP="005F6778">
            <w:pPr>
              <w:rPr>
                <w:rFonts w:asciiTheme="minorHAnsi" w:hAnsiTheme="minorHAnsi"/>
                <w:sz w:val="20"/>
                <w:szCs w:val="20"/>
              </w:rPr>
            </w:pPr>
            <w:r w:rsidRPr="00ED72B4">
              <w:rPr>
                <w:rFonts w:asciiTheme="minorHAnsi" w:hAnsiTheme="minorHAnsi"/>
                <w:b w:val="0"/>
                <w:bCs w:val="0"/>
                <w:sz w:val="20"/>
                <w:szCs w:val="20"/>
              </w:rPr>
              <w:t>Moree</w:t>
            </w:r>
          </w:p>
        </w:tc>
        <w:tc>
          <w:tcPr>
            <w:tcW w:w="1217" w:type="dxa"/>
            <w:hideMark/>
          </w:tcPr>
          <w:p w14:paraId="778ABF4F"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0.4</w:t>
            </w:r>
          </w:p>
        </w:tc>
        <w:tc>
          <w:tcPr>
            <w:tcW w:w="1847" w:type="dxa"/>
            <w:hideMark/>
          </w:tcPr>
          <w:p w14:paraId="20DA2E4A"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w:t>
            </w:r>
          </w:p>
        </w:tc>
        <w:tc>
          <w:tcPr>
            <w:tcW w:w="1097" w:type="dxa"/>
            <w:hideMark/>
          </w:tcPr>
          <w:p w14:paraId="6D2E98A2"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No</w:t>
            </w:r>
          </w:p>
        </w:tc>
        <w:tc>
          <w:tcPr>
            <w:tcW w:w="1968" w:type="dxa"/>
            <w:hideMark/>
          </w:tcPr>
          <w:p w14:paraId="2FA27132"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N/A</w:t>
            </w:r>
          </w:p>
        </w:tc>
        <w:tc>
          <w:tcPr>
            <w:tcW w:w="1308" w:type="dxa"/>
            <w:hideMark/>
          </w:tcPr>
          <w:p w14:paraId="05DD45D6"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N/A</w:t>
            </w:r>
          </w:p>
        </w:tc>
        <w:tc>
          <w:tcPr>
            <w:tcW w:w="1350" w:type="dxa"/>
            <w:hideMark/>
          </w:tcPr>
          <w:p w14:paraId="14CCDED6"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No</w:t>
            </w:r>
          </w:p>
        </w:tc>
      </w:tr>
      <w:tr w:rsidR="00BF6A30" w14:paraId="74BAB76D" w14:textId="77777777" w:rsidTr="00BF6A3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181" w:type="dxa"/>
            <w:hideMark/>
          </w:tcPr>
          <w:p w14:paraId="5A39A844" w14:textId="77777777" w:rsidR="00AA02D1" w:rsidRPr="00ED72B4" w:rsidRDefault="00315594" w:rsidP="005F6778">
            <w:pPr>
              <w:rPr>
                <w:rFonts w:asciiTheme="minorHAnsi" w:hAnsiTheme="minorHAnsi"/>
                <w:sz w:val="20"/>
                <w:szCs w:val="20"/>
              </w:rPr>
            </w:pPr>
            <w:r w:rsidRPr="00ED72B4">
              <w:rPr>
                <w:rFonts w:asciiTheme="minorHAnsi" w:hAnsiTheme="minorHAnsi"/>
                <w:b w:val="0"/>
                <w:bCs w:val="0"/>
                <w:sz w:val="20"/>
                <w:szCs w:val="20"/>
              </w:rPr>
              <w:t>Narrabri</w:t>
            </w:r>
          </w:p>
        </w:tc>
        <w:tc>
          <w:tcPr>
            <w:tcW w:w="1217" w:type="dxa"/>
            <w:hideMark/>
          </w:tcPr>
          <w:p w14:paraId="70F93202"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0.4</w:t>
            </w:r>
          </w:p>
        </w:tc>
        <w:tc>
          <w:tcPr>
            <w:tcW w:w="1847" w:type="dxa"/>
            <w:hideMark/>
          </w:tcPr>
          <w:p w14:paraId="230079DA"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w:t>
            </w:r>
          </w:p>
        </w:tc>
        <w:tc>
          <w:tcPr>
            <w:tcW w:w="1097" w:type="dxa"/>
            <w:hideMark/>
          </w:tcPr>
          <w:p w14:paraId="644F753D"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No</w:t>
            </w:r>
          </w:p>
        </w:tc>
        <w:tc>
          <w:tcPr>
            <w:tcW w:w="1968" w:type="dxa"/>
            <w:hideMark/>
          </w:tcPr>
          <w:p w14:paraId="57518538"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N/A</w:t>
            </w:r>
          </w:p>
        </w:tc>
        <w:tc>
          <w:tcPr>
            <w:tcW w:w="1308" w:type="dxa"/>
            <w:hideMark/>
          </w:tcPr>
          <w:p w14:paraId="6D7089EF"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N/A</w:t>
            </w:r>
          </w:p>
        </w:tc>
        <w:tc>
          <w:tcPr>
            <w:tcW w:w="1350" w:type="dxa"/>
            <w:hideMark/>
          </w:tcPr>
          <w:p w14:paraId="116898CD"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No</w:t>
            </w:r>
          </w:p>
        </w:tc>
      </w:tr>
      <w:tr w:rsidR="00BF6A30" w14:paraId="72BECBFD" w14:textId="77777777" w:rsidTr="00BF6A30">
        <w:trPr>
          <w:trHeight w:val="397"/>
        </w:trPr>
        <w:tc>
          <w:tcPr>
            <w:cnfStyle w:val="001000000000" w:firstRow="0" w:lastRow="0" w:firstColumn="1" w:lastColumn="0" w:oddVBand="0" w:evenVBand="0" w:oddHBand="0" w:evenHBand="0" w:firstRowFirstColumn="0" w:firstRowLastColumn="0" w:lastRowFirstColumn="0" w:lastRowLastColumn="0"/>
            <w:tcW w:w="1181" w:type="dxa"/>
            <w:hideMark/>
          </w:tcPr>
          <w:p w14:paraId="3A1BD153" w14:textId="77777777" w:rsidR="00AA02D1" w:rsidRPr="00ED72B4" w:rsidRDefault="00315594" w:rsidP="005F6778">
            <w:pPr>
              <w:rPr>
                <w:rFonts w:asciiTheme="minorHAnsi" w:hAnsiTheme="minorHAnsi"/>
                <w:sz w:val="20"/>
                <w:szCs w:val="20"/>
              </w:rPr>
            </w:pPr>
            <w:r w:rsidRPr="00ED72B4">
              <w:rPr>
                <w:rFonts w:asciiTheme="minorHAnsi" w:hAnsiTheme="minorHAnsi"/>
                <w:b w:val="0"/>
                <w:bCs w:val="0"/>
                <w:sz w:val="20"/>
                <w:szCs w:val="20"/>
              </w:rPr>
              <w:t>Walgett</w:t>
            </w:r>
          </w:p>
        </w:tc>
        <w:tc>
          <w:tcPr>
            <w:tcW w:w="1217" w:type="dxa"/>
            <w:hideMark/>
          </w:tcPr>
          <w:p w14:paraId="583A3963"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1.0</w:t>
            </w:r>
          </w:p>
        </w:tc>
        <w:tc>
          <w:tcPr>
            <w:tcW w:w="1847" w:type="dxa"/>
            <w:hideMark/>
          </w:tcPr>
          <w:p w14:paraId="4CB87BCE"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3</w:t>
            </w:r>
          </w:p>
        </w:tc>
        <w:tc>
          <w:tcPr>
            <w:tcW w:w="1097" w:type="dxa"/>
            <w:hideMark/>
          </w:tcPr>
          <w:p w14:paraId="5C727CCE"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No</w:t>
            </w:r>
          </w:p>
        </w:tc>
        <w:tc>
          <w:tcPr>
            <w:tcW w:w="1968" w:type="dxa"/>
            <w:hideMark/>
          </w:tcPr>
          <w:p w14:paraId="2F2AC50D"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N/A</w:t>
            </w:r>
          </w:p>
        </w:tc>
        <w:tc>
          <w:tcPr>
            <w:tcW w:w="1308" w:type="dxa"/>
            <w:hideMark/>
          </w:tcPr>
          <w:p w14:paraId="16D651E0"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N/A</w:t>
            </w:r>
          </w:p>
        </w:tc>
        <w:tc>
          <w:tcPr>
            <w:tcW w:w="1350" w:type="dxa"/>
            <w:hideMark/>
          </w:tcPr>
          <w:p w14:paraId="370FC329"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No</w:t>
            </w:r>
          </w:p>
        </w:tc>
      </w:tr>
    </w:tbl>
    <w:p w14:paraId="1CA4AFC9" w14:textId="77777777" w:rsidR="00AA02D1" w:rsidRPr="00ED72B4" w:rsidRDefault="00AA02D1" w:rsidP="00AA02D1">
      <w:pPr>
        <w:rPr>
          <w:rFonts w:asciiTheme="minorHAnsi" w:hAnsiTheme="minorHAnsi"/>
          <w:sz w:val="20"/>
          <w:szCs w:val="20"/>
        </w:rPr>
      </w:pPr>
    </w:p>
    <w:p w14:paraId="74F863B2" w14:textId="77777777" w:rsidR="00AA02D1" w:rsidRPr="00ED72B4" w:rsidRDefault="00315594" w:rsidP="00AA02D1">
      <w:pPr>
        <w:widowControl w:val="0"/>
        <w:autoSpaceDE w:val="0"/>
        <w:autoSpaceDN w:val="0"/>
        <w:spacing w:after="170" w:line="260" w:lineRule="exact"/>
        <w:rPr>
          <w:rFonts w:asciiTheme="minorHAnsi" w:hAnsiTheme="minorHAnsi"/>
          <w:b/>
          <w:bCs/>
          <w:sz w:val="20"/>
          <w:szCs w:val="20"/>
        </w:rPr>
      </w:pPr>
      <w:r w:rsidRPr="00ED72B4">
        <w:rPr>
          <w:rFonts w:asciiTheme="minorHAnsi" w:hAnsiTheme="minorHAnsi"/>
          <w:b/>
          <w:bCs/>
          <w:sz w:val="20"/>
          <w:szCs w:val="20"/>
        </w:rPr>
        <w:t>QLD</w:t>
      </w:r>
    </w:p>
    <w:tbl>
      <w:tblPr>
        <w:tblStyle w:val="ListTable4-Accent1"/>
        <w:tblW w:w="0" w:type="auto"/>
        <w:tblLook w:val="04A0" w:firstRow="1" w:lastRow="0" w:firstColumn="1" w:lastColumn="0" w:noHBand="0" w:noVBand="1"/>
      </w:tblPr>
      <w:tblGrid>
        <w:gridCol w:w="1352"/>
        <w:gridCol w:w="1195"/>
        <w:gridCol w:w="1843"/>
        <w:gridCol w:w="992"/>
        <w:gridCol w:w="1936"/>
        <w:gridCol w:w="1234"/>
        <w:gridCol w:w="1416"/>
      </w:tblGrid>
      <w:tr w:rsidR="00BF6A30" w14:paraId="3DD9E0AD" w14:textId="77777777" w:rsidTr="00BF6A30">
        <w:trPr>
          <w:cnfStyle w:val="100000000000" w:firstRow="1" w:lastRow="0" w:firstColumn="0" w:lastColumn="0" w:oddVBand="0" w:evenVBand="0" w:oddHBand="0"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352" w:type="dxa"/>
            <w:shd w:val="clear" w:color="auto" w:fill="1B365D" w:themeFill="accent2"/>
            <w:hideMark/>
          </w:tcPr>
          <w:p w14:paraId="78158DE9" w14:textId="77777777" w:rsidR="00AA02D1" w:rsidRPr="00ED72B4" w:rsidRDefault="00315594" w:rsidP="005F6778">
            <w:pPr>
              <w:rPr>
                <w:rFonts w:asciiTheme="minorHAnsi" w:hAnsiTheme="minorHAnsi"/>
                <w:color w:val="FFFFFF"/>
                <w:sz w:val="20"/>
                <w:szCs w:val="20"/>
              </w:rPr>
            </w:pPr>
            <w:r w:rsidRPr="00ED72B4">
              <w:rPr>
                <w:rFonts w:asciiTheme="minorHAnsi" w:hAnsiTheme="minorHAnsi"/>
                <w:bCs w:val="0"/>
                <w:sz w:val="20"/>
                <w:szCs w:val="20"/>
              </w:rPr>
              <w:lastRenderedPageBreak/>
              <w:t>Location</w:t>
            </w:r>
          </w:p>
        </w:tc>
        <w:tc>
          <w:tcPr>
            <w:tcW w:w="1195" w:type="dxa"/>
            <w:shd w:val="clear" w:color="auto" w:fill="1B365D" w:themeFill="accent2"/>
            <w:hideMark/>
          </w:tcPr>
          <w:p w14:paraId="6DF2135C" w14:textId="77777777" w:rsidR="00AA02D1" w:rsidRPr="00ED72B4" w:rsidRDefault="00315594" w:rsidP="005F6778">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sz w:val="20"/>
                <w:szCs w:val="20"/>
              </w:rPr>
            </w:pPr>
            <w:r w:rsidRPr="00ED72B4">
              <w:rPr>
                <w:rFonts w:asciiTheme="minorHAnsi" w:hAnsiTheme="minorHAnsi"/>
                <w:bCs w:val="0"/>
                <w:sz w:val="20"/>
                <w:szCs w:val="20"/>
              </w:rPr>
              <w:t>Additional annual leave</w:t>
            </w:r>
          </w:p>
        </w:tc>
        <w:tc>
          <w:tcPr>
            <w:tcW w:w="1843" w:type="dxa"/>
            <w:shd w:val="clear" w:color="auto" w:fill="1B365D" w:themeFill="accent2"/>
            <w:hideMark/>
          </w:tcPr>
          <w:p w14:paraId="7ADDAA07" w14:textId="77777777" w:rsidR="00AA02D1" w:rsidRPr="00ED72B4" w:rsidRDefault="00315594" w:rsidP="005F6778">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sz w:val="20"/>
                <w:szCs w:val="20"/>
              </w:rPr>
            </w:pPr>
            <w:r w:rsidRPr="00ED72B4">
              <w:rPr>
                <w:rFonts w:asciiTheme="minorHAnsi" w:hAnsiTheme="minorHAnsi"/>
                <w:bCs w:val="0"/>
                <w:sz w:val="20"/>
                <w:szCs w:val="20"/>
              </w:rPr>
              <w:t>District allowance</w:t>
            </w:r>
          </w:p>
        </w:tc>
        <w:tc>
          <w:tcPr>
            <w:tcW w:w="992" w:type="dxa"/>
            <w:shd w:val="clear" w:color="auto" w:fill="1B365D" w:themeFill="accent2"/>
            <w:hideMark/>
          </w:tcPr>
          <w:p w14:paraId="24D0C741" w14:textId="77777777" w:rsidR="00AA02D1" w:rsidRPr="00ED72B4" w:rsidRDefault="00315594" w:rsidP="005F6778">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sz w:val="20"/>
                <w:szCs w:val="20"/>
              </w:rPr>
            </w:pPr>
            <w:r w:rsidRPr="00ED72B4">
              <w:rPr>
                <w:rFonts w:asciiTheme="minorHAnsi" w:hAnsiTheme="minorHAnsi"/>
                <w:bCs w:val="0"/>
                <w:sz w:val="20"/>
                <w:szCs w:val="20"/>
              </w:rPr>
              <w:t>Leave fares</w:t>
            </w:r>
          </w:p>
        </w:tc>
        <w:tc>
          <w:tcPr>
            <w:tcW w:w="1936" w:type="dxa"/>
            <w:shd w:val="clear" w:color="auto" w:fill="1B365D" w:themeFill="accent2"/>
            <w:hideMark/>
          </w:tcPr>
          <w:p w14:paraId="7878D410" w14:textId="77777777" w:rsidR="00AA02D1" w:rsidRPr="00ED72B4" w:rsidRDefault="00315594" w:rsidP="005F6778">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sz w:val="20"/>
                <w:szCs w:val="20"/>
              </w:rPr>
            </w:pPr>
            <w:r w:rsidRPr="00ED72B4">
              <w:rPr>
                <w:rFonts w:asciiTheme="minorHAnsi" w:hAnsiTheme="minorHAnsi"/>
                <w:bCs w:val="0"/>
                <w:sz w:val="20"/>
                <w:szCs w:val="20"/>
              </w:rPr>
              <w:t>Adult cash out rate</w:t>
            </w:r>
          </w:p>
        </w:tc>
        <w:tc>
          <w:tcPr>
            <w:tcW w:w="1234" w:type="dxa"/>
            <w:shd w:val="clear" w:color="auto" w:fill="1B365D" w:themeFill="accent2"/>
            <w:hideMark/>
          </w:tcPr>
          <w:p w14:paraId="4E6C66A4" w14:textId="77777777" w:rsidR="00AA02D1" w:rsidRPr="00ED72B4" w:rsidRDefault="00315594" w:rsidP="005F6778">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sz w:val="20"/>
                <w:szCs w:val="20"/>
              </w:rPr>
            </w:pPr>
            <w:r w:rsidRPr="00ED72B4">
              <w:rPr>
                <w:rFonts w:asciiTheme="minorHAnsi" w:hAnsiTheme="minorHAnsi"/>
                <w:bCs w:val="0"/>
                <w:sz w:val="20"/>
                <w:szCs w:val="20"/>
              </w:rPr>
              <w:t>Child cash out rate</w:t>
            </w:r>
          </w:p>
        </w:tc>
        <w:tc>
          <w:tcPr>
            <w:tcW w:w="1416" w:type="dxa"/>
            <w:shd w:val="clear" w:color="auto" w:fill="1B365D" w:themeFill="accent2"/>
            <w:hideMark/>
          </w:tcPr>
          <w:p w14:paraId="2FAA9319" w14:textId="77777777" w:rsidR="00AA02D1" w:rsidRPr="00ED72B4" w:rsidRDefault="00315594" w:rsidP="005F6778">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sz w:val="20"/>
                <w:szCs w:val="20"/>
              </w:rPr>
            </w:pPr>
            <w:r w:rsidRPr="00ED72B4">
              <w:rPr>
                <w:rFonts w:asciiTheme="minorHAnsi" w:hAnsiTheme="minorHAnsi"/>
                <w:bCs w:val="0"/>
                <w:sz w:val="20"/>
                <w:szCs w:val="20"/>
              </w:rPr>
              <w:t>Air-conditioning subsidy</w:t>
            </w:r>
          </w:p>
        </w:tc>
      </w:tr>
      <w:tr w:rsidR="00BF6A30" w14:paraId="2866268F" w14:textId="77777777" w:rsidTr="00BF6A3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2" w:type="dxa"/>
            <w:hideMark/>
          </w:tcPr>
          <w:p w14:paraId="6A8D2855" w14:textId="77777777" w:rsidR="00AA02D1" w:rsidRPr="00ED72B4" w:rsidRDefault="00315594" w:rsidP="005F6778">
            <w:pPr>
              <w:rPr>
                <w:rFonts w:asciiTheme="minorHAnsi" w:hAnsiTheme="minorHAnsi"/>
                <w:sz w:val="20"/>
                <w:szCs w:val="20"/>
              </w:rPr>
            </w:pPr>
            <w:r w:rsidRPr="00ED72B4">
              <w:rPr>
                <w:rFonts w:asciiTheme="minorHAnsi" w:hAnsiTheme="minorHAnsi"/>
                <w:b w:val="0"/>
                <w:bCs w:val="0"/>
                <w:sz w:val="20"/>
                <w:szCs w:val="20"/>
              </w:rPr>
              <w:t>Bamaga</w:t>
            </w:r>
          </w:p>
        </w:tc>
        <w:tc>
          <w:tcPr>
            <w:tcW w:w="1195" w:type="dxa"/>
            <w:hideMark/>
          </w:tcPr>
          <w:p w14:paraId="44513CC4"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1.4</w:t>
            </w:r>
          </w:p>
        </w:tc>
        <w:tc>
          <w:tcPr>
            <w:tcW w:w="1843" w:type="dxa"/>
            <w:hideMark/>
          </w:tcPr>
          <w:p w14:paraId="7B94F6A7"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4</w:t>
            </w:r>
          </w:p>
        </w:tc>
        <w:tc>
          <w:tcPr>
            <w:tcW w:w="992" w:type="dxa"/>
            <w:hideMark/>
          </w:tcPr>
          <w:p w14:paraId="1CC76180"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Annual</w:t>
            </w:r>
          </w:p>
        </w:tc>
        <w:tc>
          <w:tcPr>
            <w:tcW w:w="1936" w:type="dxa"/>
            <w:hideMark/>
          </w:tcPr>
          <w:p w14:paraId="27F436A8"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$2560</w:t>
            </w:r>
          </w:p>
        </w:tc>
        <w:tc>
          <w:tcPr>
            <w:tcW w:w="1234" w:type="dxa"/>
            <w:hideMark/>
          </w:tcPr>
          <w:p w14:paraId="5EE185A0"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$2053</w:t>
            </w:r>
          </w:p>
        </w:tc>
        <w:tc>
          <w:tcPr>
            <w:tcW w:w="1416" w:type="dxa"/>
            <w:hideMark/>
          </w:tcPr>
          <w:p w14:paraId="0CD0269E"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Nov – Mar</w:t>
            </w:r>
          </w:p>
        </w:tc>
      </w:tr>
      <w:tr w:rsidR="00BF6A30" w14:paraId="7A40388E" w14:textId="77777777" w:rsidTr="00BF6A30">
        <w:trPr>
          <w:trHeight w:val="397"/>
        </w:trPr>
        <w:tc>
          <w:tcPr>
            <w:cnfStyle w:val="001000000000" w:firstRow="0" w:lastRow="0" w:firstColumn="1" w:lastColumn="0" w:oddVBand="0" w:evenVBand="0" w:oddHBand="0" w:evenHBand="0" w:firstRowFirstColumn="0" w:firstRowLastColumn="0" w:lastRowFirstColumn="0" w:lastRowLastColumn="0"/>
            <w:tcW w:w="1352" w:type="dxa"/>
            <w:hideMark/>
          </w:tcPr>
          <w:p w14:paraId="71E20766" w14:textId="77777777" w:rsidR="00AA02D1" w:rsidRPr="00ED72B4" w:rsidRDefault="00315594" w:rsidP="005F6778">
            <w:pPr>
              <w:rPr>
                <w:rFonts w:asciiTheme="minorHAnsi" w:hAnsiTheme="minorHAnsi"/>
                <w:sz w:val="20"/>
                <w:szCs w:val="20"/>
              </w:rPr>
            </w:pPr>
            <w:r w:rsidRPr="00ED72B4">
              <w:rPr>
                <w:rFonts w:asciiTheme="minorHAnsi" w:hAnsiTheme="minorHAnsi"/>
                <w:b w:val="0"/>
                <w:bCs w:val="0"/>
                <w:sz w:val="20"/>
                <w:szCs w:val="20"/>
              </w:rPr>
              <w:t>Biloela</w:t>
            </w:r>
          </w:p>
        </w:tc>
        <w:tc>
          <w:tcPr>
            <w:tcW w:w="1195" w:type="dxa"/>
            <w:hideMark/>
          </w:tcPr>
          <w:p w14:paraId="0742D0E4"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0.4</w:t>
            </w:r>
          </w:p>
        </w:tc>
        <w:tc>
          <w:tcPr>
            <w:tcW w:w="1843" w:type="dxa"/>
            <w:hideMark/>
          </w:tcPr>
          <w:p w14:paraId="29545F9F"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w:t>
            </w:r>
          </w:p>
        </w:tc>
        <w:tc>
          <w:tcPr>
            <w:tcW w:w="992" w:type="dxa"/>
            <w:hideMark/>
          </w:tcPr>
          <w:p w14:paraId="24E5115C"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No</w:t>
            </w:r>
          </w:p>
        </w:tc>
        <w:tc>
          <w:tcPr>
            <w:tcW w:w="1936" w:type="dxa"/>
            <w:hideMark/>
          </w:tcPr>
          <w:p w14:paraId="02D7AB8D"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N/A</w:t>
            </w:r>
          </w:p>
        </w:tc>
        <w:tc>
          <w:tcPr>
            <w:tcW w:w="1234" w:type="dxa"/>
            <w:hideMark/>
          </w:tcPr>
          <w:p w14:paraId="26DCEB62"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N/A</w:t>
            </w:r>
          </w:p>
        </w:tc>
        <w:tc>
          <w:tcPr>
            <w:tcW w:w="1416" w:type="dxa"/>
            <w:hideMark/>
          </w:tcPr>
          <w:p w14:paraId="043EDA10"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No</w:t>
            </w:r>
          </w:p>
        </w:tc>
      </w:tr>
      <w:tr w:rsidR="00BF6A30" w14:paraId="68022481" w14:textId="77777777" w:rsidTr="00BF6A3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2" w:type="dxa"/>
            <w:hideMark/>
          </w:tcPr>
          <w:p w14:paraId="0CC687E4" w14:textId="77777777" w:rsidR="00AA02D1" w:rsidRPr="00ED72B4" w:rsidRDefault="00315594" w:rsidP="005F6778">
            <w:pPr>
              <w:rPr>
                <w:rFonts w:asciiTheme="minorHAnsi" w:hAnsiTheme="minorHAnsi"/>
                <w:sz w:val="20"/>
                <w:szCs w:val="20"/>
              </w:rPr>
            </w:pPr>
            <w:r w:rsidRPr="00ED72B4">
              <w:rPr>
                <w:rFonts w:asciiTheme="minorHAnsi" w:hAnsiTheme="minorHAnsi"/>
                <w:b w:val="0"/>
                <w:bCs w:val="0"/>
                <w:sz w:val="20"/>
                <w:szCs w:val="20"/>
              </w:rPr>
              <w:t>Bowen</w:t>
            </w:r>
          </w:p>
        </w:tc>
        <w:tc>
          <w:tcPr>
            <w:tcW w:w="1195" w:type="dxa"/>
            <w:hideMark/>
          </w:tcPr>
          <w:p w14:paraId="3757E34F"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0.4</w:t>
            </w:r>
          </w:p>
        </w:tc>
        <w:tc>
          <w:tcPr>
            <w:tcW w:w="1843" w:type="dxa"/>
            <w:hideMark/>
          </w:tcPr>
          <w:p w14:paraId="41B8315B"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w:t>
            </w:r>
          </w:p>
        </w:tc>
        <w:tc>
          <w:tcPr>
            <w:tcW w:w="992" w:type="dxa"/>
            <w:hideMark/>
          </w:tcPr>
          <w:p w14:paraId="524A39DD"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Biennial</w:t>
            </w:r>
          </w:p>
        </w:tc>
        <w:tc>
          <w:tcPr>
            <w:tcW w:w="1936" w:type="dxa"/>
            <w:hideMark/>
          </w:tcPr>
          <w:p w14:paraId="049AA9E8"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$601</w:t>
            </w:r>
          </w:p>
        </w:tc>
        <w:tc>
          <w:tcPr>
            <w:tcW w:w="1234" w:type="dxa"/>
            <w:hideMark/>
          </w:tcPr>
          <w:p w14:paraId="3C74DBDC"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$601</w:t>
            </w:r>
          </w:p>
        </w:tc>
        <w:tc>
          <w:tcPr>
            <w:tcW w:w="1416" w:type="dxa"/>
            <w:hideMark/>
          </w:tcPr>
          <w:p w14:paraId="6A2351B3"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No</w:t>
            </w:r>
          </w:p>
        </w:tc>
      </w:tr>
      <w:tr w:rsidR="00BF6A30" w14:paraId="00E5D056" w14:textId="77777777" w:rsidTr="00BF6A30">
        <w:trPr>
          <w:trHeight w:val="397"/>
        </w:trPr>
        <w:tc>
          <w:tcPr>
            <w:cnfStyle w:val="001000000000" w:firstRow="0" w:lastRow="0" w:firstColumn="1" w:lastColumn="0" w:oddVBand="0" w:evenVBand="0" w:oddHBand="0" w:evenHBand="0" w:firstRowFirstColumn="0" w:firstRowLastColumn="0" w:lastRowFirstColumn="0" w:lastRowLastColumn="0"/>
            <w:tcW w:w="1352" w:type="dxa"/>
            <w:hideMark/>
          </w:tcPr>
          <w:p w14:paraId="353F58F5" w14:textId="77777777" w:rsidR="00AA02D1" w:rsidRPr="00ED72B4" w:rsidRDefault="00315594" w:rsidP="005F6778">
            <w:pPr>
              <w:rPr>
                <w:rFonts w:asciiTheme="minorHAnsi" w:hAnsiTheme="minorHAnsi"/>
                <w:sz w:val="20"/>
                <w:szCs w:val="20"/>
              </w:rPr>
            </w:pPr>
            <w:r w:rsidRPr="00ED72B4">
              <w:rPr>
                <w:rFonts w:asciiTheme="minorHAnsi" w:hAnsiTheme="minorHAnsi"/>
                <w:b w:val="0"/>
                <w:sz w:val="20"/>
                <w:szCs w:val="20"/>
              </w:rPr>
              <w:br w:type="page"/>
              <w:t>Burketown</w:t>
            </w:r>
          </w:p>
        </w:tc>
        <w:tc>
          <w:tcPr>
            <w:tcW w:w="1195" w:type="dxa"/>
            <w:hideMark/>
          </w:tcPr>
          <w:p w14:paraId="5A447EA7"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1.4</w:t>
            </w:r>
          </w:p>
        </w:tc>
        <w:tc>
          <w:tcPr>
            <w:tcW w:w="1843" w:type="dxa"/>
            <w:hideMark/>
          </w:tcPr>
          <w:p w14:paraId="10BBA9BB"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4</w:t>
            </w:r>
          </w:p>
        </w:tc>
        <w:tc>
          <w:tcPr>
            <w:tcW w:w="992" w:type="dxa"/>
            <w:hideMark/>
          </w:tcPr>
          <w:p w14:paraId="0A6B3557"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Annual</w:t>
            </w:r>
          </w:p>
        </w:tc>
        <w:tc>
          <w:tcPr>
            <w:tcW w:w="1936" w:type="dxa"/>
            <w:hideMark/>
          </w:tcPr>
          <w:p w14:paraId="4DEA0C3E"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N/A</w:t>
            </w:r>
          </w:p>
        </w:tc>
        <w:tc>
          <w:tcPr>
            <w:tcW w:w="1234" w:type="dxa"/>
            <w:hideMark/>
          </w:tcPr>
          <w:p w14:paraId="26E484DC"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N/A</w:t>
            </w:r>
          </w:p>
        </w:tc>
        <w:tc>
          <w:tcPr>
            <w:tcW w:w="1416" w:type="dxa"/>
            <w:hideMark/>
          </w:tcPr>
          <w:p w14:paraId="27C9B9B3"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Sept – May</w:t>
            </w:r>
          </w:p>
        </w:tc>
      </w:tr>
      <w:tr w:rsidR="00BF6A30" w14:paraId="668B1013" w14:textId="77777777" w:rsidTr="00BF6A3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2" w:type="dxa"/>
            <w:hideMark/>
          </w:tcPr>
          <w:p w14:paraId="0B763196" w14:textId="77777777" w:rsidR="00AA02D1" w:rsidRPr="00ED72B4" w:rsidRDefault="00315594" w:rsidP="005F6778">
            <w:pPr>
              <w:rPr>
                <w:rFonts w:asciiTheme="minorHAnsi" w:hAnsiTheme="minorHAnsi"/>
                <w:sz w:val="20"/>
                <w:szCs w:val="20"/>
              </w:rPr>
            </w:pPr>
            <w:r w:rsidRPr="00ED72B4">
              <w:rPr>
                <w:rFonts w:asciiTheme="minorHAnsi" w:hAnsiTheme="minorHAnsi"/>
                <w:b w:val="0"/>
                <w:sz w:val="20"/>
                <w:szCs w:val="20"/>
              </w:rPr>
              <w:t>Cannonvale</w:t>
            </w:r>
          </w:p>
        </w:tc>
        <w:tc>
          <w:tcPr>
            <w:tcW w:w="1195" w:type="dxa"/>
            <w:hideMark/>
          </w:tcPr>
          <w:p w14:paraId="5058FFC4"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0.4</w:t>
            </w:r>
          </w:p>
        </w:tc>
        <w:tc>
          <w:tcPr>
            <w:tcW w:w="1843" w:type="dxa"/>
            <w:hideMark/>
          </w:tcPr>
          <w:p w14:paraId="0158D0FF"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w:t>
            </w:r>
          </w:p>
        </w:tc>
        <w:tc>
          <w:tcPr>
            <w:tcW w:w="992" w:type="dxa"/>
            <w:hideMark/>
          </w:tcPr>
          <w:p w14:paraId="475666B5"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Biennial</w:t>
            </w:r>
          </w:p>
        </w:tc>
        <w:tc>
          <w:tcPr>
            <w:tcW w:w="1936" w:type="dxa"/>
            <w:hideMark/>
          </w:tcPr>
          <w:p w14:paraId="58AEFDB4"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$601</w:t>
            </w:r>
          </w:p>
        </w:tc>
        <w:tc>
          <w:tcPr>
            <w:tcW w:w="1234" w:type="dxa"/>
            <w:hideMark/>
          </w:tcPr>
          <w:p w14:paraId="4C47C06D"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$601</w:t>
            </w:r>
          </w:p>
        </w:tc>
        <w:tc>
          <w:tcPr>
            <w:tcW w:w="1416" w:type="dxa"/>
            <w:hideMark/>
          </w:tcPr>
          <w:p w14:paraId="77ADEDDC"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No</w:t>
            </w:r>
          </w:p>
        </w:tc>
      </w:tr>
      <w:tr w:rsidR="00BF6A30" w14:paraId="0C0EA54E" w14:textId="77777777" w:rsidTr="00BF6A30">
        <w:trPr>
          <w:trHeight w:val="397"/>
        </w:trPr>
        <w:tc>
          <w:tcPr>
            <w:cnfStyle w:val="001000000000" w:firstRow="0" w:lastRow="0" w:firstColumn="1" w:lastColumn="0" w:oddVBand="0" w:evenVBand="0" w:oddHBand="0" w:evenHBand="0" w:firstRowFirstColumn="0" w:firstRowLastColumn="0" w:lastRowFirstColumn="0" w:lastRowLastColumn="0"/>
            <w:tcW w:w="1352" w:type="dxa"/>
            <w:hideMark/>
          </w:tcPr>
          <w:p w14:paraId="7FF48C2E" w14:textId="77777777" w:rsidR="00AA02D1" w:rsidRPr="00ED72B4" w:rsidRDefault="00315594" w:rsidP="005F6778">
            <w:pPr>
              <w:rPr>
                <w:rFonts w:asciiTheme="minorHAnsi" w:hAnsiTheme="minorHAnsi"/>
                <w:sz w:val="20"/>
                <w:szCs w:val="20"/>
              </w:rPr>
            </w:pPr>
            <w:r w:rsidRPr="00ED72B4">
              <w:rPr>
                <w:rFonts w:asciiTheme="minorHAnsi" w:hAnsiTheme="minorHAnsi"/>
                <w:b w:val="0"/>
                <w:sz w:val="20"/>
                <w:szCs w:val="20"/>
              </w:rPr>
              <w:t>Charleville</w:t>
            </w:r>
          </w:p>
        </w:tc>
        <w:tc>
          <w:tcPr>
            <w:tcW w:w="1195" w:type="dxa"/>
            <w:hideMark/>
          </w:tcPr>
          <w:p w14:paraId="63B2B466"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0.6</w:t>
            </w:r>
          </w:p>
        </w:tc>
        <w:tc>
          <w:tcPr>
            <w:tcW w:w="1843" w:type="dxa"/>
            <w:hideMark/>
          </w:tcPr>
          <w:p w14:paraId="59BF9847"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2</w:t>
            </w:r>
          </w:p>
        </w:tc>
        <w:tc>
          <w:tcPr>
            <w:tcW w:w="992" w:type="dxa"/>
            <w:hideMark/>
          </w:tcPr>
          <w:p w14:paraId="2641B2DD"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Biennial</w:t>
            </w:r>
          </w:p>
        </w:tc>
        <w:tc>
          <w:tcPr>
            <w:tcW w:w="1936" w:type="dxa"/>
            <w:hideMark/>
          </w:tcPr>
          <w:p w14:paraId="41777E4F"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$985</w:t>
            </w:r>
          </w:p>
        </w:tc>
        <w:tc>
          <w:tcPr>
            <w:tcW w:w="1234" w:type="dxa"/>
            <w:hideMark/>
          </w:tcPr>
          <w:p w14:paraId="2035751E"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$785</w:t>
            </w:r>
          </w:p>
        </w:tc>
        <w:tc>
          <w:tcPr>
            <w:tcW w:w="1416" w:type="dxa"/>
            <w:hideMark/>
          </w:tcPr>
          <w:p w14:paraId="3DDAC043"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No</w:t>
            </w:r>
          </w:p>
        </w:tc>
      </w:tr>
      <w:tr w:rsidR="00BF6A30" w14:paraId="77D723B0" w14:textId="77777777" w:rsidTr="00BF6A3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2" w:type="dxa"/>
            <w:hideMark/>
          </w:tcPr>
          <w:p w14:paraId="28E86872" w14:textId="77777777" w:rsidR="00AA02D1" w:rsidRPr="00ED72B4" w:rsidRDefault="00315594" w:rsidP="005F6778">
            <w:pPr>
              <w:rPr>
                <w:rFonts w:asciiTheme="minorHAnsi" w:hAnsiTheme="minorHAnsi"/>
                <w:sz w:val="20"/>
                <w:szCs w:val="20"/>
              </w:rPr>
            </w:pPr>
            <w:r w:rsidRPr="00ED72B4">
              <w:rPr>
                <w:rFonts w:asciiTheme="minorHAnsi" w:hAnsiTheme="minorHAnsi"/>
                <w:b w:val="0"/>
                <w:sz w:val="20"/>
                <w:szCs w:val="20"/>
              </w:rPr>
              <w:t>Cloncurry</w:t>
            </w:r>
          </w:p>
        </w:tc>
        <w:tc>
          <w:tcPr>
            <w:tcW w:w="1195" w:type="dxa"/>
            <w:hideMark/>
          </w:tcPr>
          <w:p w14:paraId="76FB9F59"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1.0</w:t>
            </w:r>
          </w:p>
        </w:tc>
        <w:tc>
          <w:tcPr>
            <w:tcW w:w="1843" w:type="dxa"/>
            <w:hideMark/>
          </w:tcPr>
          <w:p w14:paraId="2E1D138B"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3</w:t>
            </w:r>
          </w:p>
        </w:tc>
        <w:tc>
          <w:tcPr>
            <w:tcW w:w="992" w:type="dxa"/>
            <w:hideMark/>
          </w:tcPr>
          <w:p w14:paraId="2C8378DD"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Annual</w:t>
            </w:r>
          </w:p>
        </w:tc>
        <w:tc>
          <w:tcPr>
            <w:tcW w:w="1936" w:type="dxa"/>
            <w:hideMark/>
          </w:tcPr>
          <w:p w14:paraId="4AC0870F"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$1789</w:t>
            </w:r>
          </w:p>
        </w:tc>
        <w:tc>
          <w:tcPr>
            <w:tcW w:w="1234" w:type="dxa"/>
            <w:hideMark/>
          </w:tcPr>
          <w:p w14:paraId="570A1CF2"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$1449</w:t>
            </w:r>
          </w:p>
        </w:tc>
        <w:tc>
          <w:tcPr>
            <w:tcW w:w="1416" w:type="dxa"/>
            <w:hideMark/>
          </w:tcPr>
          <w:p w14:paraId="3A05493B"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No</w:t>
            </w:r>
          </w:p>
        </w:tc>
      </w:tr>
      <w:tr w:rsidR="00BF6A30" w14:paraId="16AFD8E6" w14:textId="77777777" w:rsidTr="00BF6A30">
        <w:trPr>
          <w:trHeight w:val="397"/>
        </w:trPr>
        <w:tc>
          <w:tcPr>
            <w:cnfStyle w:val="001000000000" w:firstRow="0" w:lastRow="0" w:firstColumn="1" w:lastColumn="0" w:oddVBand="0" w:evenVBand="0" w:oddHBand="0" w:evenHBand="0" w:firstRowFirstColumn="0" w:firstRowLastColumn="0" w:lastRowFirstColumn="0" w:lastRowLastColumn="0"/>
            <w:tcW w:w="1352" w:type="dxa"/>
            <w:hideMark/>
          </w:tcPr>
          <w:p w14:paraId="13810D2D" w14:textId="77777777" w:rsidR="00AA02D1" w:rsidRPr="00ED72B4" w:rsidRDefault="00315594" w:rsidP="005F6778">
            <w:pPr>
              <w:rPr>
                <w:rFonts w:asciiTheme="minorHAnsi" w:hAnsiTheme="minorHAnsi"/>
                <w:sz w:val="20"/>
                <w:szCs w:val="20"/>
              </w:rPr>
            </w:pPr>
            <w:r w:rsidRPr="00ED72B4">
              <w:rPr>
                <w:rFonts w:asciiTheme="minorHAnsi" w:hAnsiTheme="minorHAnsi"/>
                <w:b w:val="0"/>
                <w:sz w:val="20"/>
                <w:szCs w:val="20"/>
              </w:rPr>
              <w:t>Cooktown</w:t>
            </w:r>
          </w:p>
        </w:tc>
        <w:tc>
          <w:tcPr>
            <w:tcW w:w="1195" w:type="dxa"/>
            <w:hideMark/>
          </w:tcPr>
          <w:p w14:paraId="58E34319"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1.0</w:t>
            </w:r>
          </w:p>
        </w:tc>
        <w:tc>
          <w:tcPr>
            <w:tcW w:w="1843" w:type="dxa"/>
            <w:hideMark/>
          </w:tcPr>
          <w:p w14:paraId="2192086D"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3</w:t>
            </w:r>
          </w:p>
        </w:tc>
        <w:tc>
          <w:tcPr>
            <w:tcW w:w="992" w:type="dxa"/>
            <w:hideMark/>
          </w:tcPr>
          <w:p w14:paraId="7A59F81D"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Biennial</w:t>
            </w:r>
          </w:p>
        </w:tc>
        <w:tc>
          <w:tcPr>
            <w:tcW w:w="1936" w:type="dxa"/>
            <w:hideMark/>
          </w:tcPr>
          <w:p w14:paraId="68906B6A"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$1853</w:t>
            </w:r>
          </w:p>
        </w:tc>
        <w:tc>
          <w:tcPr>
            <w:tcW w:w="1234" w:type="dxa"/>
            <w:hideMark/>
          </w:tcPr>
          <w:p w14:paraId="0775BD85"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$1492</w:t>
            </w:r>
          </w:p>
        </w:tc>
        <w:tc>
          <w:tcPr>
            <w:tcW w:w="1416" w:type="dxa"/>
            <w:hideMark/>
          </w:tcPr>
          <w:p w14:paraId="4AF43C08"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No</w:t>
            </w:r>
          </w:p>
        </w:tc>
      </w:tr>
      <w:tr w:rsidR="00BF6A30" w14:paraId="060A4B0D" w14:textId="77777777" w:rsidTr="00BF6A3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2" w:type="dxa"/>
            <w:hideMark/>
          </w:tcPr>
          <w:p w14:paraId="7320A8CC" w14:textId="77777777" w:rsidR="00AA02D1" w:rsidRPr="00ED72B4" w:rsidRDefault="00315594" w:rsidP="005F6778">
            <w:pPr>
              <w:rPr>
                <w:rFonts w:asciiTheme="minorHAnsi" w:hAnsiTheme="minorHAnsi"/>
                <w:sz w:val="20"/>
                <w:szCs w:val="20"/>
              </w:rPr>
            </w:pPr>
            <w:r w:rsidRPr="00ED72B4">
              <w:rPr>
                <w:rFonts w:asciiTheme="minorHAnsi" w:hAnsiTheme="minorHAnsi"/>
                <w:b w:val="0"/>
                <w:sz w:val="20"/>
                <w:szCs w:val="20"/>
              </w:rPr>
              <w:t>Doomadgee</w:t>
            </w:r>
          </w:p>
        </w:tc>
        <w:tc>
          <w:tcPr>
            <w:tcW w:w="1195" w:type="dxa"/>
            <w:hideMark/>
          </w:tcPr>
          <w:p w14:paraId="46F8919F"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1.4</w:t>
            </w:r>
          </w:p>
        </w:tc>
        <w:tc>
          <w:tcPr>
            <w:tcW w:w="1843" w:type="dxa"/>
            <w:hideMark/>
          </w:tcPr>
          <w:p w14:paraId="48F74FD0"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4</w:t>
            </w:r>
          </w:p>
        </w:tc>
        <w:tc>
          <w:tcPr>
            <w:tcW w:w="992" w:type="dxa"/>
            <w:hideMark/>
          </w:tcPr>
          <w:p w14:paraId="52BDAA3D"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Annual</w:t>
            </w:r>
          </w:p>
        </w:tc>
        <w:tc>
          <w:tcPr>
            <w:tcW w:w="1936" w:type="dxa"/>
            <w:hideMark/>
          </w:tcPr>
          <w:p w14:paraId="5138D188"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N/A</w:t>
            </w:r>
          </w:p>
        </w:tc>
        <w:tc>
          <w:tcPr>
            <w:tcW w:w="1234" w:type="dxa"/>
            <w:hideMark/>
          </w:tcPr>
          <w:p w14:paraId="0BCB336A"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N/A</w:t>
            </w:r>
          </w:p>
        </w:tc>
        <w:tc>
          <w:tcPr>
            <w:tcW w:w="1416" w:type="dxa"/>
            <w:hideMark/>
          </w:tcPr>
          <w:p w14:paraId="0D80174B"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Sept – May</w:t>
            </w:r>
          </w:p>
        </w:tc>
      </w:tr>
      <w:tr w:rsidR="00BF6A30" w14:paraId="500E07FF" w14:textId="77777777" w:rsidTr="00BF6A30">
        <w:trPr>
          <w:trHeight w:val="397"/>
        </w:trPr>
        <w:tc>
          <w:tcPr>
            <w:cnfStyle w:val="001000000000" w:firstRow="0" w:lastRow="0" w:firstColumn="1" w:lastColumn="0" w:oddVBand="0" w:evenVBand="0" w:oddHBand="0" w:evenHBand="0" w:firstRowFirstColumn="0" w:firstRowLastColumn="0" w:lastRowFirstColumn="0" w:lastRowLastColumn="0"/>
            <w:tcW w:w="1352" w:type="dxa"/>
            <w:hideMark/>
          </w:tcPr>
          <w:p w14:paraId="53EDEB0B" w14:textId="77777777" w:rsidR="00AA02D1" w:rsidRPr="00ED72B4" w:rsidRDefault="00315594" w:rsidP="005F6778">
            <w:pPr>
              <w:rPr>
                <w:rFonts w:asciiTheme="minorHAnsi" w:hAnsiTheme="minorHAnsi"/>
                <w:sz w:val="20"/>
                <w:szCs w:val="20"/>
              </w:rPr>
            </w:pPr>
            <w:r w:rsidRPr="00ED72B4">
              <w:rPr>
                <w:rFonts w:asciiTheme="minorHAnsi" w:hAnsiTheme="minorHAnsi"/>
                <w:b w:val="0"/>
                <w:sz w:val="20"/>
                <w:szCs w:val="20"/>
              </w:rPr>
              <w:t>Goondiwindi</w:t>
            </w:r>
          </w:p>
        </w:tc>
        <w:tc>
          <w:tcPr>
            <w:tcW w:w="1195" w:type="dxa"/>
            <w:hideMark/>
          </w:tcPr>
          <w:p w14:paraId="695EDD1C"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0.4</w:t>
            </w:r>
          </w:p>
        </w:tc>
        <w:tc>
          <w:tcPr>
            <w:tcW w:w="1843" w:type="dxa"/>
            <w:hideMark/>
          </w:tcPr>
          <w:p w14:paraId="77556C63"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w:t>
            </w:r>
          </w:p>
        </w:tc>
        <w:tc>
          <w:tcPr>
            <w:tcW w:w="992" w:type="dxa"/>
            <w:hideMark/>
          </w:tcPr>
          <w:p w14:paraId="232BFD6A"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No</w:t>
            </w:r>
          </w:p>
        </w:tc>
        <w:tc>
          <w:tcPr>
            <w:tcW w:w="1936" w:type="dxa"/>
            <w:hideMark/>
          </w:tcPr>
          <w:p w14:paraId="69A59144"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N/A</w:t>
            </w:r>
          </w:p>
        </w:tc>
        <w:tc>
          <w:tcPr>
            <w:tcW w:w="1234" w:type="dxa"/>
            <w:hideMark/>
          </w:tcPr>
          <w:p w14:paraId="0FC2BBAB"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N/A</w:t>
            </w:r>
          </w:p>
        </w:tc>
        <w:tc>
          <w:tcPr>
            <w:tcW w:w="1416" w:type="dxa"/>
            <w:hideMark/>
          </w:tcPr>
          <w:p w14:paraId="3CA63A0E"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No</w:t>
            </w:r>
          </w:p>
        </w:tc>
      </w:tr>
      <w:tr w:rsidR="00BF6A30" w14:paraId="4AF55925" w14:textId="77777777" w:rsidTr="00BF6A3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2" w:type="dxa"/>
            <w:hideMark/>
          </w:tcPr>
          <w:p w14:paraId="4555A478" w14:textId="77777777" w:rsidR="00AA02D1" w:rsidRPr="00ED72B4" w:rsidRDefault="00315594" w:rsidP="005F6778">
            <w:pPr>
              <w:rPr>
                <w:rFonts w:asciiTheme="minorHAnsi" w:hAnsiTheme="minorHAnsi"/>
                <w:sz w:val="20"/>
                <w:szCs w:val="20"/>
              </w:rPr>
            </w:pPr>
            <w:r w:rsidRPr="00ED72B4">
              <w:rPr>
                <w:rFonts w:asciiTheme="minorHAnsi" w:hAnsiTheme="minorHAnsi"/>
                <w:b w:val="0"/>
                <w:sz w:val="20"/>
                <w:szCs w:val="20"/>
              </w:rPr>
              <w:t>Emerald</w:t>
            </w:r>
          </w:p>
        </w:tc>
        <w:tc>
          <w:tcPr>
            <w:tcW w:w="1195" w:type="dxa"/>
            <w:hideMark/>
          </w:tcPr>
          <w:p w14:paraId="0193597A"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0.4</w:t>
            </w:r>
          </w:p>
        </w:tc>
        <w:tc>
          <w:tcPr>
            <w:tcW w:w="1843" w:type="dxa"/>
            <w:hideMark/>
          </w:tcPr>
          <w:p w14:paraId="0CDC548C"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w:t>
            </w:r>
          </w:p>
        </w:tc>
        <w:tc>
          <w:tcPr>
            <w:tcW w:w="992" w:type="dxa"/>
            <w:hideMark/>
          </w:tcPr>
          <w:p w14:paraId="7BA42D50"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No</w:t>
            </w:r>
          </w:p>
        </w:tc>
        <w:tc>
          <w:tcPr>
            <w:tcW w:w="1936" w:type="dxa"/>
            <w:hideMark/>
          </w:tcPr>
          <w:p w14:paraId="646B5314"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N/A</w:t>
            </w:r>
          </w:p>
        </w:tc>
        <w:tc>
          <w:tcPr>
            <w:tcW w:w="1234" w:type="dxa"/>
            <w:hideMark/>
          </w:tcPr>
          <w:p w14:paraId="045F15FD"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N/A</w:t>
            </w:r>
          </w:p>
        </w:tc>
        <w:tc>
          <w:tcPr>
            <w:tcW w:w="1416" w:type="dxa"/>
            <w:hideMark/>
          </w:tcPr>
          <w:p w14:paraId="4EDB37B7"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No</w:t>
            </w:r>
          </w:p>
        </w:tc>
      </w:tr>
      <w:tr w:rsidR="00BF6A30" w14:paraId="684D7CDA" w14:textId="77777777" w:rsidTr="00BF6A30">
        <w:trPr>
          <w:trHeight w:val="397"/>
        </w:trPr>
        <w:tc>
          <w:tcPr>
            <w:cnfStyle w:val="001000000000" w:firstRow="0" w:lastRow="0" w:firstColumn="1" w:lastColumn="0" w:oddVBand="0" w:evenVBand="0" w:oddHBand="0" w:evenHBand="0" w:firstRowFirstColumn="0" w:firstRowLastColumn="0" w:lastRowFirstColumn="0" w:lastRowLastColumn="0"/>
            <w:tcW w:w="1352" w:type="dxa"/>
            <w:hideMark/>
          </w:tcPr>
          <w:p w14:paraId="4169CF56" w14:textId="77777777" w:rsidR="00AA02D1" w:rsidRPr="00ED72B4" w:rsidRDefault="00315594" w:rsidP="005F6778">
            <w:pPr>
              <w:rPr>
                <w:rFonts w:asciiTheme="minorHAnsi" w:hAnsiTheme="minorHAnsi"/>
                <w:sz w:val="20"/>
                <w:szCs w:val="20"/>
              </w:rPr>
            </w:pPr>
            <w:r w:rsidRPr="00ED72B4">
              <w:rPr>
                <w:rFonts w:asciiTheme="minorHAnsi" w:hAnsiTheme="minorHAnsi"/>
                <w:b w:val="0"/>
                <w:sz w:val="20"/>
                <w:szCs w:val="20"/>
              </w:rPr>
              <w:t>Hopevale</w:t>
            </w:r>
          </w:p>
        </w:tc>
        <w:tc>
          <w:tcPr>
            <w:tcW w:w="1195" w:type="dxa"/>
            <w:hideMark/>
          </w:tcPr>
          <w:p w14:paraId="1343E97E"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1.0</w:t>
            </w:r>
          </w:p>
        </w:tc>
        <w:tc>
          <w:tcPr>
            <w:tcW w:w="1843" w:type="dxa"/>
            <w:hideMark/>
          </w:tcPr>
          <w:p w14:paraId="2F6132AF"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3</w:t>
            </w:r>
          </w:p>
        </w:tc>
        <w:tc>
          <w:tcPr>
            <w:tcW w:w="992" w:type="dxa"/>
            <w:hideMark/>
          </w:tcPr>
          <w:p w14:paraId="3EE227FC"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Biennial</w:t>
            </w:r>
          </w:p>
        </w:tc>
        <w:tc>
          <w:tcPr>
            <w:tcW w:w="1936" w:type="dxa"/>
            <w:hideMark/>
          </w:tcPr>
          <w:p w14:paraId="0524C22C"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N/A</w:t>
            </w:r>
          </w:p>
        </w:tc>
        <w:tc>
          <w:tcPr>
            <w:tcW w:w="1234" w:type="dxa"/>
            <w:hideMark/>
          </w:tcPr>
          <w:p w14:paraId="6E39BA5E"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N/A</w:t>
            </w:r>
          </w:p>
        </w:tc>
        <w:tc>
          <w:tcPr>
            <w:tcW w:w="1416" w:type="dxa"/>
            <w:hideMark/>
          </w:tcPr>
          <w:p w14:paraId="37AFA4AE"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No</w:t>
            </w:r>
          </w:p>
        </w:tc>
      </w:tr>
      <w:tr w:rsidR="00BF6A30" w14:paraId="504AA392" w14:textId="77777777" w:rsidTr="00BF6A3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2" w:type="dxa"/>
            <w:hideMark/>
          </w:tcPr>
          <w:p w14:paraId="7FBBA8A2" w14:textId="77777777" w:rsidR="00AA02D1" w:rsidRPr="00ED72B4" w:rsidRDefault="00315594" w:rsidP="005F6778">
            <w:pPr>
              <w:rPr>
                <w:rFonts w:asciiTheme="minorHAnsi" w:hAnsiTheme="minorHAnsi"/>
                <w:sz w:val="20"/>
                <w:szCs w:val="20"/>
              </w:rPr>
            </w:pPr>
            <w:r w:rsidRPr="00ED72B4">
              <w:rPr>
                <w:rFonts w:asciiTheme="minorHAnsi" w:hAnsiTheme="minorHAnsi"/>
                <w:b w:val="0"/>
                <w:sz w:val="20"/>
                <w:szCs w:val="20"/>
              </w:rPr>
              <w:t>Longreach</w:t>
            </w:r>
          </w:p>
        </w:tc>
        <w:tc>
          <w:tcPr>
            <w:tcW w:w="1195" w:type="dxa"/>
            <w:hideMark/>
          </w:tcPr>
          <w:p w14:paraId="5D414F34"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1.0</w:t>
            </w:r>
          </w:p>
        </w:tc>
        <w:tc>
          <w:tcPr>
            <w:tcW w:w="1843" w:type="dxa"/>
            <w:hideMark/>
          </w:tcPr>
          <w:p w14:paraId="2D885D93"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3</w:t>
            </w:r>
          </w:p>
        </w:tc>
        <w:tc>
          <w:tcPr>
            <w:tcW w:w="992" w:type="dxa"/>
            <w:hideMark/>
          </w:tcPr>
          <w:p w14:paraId="637AA884"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Annual</w:t>
            </w:r>
          </w:p>
        </w:tc>
        <w:tc>
          <w:tcPr>
            <w:tcW w:w="1936" w:type="dxa"/>
            <w:hideMark/>
          </w:tcPr>
          <w:p w14:paraId="739FC12B"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$1263</w:t>
            </w:r>
          </w:p>
        </w:tc>
        <w:tc>
          <w:tcPr>
            <w:tcW w:w="1234" w:type="dxa"/>
            <w:hideMark/>
          </w:tcPr>
          <w:p w14:paraId="52C27A11"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$1000</w:t>
            </w:r>
          </w:p>
        </w:tc>
        <w:tc>
          <w:tcPr>
            <w:tcW w:w="1416" w:type="dxa"/>
            <w:hideMark/>
          </w:tcPr>
          <w:p w14:paraId="09D1CA4D"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No</w:t>
            </w:r>
          </w:p>
        </w:tc>
      </w:tr>
      <w:tr w:rsidR="00BF6A30" w14:paraId="7B7272A0" w14:textId="77777777" w:rsidTr="00BF6A30">
        <w:trPr>
          <w:trHeight w:val="397"/>
        </w:trPr>
        <w:tc>
          <w:tcPr>
            <w:cnfStyle w:val="001000000000" w:firstRow="0" w:lastRow="0" w:firstColumn="1" w:lastColumn="0" w:oddVBand="0" w:evenVBand="0" w:oddHBand="0" w:evenHBand="0" w:firstRowFirstColumn="0" w:firstRowLastColumn="0" w:lastRowFirstColumn="0" w:lastRowLastColumn="0"/>
            <w:tcW w:w="1352" w:type="dxa"/>
            <w:hideMark/>
          </w:tcPr>
          <w:p w14:paraId="5A71E956" w14:textId="77777777" w:rsidR="00AA02D1" w:rsidRPr="00ED72B4" w:rsidRDefault="00315594" w:rsidP="005F6778">
            <w:pPr>
              <w:rPr>
                <w:rFonts w:asciiTheme="minorHAnsi" w:hAnsiTheme="minorHAnsi"/>
                <w:sz w:val="20"/>
                <w:szCs w:val="20"/>
              </w:rPr>
            </w:pPr>
            <w:r w:rsidRPr="00ED72B4">
              <w:rPr>
                <w:rFonts w:asciiTheme="minorHAnsi" w:hAnsiTheme="minorHAnsi"/>
                <w:b w:val="0"/>
                <w:sz w:val="20"/>
                <w:szCs w:val="20"/>
              </w:rPr>
              <w:t>Mt Isa</w:t>
            </w:r>
          </w:p>
        </w:tc>
        <w:tc>
          <w:tcPr>
            <w:tcW w:w="1195" w:type="dxa"/>
            <w:hideMark/>
          </w:tcPr>
          <w:p w14:paraId="5F116527"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0.6</w:t>
            </w:r>
          </w:p>
        </w:tc>
        <w:tc>
          <w:tcPr>
            <w:tcW w:w="1843" w:type="dxa"/>
            <w:hideMark/>
          </w:tcPr>
          <w:p w14:paraId="39626C00"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2</w:t>
            </w:r>
          </w:p>
        </w:tc>
        <w:tc>
          <w:tcPr>
            <w:tcW w:w="992" w:type="dxa"/>
            <w:hideMark/>
          </w:tcPr>
          <w:p w14:paraId="0FD605E2"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Annual</w:t>
            </w:r>
          </w:p>
        </w:tc>
        <w:tc>
          <w:tcPr>
            <w:tcW w:w="1936" w:type="dxa"/>
            <w:hideMark/>
          </w:tcPr>
          <w:p w14:paraId="20AC6653"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$1789</w:t>
            </w:r>
          </w:p>
        </w:tc>
        <w:tc>
          <w:tcPr>
            <w:tcW w:w="1234" w:type="dxa"/>
            <w:hideMark/>
          </w:tcPr>
          <w:p w14:paraId="10DE52F9"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$1449</w:t>
            </w:r>
          </w:p>
        </w:tc>
        <w:tc>
          <w:tcPr>
            <w:tcW w:w="1416" w:type="dxa"/>
            <w:hideMark/>
          </w:tcPr>
          <w:p w14:paraId="3C21E59C"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No</w:t>
            </w:r>
          </w:p>
        </w:tc>
      </w:tr>
      <w:tr w:rsidR="00BF6A30" w14:paraId="2DD70B09" w14:textId="77777777" w:rsidTr="00BF6A30">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352" w:type="dxa"/>
            <w:hideMark/>
          </w:tcPr>
          <w:p w14:paraId="70A465F9" w14:textId="77777777" w:rsidR="00AA02D1" w:rsidRPr="00ED72B4" w:rsidRDefault="00315594" w:rsidP="005F6778">
            <w:pPr>
              <w:rPr>
                <w:rFonts w:asciiTheme="minorHAnsi" w:hAnsiTheme="minorHAnsi"/>
                <w:sz w:val="20"/>
                <w:szCs w:val="20"/>
              </w:rPr>
            </w:pPr>
            <w:r w:rsidRPr="00ED72B4">
              <w:rPr>
                <w:rFonts w:asciiTheme="minorHAnsi" w:hAnsiTheme="minorHAnsi"/>
                <w:b w:val="0"/>
                <w:sz w:val="20"/>
                <w:szCs w:val="20"/>
              </w:rPr>
              <w:t>Mornington Island</w:t>
            </w:r>
          </w:p>
        </w:tc>
        <w:tc>
          <w:tcPr>
            <w:tcW w:w="1195" w:type="dxa"/>
            <w:hideMark/>
          </w:tcPr>
          <w:p w14:paraId="6DE8F96A"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1.4</w:t>
            </w:r>
          </w:p>
        </w:tc>
        <w:tc>
          <w:tcPr>
            <w:tcW w:w="1843" w:type="dxa"/>
            <w:hideMark/>
          </w:tcPr>
          <w:p w14:paraId="1DB5505F"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4</w:t>
            </w:r>
          </w:p>
        </w:tc>
        <w:tc>
          <w:tcPr>
            <w:tcW w:w="992" w:type="dxa"/>
            <w:hideMark/>
          </w:tcPr>
          <w:p w14:paraId="4FD8FF8A"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Annual</w:t>
            </w:r>
          </w:p>
        </w:tc>
        <w:tc>
          <w:tcPr>
            <w:tcW w:w="1936" w:type="dxa"/>
            <w:hideMark/>
          </w:tcPr>
          <w:p w14:paraId="52D01F5B"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N/A</w:t>
            </w:r>
          </w:p>
        </w:tc>
        <w:tc>
          <w:tcPr>
            <w:tcW w:w="1234" w:type="dxa"/>
            <w:hideMark/>
          </w:tcPr>
          <w:p w14:paraId="154FD82D"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N/A</w:t>
            </w:r>
          </w:p>
        </w:tc>
        <w:tc>
          <w:tcPr>
            <w:tcW w:w="1416" w:type="dxa"/>
            <w:hideMark/>
          </w:tcPr>
          <w:p w14:paraId="33250253"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Sept – May</w:t>
            </w:r>
          </w:p>
        </w:tc>
      </w:tr>
      <w:tr w:rsidR="00BF6A30" w14:paraId="525186C5" w14:textId="77777777" w:rsidTr="00BF6A30">
        <w:trPr>
          <w:trHeight w:val="397"/>
        </w:trPr>
        <w:tc>
          <w:tcPr>
            <w:cnfStyle w:val="001000000000" w:firstRow="0" w:lastRow="0" w:firstColumn="1" w:lastColumn="0" w:oddVBand="0" w:evenVBand="0" w:oddHBand="0" w:evenHBand="0" w:firstRowFirstColumn="0" w:firstRowLastColumn="0" w:lastRowFirstColumn="0" w:lastRowLastColumn="0"/>
            <w:tcW w:w="1352" w:type="dxa"/>
            <w:hideMark/>
          </w:tcPr>
          <w:p w14:paraId="2DCF2CCA" w14:textId="77777777" w:rsidR="00AA02D1" w:rsidRPr="00ED72B4" w:rsidRDefault="00315594" w:rsidP="005F6778">
            <w:pPr>
              <w:rPr>
                <w:rFonts w:asciiTheme="minorHAnsi" w:hAnsiTheme="minorHAnsi"/>
                <w:sz w:val="20"/>
                <w:szCs w:val="20"/>
              </w:rPr>
            </w:pPr>
            <w:r w:rsidRPr="00ED72B4">
              <w:rPr>
                <w:rFonts w:asciiTheme="minorHAnsi" w:hAnsiTheme="minorHAnsi"/>
                <w:b w:val="0"/>
                <w:sz w:val="20"/>
                <w:szCs w:val="20"/>
              </w:rPr>
              <w:t>Normanton</w:t>
            </w:r>
          </w:p>
        </w:tc>
        <w:tc>
          <w:tcPr>
            <w:tcW w:w="1195" w:type="dxa"/>
            <w:hideMark/>
          </w:tcPr>
          <w:p w14:paraId="7FF61706"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1.4</w:t>
            </w:r>
          </w:p>
        </w:tc>
        <w:tc>
          <w:tcPr>
            <w:tcW w:w="1843" w:type="dxa"/>
            <w:hideMark/>
          </w:tcPr>
          <w:p w14:paraId="1EDE32A0"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4</w:t>
            </w:r>
          </w:p>
        </w:tc>
        <w:tc>
          <w:tcPr>
            <w:tcW w:w="992" w:type="dxa"/>
            <w:hideMark/>
          </w:tcPr>
          <w:p w14:paraId="4D48D7E6"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Annual</w:t>
            </w:r>
          </w:p>
        </w:tc>
        <w:tc>
          <w:tcPr>
            <w:tcW w:w="1936" w:type="dxa"/>
            <w:hideMark/>
          </w:tcPr>
          <w:p w14:paraId="7E8F8019"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$2601</w:t>
            </w:r>
          </w:p>
        </w:tc>
        <w:tc>
          <w:tcPr>
            <w:tcW w:w="1234" w:type="dxa"/>
            <w:hideMark/>
          </w:tcPr>
          <w:p w14:paraId="62322E59"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$1914</w:t>
            </w:r>
          </w:p>
        </w:tc>
        <w:tc>
          <w:tcPr>
            <w:tcW w:w="1416" w:type="dxa"/>
            <w:hideMark/>
          </w:tcPr>
          <w:p w14:paraId="3A29027F"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Sept – May</w:t>
            </w:r>
          </w:p>
        </w:tc>
      </w:tr>
      <w:tr w:rsidR="00BF6A30" w14:paraId="2036839C" w14:textId="77777777" w:rsidTr="00BF6A3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2" w:type="dxa"/>
            <w:hideMark/>
          </w:tcPr>
          <w:p w14:paraId="1CAC1C18" w14:textId="77777777" w:rsidR="00AA02D1" w:rsidRPr="00ED72B4" w:rsidRDefault="00315594" w:rsidP="005F6778">
            <w:pPr>
              <w:rPr>
                <w:rFonts w:asciiTheme="minorHAnsi" w:hAnsiTheme="minorHAnsi"/>
                <w:sz w:val="20"/>
                <w:szCs w:val="20"/>
              </w:rPr>
            </w:pPr>
            <w:r w:rsidRPr="00ED72B4">
              <w:rPr>
                <w:rFonts w:asciiTheme="minorHAnsi" w:hAnsiTheme="minorHAnsi"/>
                <w:b w:val="0"/>
                <w:sz w:val="20"/>
                <w:szCs w:val="20"/>
              </w:rPr>
              <w:t>Palm Island</w:t>
            </w:r>
          </w:p>
        </w:tc>
        <w:tc>
          <w:tcPr>
            <w:tcW w:w="1195" w:type="dxa"/>
            <w:hideMark/>
          </w:tcPr>
          <w:p w14:paraId="11BE871C"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0.6</w:t>
            </w:r>
          </w:p>
        </w:tc>
        <w:tc>
          <w:tcPr>
            <w:tcW w:w="1843" w:type="dxa"/>
            <w:hideMark/>
          </w:tcPr>
          <w:p w14:paraId="5551EE19"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2</w:t>
            </w:r>
          </w:p>
        </w:tc>
        <w:tc>
          <w:tcPr>
            <w:tcW w:w="992" w:type="dxa"/>
            <w:hideMark/>
          </w:tcPr>
          <w:p w14:paraId="43282660"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Annual</w:t>
            </w:r>
          </w:p>
        </w:tc>
        <w:tc>
          <w:tcPr>
            <w:tcW w:w="1936" w:type="dxa"/>
            <w:hideMark/>
          </w:tcPr>
          <w:p w14:paraId="7654FCED"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$1739</w:t>
            </w:r>
          </w:p>
        </w:tc>
        <w:tc>
          <w:tcPr>
            <w:tcW w:w="1234" w:type="dxa"/>
            <w:hideMark/>
          </w:tcPr>
          <w:p w14:paraId="3577F7F3"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$1337</w:t>
            </w:r>
          </w:p>
        </w:tc>
        <w:tc>
          <w:tcPr>
            <w:tcW w:w="1416" w:type="dxa"/>
            <w:hideMark/>
          </w:tcPr>
          <w:p w14:paraId="566FF5D3"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No</w:t>
            </w:r>
          </w:p>
        </w:tc>
      </w:tr>
      <w:tr w:rsidR="00BF6A30" w14:paraId="7E9AAB5F" w14:textId="77777777" w:rsidTr="00BF6A30">
        <w:trPr>
          <w:trHeight w:val="397"/>
        </w:trPr>
        <w:tc>
          <w:tcPr>
            <w:cnfStyle w:val="001000000000" w:firstRow="0" w:lastRow="0" w:firstColumn="1" w:lastColumn="0" w:oddVBand="0" w:evenVBand="0" w:oddHBand="0" w:evenHBand="0" w:firstRowFirstColumn="0" w:firstRowLastColumn="0" w:lastRowFirstColumn="0" w:lastRowLastColumn="0"/>
            <w:tcW w:w="1352" w:type="dxa"/>
            <w:hideMark/>
          </w:tcPr>
          <w:p w14:paraId="6663B6FC" w14:textId="77777777" w:rsidR="00AA02D1" w:rsidRPr="00ED72B4" w:rsidRDefault="00315594" w:rsidP="005F6778">
            <w:pPr>
              <w:rPr>
                <w:rFonts w:asciiTheme="minorHAnsi" w:hAnsiTheme="minorHAnsi"/>
                <w:sz w:val="20"/>
                <w:szCs w:val="20"/>
              </w:rPr>
            </w:pPr>
            <w:r w:rsidRPr="00ED72B4">
              <w:rPr>
                <w:rFonts w:asciiTheme="minorHAnsi" w:hAnsiTheme="minorHAnsi"/>
                <w:b w:val="0"/>
                <w:sz w:val="20"/>
                <w:szCs w:val="20"/>
              </w:rPr>
              <w:t>Roma</w:t>
            </w:r>
          </w:p>
        </w:tc>
        <w:tc>
          <w:tcPr>
            <w:tcW w:w="1195" w:type="dxa"/>
            <w:hideMark/>
          </w:tcPr>
          <w:p w14:paraId="1A6FCE0C"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0.4</w:t>
            </w:r>
          </w:p>
        </w:tc>
        <w:tc>
          <w:tcPr>
            <w:tcW w:w="1843" w:type="dxa"/>
            <w:hideMark/>
          </w:tcPr>
          <w:p w14:paraId="4E40566F"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w:t>
            </w:r>
          </w:p>
        </w:tc>
        <w:tc>
          <w:tcPr>
            <w:tcW w:w="992" w:type="dxa"/>
            <w:hideMark/>
          </w:tcPr>
          <w:p w14:paraId="1540C362"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Biennial</w:t>
            </w:r>
          </w:p>
        </w:tc>
        <w:tc>
          <w:tcPr>
            <w:tcW w:w="1936" w:type="dxa"/>
            <w:hideMark/>
          </w:tcPr>
          <w:p w14:paraId="70943F05"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$807</w:t>
            </w:r>
          </w:p>
        </w:tc>
        <w:tc>
          <w:tcPr>
            <w:tcW w:w="1234" w:type="dxa"/>
            <w:hideMark/>
          </w:tcPr>
          <w:p w14:paraId="02429A68"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$637</w:t>
            </w:r>
          </w:p>
        </w:tc>
        <w:tc>
          <w:tcPr>
            <w:tcW w:w="1416" w:type="dxa"/>
            <w:hideMark/>
          </w:tcPr>
          <w:p w14:paraId="502A375C"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No</w:t>
            </w:r>
          </w:p>
        </w:tc>
      </w:tr>
      <w:tr w:rsidR="00BF6A30" w14:paraId="50694A93" w14:textId="77777777" w:rsidTr="00BF6A30">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352" w:type="dxa"/>
            <w:hideMark/>
          </w:tcPr>
          <w:p w14:paraId="0EAD6263" w14:textId="77777777" w:rsidR="00AA02D1" w:rsidRPr="00ED72B4" w:rsidRDefault="00315594" w:rsidP="005F6778">
            <w:pPr>
              <w:rPr>
                <w:rFonts w:asciiTheme="minorHAnsi" w:hAnsiTheme="minorHAnsi"/>
                <w:sz w:val="20"/>
                <w:szCs w:val="20"/>
              </w:rPr>
            </w:pPr>
            <w:r w:rsidRPr="00ED72B4">
              <w:rPr>
                <w:rFonts w:asciiTheme="minorHAnsi" w:hAnsiTheme="minorHAnsi"/>
                <w:b w:val="0"/>
                <w:sz w:val="20"/>
                <w:szCs w:val="20"/>
              </w:rPr>
              <w:t>Thursday Island</w:t>
            </w:r>
          </w:p>
        </w:tc>
        <w:tc>
          <w:tcPr>
            <w:tcW w:w="1195" w:type="dxa"/>
            <w:hideMark/>
          </w:tcPr>
          <w:p w14:paraId="2CA421A5"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1.4</w:t>
            </w:r>
          </w:p>
        </w:tc>
        <w:tc>
          <w:tcPr>
            <w:tcW w:w="1843" w:type="dxa"/>
            <w:hideMark/>
          </w:tcPr>
          <w:p w14:paraId="2FAB7AD4"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4</w:t>
            </w:r>
          </w:p>
        </w:tc>
        <w:tc>
          <w:tcPr>
            <w:tcW w:w="992" w:type="dxa"/>
            <w:hideMark/>
          </w:tcPr>
          <w:p w14:paraId="6093E038"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Annual</w:t>
            </w:r>
          </w:p>
        </w:tc>
        <w:tc>
          <w:tcPr>
            <w:tcW w:w="1936" w:type="dxa"/>
            <w:hideMark/>
          </w:tcPr>
          <w:p w14:paraId="240DAFF1"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$2849</w:t>
            </w:r>
          </w:p>
        </w:tc>
        <w:tc>
          <w:tcPr>
            <w:tcW w:w="1234" w:type="dxa"/>
            <w:hideMark/>
          </w:tcPr>
          <w:p w14:paraId="3C238419"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$2316</w:t>
            </w:r>
          </w:p>
        </w:tc>
        <w:tc>
          <w:tcPr>
            <w:tcW w:w="1416" w:type="dxa"/>
            <w:hideMark/>
          </w:tcPr>
          <w:p w14:paraId="398F7ADD"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Nov – Mar</w:t>
            </w:r>
          </w:p>
        </w:tc>
      </w:tr>
      <w:tr w:rsidR="00BF6A30" w14:paraId="56810851" w14:textId="77777777" w:rsidTr="00BF6A30">
        <w:trPr>
          <w:trHeight w:val="397"/>
        </w:trPr>
        <w:tc>
          <w:tcPr>
            <w:cnfStyle w:val="001000000000" w:firstRow="0" w:lastRow="0" w:firstColumn="1" w:lastColumn="0" w:oddVBand="0" w:evenVBand="0" w:oddHBand="0" w:evenHBand="0" w:firstRowFirstColumn="0" w:firstRowLastColumn="0" w:lastRowFirstColumn="0" w:lastRowLastColumn="0"/>
            <w:tcW w:w="1352" w:type="dxa"/>
            <w:hideMark/>
          </w:tcPr>
          <w:p w14:paraId="725EBE85" w14:textId="77777777" w:rsidR="00AA02D1" w:rsidRPr="00ED72B4" w:rsidRDefault="00315594" w:rsidP="005F6778">
            <w:pPr>
              <w:rPr>
                <w:rFonts w:asciiTheme="minorHAnsi" w:hAnsiTheme="minorHAnsi"/>
                <w:sz w:val="20"/>
                <w:szCs w:val="20"/>
              </w:rPr>
            </w:pPr>
            <w:r w:rsidRPr="00ED72B4">
              <w:rPr>
                <w:rFonts w:asciiTheme="minorHAnsi" w:hAnsiTheme="minorHAnsi"/>
                <w:b w:val="0"/>
                <w:sz w:val="20"/>
                <w:szCs w:val="20"/>
              </w:rPr>
              <w:t>Weipa</w:t>
            </w:r>
          </w:p>
        </w:tc>
        <w:tc>
          <w:tcPr>
            <w:tcW w:w="1195" w:type="dxa"/>
            <w:hideMark/>
          </w:tcPr>
          <w:p w14:paraId="37BFDB58"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1.4</w:t>
            </w:r>
          </w:p>
        </w:tc>
        <w:tc>
          <w:tcPr>
            <w:tcW w:w="1843" w:type="dxa"/>
            <w:hideMark/>
          </w:tcPr>
          <w:p w14:paraId="564E8F84"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4</w:t>
            </w:r>
          </w:p>
        </w:tc>
        <w:tc>
          <w:tcPr>
            <w:tcW w:w="992" w:type="dxa"/>
            <w:hideMark/>
          </w:tcPr>
          <w:p w14:paraId="1EE49EE9"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Annual</w:t>
            </w:r>
          </w:p>
        </w:tc>
        <w:tc>
          <w:tcPr>
            <w:tcW w:w="1936" w:type="dxa"/>
            <w:hideMark/>
          </w:tcPr>
          <w:p w14:paraId="43B10FF6"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$2509</w:t>
            </w:r>
          </w:p>
        </w:tc>
        <w:tc>
          <w:tcPr>
            <w:tcW w:w="1234" w:type="dxa"/>
            <w:hideMark/>
          </w:tcPr>
          <w:p w14:paraId="7ABE167F"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$2011</w:t>
            </w:r>
          </w:p>
        </w:tc>
        <w:tc>
          <w:tcPr>
            <w:tcW w:w="1416" w:type="dxa"/>
            <w:hideMark/>
          </w:tcPr>
          <w:p w14:paraId="697206F0"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Oct – Mar</w:t>
            </w:r>
          </w:p>
        </w:tc>
      </w:tr>
    </w:tbl>
    <w:p w14:paraId="2F28F12E" w14:textId="77777777" w:rsidR="00AA02D1" w:rsidRPr="00ED72B4" w:rsidRDefault="00AA02D1" w:rsidP="00AA02D1">
      <w:pPr>
        <w:rPr>
          <w:rFonts w:asciiTheme="minorHAnsi" w:hAnsiTheme="minorHAnsi"/>
          <w:sz w:val="20"/>
          <w:szCs w:val="20"/>
        </w:rPr>
      </w:pPr>
    </w:p>
    <w:p w14:paraId="50B93ED0" w14:textId="77777777" w:rsidR="00AA02D1" w:rsidRPr="00ED72B4" w:rsidRDefault="00315594" w:rsidP="00AA02D1">
      <w:pPr>
        <w:widowControl w:val="0"/>
        <w:autoSpaceDE w:val="0"/>
        <w:autoSpaceDN w:val="0"/>
        <w:spacing w:after="170" w:line="260" w:lineRule="exact"/>
        <w:rPr>
          <w:rFonts w:asciiTheme="minorHAnsi" w:hAnsiTheme="minorHAnsi"/>
          <w:b/>
          <w:bCs/>
          <w:sz w:val="20"/>
          <w:szCs w:val="20"/>
        </w:rPr>
      </w:pPr>
      <w:r w:rsidRPr="00ED72B4">
        <w:rPr>
          <w:rFonts w:asciiTheme="minorHAnsi" w:hAnsiTheme="minorHAnsi"/>
          <w:b/>
          <w:bCs/>
          <w:sz w:val="20"/>
          <w:szCs w:val="20"/>
        </w:rPr>
        <w:t>NT</w:t>
      </w:r>
    </w:p>
    <w:tbl>
      <w:tblPr>
        <w:tblStyle w:val="ListTable4-Accent1"/>
        <w:tblW w:w="0" w:type="auto"/>
        <w:tblLook w:val="04A0" w:firstRow="1" w:lastRow="0" w:firstColumn="1" w:lastColumn="0" w:noHBand="0" w:noVBand="1"/>
      </w:tblPr>
      <w:tblGrid>
        <w:gridCol w:w="1560"/>
        <w:gridCol w:w="1266"/>
        <w:gridCol w:w="1564"/>
        <w:gridCol w:w="996"/>
        <w:gridCol w:w="1984"/>
        <w:gridCol w:w="1258"/>
        <w:gridCol w:w="1340"/>
      </w:tblGrid>
      <w:tr w:rsidR="00BF6A30" w14:paraId="7C0CE972" w14:textId="77777777" w:rsidTr="00BF6A30">
        <w:trPr>
          <w:cnfStyle w:val="100000000000" w:firstRow="1" w:lastRow="0" w:firstColumn="0" w:lastColumn="0" w:oddVBand="0" w:evenVBand="0" w:oddHBand="0"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560" w:type="dxa"/>
            <w:shd w:val="clear" w:color="auto" w:fill="1B365D" w:themeFill="accent2"/>
            <w:hideMark/>
          </w:tcPr>
          <w:p w14:paraId="6DAB87E1" w14:textId="77777777" w:rsidR="00AA02D1" w:rsidRPr="00ED72B4" w:rsidRDefault="00315594" w:rsidP="005F6778">
            <w:pPr>
              <w:rPr>
                <w:rFonts w:asciiTheme="minorHAnsi" w:hAnsiTheme="minorHAnsi"/>
                <w:color w:val="FFFFFF"/>
                <w:sz w:val="20"/>
                <w:szCs w:val="20"/>
              </w:rPr>
            </w:pPr>
            <w:r w:rsidRPr="00ED72B4">
              <w:rPr>
                <w:rFonts w:asciiTheme="minorHAnsi" w:hAnsiTheme="minorHAnsi"/>
                <w:bCs w:val="0"/>
                <w:sz w:val="20"/>
                <w:szCs w:val="20"/>
              </w:rPr>
              <w:t>Location</w:t>
            </w:r>
          </w:p>
        </w:tc>
        <w:tc>
          <w:tcPr>
            <w:tcW w:w="1266" w:type="dxa"/>
            <w:shd w:val="clear" w:color="auto" w:fill="1B365D" w:themeFill="accent2"/>
            <w:hideMark/>
          </w:tcPr>
          <w:p w14:paraId="6888A62A" w14:textId="77777777" w:rsidR="00AA02D1" w:rsidRPr="00ED72B4" w:rsidRDefault="00315594" w:rsidP="005F6778">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sz w:val="20"/>
                <w:szCs w:val="20"/>
              </w:rPr>
            </w:pPr>
            <w:r w:rsidRPr="00ED72B4">
              <w:rPr>
                <w:rFonts w:asciiTheme="minorHAnsi" w:hAnsiTheme="minorHAnsi"/>
                <w:bCs w:val="0"/>
                <w:sz w:val="20"/>
                <w:szCs w:val="20"/>
              </w:rPr>
              <w:t>Additional annual leave</w:t>
            </w:r>
          </w:p>
        </w:tc>
        <w:tc>
          <w:tcPr>
            <w:tcW w:w="1564" w:type="dxa"/>
            <w:shd w:val="clear" w:color="auto" w:fill="1B365D" w:themeFill="accent2"/>
            <w:hideMark/>
          </w:tcPr>
          <w:p w14:paraId="5D5B9AF5" w14:textId="77777777" w:rsidR="00AA02D1" w:rsidRPr="00ED72B4" w:rsidRDefault="00315594" w:rsidP="005F6778">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sz w:val="20"/>
                <w:szCs w:val="20"/>
              </w:rPr>
            </w:pPr>
            <w:r w:rsidRPr="00ED72B4">
              <w:rPr>
                <w:rFonts w:asciiTheme="minorHAnsi" w:hAnsiTheme="minorHAnsi"/>
                <w:bCs w:val="0"/>
                <w:sz w:val="20"/>
                <w:szCs w:val="20"/>
              </w:rPr>
              <w:t xml:space="preserve">District </w:t>
            </w:r>
            <w:r w:rsidRPr="00ED72B4">
              <w:rPr>
                <w:bCs w:val="0"/>
                <w:sz w:val="20"/>
                <w:szCs w:val="20"/>
              </w:rPr>
              <w:t>a</w:t>
            </w:r>
            <w:r w:rsidRPr="00ED72B4">
              <w:rPr>
                <w:rFonts w:asciiTheme="minorHAnsi" w:hAnsiTheme="minorHAnsi"/>
                <w:bCs w:val="0"/>
                <w:sz w:val="20"/>
                <w:szCs w:val="20"/>
              </w:rPr>
              <w:t>llowance</w:t>
            </w:r>
          </w:p>
        </w:tc>
        <w:tc>
          <w:tcPr>
            <w:tcW w:w="996" w:type="dxa"/>
            <w:shd w:val="clear" w:color="auto" w:fill="1B365D" w:themeFill="accent2"/>
            <w:hideMark/>
          </w:tcPr>
          <w:p w14:paraId="1E5492F4" w14:textId="77777777" w:rsidR="00AA02D1" w:rsidRPr="00ED72B4" w:rsidRDefault="00315594" w:rsidP="005F6778">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sz w:val="20"/>
                <w:szCs w:val="20"/>
              </w:rPr>
            </w:pPr>
            <w:r w:rsidRPr="00ED72B4">
              <w:rPr>
                <w:rFonts w:asciiTheme="minorHAnsi" w:hAnsiTheme="minorHAnsi"/>
                <w:bCs w:val="0"/>
                <w:sz w:val="20"/>
                <w:szCs w:val="20"/>
              </w:rPr>
              <w:t>Leave fares</w:t>
            </w:r>
          </w:p>
        </w:tc>
        <w:tc>
          <w:tcPr>
            <w:tcW w:w="1984" w:type="dxa"/>
            <w:shd w:val="clear" w:color="auto" w:fill="1B365D" w:themeFill="accent2"/>
            <w:hideMark/>
          </w:tcPr>
          <w:p w14:paraId="2D966E56" w14:textId="77777777" w:rsidR="00AA02D1" w:rsidRPr="00ED72B4" w:rsidRDefault="00315594" w:rsidP="005F6778">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sz w:val="20"/>
                <w:szCs w:val="20"/>
              </w:rPr>
            </w:pPr>
            <w:r w:rsidRPr="00ED72B4">
              <w:rPr>
                <w:rFonts w:asciiTheme="minorHAnsi" w:hAnsiTheme="minorHAnsi"/>
                <w:bCs w:val="0"/>
                <w:sz w:val="20"/>
                <w:szCs w:val="20"/>
              </w:rPr>
              <w:t>Adult cash out rate</w:t>
            </w:r>
          </w:p>
        </w:tc>
        <w:tc>
          <w:tcPr>
            <w:tcW w:w="1258" w:type="dxa"/>
            <w:shd w:val="clear" w:color="auto" w:fill="1B365D" w:themeFill="accent2"/>
            <w:hideMark/>
          </w:tcPr>
          <w:p w14:paraId="7F13AEF5" w14:textId="77777777" w:rsidR="00AA02D1" w:rsidRPr="00ED72B4" w:rsidRDefault="00315594" w:rsidP="005F6778">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sz w:val="20"/>
                <w:szCs w:val="20"/>
              </w:rPr>
            </w:pPr>
            <w:r w:rsidRPr="00ED72B4">
              <w:rPr>
                <w:rFonts w:asciiTheme="minorHAnsi" w:hAnsiTheme="minorHAnsi"/>
                <w:bCs w:val="0"/>
                <w:sz w:val="20"/>
                <w:szCs w:val="20"/>
              </w:rPr>
              <w:t>Child cash out rate</w:t>
            </w:r>
          </w:p>
        </w:tc>
        <w:tc>
          <w:tcPr>
            <w:tcW w:w="1340" w:type="dxa"/>
            <w:shd w:val="clear" w:color="auto" w:fill="1B365D" w:themeFill="accent2"/>
            <w:hideMark/>
          </w:tcPr>
          <w:p w14:paraId="312BE56A" w14:textId="77777777" w:rsidR="00AA02D1" w:rsidRPr="00ED72B4" w:rsidRDefault="00315594" w:rsidP="005F6778">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sz w:val="20"/>
                <w:szCs w:val="20"/>
              </w:rPr>
            </w:pPr>
            <w:r w:rsidRPr="00ED72B4">
              <w:rPr>
                <w:rFonts w:asciiTheme="minorHAnsi" w:hAnsiTheme="minorHAnsi"/>
                <w:bCs w:val="0"/>
                <w:sz w:val="20"/>
                <w:szCs w:val="20"/>
              </w:rPr>
              <w:t>Air-conditioning subsidy</w:t>
            </w:r>
          </w:p>
        </w:tc>
      </w:tr>
      <w:tr w:rsidR="00BF6A30" w14:paraId="2BF7446C" w14:textId="77777777" w:rsidTr="00BF6A3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60" w:type="dxa"/>
            <w:hideMark/>
          </w:tcPr>
          <w:p w14:paraId="1664C7BB" w14:textId="77777777" w:rsidR="00AA02D1" w:rsidRPr="00ED72B4" w:rsidRDefault="00315594" w:rsidP="005F6778">
            <w:pPr>
              <w:rPr>
                <w:rFonts w:asciiTheme="minorHAnsi" w:hAnsiTheme="minorHAnsi"/>
                <w:sz w:val="20"/>
                <w:szCs w:val="20"/>
              </w:rPr>
            </w:pPr>
            <w:r w:rsidRPr="00ED72B4">
              <w:rPr>
                <w:rFonts w:asciiTheme="minorHAnsi" w:hAnsiTheme="minorHAnsi"/>
                <w:b w:val="0"/>
                <w:sz w:val="20"/>
                <w:szCs w:val="20"/>
              </w:rPr>
              <w:t>Angurugu</w:t>
            </w:r>
          </w:p>
        </w:tc>
        <w:tc>
          <w:tcPr>
            <w:tcW w:w="1266" w:type="dxa"/>
            <w:hideMark/>
          </w:tcPr>
          <w:p w14:paraId="334F1A97"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1.4</w:t>
            </w:r>
          </w:p>
        </w:tc>
        <w:tc>
          <w:tcPr>
            <w:tcW w:w="1564" w:type="dxa"/>
            <w:hideMark/>
          </w:tcPr>
          <w:p w14:paraId="7CBBDB88"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4</w:t>
            </w:r>
          </w:p>
        </w:tc>
        <w:tc>
          <w:tcPr>
            <w:tcW w:w="996" w:type="dxa"/>
            <w:hideMark/>
          </w:tcPr>
          <w:p w14:paraId="4DE1F7F3"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Annual</w:t>
            </w:r>
          </w:p>
        </w:tc>
        <w:tc>
          <w:tcPr>
            <w:tcW w:w="1984" w:type="dxa"/>
            <w:hideMark/>
          </w:tcPr>
          <w:p w14:paraId="70F215BE"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$2952</w:t>
            </w:r>
          </w:p>
        </w:tc>
        <w:tc>
          <w:tcPr>
            <w:tcW w:w="1258" w:type="dxa"/>
            <w:hideMark/>
          </w:tcPr>
          <w:p w14:paraId="12390C84"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$2442</w:t>
            </w:r>
          </w:p>
        </w:tc>
        <w:tc>
          <w:tcPr>
            <w:tcW w:w="1340" w:type="dxa"/>
            <w:hideMark/>
          </w:tcPr>
          <w:p w14:paraId="31A1EC69"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Oct – Apr</w:t>
            </w:r>
          </w:p>
        </w:tc>
      </w:tr>
      <w:tr w:rsidR="00BF6A30" w14:paraId="13481AE9" w14:textId="77777777" w:rsidTr="00BF6A30">
        <w:trPr>
          <w:trHeight w:val="397"/>
        </w:trPr>
        <w:tc>
          <w:tcPr>
            <w:cnfStyle w:val="001000000000" w:firstRow="0" w:lastRow="0" w:firstColumn="1" w:lastColumn="0" w:oddVBand="0" w:evenVBand="0" w:oddHBand="0" w:evenHBand="0" w:firstRowFirstColumn="0" w:firstRowLastColumn="0" w:lastRowFirstColumn="0" w:lastRowLastColumn="0"/>
            <w:tcW w:w="1560" w:type="dxa"/>
            <w:hideMark/>
          </w:tcPr>
          <w:p w14:paraId="4808B9A0" w14:textId="77777777" w:rsidR="00AA02D1" w:rsidRPr="00ED72B4" w:rsidRDefault="00315594" w:rsidP="005F6778">
            <w:pPr>
              <w:rPr>
                <w:rFonts w:asciiTheme="minorHAnsi" w:hAnsiTheme="minorHAnsi"/>
                <w:sz w:val="20"/>
                <w:szCs w:val="20"/>
              </w:rPr>
            </w:pPr>
            <w:r w:rsidRPr="00ED72B4">
              <w:rPr>
                <w:rFonts w:asciiTheme="minorHAnsi" w:hAnsiTheme="minorHAnsi"/>
                <w:b w:val="0"/>
                <w:sz w:val="20"/>
                <w:szCs w:val="20"/>
              </w:rPr>
              <w:t>Ali Curung</w:t>
            </w:r>
          </w:p>
        </w:tc>
        <w:tc>
          <w:tcPr>
            <w:tcW w:w="1266" w:type="dxa"/>
            <w:hideMark/>
          </w:tcPr>
          <w:p w14:paraId="11C61987"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1.4</w:t>
            </w:r>
          </w:p>
        </w:tc>
        <w:tc>
          <w:tcPr>
            <w:tcW w:w="1564" w:type="dxa"/>
            <w:hideMark/>
          </w:tcPr>
          <w:p w14:paraId="77CE00D1"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4</w:t>
            </w:r>
          </w:p>
        </w:tc>
        <w:tc>
          <w:tcPr>
            <w:tcW w:w="996" w:type="dxa"/>
            <w:hideMark/>
          </w:tcPr>
          <w:p w14:paraId="35025BA5"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Annual</w:t>
            </w:r>
          </w:p>
        </w:tc>
        <w:tc>
          <w:tcPr>
            <w:tcW w:w="1984" w:type="dxa"/>
            <w:hideMark/>
          </w:tcPr>
          <w:p w14:paraId="36829D63"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$1727</w:t>
            </w:r>
          </w:p>
        </w:tc>
        <w:tc>
          <w:tcPr>
            <w:tcW w:w="1258" w:type="dxa"/>
            <w:hideMark/>
          </w:tcPr>
          <w:p w14:paraId="4BDCADA4"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$1396</w:t>
            </w:r>
          </w:p>
        </w:tc>
        <w:tc>
          <w:tcPr>
            <w:tcW w:w="1340" w:type="dxa"/>
            <w:hideMark/>
          </w:tcPr>
          <w:p w14:paraId="6BFE3BC6"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Oct – Apr</w:t>
            </w:r>
          </w:p>
        </w:tc>
      </w:tr>
      <w:tr w:rsidR="00BF6A30" w14:paraId="174A3D4F" w14:textId="77777777" w:rsidTr="00BF6A3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60" w:type="dxa"/>
            <w:hideMark/>
          </w:tcPr>
          <w:p w14:paraId="503D1969" w14:textId="77777777" w:rsidR="00AA02D1" w:rsidRPr="00ED72B4" w:rsidRDefault="00315594" w:rsidP="005F6778">
            <w:pPr>
              <w:rPr>
                <w:rFonts w:asciiTheme="minorHAnsi" w:hAnsiTheme="minorHAnsi"/>
                <w:sz w:val="20"/>
                <w:szCs w:val="20"/>
              </w:rPr>
            </w:pPr>
            <w:r w:rsidRPr="00ED72B4">
              <w:rPr>
                <w:rFonts w:asciiTheme="minorHAnsi" w:hAnsiTheme="minorHAnsi"/>
                <w:b w:val="0"/>
                <w:sz w:val="20"/>
                <w:szCs w:val="20"/>
              </w:rPr>
              <w:t>Alice Springs</w:t>
            </w:r>
          </w:p>
        </w:tc>
        <w:tc>
          <w:tcPr>
            <w:tcW w:w="1266" w:type="dxa"/>
            <w:hideMark/>
          </w:tcPr>
          <w:p w14:paraId="5304B6E5"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1.0</w:t>
            </w:r>
          </w:p>
        </w:tc>
        <w:tc>
          <w:tcPr>
            <w:tcW w:w="1564" w:type="dxa"/>
            <w:hideMark/>
          </w:tcPr>
          <w:p w14:paraId="76E962A7"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2</w:t>
            </w:r>
          </w:p>
        </w:tc>
        <w:tc>
          <w:tcPr>
            <w:tcW w:w="996" w:type="dxa"/>
            <w:hideMark/>
          </w:tcPr>
          <w:p w14:paraId="727A9D59"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Annual</w:t>
            </w:r>
          </w:p>
        </w:tc>
        <w:tc>
          <w:tcPr>
            <w:tcW w:w="1984" w:type="dxa"/>
            <w:hideMark/>
          </w:tcPr>
          <w:p w14:paraId="64F342C3"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$1727</w:t>
            </w:r>
          </w:p>
        </w:tc>
        <w:tc>
          <w:tcPr>
            <w:tcW w:w="1258" w:type="dxa"/>
            <w:hideMark/>
          </w:tcPr>
          <w:p w14:paraId="63550E2D"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$1396</w:t>
            </w:r>
          </w:p>
        </w:tc>
        <w:tc>
          <w:tcPr>
            <w:tcW w:w="1340" w:type="dxa"/>
            <w:hideMark/>
          </w:tcPr>
          <w:p w14:paraId="510DBE4C"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No</w:t>
            </w:r>
          </w:p>
        </w:tc>
      </w:tr>
      <w:tr w:rsidR="00BF6A30" w14:paraId="4EE19C53" w14:textId="77777777" w:rsidTr="00BF6A30">
        <w:trPr>
          <w:trHeight w:val="397"/>
        </w:trPr>
        <w:tc>
          <w:tcPr>
            <w:cnfStyle w:val="001000000000" w:firstRow="0" w:lastRow="0" w:firstColumn="1" w:lastColumn="0" w:oddVBand="0" w:evenVBand="0" w:oddHBand="0" w:evenHBand="0" w:firstRowFirstColumn="0" w:firstRowLastColumn="0" w:lastRowFirstColumn="0" w:lastRowLastColumn="0"/>
            <w:tcW w:w="1560" w:type="dxa"/>
            <w:hideMark/>
          </w:tcPr>
          <w:p w14:paraId="161EAF0F" w14:textId="77777777" w:rsidR="00AA02D1" w:rsidRPr="00ED72B4" w:rsidRDefault="00315594" w:rsidP="005F6778">
            <w:pPr>
              <w:rPr>
                <w:rFonts w:asciiTheme="minorHAnsi" w:hAnsiTheme="minorHAnsi"/>
                <w:sz w:val="20"/>
                <w:szCs w:val="20"/>
              </w:rPr>
            </w:pPr>
            <w:r w:rsidRPr="00ED72B4">
              <w:rPr>
                <w:rFonts w:asciiTheme="minorHAnsi" w:hAnsiTheme="minorHAnsi"/>
                <w:b w:val="0"/>
                <w:sz w:val="20"/>
                <w:szCs w:val="20"/>
              </w:rPr>
              <w:t>Borroloola</w:t>
            </w:r>
          </w:p>
        </w:tc>
        <w:tc>
          <w:tcPr>
            <w:tcW w:w="1266" w:type="dxa"/>
            <w:hideMark/>
          </w:tcPr>
          <w:p w14:paraId="322E7E22"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1.4</w:t>
            </w:r>
          </w:p>
        </w:tc>
        <w:tc>
          <w:tcPr>
            <w:tcW w:w="1564" w:type="dxa"/>
            <w:hideMark/>
          </w:tcPr>
          <w:p w14:paraId="3CA9B438"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4</w:t>
            </w:r>
          </w:p>
        </w:tc>
        <w:tc>
          <w:tcPr>
            <w:tcW w:w="996" w:type="dxa"/>
            <w:hideMark/>
          </w:tcPr>
          <w:p w14:paraId="5573A853"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Annual</w:t>
            </w:r>
          </w:p>
        </w:tc>
        <w:tc>
          <w:tcPr>
            <w:tcW w:w="1984" w:type="dxa"/>
            <w:hideMark/>
          </w:tcPr>
          <w:p w14:paraId="510D6C24"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$2473</w:t>
            </w:r>
          </w:p>
        </w:tc>
        <w:tc>
          <w:tcPr>
            <w:tcW w:w="1258" w:type="dxa"/>
            <w:hideMark/>
          </w:tcPr>
          <w:p w14:paraId="0AFA81D0"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$1995</w:t>
            </w:r>
          </w:p>
        </w:tc>
        <w:tc>
          <w:tcPr>
            <w:tcW w:w="1340" w:type="dxa"/>
            <w:hideMark/>
          </w:tcPr>
          <w:p w14:paraId="4752CF25"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Nov – Mar</w:t>
            </w:r>
          </w:p>
        </w:tc>
      </w:tr>
      <w:tr w:rsidR="00BF6A30" w14:paraId="2F08C2CA" w14:textId="77777777" w:rsidTr="00BF6A3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60" w:type="dxa"/>
            <w:hideMark/>
          </w:tcPr>
          <w:p w14:paraId="40370CD8" w14:textId="77777777" w:rsidR="00AA02D1" w:rsidRPr="00ED72B4" w:rsidRDefault="00315594" w:rsidP="005F6778">
            <w:pPr>
              <w:rPr>
                <w:rFonts w:asciiTheme="minorHAnsi" w:hAnsiTheme="minorHAnsi"/>
                <w:sz w:val="20"/>
                <w:szCs w:val="20"/>
              </w:rPr>
            </w:pPr>
            <w:r w:rsidRPr="00ED72B4">
              <w:rPr>
                <w:rFonts w:asciiTheme="minorHAnsi" w:hAnsiTheme="minorHAnsi"/>
                <w:b w:val="0"/>
                <w:sz w:val="20"/>
                <w:szCs w:val="20"/>
              </w:rPr>
              <w:t>Elliott</w:t>
            </w:r>
          </w:p>
        </w:tc>
        <w:tc>
          <w:tcPr>
            <w:tcW w:w="1266" w:type="dxa"/>
            <w:hideMark/>
          </w:tcPr>
          <w:p w14:paraId="1AF49B81"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1.4</w:t>
            </w:r>
          </w:p>
        </w:tc>
        <w:tc>
          <w:tcPr>
            <w:tcW w:w="1564" w:type="dxa"/>
            <w:hideMark/>
          </w:tcPr>
          <w:p w14:paraId="34FE5FF5"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4</w:t>
            </w:r>
          </w:p>
        </w:tc>
        <w:tc>
          <w:tcPr>
            <w:tcW w:w="996" w:type="dxa"/>
            <w:hideMark/>
          </w:tcPr>
          <w:p w14:paraId="1DB40768"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Annual</w:t>
            </w:r>
          </w:p>
        </w:tc>
        <w:tc>
          <w:tcPr>
            <w:tcW w:w="1984" w:type="dxa"/>
            <w:hideMark/>
          </w:tcPr>
          <w:p w14:paraId="1E8CEC9C"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$1727</w:t>
            </w:r>
          </w:p>
        </w:tc>
        <w:tc>
          <w:tcPr>
            <w:tcW w:w="1258" w:type="dxa"/>
            <w:hideMark/>
          </w:tcPr>
          <w:p w14:paraId="1F5DEF9F"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$1396</w:t>
            </w:r>
          </w:p>
        </w:tc>
        <w:tc>
          <w:tcPr>
            <w:tcW w:w="1340" w:type="dxa"/>
            <w:hideMark/>
          </w:tcPr>
          <w:p w14:paraId="71BE5D28"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Oct – Apr</w:t>
            </w:r>
          </w:p>
        </w:tc>
      </w:tr>
      <w:tr w:rsidR="00BF6A30" w14:paraId="17139E2D" w14:textId="77777777" w:rsidTr="00BF6A30">
        <w:trPr>
          <w:trHeight w:val="397"/>
        </w:trPr>
        <w:tc>
          <w:tcPr>
            <w:cnfStyle w:val="001000000000" w:firstRow="0" w:lastRow="0" w:firstColumn="1" w:lastColumn="0" w:oddVBand="0" w:evenVBand="0" w:oddHBand="0" w:evenHBand="0" w:firstRowFirstColumn="0" w:firstRowLastColumn="0" w:lastRowFirstColumn="0" w:lastRowLastColumn="0"/>
            <w:tcW w:w="1560" w:type="dxa"/>
            <w:hideMark/>
          </w:tcPr>
          <w:p w14:paraId="7E259193" w14:textId="77777777" w:rsidR="00AA02D1" w:rsidRPr="00ED72B4" w:rsidRDefault="00315594" w:rsidP="005F6778">
            <w:pPr>
              <w:rPr>
                <w:rFonts w:asciiTheme="minorHAnsi" w:hAnsiTheme="minorHAnsi"/>
                <w:sz w:val="20"/>
                <w:szCs w:val="20"/>
              </w:rPr>
            </w:pPr>
            <w:r w:rsidRPr="00ED72B4">
              <w:rPr>
                <w:rFonts w:asciiTheme="minorHAnsi" w:hAnsiTheme="minorHAnsi"/>
                <w:b w:val="0"/>
                <w:sz w:val="20"/>
                <w:szCs w:val="20"/>
              </w:rPr>
              <w:t>Galiwinku</w:t>
            </w:r>
          </w:p>
        </w:tc>
        <w:tc>
          <w:tcPr>
            <w:tcW w:w="1266" w:type="dxa"/>
            <w:hideMark/>
          </w:tcPr>
          <w:p w14:paraId="024EBE93"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1.4</w:t>
            </w:r>
          </w:p>
        </w:tc>
        <w:tc>
          <w:tcPr>
            <w:tcW w:w="1564" w:type="dxa"/>
            <w:hideMark/>
          </w:tcPr>
          <w:p w14:paraId="21F1BEC8"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4</w:t>
            </w:r>
          </w:p>
        </w:tc>
        <w:tc>
          <w:tcPr>
            <w:tcW w:w="996" w:type="dxa"/>
            <w:hideMark/>
          </w:tcPr>
          <w:p w14:paraId="5230CD08"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Annual</w:t>
            </w:r>
          </w:p>
        </w:tc>
        <w:tc>
          <w:tcPr>
            <w:tcW w:w="1984" w:type="dxa"/>
            <w:hideMark/>
          </w:tcPr>
          <w:p w14:paraId="35369C99"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$2922</w:t>
            </w:r>
          </w:p>
        </w:tc>
        <w:tc>
          <w:tcPr>
            <w:tcW w:w="1258" w:type="dxa"/>
            <w:hideMark/>
          </w:tcPr>
          <w:p w14:paraId="0B227A9E"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$2421</w:t>
            </w:r>
          </w:p>
        </w:tc>
        <w:tc>
          <w:tcPr>
            <w:tcW w:w="1340" w:type="dxa"/>
            <w:hideMark/>
          </w:tcPr>
          <w:p w14:paraId="44C6BB7E"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Oct – Apr</w:t>
            </w:r>
          </w:p>
        </w:tc>
      </w:tr>
      <w:tr w:rsidR="00BF6A30" w14:paraId="024840D2" w14:textId="77777777" w:rsidTr="00BF6A3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60" w:type="dxa"/>
            <w:hideMark/>
          </w:tcPr>
          <w:p w14:paraId="66A7F02C" w14:textId="77777777" w:rsidR="00AA02D1" w:rsidRPr="00ED72B4" w:rsidRDefault="00315594" w:rsidP="005F6778">
            <w:pPr>
              <w:rPr>
                <w:rFonts w:asciiTheme="minorHAnsi" w:hAnsiTheme="minorHAnsi"/>
                <w:sz w:val="20"/>
                <w:szCs w:val="20"/>
              </w:rPr>
            </w:pPr>
            <w:r w:rsidRPr="00ED72B4">
              <w:rPr>
                <w:rFonts w:asciiTheme="minorHAnsi" w:hAnsiTheme="minorHAnsi"/>
                <w:b w:val="0"/>
                <w:sz w:val="20"/>
                <w:szCs w:val="20"/>
              </w:rPr>
              <w:t>Gunbalanya</w:t>
            </w:r>
          </w:p>
        </w:tc>
        <w:tc>
          <w:tcPr>
            <w:tcW w:w="1266" w:type="dxa"/>
            <w:hideMark/>
          </w:tcPr>
          <w:p w14:paraId="53B5C14B"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1.4</w:t>
            </w:r>
          </w:p>
        </w:tc>
        <w:tc>
          <w:tcPr>
            <w:tcW w:w="1564" w:type="dxa"/>
            <w:hideMark/>
          </w:tcPr>
          <w:p w14:paraId="7EC53701"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4</w:t>
            </w:r>
          </w:p>
        </w:tc>
        <w:tc>
          <w:tcPr>
            <w:tcW w:w="996" w:type="dxa"/>
            <w:hideMark/>
          </w:tcPr>
          <w:p w14:paraId="6EDC1C9E"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Annual</w:t>
            </w:r>
          </w:p>
        </w:tc>
        <w:tc>
          <w:tcPr>
            <w:tcW w:w="1984" w:type="dxa"/>
            <w:hideMark/>
          </w:tcPr>
          <w:p w14:paraId="0D42D1F6"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$2412</w:t>
            </w:r>
          </w:p>
        </w:tc>
        <w:tc>
          <w:tcPr>
            <w:tcW w:w="1258" w:type="dxa"/>
            <w:hideMark/>
          </w:tcPr>
          <w:p w14:paraId="577D87E2"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$1995</w:t>
            </w:r>
          </w:p>
        </w:tc>
        <w:tc>
          <w:tcPr>
            <w:tcW w:w="1340" w:type="dxa"/>
            <w:hideMark/>
          </w:tcPr>
          <w:p w14:paraId="05D2C7D1"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Oct – Apr</w:t>
            </w:r>
          </w:p>
        </w:tc>
      </w:tr>
      <w:tr w:rsidR="00BF6A30" w14:paraId="5552C39B" w14:textId="77777777" w:rsidTr="00BF6A30">
        <w:trPr>
          <w:trHeight w:val="397"/>
        </w:trPr>
        <w:tc>
          <w:tcPr>
            <w:cnfStyle w:val="001000000000" w:firstRow="0" w:lastRow="0" w:firstColumn="1" w:lastColumn="0" w:oddVBand="0" w:evenVBand="0" w:oddHBand="0" w:evenHBand="0" w:firstRowFirstColumn="0" w:firstRowLastColumn="0" w:lastRowFirstColumn="0" w:lastRowLastColumn="0"/>
            <w:tcW w:w="1560" w:type="dxa"/>
            <w:hideMark/>
          </w:tcPr>
          <w:p w14:paraId="28EB6BFE" w14:textId="77777777" w:rsidR="00AA02D1" w:rsidRPr="00ED72B4" w:rsidRDefault="00315594" w:rsidP="005F6778">
            <w:pPr>
              <w:rPr>
                <w:rFonts w:asciiTheme="minorHAnsi" w:hAnsiTheme="minorHAnsi"/>
                <w:sz w:val="20"/>
                <w:szCs w:val="20"/>
              </w:rPr>
            </w:pPr>
            <w:r w:rsidRPr="00ED72B4">
              <w:rPr>
                <w:rFonts w:asciiTheme="minorHAnsi" w:hAnsiTheme="minorHAnsi"/>
                <w:b w:val="0"/>
                <w:sz w:val="20"/>
                <w:szCs w:val="20"/>
              </w:rPr>
              <w:lastRenderedPageBreak/>
              <w:t>Hermannsburg</w:t>
            </w:r>
          </w:p>
        </w:tc>
        <w:tc>
          <w:tcPr>
            <w:tcW w:w="1266" w:type="dxa"/>
            <w:hideMark/>
          </w:tcPr>
          <w:p w14:paraId="6A9AAF7D"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1.4</w:t>
            </w:r>
          </w:p>
        </w:tc>
        <w:tc>
          <w:tcPr>
            <w:tcW w:w="1564" w:type="dxa"/>
            <w:hideMark/>
          </w:tcPr>
          <w:p w14:paraId="4B4B3270"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4</w:t>
            </w:r>
          </w:p>
        </w:tc>
        <w:tc>
          <w:tcPr>
            <w:tcW w:w="996" w:type="dxa"/>
            <w:hideMark/>
          </w:tcPr>
          <w:p w14:paraId="1EDADF56"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Annual</w:t>
            </w:r>
          </w:p>
        </w:tc>
        <w:tc>
          <w:tcPr>
            <w:tcW w:w="1984" w:type="dxa"/>
            <w:hideMark/>
          </w:tcPr>
          <w:p w14:paraId="4DB6A841"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$1727</w:t>
            </w:r>
          </w:p>
        </w:tc>
        <w:tc>
          <w:tcPr>
            <w:tcW w:w="1258" w:type="dxa"/>
            <w:hideMark/>
          </w:tcPr>
          <w:p w14:paraId="7361A06C"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$1396</w:t>
            </w:r>
          </w:p>
        </w:tc>
        <w:tc>
          <w:tcPr>
            <w:tcW w:w="1340" w:type="dxa"/>
            <w:hideMark/>
          </w:tcPr>
          <w:p w14:paraId="03545523"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Nov – Mar</w:t>
            </w:r>
          </w:p>
        </w:tc>
      </w:tr>
      <w:tr w:rsidR="00BF6A30" w14:paraId="22C3A7B7" w14:textId="77777777" w:rsidTr="00BF6A3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60" w:type="dxa"/>
            <w:hideMark/>
          </w:tcPr>
          <w:p w14:paraId="6326EB5F" w14:textId="77777777" w:rsidR="00AA02D1" w:rsidRPr="00ED72B4" w:rsidRDefault="00315594" w:rsidP="005F6778">
            <w:pPr>
              <w:rPr>
                <w:rFonts w:asciiTheme="minorHAnsi" w:hAnsiTheme="minorHAnsi"/>
                <w:sz w:val="20"/>
                <w:szCs w:val="20"/>
              </w:rPr>
            </w:pPr>
            <w:r w:rsidRPr="00ED72B4">
              <w:rPr>
                <w:rFonts w:asciiTheme="minorHAnsi" w:hAnsiTheme="minorHAnsi"/>
                <w:b w:val="0"/>
                <w:sz w:val="20"/>
                <w:szCs w:val="20"/>
              </w:rPr>
              <w:t>Katherine</w:t>
            </w:r>
          </w:p>
        </w:tc>
        <w:tc>
          <w:tcPr>
            <w:tcW w:w="1266" w:type="dxa"/>
            <w:hideMark/>
          </w:tcPr>
          <w:p w14:paraId="67209917"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1.4</w:t>
            </w:r>
          </w:p>
        </w:tc>
        <w:tc>
          <w:tcPr>
            <w:tcW w:w="1564" w:type="dxa"/>
            <w:hideMark/>
          </w:tcPr>
          <w:p w14:paraId="689DF1AD"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4</w:t>
            </w:r>
          </w:p>
        </w:tc>
        <w:tc>
          <w:tcPr>
            <w:tcW w:w="996" w:type="dxa"/>
            <w:hideMark/>
          </w:tcPr>
          <w:p w14:paraId="0E4D7063"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Annual</w:t>
            </w:r>
          </w:p>
        </w:tc>
        <w:tc>
          <w:tcPr>
            <w:tcW w:w="1984" w:type="dxa"/>
            <w:hideMark/>
          </w:tcPr>
          <w:p w14:paraId="4BDD4714"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$2473</w:t>
            </w:r>
          </w:p>
        </w:tc>
        <w:tc>
          <w:tcPr>
            <w:tcW w:w="1258" w:type="dxa"/>
            <w:hideMark/>
          </w:tcPr>
          <w:p w14:paraId="02FC9E30"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$1995</w:t>
            </w:r>
          </w:p>
        </w:tc>
        <w:tc>
          <w:tcPr>
            <w:tcW w:w="1340" w:type="dxa"/>
            <w:hideMark/>
          </w:tcPr>
          <w:p w14:paraId="304D5BB3"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Sept – May</w:t>
            </w:r>
          </w:p>
        </w:tc>
      </w:tr>
      <w:tr w:rsidR="00BF6A30" w14:paraId="7F96DCE8" w14:textId="77777777" w:rsidTr="00BF6A30">
        <w:trPr>
          <w:trHeight w:val="397"/>
        </w:trPr>
        <w:tc>
          <w:tcPr>
            <w:cnfStyle w:val="001000000000" w:firstRow="0" w:lastRow="0" w:firstColumn="1" w:lastColumn="0" w:oddVBand="0" w:evenVBand="0" w:oddHBand="0" w:evenHBand="0" w:firstRowFirstColumn="0" w:firstRowLastColumn="0" w:lastRowFirstColumn="0" w:lastRowLastColumn="0"/>
            <w:tcW w:w="1560" w:type="dxa"/>
            <w:hideMark/>
          </w:tcPr>
          <w:p w14:paraId="4705DF1D" w14:textId="77777777" w:rsidR="00AA02D1" w:rsidRPr="00ED72B4" w:rsidRDefault="00315594" w:rsidP="005F6778">
            <w:pPr>
              <w:rPr>
                <w:rFonts w:asciiTheme="minorHAnsi" w:hAnsiTheme="minorHAnsi"/>
                <w:sz w:val="20"/>
                <w:szCs w:val="20"/>
              </w:rPr>
            </w:pPr>
            <w:r w:rsidRPr="00ED72B4">
              <w:rPr>
                <w:rFonts w:asciiTheme="minorHAnsi" w:hAnsiTheme="minorHAnsi"/>
                <w:b w:val="0"/>
                <w:sz w:val="20"/>
                <w:szCs w:val="20"/>
              </w:rPr>
              <w:t>Lajamanu</w:t>
            </w:r>
          </w:p>
        </w:tc>
        <w:tc>
          <w:tcPr>
            <w:tcW w:w="1266" w:type="dxa"/>
            <w:hideMark/>
          </w:tcPr>
          <w:p w14:paraId="474D27E3"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1.4</w:t>
            </w:r>
          </w:p>
        </w:tc>
        <w:tc>
          <w:tcPr>
            <w:tcW w:w="1564" w:type="dxa"/>
            <w:hideMark/>
          </w:tcPr>
          <w:p w14:paraId="76000CD3"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4</w:t>
            </w:r>
          </w:p>
        </w:tc>
        <w:tc>
          <w:tcPr>
            <w:tcW w:w="996" w:type="dxa"/>
            <w:hideMark/>
          </w:tcPr>
          <w:p w14:paraId="7AF8E0ED"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Annual</w:t>
            </w:r>
          </w:p>
        </w:tc>
        <w:tc>
          <w:tcPr>
            <w:tcW w:w="1984" w:type="dxa"/>
            <w:hideMark/>
          </w:tcPr>
          <w:p w14:paraId="38D9E20E"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$2412</w:t>
            </w:r>
          </w:p>
        </w:tc>
        <w:tc>
          <w:tcPr>
            <w:tcW w:w="1258" w:type="dxa"/>
            <w:hideMark/>
          </w:tcPr>
          <w:p w14:paraId="19C1F39A"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$1995</w:t>
            </w:r>
          </w:p>
        </w:tc>
        <w:tc>
          <w:tcPr>
            <w:tcW w:w="1340" w:type="dxa"/>
            <w:hideMark/>
          </w:tcPr>
          <w:p w14:paraId="40AB1D7B"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Oct – Apr</w:t>
            </w:r>
          </w:p>
        </w:tc>
      </w:tr>
      <w:tr w:rsidR="00BF6A30" w14:paraId="6B958B6D" w14:textId="77777777" w:rsidTr="00BF6A3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60" w:type="dxa"/>
            <w:hideMark/>
          </w:tcPr>
          <w:p w14:paraId="59A5BFB1" w14:textId="77777777" w:rsidR="00AA02D1" w:rsidRPr="00ED72B4" w:rsidRDefault="00315594" w:rsidP="005F6778">
            <w:pPr>
              <w:rPr>
                <w:rFonts w:asciiTheme="minorHAnsi" w:hAnsiTheme="minorHAnsi"/>
                <w:sz w:val="20"/>
                <w:szCs w:val="20"/>
              </w:rPr>
            </w:pPr>
            <w:r w:rsidRPr="00ED72B4">
              <w:rPr>
                <w:rFonts w:asciiTheme="minorHAnsi" w:hAnsiTheme="minorHAnsi"/>
                <w:b w:val="0"/>
                <w:sz w:val="20"/>
                <w:szCs w:val="20"/>
              </w:rPr>
              <w:t xml:space="preserve">Maningrida </w:t>
            </w:r>
          </w:p>
        </w:tc>
        <w:tc>
          <w:tcPr>
            <w:tcW w:w="1266" w:type="dxa"/>
            <w:hideMark/>
          </w:tcPr>
          <w:p w14:paraId="46B7DC9E"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1.4</w:t>
            </w:r>
          </w:p>
        </w:tc>
        <w:tc>
          <w:tcPr>
            <w:tcW w:w="1564" w:type="dxa"/>
            <w:hideMark/>
          </w:tcPr>
          <w:p w14:paraId="169761C8"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4</w:t>
            </w:r>
          </w:p>
        </w:tc>
        <w:tc>
          <w:tcPr>
            <w:tcW w:w="996" w:type="dxa"/>
            <w:hideMark/>
          </w:tcPr>
          <w:p w14:paraId="488EFAF7"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Annual</w:t>
            </w:r>
          </w:p>
        </w:tc>
        <w:tc>
          <w:tcPr>
            <w:tcW w:w="1984" w:type="dxa"/>
            <w:hideMark/>
          </w:tcPr>
          <w:p w14:paraId="303EB03F"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$3156</w:t>
            </w:r>
          </w:p>
        </w:tc>
        <w:tc>
          <w:tcPr>
            <w:tcW w:w="1258" w:type="dxa"/>
            <w:hideMark/>
          </w:tcPr>
          <w:p w14:paraId="6FFC248B"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$2570</w:t>
            </w:r>
          </w:p>
        </w:tc>
        <w:tc>
          <w:tcPr>
            <w:tcW w:w="1340" w:type="dxa"/>
            <w:hideMark/>
          </w:tcPr>
          <w:p w14:paraId="3712E986"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Oct – Apr</w:t>
            </w:r>
          </w:p>
        </w:tc>
      </w:tr>
      <w:tr w:rsidR="00BF6A30" w14:paraId="5ECA515C" w14:textId="77777777" w:rsidTr="00BF6A30">
        <w:trPr>
          <w:trHeight w:val="397"/>
        </w:trPr>
        <w:tc>
          <w:tcPr>
            <w:cnfStyle w:val="001000000000" w:firstRow="0" w:lastRow="0" w:firstColumn="1" w:lastColumn="0" w:oddVBand="0" w:evenVBand="0" w:oddHBand="0" w:evenHBand="0" w:firstRowFirstColumn="0" w:firstRowLastColumn="0" w:lastRowFirstColumn="0" w:lastRowLastColumn="0"/>
            <w:tcW w:w="1560" w:type="dxa"/>
            <w:hideMark/>
          </w:tcPr>
          <w:p w14:paraId="6312B4F4" w14:textId="77777777" w:rsidR="00AA02D1" w:rsidRPr="00ED72B4" w:rsidRDefault="00315594" w:rsidP="005F6778">
            <w:pPr>
              <w:rPr>
                <w:rFonts w:asciiTheme="minorHAnsi" w:hAnsiTheme="minorHAnsi"/>
                <w:sz w:val="20"/>
                <w:szCs w:val="20"/>
              </w:rPr>
            </w:pPr>
            <w:r w:rsidRPr="00ED72B4">
              <w:rPr>
                <w:rFonts w:asciiTheme="minorHAnsi" w:hAnsiTheme="minorHAnsi"/>
                <w:b w:val="0"/>
                <w:sz w:val="20"/>
                <w:szCs w:val="20"/>
              </w:rPr>
              <w:t>Milingimbi</w:t>
            </w:r>
          </w:p>
        </w:tc>
        <w:tc>
          <w:tcPr>
            <w:tcW w:w="1266" w:type="dxa"/>
            <w:hideMark/>
          </w:tcPr>
          <w:p w14:paraId="5FB4E542"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1.4</w:t>
            </w:r>
          </w:p>
        </w:tc>
        <w:tc>
          <w:tcPr>
            <w:tcW w:w="1564" w:type="dxa"/>
            <w:hideMark/>
          </w:tcPr>
          <w:p w14:paraId="39CBEF0B"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4</w:t>
            </w:r>
          </w:p>
        </w:tc>
        <w:tc>
          <w:tcPr>
            <w:tcW w:w="996" w:type="dxa"/>
            <w:hideMark/>
          </w:tcPr>
          <w:p w14:paraId="5F9E3935"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Annual</w:t>
            </w:r>
          </w:p>
        </w:tc>
        <w:tc>
          <w:tcPr>
            <w:tcW w:w="1984" w:type="dxa"/>
            <w:hideMark/>
          </w:tcPr>
          <w:p w14:paraId="540599A4"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$2860</w:t>
            </w:r>
          </w:p>
        </w:tc>
        <w:tc>
          <w:tcPr>
            <w:tcW w:w="1258" w:type="dxa"/>
            <w:hideMark/>
          </w:tcPr>
          <w:p w14:paraId="75E41E4A"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$2369</w:t>
            </w:r>
          </w:p>
        </w:tc>
        <w:tc>
          <w:tcPr>
            <w:tcW w:w="1340" w:type="dxa"/>
            <w:hideMark/>
          </w:tcPr>
          <w:p w14:paraId="4B6AE46F"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Oct – Apr</w:t>
            </w:r>
          </w:p>
        </w:tc>
      </w:tr>
      <w:tr w:rsidR="00BF6A30" w14:paraId="3C9F4BCF" w14:textId="77777777" w:rsidTr="00BF6A3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60" w:type="dxa"/>
            <w:hideMark/>
          </w:tcPr>
          <w:p w14:paraId="12A02ADD" w14:textId="77777777" w:rsidR="00AA02D1" w:rsidRPr="00ED72B4" w:rsidRDefault="00315594" w:rsidP="005F6778">
            <w:pPr>
              <w:rPr>
                <w:rFonts w:asciiTheme="minorHAnsi" w:hAnsiTheme="minorHAnsi"/>
                <w:sz w:val="20"/>
                <w:szCs w:val="20"/>
              </w:rPr>
            </w:pPr>
            <w:r w:rsidRPr="00ED72B4">
              <w:rPr>
                <w:rFonts w:asciiTheme="minorHAnsi" w:hAnsiTheme="minorHAnsi"/>
                <w:b w:val="0"/>
                <w:sz w:val="20"/>
                <w:szCs w:val="20"/>
              </w:rPr>
              <w:t>Nhulunbuy</w:t>
            </w:r>
          </w:p>
        </w:tc>
        <w:tc>
          <w:tcPr>
            <w:tcW w:w="1266" w:type="dxa"/>
            <w:hideMark/>
          </w:tcPr>
          <w:p w14:paraId="25991E1A"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1.4</w:t>
            </w:r>
          </w:p>
        </w:tc>
        <w:tc>
          <w:tcPr>
            <w:tcW w:w="1564" w:type="dxa"/>
            <w:hideMark/>
          </w:tcPr>
          <w:p w14:paraId="7E249FA9"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4</w:t>
            </w:r>
          </w:p>
        </w:tc>
        <w:tc>
          <w:tcPr>
            <w:tcW w:w="996" w:type="dxa"/>
            <w:hideMark/>
          </w:tcPr>
          <w:p w14:paraId="5E0E1CE4"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Annual</w:t>
            </w:r>
          </w:p>
        </w:tc>
        <w:tc>
          <w:tcPr>
            <w:tcW w:w="1984" w:type="dxa"/>
            <w:hideMark/>
          </w:tcPr>
          <w:p w14:paraId="5E773277"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$2473</w:t>
            </w:r>
          </w:p>
        </w:tc>
        <w:tc>
          <w:tcPr>
            <w:tcW w:w="1258" w:type="dxa"/>
            <w:hideMark/>
          </w:tcPr>
          <w:p w14:paraId="1DD7DEB1"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$1995</w:t>
            </w:r>
          </w:p>
        </w:tc>
        <w:tc>
          <w:tcPr>
            <w:tcW w:w="1340" w:type="dxa"/>
            <w:hideMark/>
          </w:tcPr>
          <w:p w14:paraId="7D86EF82"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Oct – Apr</w:t>
            </w:r>
          </w:p>
        </w:tc>
      </w:tr>
      <w:tr w:rsidR="00BF6A30" w14:paraId="39F27CAE" w14:textId="77777777" w:rsidTr="00BF6A30">
        <w:trPr>
          <w:trHeight w:val="397"/>
        </w:trPr>
        <w:tc>
          <w:tcPr>
            <w:cnfStyle w:val="001000000000" w:firstRow="0" w:lastRow="0" w:firstColumn="1" w:lastColumn="0" w:oddVBand="0" w:evenVBand="0" w:oddHBand="0" w:evenHBand="0" w:firstRowFirstColumn="0" w:firstRowLastColumn="0" w:lastRowFirstColumn="0" w:lastRowLastColumn="0"/>
            <w:tcW w:w="1560" w:type="dxa"/>
            <w:hideMark/>
          </w:tcPr>
          <w:p w14:paraId="462C0829" w14:textId="77777777" w:rsidR="00AA02D1" w:rsidRPr="00ED72B4" w:rsidRDefault="00315594" w:rsidP="005F6778">
            <w:pPr>
              <w:rPr>
                <w:rFonts w:asciiTheme="minorHAnsi" w:hAnsiTheme="minorHAnsi"/>
                <w:sz w:val="20"/>
                <w:szCs w:val="20"/>
              </w:rPr>
            </w:pPr>
            <w:r w:rsidRPr="00ED72B4">
              <w:rPr>
                <w:rFonts w:asciiTheme="minorHAnsi" w:hAnsiTheme="minorHAnsi"/>
                <w:b w:val="0"/>
                <w:sz w:val="20"/>
                <w:szCs w:val="20"/>
              </w:rPr>
              <w:t>Papunya</w:t>
            </w:r>
          </w:p>
        </w:tc>
        <w:tc>
          <w:tcPr>
            <w:tcW w:w="1266" w:type="dxa"/>
            <w:hideMark/>
          </w:tcPr>
          <w:p w14:paraId="2241DD12"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1.4</w:t>
            </w:r>
          </w:p>
        </w:tc>
        <w:tc>
          <w:tcPr>
            <w:tcW w:w="1564" w:type="dxa"/>
            <w:hideMark/>
          </w:tcPr>
          <w:p w14:paraId="53CABCA7"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4</w:t>
            </w:r>
          </w:p>
        </w:tc>
        <w:tc>
          <w:tcPr>
            <w:tcW w:w="996" w:type="dxa"/>
            <w:hideMark/>
          </w:tcPr>
          <w:p w14:paraId="23B42697"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Annual</w:t>
            </w:r>
          </w:p>
        </w:tc>
        <w:tc>
          <w:tcPr>
            <w:tcW w:w="1984" w:type="dxa"/>
            <w:hideMark/>
          </w:tcPr>
          <w:p w14:paraId="5139331D"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$1727</w:t>
            </w:r>
          </w:p>
        </w:tc>
        <w:tc>
          <w:tcPr>
            <w:tcW w:w="1258" w:type="dxa"/>
            <w:hideMark/>
          </w:tcPr>
          <w:p w14:paraId="1A6ACB96"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$1396</w:t>
            </w:r>
          </w:p>
        </w:tc>
        <w:tc>
          <w:tcPr>
            <w:tcW w:w="1340" w:type="dxa"/>
            <w:hideMark/>
          </w:tcPr>
          <w:p w14:paraId="0E10EA20"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Nov – Mar</w:t>
            </w:r>
          </w:p>
        </w:tc>
      </w:tr>
      <w:tr w:rsidR="00BF6A30" w14:paraId="671CEFB4" w14:textId="77777777" w:rsidTr="00BF6A3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60" w:type="dxa"/>
            <w:hideMark/>
          </w:tcPr>
          <w:p w14:paraId="26A5FBC0" w14:textId="77777777" w:rsidR="00AA02D1" w:rsidRPr="00ED72B4" w:rsidRDefault="00315594" w:rsidP="005F6778">
            <w:pPr>
              <w:rPr>
                <w:rFonts w:asciiTheme="minorHAnsi" w:hAnsiTheme="minorHAnsi"/>
                <w:sz w:val="20"/>
                <w:szCs w:val="20"/>
              </w:rPr>
            </w:pPr>
            <w:r w:rsidRPr="00ED72B4">
              <w:rPr>
                <w:rFonts w:asciiTheme="minorHAnsi" w:hAnsiTheme="minorHAnsi"/>
                <w:b w:val="0"/>
                <w:sz w:val="20"/>
                <w:szCs w:val="20"/>
              </w:rPr>
              <w:t>Santa Teresa</w:t>
            </w:r>
          </w:p>
        </w:tc>
        <w:tc>
          <w:tcPr>
            <w:tcW w:w="1266" w:type="dxa"/>
            <w:hideMark/>
          </w:tcPr>
          <w:p w14:paraId="48B7B4BD"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1.4</w:t>
            </w:r>
          </w:p>
        </w:tc>
        <w:tc>
          <w:tcPr>
            <w:tcW w:w="1564" w:type="dxa"/>
            <w:hideMark/>
          </w:tcPr>
          <w:p w14:paraId="4A9D9525"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4</w:t>
            </w:r>
          </w:p>
        </w:tc>
        <w:tc>
          <w:tcPr>
            <w:tcW w:w="996" w:type="dxa"/>
            <w:hideMark/>
          </w:tcPr>
          <w:p w14:paraId="1A6F8828"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Annual</w:t>
            </w:r>
          </w:p>
        </w:tc>
        <w:tc>
          <w:tcPr>
            <w:tcW w:w="1984" w:type="dxa"/>
            <w:hideMark/>
          </w:tcPr>
          <w:p w14:paraId="43C72698"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$1727</w:t>
            </w:r>
          </w:p>
        </w:tc>
        <w:tc>
          <w:tcPr>
            <w:tcW w:w="1258" w:type="dxa"/>
            <w:hideMark/>
          </w:tcPr>
          <w:p w14:paraId="4A207AAC"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$1396</w:t>
            </w:r>
          </w:p>
        </w:tc>
        <w:tc>
          <w:tcPr>
            <w:tcW w:w="1340" w:type="dxa"/>
            <w:hideMark/>
          </w:tcPr>
          <w:p w14:paraId="5B0EF013"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Nov – Mar</w:t>
            </w:r>
          </w:p>
        </w:tc>
      </w:tr>
      <w:tr w:rsidR="00BF6A30" w14:paraId="61A162D4" w14:textId="77777777" w:rsidTr="00BF6A30">
        <w:trPr>
          <w:trHeight w:val="397"/>
        </w:trPr>
        <w:tc>
          <w:tcPr>
            <w:cnfStyle w:val="001000000000" w:firstRow="0" w:lastRow="0" w:firstColumn="1" w:lastColumn="0" w:oddVBand="0" w:evenVBand="0" w:oddHBand="0" w:evenHBand="0" w:firstRowFirstColumn="0" w:firstRowLastColumn="0" w:lastRowFirstColumn="0" w:lastRowLastColumn="0"/>
            <w:tcW w:w="1560" w:type="dxa"/>
            <w:hideMark/>
          </w:tcPr>
          <w:p w14:paraId="5C24AE52" w14:textId="77777777" w:rsidR="00AA02D1" w:rsidRPr="00ED72B4" w:rsidRDefault="00315594" w:rsidP="005F6778">
            <w:pPr>
              <w:rPr>
                <w:rFonts w:asciiTheme="minorHAnsi" w:hAnsiTheme="minorHAnsi"/>
                <w:sz w:val="20"/>
                <w:szCs w:val="20"/>
              </w:rPr>
            </w:pPr>
            <w:r w:rsidRPr="00ED72B4">
              <w:rPr>
                <w:rFonts w:asciiTheme="minorHAnsi" w:hAnsiTheme="minorHAnsi"/>
                <w:b w:val="0"/>
                <w:sz w:val="20"/>
                <w:szCs w:val="20"/>
              </w:rPr>
              <w:t>Tennant Creek</w:t>
            </w:r>
          </w:p>
        </w:tc>
        <w:tc>
          <w:tcPr>
            <w:tcW w:w="1266" w:type="dxa"/>
            <w:hideMark/>
          </w:tcPr>
          <w:p w14:paraId="06406924"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1.4</w:t>
            </w:r>
          </w:p>
        </w:tc>
        <w:tc>
          <w:tcPr>
            <w:tcW w:w="1564" w:type="dxa"/>
            <w:hideMark/>
          </w:tcPr>
          <w:p w14:paraId="700E4C63"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4</w:t>
            </w:r>
          </w:p>
        </w:tc>
        <w:tc>
          <w:tcPr>
            <w:tcW w:w="996" w:type="dxa"/>
            <w:hideMark/>
          </w:tcPr>
          <w:p w14:paraId="6F9568A6"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Annual</w:t>
            </w:r>
          </w:p>
        </w:tc>
        <w:tc>
          <w:tcPr>
            <w:tcW w:w="1984" w:type="dxa"/>
            <w:hideMark/>
          </w:tcPr>
          <w:p w14:paraId="51DC9DB7"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$3535</w:t>
            </w:r>
          </w:p>
        </w:tc>
        <w:tc>
          <w:tcPr>
            <w:tcW w:w="1258" w:type="dxa"/>
            <w:hideMark/>
          </w:tcPr>
          <w:p w14:paraId="179B6799"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$2620</w:t>
            </w:r>
          </w:p>
        </w:tc>
        <w:tc>
          <w:tcPr>
            <w:tcW w:w="1340" w:type="dxa"/>
            <w:hideMark/>
          </w:tcPr>
          <w:p w14:paraId="3FE2248F"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Nov – Mar</w:t>
            </w:r>
          </w:p>
        </w:tc>
      </w:tr>
      <w:tr w:rsidR="00BF6A30" w14:paraId="4B4E6676" w14:textId="77777777" w:rsidTr="00BF6A3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60" w:type="dxa"/>
            <w:hideMark/>
          </w:tcPr>
          <w:p w14:paraId="075959E7" w14:textId="77777777" w:rsidR="00AA02D1" w:rsidRPr="00ED72B4" w:rsidRDefault="00315594" w:rsidP="005F6778">
            <w:pPr>
              <w:rPr>
                <w:rFonts w:asciiTheme="minorHAnsi" w:hAnsiTheme="minorHAnsi"/>
                <w:sz w:val="20"/>
                <w:szCs w:val="20"/>
              </w:rPr>
            </w:pPr>
            <w:r w:rsidRPr="00ED72B4">
              <w:rPr>
                <w:rFonts w:asciiTheme="minorHAnsi" w:hAnsiTheme="minorHAnsi"/>
                <w:b w:val="0"/>
                <w:sz w:val="20"/>
                <w:szCs w:val="20"/>
              </w:rPr>
              <w:t>Tiwi Islands</w:t>
            </w:r>
          </w:p>
        </w:tc>
        <w:tc>
          <w:tcPr>
            <w:tcW w:w="1266" w:type="dxa"/>
            <w:hideMark/>
          </w:tcPr>
          <w:p w14:paraId="09DAA234"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1.4</w:t>
            </w:r>
          </w:p>
        </w:tc>
        <w:tc>
          <w:tcPr>
            <w:tcW w:w="1564" w:type="dxa"/>
            <w:hideMark/>
          </w:tcPr>
          <w:p w14:paraId="238D499C"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4</w:t>
            </w:r>
          </w:p>
        </w:tc>
        <w:tc>
          <w:tcPr>
            <w:tcW w:w="996" w:type="dxa"/>
            <w:hideMark/>
          </w:tcPr>
          <w:p w14:paraId="7E4D994B"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Annual</w:t>
            </w:r>
          </w:p>
        </w:tc>
        <w:tc>
          <w:tcPr>
            <w:tcW w:w="1984" w:type="dxa"/>
            <w:hideMark/>
          </w:tcPr>
          <w:p w14:paraId="01FED839"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$2642</w:t>
            </w:r>
          </w:p>
        </w:tc>
        <w:tc>
          <w:tcPr>
            <w:tcW w:w="1258" w:type="dxa"/>
            <w:hideMark/>
          </w:tcPr>
          <w:p w14:paraId="28B9AD7E"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$2065</w:t>
            </w:r>
          </w:p>
        </w:tc>
        <w:tc>
          <w:tcPr>
            <w:tcW w:w="1340" w:type="dxa"/>
            <w:hideMark/>
          </w:tcPr>
          <w:p w14:paraId="764189BF"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Oct – Apr</w:t>
            </w:r>
          </w:p>
        </w:tc>
      </w:tr>
      <w:tr w:rsidR="00BF6A30" w14:paraId="11CEA014" w14:textId="77777777" w:rsidTr="00BF6A30">
        <w:trPr>
          <w:trHeight w:val="397"/>
        </w:trPr>
        <w:tc>
          <w:tcPr>
            <w:cnfStyle w:val="001000000000" w:firstRow="0" w:lastRow="0" w:firstColumn="1" w:lastColumn="0" w:oddVBand="0" w:evenVBand="0" w:oddHBand="0" w:evenHBand="0" w:firstRowFirstColumn="0" w:firstRowLastColumn="0" w:lastRowFirstColumn="0" w:lastRowLastColumn="0"/>
            <w:tcW w:w="1560" w:type="dxa"/>
            <w:hideMark/>
          </w:tcPr>
          <w:p w14:paraId="19BDA34C" w14:textId="77777777" w:rsidR="00AA02D1" w:rsidRPr="00ED72B4" w:rsidRDefault="00315594" w:rsidP="005F6778">
            <w:pPr>
              <w:rPr>
                <w:rFonts w:asciiTheme="minorHAnsi" w:hAnsiTheme="minorHAnsi"/>
                <w:sz w:val="20"/>
                <w:szCs w:val="20"/>
              </w:rPr>
            </w:pPr>
            <w:r w:rsidRPr="00ED72B4">
              <w:rPr>
                <w:rFonts w:asciiTheme="minorHAnsi" w:hAnsiTheme="minorHAnsi"/>
                <w:b w:val="0"/>
                <w:sz w:val="20"/>
                <w:szCs w:val="20"/>
              </w:rPr>
              <w:t>Wadeye</w:t>
            </w:r>
          </w:p>
        </w:tc>
        <w:tc>
          <w:tcPr>
            <w:tcW w:w="1266" w:type="dxa"/>
            <w:hideMark/>
          </w:tcPr>
          <w:p w14:paraId="1B2E59B4"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1.4</w:t>
            </w:r>
          </w:p>
        </w:tc>
        <w:tc>
          <w:tcPr>
            <w:tcW w:w="1564" w:type="dxa"/>
            <w:hideMark/>
          </w:tcPr>
          <w:p w14:paraId="5C33FF9E"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4</w:t>
            </w:r>
          </w:p>
        </w:tc>
        <w:tc>
          <w:tcPr>
            <w:tcW w:w="996" w:type="dxa"/>
            <w:hideMark/>
          </w:tcPr>
          <w:p w14:paraId="51E23733"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Annual</w:t>
            </w:r>
          </w:p>
        </w:tc>
        <w:tc>
          <w:tcPr>
            <w:tcW w:w="1984" w:type="dxa"/>
            <w:hideMark/>
          </w:tcPr>
          <w:p w14:paraId="6E6C8175"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$2859</w:t>
            </w:r>
          </w:p>
        </w:tc>
        <w:tc>
          <w:tcPr>
            <w:tcW w:w="1258" w:type="dxa"/>
            <w:hideMark/>
          </w:tcPr>
          <w:p w14:paraId="53AF4EDA"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$2149</w:t>
            </w:r>
          </w:p>
        </w:tc>
        <w:tc>
          <w:tcPr>
            <w:tcW w:w="1340" w:type="dxa"/>
            <w:hideMark/>
          </w:tcPr>
          <w:p w14:paraId="0770EA06"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Nov – Mar</w:t>
            </w:r>
          </w:p>
        </w:tc>
      </w:tr>
      <w:tr w:rsidR="00BF6A30" w14:paraId="07215F28" w14:textId="77777777" w:rsidTr="00BF6A3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60" w:type="dxa"/>
            <w:hideMark/>
          </w:tcPr>
          <w:p w14:paraId="3EDFE613" w14:textId="77777777" w:rsidR="00AA02D1" w:rsidRPr="00ED72B4" w:rsidRDefault="00315594" w:rsidP="005F6778">
            <w:pPr>
              <w:rPr>
                <w:rFonts w:asciiTheme="minorHAnsi" w:hAnsiTheme="minorHAnsi"/>
                <w:sz w:val="20"/>
                <w:szCs w:val="20"/>
              </w:rPr>
            </w:pPr>
            <w:r w:rsidRPr="00ED72B4">
              <w:rPr>
                <w:rFonts w:asciiTheme="minorHAnsi" w:hAnsiTheme="minorHAnsi"/>
                <w:b w:val="0"/>
                <w:sz w:val="20"/>
                <w:szCs w:val="20"/>
              </w:rPr>
              <w:t>Yuendumu</w:t>
            </w:r>
          </w:p>
        </w:tc>
        <w:tc>
          <w:tcPr>
            <w:tcW w:w="1266" w:type="dxa"/>
            <w:hideMark/>
          </w:tcPr>
          <w:p w14:paraId="2E8A3355"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1.4</w:t>
            </w:r>
          </w:p>
        </w:tc>
        <w:tc>
          <w:tcPr>
            <w:tcW w:w="1564" w:type="dxa"/>
            <w:hideMark/>
          </w:tcPr>
          <w:p w14:paraId="06E001D9"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4</w:t>
            </w:r>
          </w:p>
        </w:tc>
        <w:tc>
          <w:tcPr>
            <w:tcW w:w="996" w:type="dxa"/>
            <w:hideMark/>
          </w:tcPr>
          <w:p w14:paraId="5AB39DA0"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Annual</w:t>
            </w:r>
          </w:p>
        </w:tc>
        <w:tc>
          <w:tcPr>
            <w:tcW w:w="1984" w:type="dxa"/>
            <w:hideMark/>
          </w:tcPr>
          <w:p w14:paraId="37B2DB04"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$1727</w:t>
            </w:r>
          </w:p>
        </w:tc>
        <w:tc>
          <w:tcPr>
            <w:tcW w:w="1258" w:type="dxa"/>
            <w:hideMark/>
          </w:tcPr>
          <w:p w14:paraId="638904C3"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$1396</w:t>
            </w:r>
          </w:p>
        </w:tc>
        <w:tc>
          <w:tcPr>
            <w:tcW w:w="1340" w:type="dxa"/>
            <w:hideMark/>
          </w:tcPr>
          <w:p w14:paraId="1A88A4A7"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Nov – Mar</w:t>
            </w:r>
          </w:p>
        </w:tc>
      </w:tr>
    </w:tbl>
    <w:p w14:paraId="264C35C2" w14:textId="77777777" w:rsidR="00AA02D1" w:rsidRPr="00ED72B4" w:rsidRDefault="00AA02D1" w:rsidP="00AA02D1">
      <w:pPr>
        <w:rPr>
          <w:rFonts w:asciiTheme="minorHAnsi" w:hAnsiTheme="minorHAnsi"/>
          <w:b/>
          <w:sz w:val="20"/>
          <w:szCs w:val="20"/>
        </w:rPr>
      </w:pPr>
    </w:p>
    <w:p w14:paraId="54B71E1B" w14:textId="77777777" w:rsidR="00AA02D1" w:rsidRPr="00ED72B4" w:rsidRDefault="00315594" w:rsidP="00AA02D1">
      <w:pPr>
        <w:widowControl w:val="0"/>
        <w:autoSpaceDE w:val="0"/>
        <w:autoSpaceDN w:val="0"/>
        <w:spacing w:after="170" w:line="260" w:lineRule="exact"/>
        <w:rPr>
          <w:rFonts w:asciiTheme="minorHAnsi" w:hAnsiTheme="minorHAnsi"/>
          <w:b/>
          <w:bCs/>
          <w:sz w:val="20"/>
          <w:szCs w:val="20"/>
        </w:rPr>
      </w:pPr>
      <w:r w:rsidRPr="00ED72B4">
        <w:rPr>
          <w:rFonts w:asciiTheme="minorHAnsi" w:hAnsiTheme="minorHAnsi"/>
          <w:b/>
          <w:bCs/>
          <w:sz w:val="20"/>
          <w:szCs w:val="20"/>
        </w:rPr>
        <w:t>SA</w:t>
      </w:r>
    </w:p>
    <w:tbl>
      <w:tblPr>
        <w:tblStyle w:val="ListTable4-Accent1"/>
        <w:tblW w:w="0" w:type="auto"/>
        <w:tblLook w:val="04A0" w:firstRow="1" w:lastRow="0" w:firstColumn="1" w:lastColumn="0" w:noHBand="0" w:noVBand="1"/>
      </w:tblPr>
      <w:tblGrid>
        <w:gridCol w:w="1555"/>
        <w:gridCol w:w="1275"/>
        <w:gridCol w:w="1701"/>
        <w:gridCol w:w="993"/>
        <w:gridCol w:w="1842"/>
        <w:gridCol w:w="1262"/>
        <w:gridCol w:w="1340"/>
      </w:tblGrid>
      <w:tr w:rsidR="00BF6A30" w14:paraId="01F96369" w14:textId="77777777" w:rsidTr="00BF6A30">
        <w:trPr>
          <w:cnfStyle w:val="100000000000" w:firstRow="1" w:lastRow="0" w:firstColumn="0" w:lastColumn="0" w:oddVBand="0" w:evenVBand="0" w:oddHBand="0"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555" w:type="dxa"/>
            <w:shd w:val="clear" w:color="auto" w:fill="1B365D" w:themeFill="accent2"/>
            <w:hideMark/>
          </w:tcPr>
          <w:p w14:paraId="100AC85B" w14:textId="77777777" w:rsidR="00AA02D1" w:rsidRPr="00ED72B4" w:rsidRDefault="00315594" w:rsidP="005F6778">
            <w:pPr>
              <w:rPr>
                <w:rFonts w:asciiTheme="minorHAnsi" w:hAnsiTheme="minorHAnsi"/>
                <w:color w:val="FFFFFF"/>
                <w:sz w:val="20"/>
                <w:szCs w:val="20"/>
              </w:rPr>
            </w:pPr>
            <w:r w:rsidRPr="00ED72B4">
              <w:rPr>
                <w:rFonts w:asciiTheme="minorHAnsi" w:hAnsiTheme="minorHAnsi"/>
                <w:bCs w:val="0"/>
                <w:sz w:val="20"/>
                <w:szCs w:val="20"/>
              </w:rPr>
              <w:t>Location</w:t>
            </w:r>
          </w:p>
        </w:tc>
        <w:tc>
          <w:tcPr>
            <w:tcW w:w="1275" w:type="dxa"/>
            <w:shd w:val="clear" w:color="auto" w:fill="1B365D" w:themeFill="accent2"/>
            <w:hideMark/>
          </w:tcPr>
          <w:p w14:paraId="08B4F6AC" w14:textId="77777777" w:rsidR="00AA02D1" w:rsidRPr="00ED72B4" w:rsidRDefault="00315594" w:rsidP="005F6778">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sz w:val="20"/>
                <w:szCs w:val="20"/>
              </w:rPr>
            </w:pPr>
            <w:r w:rsidRPr="00ED72B4">
              <w:rPr>
                <w:rFonts w:asciiTheme="minorHAnsi" w:hAnsiTheme="minorHAnsi"/>
                <w:bCs w:val="0"/>
                <w:sz w:val="20"/>
                <w:szCs w:val="20"/>
              </w:rPr>
              <w:t>Additional annual leave</w:t>
            </w:r>
          </w:p>
        </w:tc>
        <w:tc>
          <w:tcPr>
            <w:tcW w:w="1701" w:type="dxa"/>
            <w:shd w:val="clear" w:color="auto" w:fill="1B365D" w:themeFill="accent2"/>
            <w:hideMark/>
          </w:tcPr>
          <w:p w14:paraId="2167CD06" w14:textId="77777777" w:rsidR="00AA02D1" w:rsidRPr="00ED72B4" w:rsidRDefault="00315594" w:rsidP="005F6778">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sz w:val="20"/>
                <w:szCs w:val="20"/>
              </w:rPr>
            </w:pPr>
            <w:r w:rsidRPr="00ED72B4">
              <w:rPr>
                <w:rFonts w:asciiTheme="minorHAnsi" w:hAnsiTheme="minorHAnsi"/>
                <w:bCs w:val="0"/>
                <w:sz w:val="20"/>
                <w:szCs w:val="20"/>
              </w:rPr>
              <w:t xml:space="preserve">District </w:t>
            </w:r>
            <w:r w:rsidRPr="00ED72B4">
              <w:rPr>
                <w:bCs w:val="0"/>
                <w:sz w:val="20"/>
                <w:szCs w:val="20"/>
              </w:rPr>
              <w:t>a</w:t>
            </w:r>
            <w:r w:rsidRPr="00ED72B4">
              <w:rPr>
                <w:rFonts w:asciiTheme="minorHAnsi" w:hAnsiTheme="minorHAnsi"/>
                <w:bCs w:val="0"/>
                <w:sz w:val="20"/>
                <w:szCs w:val="20"/>
              </w:rPr>
              <w:t>llowance</w:t>
            </w:r>
          </w:p>
        </w:tc>
        <w:tc>
          <w:tcPr>
            <w:tcW w:w="993" w:type="dxa"/>
            <w:shd w:val="clear" w:color="auto" w:fill="1B365D" w:themeFill="accent2"/>
            <w:hideMark/>
          </w:tcPr>
          <w:p w14:paraId="26311CEC" w14:textId="77777777" w:rsidR="00AA02D1" w:rsidRPr="00ED72B4" w:rsidRDefault="00315594" w:rsidP="005F6778">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sz w:val="20"/>
                <w:szCs w:val="20"/>
              </w:rPr>
            </w:pPr>
            <w:r w:rsidRPr="00ED72B4">
              <w:rPr>
                <w:rFonts w:asciiTheme="minorHAnsi" w:hAnsiTheme="minorHAnsi"/>
                <w:bCs w:val="0"/>
                <w:sz w:val="20"/>
                <w:szCs w:val="20"/>
              </w:rPr>
              <w:t>Leave fares</w:t>
            </w:r>
          </w:p>
        </w:tc>
        <w:tc>
          <w:tcPr>
            <w:tcW w:w="1842" w:type="dxa"/>
            <w:shd w:val="clear" w:color="auto" w:fill="1B365D" w:themeFill="accent2"/>
            <w:hideMark/>
          </w:tcPr>
          <w:p w14:paraId="452F56FC" w14:textId="77777777" w:rsidR="00AA02D1" w:rsidRPr="00ED72B4" w:rsidRDefault="00315594" w:rsidP="005F6778">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sz w:val="20"/>
                <w:szCs w:val="20"/>
              </w:rPr>
            </w:pPr>
            <w:r w:rsidRPr="00ED72B4">
              <w:rPr>
                <w:rFonts w:asciiTheme="minorHAnsi" w:hAnsiTheme="minorHAnsi"/>
                <w:bCs w:val="0"/>
                <w:sz w:val="20"/>
                <w:szCs w:val="20"/>
              </w:rPr>
              <w:t>Adult cash out rate</w:t>
            </w:r>
          </w:p>
        </w:tc>
        <w:tc>
          <w:tcPr>
            <w:tcW w:w="1262" w:type="dxa"/>
            <w:shd w:val="clear" w:color="auto" w:fill="1B365D" w:themeFill="accent2"/>
            <w:hideMark/>
          </w:tcPr>
          <w:p w14:paraId="4428E5CD" w14:textId="77777777" w:rsidR="00AA02D1" w:rsidRPr="00ED72B4" w:rsidRDefault="00315594" w:rsidP="005F6778">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sz w:val="20"/>
                <w:szCs w:val="20"/>
              </w:rPr>
            </w:pPr>
            <w:r w:rsidRPr="00ED72B4">
              <w:rPr>
                <w:rFonts w:asciiTheme="minorHAnsi" w:hAnsiTheme="minorHAnsi"/>
                <w:bCs w:val="0"/>
                <w:sz w:val="20"/>
                <w:szCs w:val="20"/>
              </w:rPr>
              <w:t>Child cash out rate</w:t>
            </w:r>
          </w:p>
        </w:tc>
        <w:tc>
          <w:tcPr>
            <w:tcW w:w="1340" w:type="dxa"/>
            <w:shd w:val="clear" w:color="auto" w:fill="1B365D" w:themeFill="accent2"/>
            <w:hideMark/>
          </w:tcPr>
          <w:p w14:paraId="7004C4A8" w14:textId="77777777" w:rsidR="00AA02D1" w:rsidRPr="00ED72B4" w:rsidRDefault="00315594" w:rsidP="005F6778">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sz w:val="20"/>
                <w:szCs w:val="20"/>
              </w:rPr>
            </w:pPr>
            <w:r w:rsidRPr="00ED72B4">
              <w:rPr>
                <w:rFonts w:asciiTheme="minorHAnsi" w:hAnsiTheme="minorHAnsi"/>
                <w:bCs w:val="0"/>
                <w:sz w:val="20"/>
                <w:szCs w:val="20"/>
              </w:rPr>
              <w:t>Air-conditioning subsidy</w:t>
            </w:r>
          </w:p>
        </w:tc>
      </w:tr>
      <w:tr w:rsidR="00BF6A30" w14:paraId="3CEFCF93" w14:textId="77777777" w:rsidTr="00BF6A3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55" w:type="dxa"/>
            <w:hideMark/>
          </w:tcPr>
          <w:p w14:paraId="576768B8" w14:textId="77777777" w:rsidR="00AA02D1" w:rsidRPr="00ED72B4" w:rsidRDefault="00315594" w:rsidP="005F6778">
            <w:pPr>
              <w:rPr>
                <w:rFonts w:asciiTheme="minorHAnsi" w:hAnsiTheme="minorHAnsi"/>
                <w:sz w:val="20"/>
                <w:szCs w:val="20"/>
              </w:rPr>
            </w:pPr>
            <w:r w:rsidRPr="00ED72B4">
              <w:rPr>
                <w:rFonts w:asciiTheme="minorHAnsi" w:hAnsiTheme="minorHAnsi"/>
                <w:b w:val="0"/>
                <w:sz w:val="20"/>
                <w:szCs w:val="20"/>
              </w:rPr>
              <w:t>Ceduna</w:t>
            </w:r>
          </w:p>
        </w:tc>
        <w:tc>
          <w:tcPr>
            <w:tcW w:w="1275" w:type="dxa"/>
            <w:hideMark/>
          </w:tcPr>
          <w:p w14:paraId="35292FD1"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1.0</w:t>
            </w:r>
          </w:p>
        </w:tc>
        <w:tc>
          <w:tcPr>
            <w:tcW w:w="1701" w:type="dxa"/>
            <w:hideMark/>
          </w:tcPr>
          <w:p w14:paraId="081C2EA9"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3</w:t>
            </w:r>
          </w:p>
        </w:tc>
        <w:tc>
          <w:tcPr>
            <w:tcW w:w="993" w:type="dxa"/>
            <w:hideMark/>
          </w:tcPr>
          <w:p w14:paraId="3C36B2AE"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Biennial</w:t>
            </w:r>
          </w:p>
        </w:tc>
        <w:tc>
          <w:tcPr>
            <w:tcW w:w="1842" w:type="dxa"/>
            <w:hideMark/>
          </w:tcPr>
          <w:p w14:paraId="19719A46"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$1007</w:t>
            </w:r>
          </w:p>
        </w:tc>
        <w:tc>
          <w:tcPr>
            <w:tcW w:w="1262" w:type="dxa"/>
            <w:hideMark/>
          </w:tcPr>
          <w:p w14:paraId="363839D6"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$1007</w:t>
            </w:r>
          </w:p>
        </w:tc>
        <w:tc>
          <w:tcPr>
            <w:tcW w:w="1340" w:type="dxa"/>
            <w:hideMark/>
          </w:tcPr>
          <w:p w14:paraId="260F8862"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No</w:t>
            </w:r>
          </w:p>
        </w:tc>
      </w:tr>
      <w:tr w:rsidR="00BF6A30" w14:paraId="533E47D1" w14:textId="77777777" w:rsidTr="00BF6A30">
        <w:trPr>
          <w:trHeight w:val="397"/>
        </w:trPr>
        <w:tc>
          <w:tcPr>
            <w:cnfStyle w:val="001000000000" w:firstRow="0" w:lastRow="0" w:firstColumn="1" w:lastColumn="0" w:oddVBand="0" w:evenVBand="0" w:oddHBand="0" w:evenHBand="0" w:firstRowFirstColumn="0" w:firstRowLastColumn="0" w:lastRowFirstColumn="0" w:lastRowLastColumn="0"/>
            <w:tcW w:w="1555" w:type="dxa"/>
            <w:hideMark/>
          </w:tcPr>
          <w:p w14:paraId="56FB082D" w14:textId="77777777" w:rsidR="00AA02D1" w:rsidRPr="00ED72B4" w:rsidRDefault="00315594" w:rsidP="005F6778">
            <w:pPr>
              <w:rPr>
                <w:rFonts w:asciiTheme="minorHAnsi" w:hAnsiTheme="minorHAnsi"/>
                <w:sz w:val="20"/>
                <w:szCs w:val="20"/>
              </w:rPr>
            </w:pPr>
            <w:r w:rsidRPr="00ED72B4">
              <w:rPr>
                <w:rFonts w:asciiTheme="minorHAnsi" w:hAnsiTheme="minorHAnsi"/>
                <w:b w:val="0"/>
                <w:sz w:val="20"/>
                <w:szCs w:val="20"/>
              </w:rPr>
              <w:t>Coober Pedy</w:t>
            </w:r>
          </w:p>
        </w:tc>
        <w:tc>
          <w:tcPr>
            <w:tcW w:w="1275" w:type="dxa"/>
            <w:hideMark/>
          </w:tcPr>
          <w:p w14:paraId="77759504"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1.0</w:t>
            </w:r>
          </w:p>
        </w:tc>
        <w:tc>
          <w:tcPr>
            <w:tcW w:w="1701" w:type="dxa"/>
            <w:hideMark/>
          </w:tcPr>
          <w:p w14:paraId="74E29F27"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3</w:t>
            </w:r>
          </w:p>
        </w:tc>
        <w:tc>
          <w:tcPr>
            <w:tcW w:w="993" w:type="dxa"/>
            <w:hideMark/>
          </w:tcPr>
          <w:p w14:paraId="3500A02B"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Annual</w:t>
            </w:r>
          </w:p>
        </w:tc>
        <w:tc>
          <w:tcPr>
            <w:tcW w:w="1842" w:type="dxa"/>
            <w:hideMark/>
          </w:tcPr>
          <w:p w14:paraId="740D54FB"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$1188</w:t>
            </w:r>
          </w:p>
        </w:tc>
        <w:tc>
          <w:tcPr>
            <w:tcW w:w="1262" w:type="dxa"/>
            <w:hideMark/>
          </w:tcPr>
          <w:p w14:paraId="3E820656"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$1188</w:t>
            </w:r>
          </w:p>
        </w:tc>
        <w:tc>
          <w:tcPr>
            <w:tcW w:w="1340" w:type="dxa"/>
            <w:hideMark/>
          </w:tcPr>
          <w:p w14:paraId="1D39F37A"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No</w:t>
            </w:r>
          </w:p>
        </w:tc>
      </w:tr>
    </w:tbl>
    <w:p w14:paraId="1755F51F" w14:textId="77777777" w:rsidR="00AA02D1" w:rsidRPr="00ED72B4" w:rsidRDefault="00AA02D1" w:rsidP="00AA02D1">
      <w:pPr>
        <w:rPr>
          <w:rFonts w:asciiTheme="minorHAnsi" w:hAnsiTheme="minorHAnsi"/>
          <w:b/>
          <w:sz w:val="20"/>
          <w:szCs w:val="20"/>
        </w:rPr>
      </w:pPr>
    </w:p>
    <w:p w14:paraId="57A951B8" w14:textId="77777777" w:rsidR="00AA02D1" w:rsidRPr="00ED72B4" w:rsidRDefault="00315594" w:rsidP="00AA02D1">
      <w:pPr>
        <w:widowControl w:val="0"/>
        <w:autoSpaceDE w:val="0"/>
        <w:autoSpaceDN w:val="0"/>
        <w:spacing w:after="170" w:line="260" w:lineRule="exact"/>
        <w:rPr>
          <w:rFonts w:asciiTheme="minorHAnsi" w:hAnsiTheme="minorHAnsi"/>
          <w:b/>
          <w:bCs/>
          <w:sz w:val="20"/>
          <w:szCs w:val="20"/>
        </w:rPr>
      </w:pPr>
      <w:r w:rsidRPr="00ED72B4">
        <w:rPr>
          <w:rFonts w:asciiTheme="minorHAnsi" w:hAnsiTheme="minorHAnsi"/>
          <w:b/>
          <w:bCs/>
          <w:sz w:val="20"/>
          <w:szCs w:val="20"/>
        </w:rPr>
        <w:t>WA</w:t>
      </w:r>
    </w:p>
    <w:tbl>
      <w:tblPr>
        <w:tblStyle w:val="ListTable4-Accent1"/>
        <w:tblW w:w="0" w:type="auto"/>
        <w:tblLook w:val="04A0" w:firstRow="1" w:lastRow="0" w:firstColumn="1" w:lastColumn="0" w:noHBand="0" w:noVBand="1"/>
      </w:tblPr>
      <w:tblGrid>
        <w:gridCol w:w="1696"/>
        <w:gridCol w:w="1276"/>
        <w:gridCol w:w="1647"/>
        <w:gridCol w:w="937"/>
        <w:gridCol w:w="1811"/>
        <w:gridCol w:w="1261"/>
        <w:gridCol w:w="1340"/>
      </w:tblGrid>
      <w:tr w:rsidR="00BF6A30" w14:paraId="5A249FEB" w14:textId="77777777" w:rsidTr="00BF6A30">
        <w:trPr>
          <w:cnfStyle w:val="100000000000" w:firstRow="1" w:lastRow="0" w:firstColumn="0" w:lastColumn="0" w:oddVBand="0" w:evenVBand="0" w:oddHBand="0"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696" w:type="dxa"/>
            <w:shd w:val="clear" w:color="auto" w:fill="1B365D" w:themeFill="accent2"/>
            <w:hideMark/>
          </w:tcPr>
          <w:p w14:paraId="15B0E72C" w14:textId="77777777" w:rsidR="00AA02D1" w:rsidRPr="00ED72B4" w:rsidRDefault="00315594" w:rsidP="005F6778">
            <w:pPr>
              <w:rPr>
                <w:rFonts w:asciiTheme="minorHAnsi" w:hAnsiTheme="minorHAnsi"/>
                <w:color w:val="FFFFFF"/>
                <w:sz w:val="20"/>
                <w:szCs w:val="20"/>
              </w:rPr>
            </w:pPr>
            <w:r w:rsidRPr="00ED72B4">
              <w:rPr>
                <w:rFonts w:asciiTheme="minorHAnsi" w:hAnsiTheme="minorHAnsi"/>
                <w:bCs w:val="0"/>
                <w:sz w:val="20"/>
                <w:szCs w:val="20"/>
              </w:rPr>
              <w:t>Location</w:t>
            </w:r>
          </w:p>
        </w:tc>
        <w:tc>
          <w:tcPr>
            <w:tcW w:w="1276" w:type="dxa"/>
            <w:shd w:val="clear" w:color="auto" w:fill="1B365D" w:themeFill="accent2"/>
            <w:hideMark/>
          </w:tcPr>
          <w:p w14:paraId="3EA148F8" w14:textId="77777777" w:rsidR="00AA02D1" w:rsidRPr="00ED72B4" w:rsidRDefault="00315594" w:rsidP="005F6778">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sz w:val="20"/>
                <w:szCs w:val="20"/>
              </w:rPr>
            </w:pPr>
            <w:r w:rsidRPr="00ED72B4">
              <w:rPr>
                <w:rFonts w:asciiTheme="minorHAnsi" w:hAnsiTheme="minorHAnsi"/>
                <w:bCs w:val="0"/>
                <w:sz w:val="20"/>
                <w:szCs w:val="20"/>
              </w:rPr>
              <w:t>Additional annual leave</w:t>
            </w:r>
          </w:p>
        </w:tc>
        <w:tc>
          <w:tcPr>
            <w:tcW w:w="1647" w:type="dxa"/>
            <w:shd w:val="clear" w:color="auto" w:fill="1B365D" w:themeFill="accent2"/>
            <w:hideMark/>
          </w:tcPr>
          <w:p w14:paraId="4C791E98" w14:textId="77777777" w:rsidR="00AA02D1" w:rsidRPr="00ED72B4" w:rsidRDefault="00315594" w:rsidP="005F6778">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sz w:val="20"/>
                <w:szCs w:val="20"/>
              </w:rPr>
            </w:pPr>
            <w:r w:rsidRPr="00ED72B4">
              <w:rPr>
                <w:rFonts w:asciiTheme="minorHAnsi" w:hAnsiTheme="minorHAnsi"/>
                <w:bCs w:val="0"/>
                <w:sz w:val="20"/>
                <w:szCs w:val="20"/>
              </w:rPr>
              <w:t xml:space="preserve">District </w:t>
            </w:r>
            <w:r w:rsidRPr="00ED72B4">
              <w:rPr>
                <w:bCs w:val="0"/>
                <w:sz w:val="20"/>
                <w:szCs w:val="20"/>
              </w:rPr>
              <w:t>a</w:t>
            </w:r>
            <w:r w:rsidRPr="00ED72B4">
              <w:rPr>
                <w:rFonts w:asciiTheme="minorHAnsi" w:hAnsiTheme="minorHAnsi"/>
                <w:bCs w:val="0"/>
                <w:sz w:val="20"/>
                <w:szCs w:val="20"/>
              </w:rPr>
              <w:t>llowance</w:t>
            </w:r>
          </w:p>
        </w:tc>
        <w:tc>
          <w:tcPr>
            <w:tcW w:w="937" w:type="dxa"/>
            <w:shd w:val="clear" w:color="auto" w:fill="1B365D" w:themeFill="accent2"/>
            <w:hideMark/>
          </w:tcPr>
          <w:p w14:paraId="5D979884" w14:textId="77777777" w:rsidR="00AA02D1" w:rsidRPr="00ED72B4" w:rsidRDefault="00315594" w:rsidP="005F6778">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sz w:val="20"/>
                <w:szCs w:val="20"/>
              </w:rPr>
            </w:pPr>
            <w:r w:rsidRPr="00ED72B4">
              <w:rPr>
                <w:rFonts w:asciiTheme="minorHAnsi" w:hAnsiTheme="minorHAnsi"/>
                <w:bCs w:val="0"/>
                <w:sz w:val="20"/>
                <w:szCs w:val="20"/>
              </w:rPr>
              <w:t>Leave fares</w:t>
            </w:r>
          </w:p>
        </w:tc>
        <w:tc>
          <w:tcPr>
            <w:tcW w:w="1811" w:type="dxa"/>
            <w:shd w:val="clear" w:color="auto" w:fill="1B365D" w:themeFill="accent2"/>
            <w:hideMark/>
          </w:tcPr>
          <w:p w14:paraId="1BC2DDFE" w14:textId="77777777" w:rsidR="00AA02D1" w:rsidRPr="00ED72B4" w:rsidRDefault="00315594" w:rsidP="005F6778">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sz w:val="20"/>
                <w:szCs w:val="20"/>
              </w:rPr>
            </w:pPr>
            <w:r w:rsidRPr="00ED72B4">
              <w:rPr>
                <w:rFonts w:asciiTheme="minorHAnsi" w:hAnsiTheme="minorHAnsi"/>
                <w:bCs w:val="0"/>
                <w:sz w:val="20"/>
                <w:szCs w:val="20"/>
              </w:rPr>
              <w:t>Adult cash out rate</w:t>
            </w:r>
          </w:p>
        </w:tc>
        <w:tc>
          <w:tcPr>
            <w:tcW w:w="1261" w:type="dxa"/>
            <w:shd w:val="clear" w:color="auto" w:fill="1B365D" w:themeFill="accent2"/>
            <w:hideMark/>
          </w:tcPr>
          <w:p w14:paraId="1DCB0B2E" w14:textId="77777777" w:rsidR="00AA02D1" w:rsidRPr="00ED72B4" w:rsidRDefault="00315594" w:rsidP="005F6778">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sz w:val="20"/>
                <w:szCs w:val="20"/>
              </w:rPr>
            </w:pPr>
            <w:r w:rsidRPr="00ED72B4">
              <w:rPr>
                <w:rFonts w:asciiTheme="minorHAnsi" w:hAnsiTheme="minorHAnsi"/>
                <w:bCs w:val="0"/>
                <w:sz w:val="20"/>
                <w:szCs w:val="20"/>
              </w:rPr>
              <w:t>Child cash out rate</w:t>
            </w:r>
          </w:p>
        </w:tc>
        <w:tc>
          <w:tcPr>
            <w:tcW w:w="1340" w:type="dxa"/>
            <w:shd w:val="clear" w:color="auto" w:fill="1B365D" w:themeFill="accent2"/>
            <w:hideMark/>
          </w:tcPr>
          <w:p w14:paraId="11789624" w14:textId="77777777" w:rsidR="00AA02D1" w:rsidRPr="00ED72B4" w:rsidRDefault="00315594" w:rsidP="005F6778">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sz w:val="20"/>
                <w:szCs w:val="20"/>
              </w:rPr>
            </w:pPr>
            <w:r w:rsidRPr="00ED72B4">
              <w:rPr>
                <w:rFonts w:asciiTheme="minorHAnsi" w:hAnsiTheme="minorHAnsi"/>
                <w:bCs w:val="0"/>
                <w:sz w:val="20"/>
                <w:szCs w:val="20"/>
              </w:rPr>
              <w:t>Air-conditioning subsidy</w:t>
            </w:r>
          </w:p>
        </w:tc>
      </w:tr>
      <w:tr w:rsidR="00BF6A30" w14:paraId="6CD53832" w14:textId="77777777" w:rsidTr="00BF6A3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96" w:type="dxa"/>
            <w:hideMark/>
          </w:tcPr>
          <w:p w14:paraId="4A17E717" w14:textId="77777777" w:rsidR="00AA02D1" w:rsidRPr="00ED72B4" w:rsidRDefault="00315594" w:rsidP="005F6778">
            <w:pPr>
              <w:rPr>
                <w:rFonts w:asciiTheme="minorHAnsi" w:hAnsiTheme="minorHAnsi"/>
                <w:sz w:val="20"/>
                <w:szCs w:val="20"/>
              </w:rPr>
            </w:pPr>
            <w:r w:rsidRPr="00ED72B4">
              <w:rPr>
                <w:rFonts w:asciiTheme="minorHAnsi" w:hAnsiTheme="minorHAnsi"/>
                <w:b w:val="0"/>
                <w:sz w:val="20"/>
                <w:szCs w:val="20"/>
              </w:rPr>
              <w:t>Broome</w:t>
            </w:r>
          </w:p>
        </w:tc>
        <w:tc>
          <w:tcPr>
            <w:tcW w:w="1276" w:type="dxa"/>
            <w:hideMark/>
          </w:tcPr>
          <w:p w14:paraId="12094CB4"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1.0</w:t>
            </w:r>
          </w:p>
        </w:tc>
        <w:tc>
          <w:tcPr>
            <w:tcW w:w="1647" w:type="dxa"/>
            <w:hideMark/>
          </w:tcPr>
          <w:p w14:paraId="09D045B9"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3</w:t>
            </w:r>
          </w:p>
        </w:tc>
        <w:tc>
          <w:tcPr>
            <w:tcW w:w="937" w:type="dxa"/>
            <w:hideMark/>
          </w:tcPr>
          <w:p w14:paraId="160F83C1"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Annual</w:t>
            </w:r>
          </w:p>
        </w:tc>
        <w:tc>
          <w:tcPr>
            <w:tcW w:w="1811" w:type="dxa"/>
            <w:hideMark/>
          </w:tcPr>
          <w:p w14:paraId="6C3E49C5"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$2053</w:t>
            </w:r>
          </w:p>
        </w:tc>
        <w:tc>
          <w:tcPr>
            <w:tcW w:w="1261" w:type="dxa"/>
            <w:hideMark/>
          </w:tcPr>
          <w:p w14:paraId="2CA0EF6C"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$1637</w:t>
            </w:r>
          </w:p>
        </w:tc>
        <w:tc>
          <w:tcPr>
            <w:tcW w:w="1340" w:type="dxa"/>
            <w:hideMark/>
          </w:tcPr>
          <w:p w14:paraId="350DC898"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Sept – Apr</w:t>
            </w:r>
          </w:p>
        </w:tc>
      </w:tr>
      <w:tr w:rsidR="00BF6A30" w14:paraId="7B04FA47" w14:textId="77777777" w:rsidTr="00BF6A30">
        <w:trPr>
          <w:trHeight w:val="397"/>
        </w:trPr>
        <w:tc>
          <w:tcPr>
            <w:cnfStyle w:val="001000000000" w:firstRow="0" w:lastRow="0" w:firstColumn="1" w:lastColumn="0" w:oddVBand="0" w:evenVBand="0" w:oddHBand="0" w:evenHBand="0" w:firstRowFirstColumn="0" w:firstRowLastColumn="0" w:lastRowFirstColumn="0" w:lastRowLastColumn="0"/>
            <w:tcW w:w="1696" w:type="dxa"/>
            <w:hideMark/>
          </w:tcPr>
          <w:p w14:paraId="4AD9D338" w14:textId="77777777" w:rsidR="00AA02D1" w:rsidRPr="00ED72B4" w:rsidRDefault="00315594" w:rsidP="005F6778">
            <w:pPr>
              <w:rPr>
                <w:rFonts w:asciiTheme="minorHAnsi" w:hAnsiTheme="minorHAnsi"/>
                <w:sz w:val="20"/>
                <w:szCs w:val="20"/>
              </w:rPr>
            </w:pPr>
            <w:r w:rsidRPr="00ED72B4">
              <w:rPr>
                <w:rFonts w:asciiTheme="minorHAnsi" w:hAnsiTheme="minorHAnsi"/>
                <w:b w:val="0"/>
                <w:sz w:val="20"/>
                <w:szCs w:val="20"/>
              </w:rPr>
              <w:t>Carnarvon</w:t>
            </w:r>
          </w:p>
        </w:tc>
        <w:tc>
          <w:tcPr>
            <w:tcW w:w="1276" w:type="dxa"/>
            <w:hideMark/>
          </w:tcPr>
          <w:p w14:paraId="2188EB54"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0.6</w:t>
            </w:r>
          </w:p>
        </w:tc>
        <w:tc>
          <w:tcPr>
            <w:tcW w:w="1647" w:type="dxa"/>
            <w:hideMark/>
          </w:tcPr>
          <w:p w14:paraId="1CB8C325"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2</w:t>
            </w:r>
          </w:p>
        </w:tc>
        <w:tc>
          <w:tcPr>
            <w:tcW w:w="937" w:type="dxa"/>
            <w:hideMark/>
          </w:tcPr>
          <w:p w14:paraId="77231CCF"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Biennial</w:t>
            </w:r>
          </w:p>
        </w:tc>
        <w:tc>
          <w:tcPr>
            <w:tcW w:w="1811" w:type="dxa"/>
            <w:hideMark/>
          </w:tcPr>
          <w:p w14:paraId="19151E26"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$856</w:t>
            </w:r>
          </w:p>
        </w:tc>
        <w:tc>
          <w:tcPr>
            <w:tcW w:w="1261" w:type="dxa"/>
            <w:hideMark/>
          </w:tcPr>
          <w:p w14:paraId="5A324F7A"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$856</w:t>
            </w:r>
          </w:p>
        </w:tc>
        <w:tc>
          <w:tcPr>
            <w:tcW w:w="1340" w:type="dxa"/>
            <w:hideMark/>
          </w:tcPr>
          <w:p w14:paraId="571FD396"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Jan – Feb</w:t>
            </w:r>
          </w:p>
        </w:tc>
      </w:tr>
      <w:tr w:rsidR="00BF6A30" w14:paraId="56B4FBB6" w14:textId="77777777" w:rsidTr="00BF6A3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96" w:type="dxa"/>
            <w:hideMark/>
          </w:tcPr>
          <w:p w14:paraId="09027F5D" w14:textId="77777777" w:rsidR="00AA02D1" w:rsidRPr="00ED72B4" w:rsidRDefault="00315594" w:rsidP="005F6778">
            <w:pPr>
              <w:rPr>
                <w:rFonts w:asciiTheme="minorHAnsi" w:hAnsiTheme="minorHAnsi"/>
                <w:sz w:val="20"/>
                <w:szCs w:val="20"/>
              </w:rPr>
            </w:pPr>
            <w:r w:rsidRPr="00ED72B4">
              <w:rPr>
                <w:rFonts w:asciiTheme="minorHAnsi" w:hAnsiTheme="minorHAnsi"/>
                <w:b w:val="0"/>
                <w:sz w:val="20"/>
                <w:szCs w:val="20"/>
              </w:rPr>
              <w:t>Derby</w:t>
            </w:r>
          </w:p>
        </w:tc>
        <w:tc>
          <w:tcPr>
            <w:tcW w:w="1276" w:type="dxa"/>
            <w:hideMark/>
          </w:tcPr>
          <w:p w14:paraId="3FDCD925"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1.4</w:t>
            </w:r>
          </w:p>
        </w:tc>
        <w:tc>
          <w:tcPr>
            <w:tcW w:w="1647" w:type="dxa"/>
            <w:hideMark/>
          </w:tcPr>
          <w:p w14:paraId="1683296D"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4</w:t>
            </w:r>
          </w:p>
        </w:tc>
        <w:tc>
          <w:tcPr>
            <w:tcW w:w="937" w:type="dxa"/>
            <w:hideMark/>
          </w:tcPr>
          <w:p w14:paraId="40D8EAED"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Annual</w:t>
            </w:r>
          </w:p>
        </w:tc>
        <w:tc>
          <w:tcPr>
            <w:tcW w:w="1811" w:type="dxa"/>
            <w:hideMark/>
          </w:tcPr>
          <w:p w14:paraId="5CB96601"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$2053</w:t>
            </w:r>
          </w:p>
        </w:tc>
        <w:tc>
          <w:tcPr>
            <w:tcW w:w="1261" w:type="dxa"/>
            <w:hideMark/>
          </w:tcPr>
          <w:p w14:paraId="4F8B2162"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$1637</w:t>
            </w:r>
          </w:p>
        </w:tc>
        <w:tc>
          <w:tcPr>
            <w:tcW w:w="1340" w:type="dxa"/>
            <w:hideMark/>
          </w:tcPr>
          <w:p w14:paraId="278C9175"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Aug – May</w:t>
            </w:r>
          </w:p>
        </w:tc>
      </w:tr>
      <w:tr w:rsidR="00BF6A30" w14:paraId="11C6BEA6" w14:textId="77777777" w:rsidTr="00BF6A30">
        <w:trPr>
          <w:trHeight w:val="397"/>
        </w:trPr>
        <w:tc>
          <w:tcPr>
            <w:cnfStyle w:val="001000000000" w:firstRow="0" w:lastRow="0" w:firstColumn="1" w:lastColumn="0" w:oddVBand="0" w:evenVBand="0" w:oddHBand="0" w:evenHBand="0" w:firstRowFirstColumn="0" w:firstRowLastColumn="0" w:lastRowFirstColumn="0" w:lastRowLastColumn="0"/>
            <w:tcW w:w="1696" w:type="dxa"/>
            <w:hideMark/>
          </w:tcPr>
          <w:p w14:paraId="78295685" w14:textId="77777777" w:rsidR="00AA02D1" w:rsidRPr="00ED72B4" w:rsidRDefault="00315594" w:rsidP="005F6778">
            <w:pPr>
              <w:rPr>
                <w:rFonts w:asciiTheme="minorHAnsi" w:hAnsiTheme="minorHAnsi"/>
                <w:sz w:val="20"/>
                <w:szCs w:val="20"/>
              </w:rPr>
            </w:pPr>
            <w:r w:rsidRPr="00ED72B4">
              <w:rPr>
                <w:rFonts w:asciiTheme="minorHAnsi" w:hAnsiTheme="minorHAnsi"/>
                <w:b w:val="0"/>
                <w:sz w:val="20"/>
                <w:szCs w:val="20"/>
              </w:rPr>
              <w:t>Esperance</w:t>
            </w:r>
          </w:p>
        </w:tc>
        <w:tc>
          <w:tcPr>
            <w:tcW w:w="1276" w:type="dxa"/>
            <w:hideMark/>
          </w:tcPr>
          <w:p w14:paraId="64E9319D"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0.6</w:t>
            </w:r>
          </w:p>
        </w:tc>
        <w:tc>
          <w:tcPr>
            <w:tcW w:w="1647" w:type="dxa"/>
            <w:hideMark/>
          </w:tcPr>
          <w:p w14:paraId="61213344"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2</w:t>
            </w:r>
          </w:p>
        </w:tc>
        <w:tc>
          <w:tcPr>
            <w:tcW w:w="937" w:type="dxa"/>
            <w:hideMark/>
          </w:tcPr>
          <w:p w14:paraId="51B8B2BC"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No</w:t>
            </w:r>
          </w:p>
        </w:tc>
        <w:tc>
          <w:tcPr>
            <w:tcW w:w="1811" w:type="dxa"/>
            <w:hideMark/>
          </w:tcPr>
          <w:p w14:paraId="35ADB9E1"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N/A</w:t>
            </w:r>
          </w:p>
        </w:tc>
        <w:tc>
          <w:tcPr>
            <w:tcW w:w="1261" w:type="dxa"/>
            <w:hideMark/>
          </w:tcPr>
          <w:p w14:paraId="64C0AF93"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N/A</w:t>
            </w:r>
          </w:p>
        </w:tc>
        <w:tc>
          <w:tcPr>
            <w:tcW w:w="1340" w:type="dxa"/>
            <w:hideMark/>
          </w:tcPr>
          <w:p w14:paraId="4F1C7524"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N/A</w:t>
            </w:r>
          </w:p>
        </w:tc>
      </w:tr>
      <w:tr w:rsidR="00BF6A30" w14:paraId="676CA439" w14:textId="77777777" w:rsidTr="00BF6A3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96" w:type="dxa"/>
            <w:hideMark/>
          </w:tcPr>
          <w:p w14:paraId="108C8E3F" w14:textId="77777777" w:rsidR="00AA02D1" w:rsidRPr="00ED72B4" w:rsidRDefault="00315594" w:rsidP="005F6778">
            <w:pPr>
              <w:rPr>
                <w:rFonts w:asciiTheme="minorHAnsi" w:hAnsiTheme="minorHAnsi"/>
                <w:sz w:val="20"/>
                <w:szCs w:val="20"/>
              </w:rPr>
            </w:pPr>
            <w:r w:rsidRPr="00ED72B4">
              <w:rPr>
                <w:rFonts w:asciiTheme="minorHAnsi" w:hAnsiTheme="minorHAnsi"/>
                <w:b w:val="0"/>
                <w:sz w:val="20"/>
                <w:szCs w:val="20"/>
              </w:rPr>
              <w:t>Fitzroy Crossing</w:t>
            </w:r>
          </w:p>
        </w:tc>
        <w:tc>
          <w:tcPr>
            <w:tcW w:w="1276" w:type="dxa"/>
            <w:hideMark/>
          </w:tcPr>
          <w:p w14:paraId="7B39B33E"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1.4</w:t>
            </w:r>
          </w:p>
        </w:tc>
        <w:tc>
          <w:tcPr>
            <w:tcW w:w="1647" w:type="dxa"/>
            <w:hideMark/>
          </w:tcPr>
          <w:p w14:paraId="6F9E3FBE"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4</w:t>
            </w:r>
          </w:p>
        </w:tc>
        <w:tc>
          <w:tcPr>
            <w:tcW w:w="937" w:type="dxa"/>
            <w:hideMark/>
          </w:tcPr>
          <w:p w14:paraId="25003D5B"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Annual</w:t>
            </w:r>
          </w:p>
        </w:tc>
        <w:tc>
          <w:tcPr>
            <w:tcW w:w="1811" w:type="dxa"/>
            <w:hideMark/>
          </w:tcPr>
          <w:p w14:paraId="153EA41A"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$2796</w:t>
            </w:r>
          </w:p>
        </w:tc>
        <w:tc>
          <w:tcPr>
            <w:tcW w:w="1261" w:type="dxa"/>
            <w:hideMark/>
          </w:tcPr>
          <w:p w14:paraId="1F2A3D55"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$2183</w:t>
            </w:r>
          </w:p>
        </w:tc>
        <w:tc>
          <w:tcPr>
            <w:tcW w:w="1340" w:type="dxa"/>
            <w:hideMark/>
          </w:tcPr>
          <w:p w14:paraId="327FAF16"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Aug – May</w:t>
            </w:r>
          </w:p>
        </w:tc>
      </w:tr>
      <w:tr w:rsidR="00BF6A30" w14:paraId="16A0DFFB" w14:textId="77777777" w:rsidTr="00BF6A30">
        <w:trPr>
          <w:trHeight w:val="397"/>
        </w:trPr>
        <w:tc>
          <w:tcPr>
            <w:cnfStyle w:val="001000000000" w:firstRow="0" w:lastRow="0" w:firstColumn="1" w:lastColumn="0" w:oddVBand="0" w:evenVBand="0" w:oddHBand="0" w:evenHBand="0" w:firstRowFirstColumn="0" w:firstRowLastColumn="0" w:lastRowFirstColumn="0" w:lastRowLastColumn="0"/>
            <w:tcW w:w="1696" w:type="dxa"/>
            <w:hideMark/>
          </w:tcPr>
          <w:p w14:paraId="4DE5189D" w14:textId="77777777" w:rsidR="00AA02D1" w:rsidRPr="00ED72B4" w:rsidRDefault="00315594" w:rsidP="005F6778">
            <w:pPr>
              <w:rPr>
                <w:rFonts w:asciiTheme="minorHAnsi" w:hAnsiTheme="minorHAnsi"/>
                <w:sz w:val="20"/>
                <w:szCs w:val="20"/>
              </w:rPr>
            </w:pPr>
            <w:r w:rsidRPr="00ED72B4">
              <w:rPr>
                <w:rFonts w:asciiTheme="minorHAnsi" w:hAnsiTheme="minorHAnsi"/>
                <w:b w:val="0"/>
                <w:sz w:val="20"/>
                <w:szCs w:val="20"/>
              </w:rPr>
              <w:t>Halls Creek</w:t>
            </w:r>
          </w:p>
        </w:tc>
        <w:tc>
          <w:tcPr>
            <w:tcW w:w="1276" w:type="dxa"/>
            <w:hideMark/>
          </w:tcPr>
          <w:p w14:paraId="68EE2D2D"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1.4</w:t>
            </w:r>
          </w:p>
        </w:tc>
        <w:tc>
          <w:tcPr>
            <w:tcW w:w="1647" w:type="dxa"/>
            <w:hideMark/>
          </w:tcPr>
          <w:p w14:paraId="14481801"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4</w:t>
            </w:r>
          </w:p>
        </w:tc>
        <w:tc>
          <w:tcPr>
            <w:tcW w:w="937" w:type="dxa"/>
            <w:hideMark/>
          </w:tcPr>
          <w:p w14:paraId="2CCD8D1F"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Annual</w:t>
            </w:r>
          </w:p>
        </w:tc>
        <w:tc>
          <w:tcPr>
            <w:tcW w:w="1811" w:type="dxa"/>
            <w:hideMark/>
          </w:tcPr>
          <w:p w14:paraId="64AB9EEC"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$3001</w:t>
            </w:r>
          </w:p>
        </w:tc>
        <w:tc>
          <w:tcPr>
            <w:tcW w:w="1261" w:type="dxa"/>
            <w:hideMark/>
          </w:tcPr>
          <w:p w14:paraId="26FCBA93"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$2400</w:t>
            </w:r>
          </w:p>
        </w:tc>
        <w:tc>
          <w:tcPr>
            <w:tcW w:w="1340" w:type="dxa"/>
            <w:hideMark/>
          </w:tcPr>
          <w:p w14:paraId="488E5006"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Oct – Apr</w:t>
            </w:r>
          </w:p>
        </w:tc>
      </w:tr>
      <w:tr w:rsidR="00BF6A30" w14:paraId="0ABA0283" w14:textId="77777777" w:rsidTr="00BF6A3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96" w:type="dxa"/>
            <w:hideMark/>
          </w:tcPr>
          <w:p w14:paraId="34BD65F1" w14:textId="77777777" w:rsidR="00AA02D1" w:rsidRPr="00ED72B4" w:rsidRDefault="00315594" w:rsidP="005F6778">
            <w:pPr>
              <w:rPr>
                <w:rFonts w:asciiTheme="minorHAnsi" w:hAnsiTheme="minorHAnsi"/>
                <w:sz w:val="20"/>
                <w:szCs w:val="20"/>
              </w:rPr>
            </w:pPr>
            <w:r w:rsidRPr="00ED72B4">
              <w:rPr>
                <w:rFonts w:asciiTheme="minorHAnsi" w:hAnsiTheme="minorHAnsi"/>
                <w:b w:val="0"/>
                <w:sz w:val="20"/>
                <w:szCs w:val="20"/>
              </w:rPr>
              <w:t>Kalgoorlie</w:t>
            </w:r>
          </w:p>
        </w:tc>
        <w:tc>
          <w:tcPr>
            <w:tcW w:w="1276" w:type="dxa"/>
            <w:hideMark/>
          </w:tcPr>
          <w:p w14:paraId="60FCAC82"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0.4</w:t>
            </w:r>
          </w:p>
        </w:tc>
        <w:tc>
          <w:tcPr>
            <w:tcW w:w="1647" w:type="dxa"/>
            <w:hideMark/>
          </w:tcPr>
          <w:p w14:paraId="5872EEE3"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w:t>
            </w:r>
          </w:p>
        </w:tc>
        <w:tc>
          <w:tcPr>
            <w:tcW w:w="937" w:type="dxa"/>
            <w:hideMark/>
          </w:tcPr>
          <w:p w14:paraId="4C435760"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No</w:t>
            </w:r>
          </w:p>
        </w:tc>
        <w:tc>
          <w:tcPr>
            <w:tcW w:w="1811" w:type="dxa"/>
            <w:hideMark/>
          </w:tcPr>
          <w:p w14:paraId="4E7BE0B4"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N/A</w:t>
            </w:r>
          </w:p>
        </w:tc>
        <w:tc>
          <w:tcPr>
            <w:tcW w:w="1261" w:type="dxa"/>
            <w:hideMark/>
          </w:tcPr>
          <w:p w14:paraId="016849A3"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N/A</w:t>
            </w:r>
          </w:p>
        </w:tc>
        <w:tc>
          <w:tcPr>
            <w:tcW w:w="1340" w:type="dxa"/>
            <w:hideMark/>
          </w:tcPr>
          <w:p w14:paraId="18DDA971"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No</w:t>
            </w:r>
          </w:p>
        </w:tc>
      </w:tr>
      <w:tr w:rsidR="00BF6A30" w14:paraId="05D9B6A0" w14:textId="77777777" w:rsidTr="00BF6A30">
        <w:trPr>
          <w:trHeight w:val="397"/>
        </w:trPr>
        <w:tc>
          <w:tcPr>
            <w:cnfStyle w:val="001000000000" w:firstRow="0" w:lastRow="0" w:firstColumn="1" w:lastColumn="0" w:oddVBand="0" w:evenVBand="0" w:oddHBand="0" w:evenHBand="0" w:firstRowFirstColumn="0" w:firstRowLastColumn="0" w:lastRowFirstColumn="0" w:lastRowLastColumn="0"/>
            <w:tcW w:w="1696" w:type="dxa"/>
            <w:hideMark/>
          </w:tcPr>
          <w:p w14:paraId="1CFF0BE2" w14:textId="77777777" w:rsidR="00AA02D1" w:rsidRPr="00ED72B4" w:rsidRDefault="00315594" w:rsidP="005F6778">
            <w:pPr>
              <w:rPr>
                <w:rFonts w:asciiTheme="minorHAnsi" w:hAnsiTheme="minorHAnsi"/>
                <w:sz w:val="20"/>
                <w:szCs w:val="20"/>
              </w:rPr>
            </w:pPr>
            <w:r w:rsidRPr="00ED72B4">
              <w:rPr>
                <w:rFonts w:asciiTheme="minorHAnsi" w:hAnsiTheme="minorHAnsi"/>
                <w:b w:val="0"/>
                <w:sz w:val="20"/>
                <w:szCs w:val="20"/>
              </w:rPr>
              <w:t>Karratha</w:t>
            </w:r>
          </w:p>
        </w:tc>
        <w:tc>
          <w:tcPr>
            <w:tcW w:w="1276" w:type="dxa"/>
            <w:hideMark/>
          </w:tcPr>
          <w:p w14:paraId="7F77A657"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1.0</w:t>
            </w:r>
          </w:p>
        </w:tc>
        <w:tc>
          <w:tcPr>
            <w:tcW w:w="1647" w:type="dxa"/>
            <w:hideMark/>
          </w:tcPr>
          <w:p w14:paraId="2C3559DF"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3</w:t>
            </w:r>
          </w:p>
        </w:tc>
        <w:tc>
          <w:tcPr>
            <w:tcW w:w="937" w:type="dxa"/>
            <w:hideMark/>
          </w:tcPr>
          <w:p w14:paraId="15C57E6E"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Annual</w:t>
            </w:r>
          </w:p>
        </w:tc>
        <w:tc>
          <w:tcPr>
            <w:tcW w:w="1811" w:type="dxa"/>
            <w:hideMark/>
          </w:tcPr>
          <w:p w14:paraId="54900133"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$1693</w:t>
            </w:r>
          </w:p>
        </w:tc>
        <w:tc>
          <w:tcPr>
            <w:tcW w:w="1261" w:type="dxa"/>
            <w:hideMark/>
          </w:tcPr>
          <w:p w14:paraId="338AE70E"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$1352</w:t>
            </w:r>
          </w:p>
        </w:tc>
        <w:tc>
          <w:tcPr>
            <w:tcW w:w="1340" w:type="dxa"/>
            <w:hideMark/>
          </w:tcPr>
          <w:p w14:paraId="72CEE2A5"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Sept – Apr</w:t>
            </w:r>
          </w:p>
        </w:tc>
      </w:tr>
      <w:tr w:rsidR="00BF6A30" w14:paraId="6EFB6845" w14:textId="77777777" w:rsidTr="00BF6A3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96" w:type="dxa"/>
            <w:hideMark/>
          </w:tcPr>
          <w:p w14:paraId="0C3FD425" w14:textId="77777777" w:rsidR="00AA02D1" w:rsidRPr="00ED72B4" w:rsidRDefault="00315594" w:rsidP="005F6778">
            <w:pPr>
              <w:rPr>
                <w:rFonts w:asciiTheme="minorHAnsi" w:hAnsiTheme="minorHAnsi"/>
                <w:sz w:val="20"/>
                <w:szCs w:val="20"/>
              </w:rPr>
            </w:pPr>
            <w:r w:rsidRPr="00ED72B4">
              <w:rPr>
                <w:rFonts w:asciiTheme="minorHAnsi" w:hAnsiTheme="minorHAnsi"/>
                <w:b w:val="0"/>
                <w:sz w:val="20"/>
                <w:szCs w:val="20"/>
              </w:rPr>
              <w:t xml:space="preserve">Kununurra </w:t>
            </w:r>
          </w:p>
        </w:tc>
        <w:tc>
          <w:tcPr>
            <w:tcW w:w="1276" w:type="dxa"/>
            <w:hideMark/>
          </w:tcPr>
          <w:p w14:paraId="07BA55E1"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1.4</w:t>
            </w:r>
          </w:p>
        </w:tc>
        <w:tc>
          <w:tcPr>
            <w:tcW w:w="1647" w:type="dxa"/>
            <w:hideMark/>
          </w:tcPr>
          <w:p w14:paraId="127D4254"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4</w:t>
            </w:r>
          </w:p>
        </w:tc>
        <w:tc>
          <w:tcPr>
            <w:tcW w:w="937" w:type="dxa"/>
            <w:hideMark/>
          </w:tcPr>
          <w:p w14:paraId="6A663CB9"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Annual</w:t>
            </w:r>
          </w:p>
        </w:tc>
        <w:tc>
          <w:tcPr>
            <w:tcW w:w="1811" w:type="dxa"/>
            <w:hideMark/>
          </w:tcPr>
          <w:p w14:paraId="6F34657D"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$2053</w:t>
            </w:r>
          </w:p>
        </w:tc>
        <w:tc>
          <w:tcPr>
            <w:tcW w:w="1261" w:type="dxa"/>
            <w:hideMark/>
          </w:tcPr>
          <w:p w14:paraId="482655E9"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$1637</w:t>
            </w:r>
          </w:p>
        </w:tc>
        <w:tc>
          <w:tcPr>
            <w:tcW w:w="1340" w:type="dxa"/>
            <w:hideMark/>
          </w:tcPr>
          <w:p w14:paraId="01BA9BE6"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Aug – May</w:t>
            </w:r>
          </w:p>
        </w:tc>
      </w:tr>
      <w:tr w:rsidR="00BF6A30" w14:paraId="59D2F4CA" w14:textId="77777777" w:rsidTr="00BF6A30">
        <w:trPr>
          <w:trHeight w:val="397"/>
        </w:trPr>
        <w:tc>
          <w:tcPr>
            <w:cnfStyle w:val="001000000000" w:firstRow="0" w:lastRow="0" w:firstColumn="1" w:lastColumn="0" w:oddVBand="0" w:evenVBand="0" w:oddHBand="0" w:evenHBand="0" w:firstRowFirstColumn="0" w:firstRowLastColumn="0" w:lastRowFirstColumn="0" w:lastRowLastColumn="0"/>
            <w:tcW w:w="1696" w:type="dxa"/>
            <w:hideMark/>
          </w:tcPr>
          <w:p w14:paraId="3DDC153B" w14:textId="77777777" w:rsidR="00AA02D1" w:rsidRPr="00ED72B4" w:rsidRDefault="00315594" w:rsidP="005F6778">
            <w:pPr>
              <w:rPr>
                <w:rFonts w:asciiTheme="minorHAnsi" w:hAnsiTheme="minorHAnsi"/>
                <w:sz w:val="20"/>
                <w:szCs w:val="20"/>
              </w:rPr>
            </w:pPr>
            <w:r w:rsidRPr="00ED72B4">
              <w:rPr>
                <w:rFonts w:asciiTheme="minorHAnsi" w:hAnsiTheme="minorHAnsi"/>
                <w:b w:val="0"/>
                <w:sz w:val="20"/>
                <w:szCs w:val="20"/>
              </w:rPr>
              <w:t>Laverton</w:t>
            </w:r>
          </w:p>
        </w:tc>
        <w:tc>
          <w:tcPr>
            <w:tcW w:w="1276" w:type="dxa"/>
            <w:hideMark/>
          </w:tcPr>
          <w:p w14:paraId="3F275412"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0.6</w:t>
            </w:r>
          </w:p>
        </w:tc>
        <w:tc>
          <w:tcPr>
            <w:tcW w:w="1647" w:type="dxa"/>
            <w:hideMark/>
          </w:tcPr>
          <w:p w14:paraId="62D115FF"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3</w:t>
            </w:r>
          </w:p>
        </w:tc>
        <w:tc>
          <w:tcPr>
            <w:tcW w:w="937" w:type="dxa"/>
            <w:hideMark/>
          </w:tcPr>
          <w:p w14:paraId="0A45C137"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Annual</w:t>
            </w:r>
          </w:p>
        </w:tc>
        <w:tc>
          <w:tcPr>
            <w:tcW w:w="1811" w:type="dxa"/>
            <w:hideMark/>
          </w:tcPr>
          <w:p w14:paraId="31120BD6"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$1101</w:t>
            </w:r>
          </w:p>
        </w:tc>
        <w:tc>
          <w:tcPr>
            <w:tcW w:w="1261" w:type="dxa"/>
            <w:hideMark/>
          </w:tcPr>
          <w:p w14:paraId="1C5CD4B4"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$1101</w:t>
            </w:r>
          </w:p>
        </w:tc>
        <w:tc>
          <w:tcPr>
            <w:tcW w:w="1340" w:type="dxa"/>
            <w:hideMark/>
          </w:tcPr>
          <w:p w14:paraId="3058CD91"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No</w:t>
            </w:r>
          </w:p>
        </w:tc>
      </w:tr>
      <w:tr w:rsidR="00BF6A30" w14:paraId="46516B4E" w14:textId="77777777" w:rsidTr="00BF6A3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96" w:type="dxa"/>
            <w:hideMark/>
          </w:tcPr>
          <w:p w14:paraId="0D05BD4E" w14:textId="77777777" w:rsidR="00AA02D1" w:rsidRPr="00ED72B4" w:rsidRDefault="00315594" w:rsidP="005F6778">
            <w:pPr>
              <w:rPr>
                <w:rFonts w:asciiTheme="minorHAnsi" w:hAnsiTheme="minorHAnsi"/>
                <w:sz w:val="20"/>
                <w:szCs w:val="20"/>
              </w:rPr>
            </w:pPr>
            <w:r w:rsidRPr="00ED72B4">
              <w:rPr>
                <w:rFonts w:asciiTheme="minorHAnsi" w:hAnsiTheme="minorHAnsi"/>
                <w:b w:val="0"/>
                <w:sz w:val="20"/>
                <w:szCs w:val="20"/>
              </w:rPr>
              <w:t>Meekatharra</w:t>
            </w:r>
          </w:p>
        </w:tc>
        <w:tc>
          <w:tcPr>
            <w:tcW w:w="1276" w:type="dxa"/>
            <w:hideMark/>
          </w:tcPr>
          <w:p w14:paraId="303C1D99"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1.0</w:t>
            </w:r>
          </w:p>
        </w:tc>
        <w:tc>
          <w:tcPr>
            <w:tcW w:w="1647" w:type="dxa"/>
            <w:hideMark/>
          </w:tcPr>
          <w:p w14:paraId="0D483C45"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3</w:t>
            </w:r>
          </w:p>
        </w:tc>
        <w:tc>
          <w:tcPr>
            <w:tcW w:w="937" w:type="dxa"/>
            <w:hideMark/>
          </w:tcPr>
          <w:p w14:paraId="273CD3B2"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Annual</w:t>
            </w:r>
          </w:p>
        </w:tc>
        <w:tc>
          <w:tcPr>
            <w:tcW w:w="1811" w:type="dxa"/>
            <w:hideMark/>
          </w:tcPr>
          <w:p w14:paraId="63922915"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$922</w:t>
            </w:r>
          </w:p>
        </w:tc>
        <w:tc>
          <w:tcPr>
            <w:tcW w:w="1261" w:type="dxa"/>
            <w:hideMark/>
          </w:tcPr>
          <w:p w14:paraId="793EE72A"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$534</w:t>
            </w:r>
          </w:p>
        </w:tc>
        <w:tc>
          <w:tcPr>
            <w:tcW w:w="1340" w:type="dxa"/>
            <w:hideMark/>
          </w:tcPr>
          <w:p w14:paraId="7D371C9B"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Nov – Mar</w:t>
            </w:r>
          </w:p>
        </w:tc>
      </w:tr>
      <w:tr w:rsidR="00BF6A30" w14:paraId="388EE4CC" w14:textId="77777777" w:rsidTr="00BF6A30">
        <w:trPr>
          <w:trHeight w:val="397"/>
        </w:trPr>
        <w:tc>
          <w:tcPr>
            <w:cnfStyle w:val="001000000000" w:firstRow="0" w:lastRow="0" w:firstColumn="1" w:lastColumn="0" w:oddVBand="0" w:evenVBand="0" w:oddHBand="0" w:evenHBand="0" w:firstRowFirstColumn="0" w:firstRowLastColumn="0" w:lastRowFirstColumn="0" w:lastRowLastColumn="0"/>
            <w:tcW w:w="1696" w:type="dxa"/>
            <w:hideMark/>
          </w:tcPr>
          <w:p w14:paraId="3C8E790F" w14:textId="77777777" w:rsidR="00AA02D1" w:rsidRPr="00ED72B4" w:rsidRDefault="00315594" w:rsidP="005F6778">
            <w:pPr>
              <w:rPr>
                <w:rFonts w:asciiTheme="minorHAnsi" w:hAnsiTheme="minorHAnsi"/>
                <w:sz w:val="20"/>
                <w:szCs w:val="20"/>
              </w:rPr>
            </w:pPr>
            <w:r w:rsidRPr="00ED72B4">
              <w:rPr>
                <w:rFonts w:asciiTheme="minorHAnsi" w:hAnsiTheme="minorHAnsi"/>
                <w:b w:val="0"/>
                <w:bCs w:val="0"/>
                <w:sz w:val="20"/>
                <w:szCs w:val="20"/>
              </w:rPr>
              <w:t>Newman</w:t>
            </w:r>
          </w:p>
        </w:tc>
        <w:tc>
          <w:tcPr>
            <w:tcW w:w="1276" w:type="dxa"/>
            <w:hideMark/>
          </w:tcPr>
          <w:p w14:paraId="40C7199A"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1.0</w:t>
            </w:r>
          </w:p>
        </w:tc>
        <w:tc>
          <w:tcPr>
            <w:tcW w:w="1647" w:type="dxa"/>
            <w:hideMark/>
          </w:tcPr>
          <w:p w14:paraId="312E0B07"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3</w:t>
            </w:r>
          </w:p>
        </w:tc>
        <w:tc>
          <w:tcPr>
            <w:tcW w:w="937" w:type="dxa"/>
            <w:hideMark/>
          </w:tcPr>
          <w:p w14:paraId="4E69DC77"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Annual</w:t>
            </w:r>
          </w:p>
        </w:tc>
        <w:tc>
          <w:tcPr>
            <w:tcW w:w="1811" w:type="dxa"/>
            <w:hideMark/>
          </w:tcPr>
          <w:p w14:paraId="4E3BA1AA"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$1550</w:t>
            </w:r>
          </w:p>
        </w:tc>
        <w:tc>
          <w:tcPr>
            <w:tcW w:w="1261" w:type="dxa"/>
            <w:hideMark/>
          </w:tcPr>
          <w:p w14:paraId="60B5C7D4"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$1205</w:t>
            </w:r>
          </w:p>
        </w:tc>
        <w:tc>
          <w:tcPr>
            <w:tcW w:w="1340" w:type="dxa"/>
            <w:hideMark/>
          </w:tcPr>
          <w:p w14:paraId="38BFFE63"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Oct – Apr</w:t>
            </w:r>
          </w:p>
        </w:tc>
      </w:tr>
      <w:tr w:rsidR="00BF6A30" w14:paraId="75848E71" w14:textId="77777777" w:rsidTr="00BF6A3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96" w:type="dxa"/>
            <w:hideMark/>
          </w:tcPr>
          <w:p w14:paraId="5CEC2EDD" w14:textId="77777777" w:rsidR="00AA02D1" w:rsidRPr="00ED72B4" w:rsidRDefault="00315594" w:rsidP="005F6778">
            <w:pPr>
              <w:rPr>
                <w:rFonts w:asciiTheme="minorHAnsi" w:hAnsiTheme="minorHAnsi"/>
                <w:sz w:val="20"/>
                <w:szCs w:val="20"/>
              </w:rPr>
            </w:pPr>
            <w:r w:rsidRPr="00ED72B4">
              <w:rPr>
                <w:rFonts w:asciiTheme="minorHAnsi" w:hAnsiTheme="minorHAnsi"/>
                <w:b w:val="0"/>
                <w:bCs w:val="0"/>
                <w:sz w:val="20"/>
                <w:szCs w:val="20"/>
              </w:rPr>
              <w:t>South Hedland</w:t>
            </w:r>
          </w:p>
        </w:tc>
        <w:tc>
          <w:tcPr>
            <w:tcW w:w="1276" w:type="dxa"/>
            <w:hideMark/>
          </w:tcPr>
          <w:p w14:paraId="6BCEBC6F"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1.0</w:t>
            </w:r>
          </w:p>
        </w:tc>
        <w:tc>
          <w:tcPr>
            <w:tcW w:w="1647" w:type="dxa"/>
            <w:hideMark/>
          </w:tcPr>
          <w:p w14:paraId="751FDA98"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3</w:t>
            </w:r>
          </w:p>
        </w:tc>
        <w:tc>
          <w:tcPr>
            <w:tcW w:w="937" w:type="dxa"/>
            <w:hideMark/>
          </w:tcPr>
          <w:p w14:paraId="6211E530"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Annual</w:t>
            </w:r>
          </w:p>
        </w:tc>
        <w:tc>
          <w:tcPr>
            <w:tcW w:w="1811" w:type="dxa"/>
            <w:hideMark/>
          </w:tcPr>
          <w:p w14:paraId="639258E6"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$1751</w:t>
            </w:r>
          </w:p>
        </w:tc>
        <w:tc>
          <w:tcPr>
            <w:tcW w:w="1261" w:type="dxa"/>
            <w:hideMark/>
          </w:tcPr>
          <w:p w14:paraId="00695011"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$1391</w:t>
            </w:r>
          </w:p>
        </w:tc>
        <w:tc>
          <w:tcPr>
            <w:tcW w:w="1340" w:type="dxa"/>
            <w:hideMark/>
          </w:tcPr>
          <w:p w14:paraId="63314DDA"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Oct – Apr</w:t>
            </w:r>
          </w:p>
        </w:tc>
      </w:tr>
    </w:tbl>
    <w:p w14:paraId="79598301" w14:textId="77777777" w:rsidR="00AA02D1" w:rsidRPr="00ED72B4" w:rsidRDefault="00315594" w:rsidP="00AA02D1">
      <w:pPr>
        <w:pStyle w:val="SAHeadinglevel1"/>
        <w:rPr>
          <w:color w:val="1B365D"/>
        </w:rPr>
      </w:pPr>
      <w:bookmarkStart w:id="1382" w:name="tablebgrandfatheredlocations"/>
      <w:bookmarkStart w:id="1383" w:name="_Toc150953188"/>
      <w:bookmarkStart w:id="1384" w:name="_Toc158197411"/>
      <w:bookmarkEnd w:id="1382"/>
      <w:r w:rsidRPr="00ED72B4">
        <w:lastRenderedPageBreak/>
        <w:t xml:space="preserve">Part </w:t>
      </w:r>
      <w:r w:rsidR="004C2043" w:rsidRPr="00ED72B4">
        <w:t>J</w:t>
      </w:r>
      <w:r w:rsidRPr="00ED72B4">
        <w:t xml:space="preserve"> – Consultation, Representation and Dispute Resolution</w:t>
      </w:r>
      <w:bookmarkEnd w:id="1383"/>
      <w:bookmarkEnd w:id="1384"/>
    </w:p>
    <w:p w14:paraId="7A03A43D" w14:textId="77777777" w:rsidR="00AA02D1" w:rsidRPr="00ED72B4" w:rsidRDefault="00AA02D1" w:rsidP="00042263">
      <w:pPr>
        <w:pStyle w:val="ListParagraph"/>
        <w:keepNext/>
        <w:numPr>
          <w:ilvl w:val="0"/>
          <w:numId w:val="5"/>
        </w:numPr>
        <w:spacing w:before="60" w:after="240"/>
        <w:contextualSpacing w:val="0"/>
        <w:outlineLvl w:val="1"/>
        <w:rPr>
          <w:rFonts w:asciiTheme="minorHAnsi" w:hAnsiTheme="minorHAnsi" w:cs="Arial"/>
          <w:b/>
          <w:bCs/>
          <w:iCs/>
          <w:vanish/>
          <w:color w:val="1B365D"/>
          <w:sz w:val="32"/>
        </w:rPr>
      </w:pPr>
      <w:bookmarkStart w:id="1385" w:name="_Toc491423522"/>
      <w:bookmarkStart w:id="1386" w:name="_Ref491424533"/>
      <w:bookmarkStart w:id="1387" w:name="_Ref491424570"/>
      <w:bookmarkStart w:id="1388" w:name="_Ref491424725"/>
      <w:bookmarkStart w:id="1389" w:name="_Ref491427909"/>
      <w:bookmarkStart w:id="1390" w:name="_Ref491428296"/>
      <w:bookmarkStart w:id="1391" w:name="_Ref491434248"/>
      <w:bookmarkStart w:id="1392" w:name="_Ref491697299"/>
      <w:bookmarkStart w:id="1393" w:name="_Toc491850922"/>
      <w:bookmarkStart w:id="1394" w:name="_Toc147934561"/>
    </w:p>
    <w:p w14:paraId="78C0A122" w14:textId="77777777" w:rsidR="00AA02D1" w:rsidRPr="00ED72B4" w:rsidRDefault="00315594" w:rsidP="00341C87">
      <w:pPr>
        <w:pStyle w:val="DHSHeadinglevel3"/>
        <w:numPr>
          <w:ilvl w:val="1"/>
          <w:numId w:val="277"/>
        </w:numPr>
        <w:rPr>
          <w:rFonts w:asciiTheme="minorHAnsi" w:hAnsiTheme="minorHAnsi"/>
        </w:rPr>
      </w:pPr>
      <w:bookmarkStart w:id="1395" w:name="_Toc150953189"/>
      <w:bookmarkStart w:id="1396" w:name="_Toc158197412"/>
      <w:r w:rsidRPr="00ED72B4">
        <w:rPr>
          <w:rFonts w:asciiTheme="minorHAnsi" w:hAnsiTheme="minorHAnsi"/>
        </w:rPr>
        <w:t>Consultation</w:t>
      </w:r>
      <w:bookmarkEnd w:id="1385"/>
      <w:bookmarkEnd w:id="1386"/>
      <w:bookmarkEnd w:id="1387"/>
      <w:bookmarkEnd w:id="1388"/>
      <w:bookmarkEnd w:id="1389"/>
      <w:bookmarkEnd w:id="1390"/>
      <w:bookmarkEnd w:id="1391"/>
      <w:bookmarkEnd w:id="1392"/>
      <w:bookmarkEnd w:id="1393"/>
      <w:bookmarkEnd w:id="1394"/>
      <w:bookmarkEnd w:id="1395"/>
      <w:bookmarkEnd w:id="1396"/>
    </w:p>
    <w:p w14:paraId="10F281A0" w14:textId="77777777" w:rsidR="00AA02D1" w:rsidRPr="00ED72B4" w:rsidRDefault="00315594" w:rsidP="00AA02D1">
      <w:pPr>
        <w:ind w:left="709"/>
        <w:rPr>
          <w:rFonts w:asciiTheme="minorHAnsi" w:hAnsiTheme="minorHAnsi"/>
          <w:b/>
          <w:bCs/>
          <w:i/>
          <w:iCs/>
          <w:sz w:val="20"/>
          <w:szCs w:val="20"/>
        </w:rPr>
      </w:pPr>
      <w:r w:rsidRPr="00ED72B4">
        <w:rPr>
          <w:rFonts w:asciiTheme="minorHAnsi" w:hAnsiTheme="minorHAnsi"/>
          <w:b/>
          <w:bCs/>
          <w:i/>
          <w:iCs/>
          <w:sz w:val="20"/>
          <w:szCs w:val="20"/>
        </w:rPr>
        <w:t>Principles</w:t>
      </w:r>
    </w:p>
    <w:p w14:paraId="42639CBC" w14:textId="77777777" w:rsidR="00AA02D1" w:rsidRPr="00ED72B4" w:rsidRDefault="00315594" w:rsidP="00341C87">
      <w:pPr>
        <w:pStyle w:val="DHSBodytext"/>
        <w:widowControl w:val="0"/>
        <w:numPr>
          <w:ilvl w:val="2"/>
          <w:numId w:val="278"/>
        </w:numPr>
        <w:autoSpaceDE w:val="0"/>
        <w:autoSpaceDN w:val="0"/>
        <w:spacing w:after="170" w:line="260" w:lineRule="exact"/>
        <w:rPr>
          <w:rFonts w:asciiTheme="minorHAnsi" w:hAnsiTheme="minorHAnsi"/>
          <w:szCs w:val="20"/>
        </w:rPr>
      </w:pPr>
      <w:r w:rsidRPr="00ED72B4">
        <w:rPr>
          <w:rFonts w:asciiTheme="minorHAnsi" w:hAnsiTheme="minorHAnsi"/>
          <w:szCs w:val="20"/>
        </w:rPr>
        <w:t>Genuine and effective consultation with employees and the relevant union(s), taking into account the diverse needs of employees, fosters a positive and inclusive workplace, enabling the views of employees to be considered.</w:t>
      </w:r>
    </w:p>
    <w:p w14:paraId="0280A853" w14:textId="77777777" w:rsidR="00AA02D1" w:rsidRPr="00ED72B4" w:rsidRDefault="00315594" w:rsidP="00341C87">
      <w:pPr>
        <w:pStyle w:val="DHSBodytext"/>
        <w:widowControl w:val="0"/>
        <w:numPr>
          <w:ilvl w:val="2"/>
          <w:numId w:val="278"/>
        </w:numPr>
        <w:autoSpaceDE w:val="0"/>
        <w:autoSpaceDN w:val="0"/>
        <w:spacing w:after="170" w:line="260" w:lineRule="exact"/>
        <w:rPr>
          <w:rFonts w:asciiTheme="minorHAnsi" w:hAnsiTheme="minorHAnsi"/>
          <w:szCs w:val="20"/>
        </w:rPr>
      </w:pPr>
      <w:r w:rsidRPr="00ED72B4">
        <w:rPr>
          <w:rFonts w:asciiTheme="minorHAnsi" w:hAnsiTheme="minorHAnsi"/>
          <w:szCs w:val="20"/>
        </w:rPr>
        <w:t>The agency recognises:</w:t>
      </w:r>
    </w:p>
    <w:p w14:paraId="1CC62B55" w14:textId="77777777" w:rsidR="00AA02D1" w:rsidRPr="00ED72B4" w:rsidRDefault="00315594" w:rsidP="00042263">
      <w:pPr>
        <w:widowControl w:val="0"/>
        <w:numPr>
          <w:ilvl w:val="3"/>
          <w:numId w:val="108"/>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importance of inclusive and respectful consultative arrangements;</w:t>
      </w:r>
    </w:p>
    <w:p w14:paraId="797911AD" w14:textId="77777777" w:rsidR="00AA02D1" w:rsidRPr="00ED72B4" w:rsidRDefault="00315594" w:rsidP="00042263">
      <w:pPr>
        <w:widowControl w:val="0"/>
        <w:numPr>
          <w:ilvl w:val="3"/>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employees and the relevant union(s) should have a genuine opportunity to influence decisions;</w:t>
      </w:r>
    </w:p>
    <w:p w14:paraId="34A81ABA" w14:textId="77777777" w:rsidR="00AA02D1" w:rsidRPr="00ED72B4" w:rsidRDefault="00315594" w:rsidP="00042263">
      <w:pPr>
        <w:widowControl w:val="0"/>
        <w:numPr>
          <w:ilvl w:val="3"/>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nature and extent of consultation will vary depending on the proposed change and the likely impact on employees. Consultation on agency policies may occur over at least 2 weeks, whereas a major change is likely to require a more extensive consultation process;</w:t>
      </w:r>
    </w:p>
    <w:p w14:paraId="3016153B" w14:textId="77777777" w:rsidR="00AA02D1" w:rsidRPr="00ED72B4" w:rsidRDefault="00315594" w:rsidP="00042263">
      <w:pPr>
        <w:widowControl w:val="0"/>
        <w:numPr>
          <w:ilvl w:val="3"/>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consultation with employees and relevant unions(s) on workplace matters that significantly affect or materially impact them is sound management practice; and</w:t>
      </w:r>
    </w:p>
    <w:p w14:paraId="5A395318" w14:textId="77777777" w:rsidR="00AA02D1" w:rsidRPr="00ED72B4" w:rsidRDefault="00315594" w:rsidP="00042263">
      <w:pPr>
        <w:widowControl w:val="0"/>
        <w:numPr>
          <w:ilvl w:val="3"/>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benefits of employee and union involvement and the right of employees to be represented by their union.</w:t>
      </w:r>
    </w:p>
    <w:p w14:paraId="6435B7AD" w14:textId="77777777" w:rsidR="00AA02D1" w:rsidRPr="00ED72B4" w:rsidRDefault="00315594" w:rsidP="00341C87">
      <w:pPr>
        <w:pStyle w:val="DHSBodytext"/>
        <w:widowControl w:val="0"/>
        <w:numPr>
          <w:ilvl w:val="2"/>
          <w:numId w:val="278"/>
        </w:numPr>
        <w:autoSpaceDE w:val="0"/>
        <w:autoSpaceDN w:val="0"/>
        <w:spacing w:after="170" w:line="260" w:lineRule="exact"/>
        <w:rPr>
          <w:rFonts w:asciiTheme="minorHAnsi" w:hAnsiTheme="minorHAnsi"/>
          <w:szCs w:val="20"/>
        </w:rPr>
      </w:pPr>
      <w:r w:rsidRPr="00ED72B4">
        <w:rPr>
          <w:rFonts w:asciiTheme="minorHAnsi" w:hAnsiTheme="minorHAnsi"/>
          <w:szCs w:val="20"/>
        </w:rPr>
        <w:t>Genuine and effective consultation involves:</w:t>
      </w:r>
    </w:p>
    <w:p w14:paraId="7BD460A1" w14:textId="77777777" w:rsidR="00AA02D1" w:rsidRPr="00ED72B4" w:rsidRDefault="00315594" w:rsidP="00042263">
      <w:pPr>
        <w:widowControl w:val="0"/>
        <w:numPr>
          <w:ilvl w:val="3"/>
          <w:numId w:val="109"/>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providing employees and the relevant union(s) with a genuine opportunity to influence the decision prior to a decision being made;</w:t>
      </w:r>
    </w:p>
    <w:p w14:paraId="1D8BF933" w14:textId="77777777" w:rsidR="00AA02D1" w:rsidRPr="00ED72B4" w:rsidRDefault="00315594" w:rsidP="00042263">
      <w:pPr>
        <w:widowControl w:val="0"/>
        <w:numPr>
          <w:ilvl w:val="3"/>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providing all relevant information to employees and the relevant union(s) in a timely manner to support consideration of the issues;</w:t>
      </w:r>
    </w:p>
    <w:p w14:paraId="1DE3E4FC" w14:textId="77777777" w:rsidR="00AA02D1" w:rsidRPr="00ED72B4" w:rsidRDefault="00315594" w:rsidP="00042263">
      <w:pPr>
        <w:widowControl w:val="0"/>
        <w:numPr>
          <w:ilvl w:val="3"/>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considering feedback from employees and the relevant union(s) in the decision-making process; and</w:t>
      </w:r>
    </w:p>
    <w:p w14:paraId="4AD447A7" w14:textId="77777777" w:rsidR="00AA02D1" w:rsidRPr="00ED72B4" w:rsidRDefault="00315594" w:rsidP="00042263">
      <w:pPr>
        <w:widowControl w:val="0"/>
        <w:numPr>
          <w:ilvl w:val="3"/>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advising employees and the relevant union(s) of the outcome of the process, including how their feedback was considered in the decision-making process.</w:t>
      </w:r>
    </w:p>
    <w:p w14:paraId="4CCD9CAC" w14:textId="77777777" w:rsidR="00AA02D1" w:rsidRPr="00ED72B4" w:rsidRDefault="00315594" w:rsidP="00AA02D1">
      <w:pPr>
        <w:ind w:left="709"/>
        <w:rPr>
          <w:rFonts w:asciiTheme="minorHAnsi" w:hAnsiTheme="minorHAnsi"/>
          <w:b/>
          <w:bCs/>
          <w:i/>
          <w:iCs/>
          <w:sz w:val="20"/>
          <w:szCs w:val="20"/>
        </w:rPr>
      </w:pPr>
      <w:r w:rsidRPr="00ED72B4">
        <w:rPr>
          <w:rFonts w:asciiTheme="minorHAnsi" w:hAnsiTheme="minorHAnsi"/>
          <w:b/>
          <w:bCs/>
          <w:i/>
          <w:iCs/>
          <w:sz w:val="20"/>
          <w:szCs w:val="20"/>
        </w:rPr>
        <w:t>When consultation is required</w:t>
      </w:r>
    </w:p>
    <w:p w14:paraId="07004582" w14:textId="77777777" w:rsidR="00AA02D1" w:rsidRPr="00ED72B4" w:rsidRDefault="00315594" w:rsidP="00341C87">
      <w:pPr>
        <w:pStyle w:val="DHSBodytext"/>
        <w:widowControl w:val="0"/>
        <w:numPr>
          <w:ilvl w:val="2"/>
          <w:numId w:val="278"/>
        </w:numPr>
        <w:autoSpaceDE w:val="0"/>
        <w:autoSpaceDN w:val="0"/>
        <w:spacing w:after="170" w:line="260" w:lineRule="exact"/>
        <w:rPr>
          <w:rFonts w:asciiTheme="minorHAnsi" w:hAnsiTheme="minorHAnsi"/>
          <w:szCs w:val="20"/>
        </w:rPr>
      </w:pPr>
      <w:r w:rsidRPr="00ED72B4">
        <w:rPr>
          <w:rFonts w:asciiTheme="minorHAnsi" w:hAnsiTheme="minorHAnsi"/>
          <w:szCs w:val="20"/>
        </w:rPr>
        <w:t>Consultation is required in relation to:</w:t>
      </w:r>
    </w:p>
    <w:p w14:paraId="30774998" w14:textId="77777777" w:rsidR="00AA02D1" w:rsidRPr="00ED72B4" w:rsidRDefault="00315594" w:rsidP="00042263">
      <w:pPr>
        <w:widowControl w:val="0"/>
        <w:numPr>
          <w:ilvl w:val="3"/>
          <w:numId w:val="110"/>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changes to work practices which materially alter how an employee carries out their work;</w:t>
      </w:r>
    </w:p>
    <w:p w14:paraId="6B4F1CFD" w14:textId="77777777" w:rsidR="00AA02D1" w:rsidRPr="00ED72B4" w:rsidRDefault="00315594" w:rsidP="00042263">
      <w:pPr>
        <w:widowControl w:val="0"/>
        <w:numPr>
          <w:ilvl w:val="3"/>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changes to or the introduction of policies or guidelines relevant to workplace matters (unless the changes are minor or procedural);</w:t>
      </w:r>
    </w:p>
    <w:p w14:paraId="55180EC5" w14:textId="77777777" w:rsidR="00AA02D1" w:rsidRPr="00ED72B4" w:rsidRDefault="00315594" w:rsidP="00042263">
      <w:pPr>
        <w:widowControl w:val="0"/>
        <w:numPr>
          <w:ilvl w:val="3"/>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major change that is likely to have a significant effect on employees;</w:t>
      </w:r>
    </w:p>
    <w:p w14:paraId="16FB74F5" w14:textId="77777777" w:rsidR="00AA02D1" w:rsidRPr="00ED72B4" w:rsidRDefault="00315594" w:rsidP="00042263">
      <w:pPr>
        <w:widowControl w:val="0"/>
        <w:numPr>
          <w:ilvl w:val="3"/>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implementation of decisions that significantly affect employees;</w:t>
      </w:r>
    </w:p>
    <w:p w14:paraId="47C2A93B" w14:textId="77777777" w:rsidR="00AA02D1" w:rsidRPr="00ED72B4" w:rsidRDefault="00315594" w:rsidP="00042263">
      <w:pPr>
        <w:widowControl w:val="0"/>
        <w:numPr>
          <w:ilvl w:val="3"/>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changes to employees’ regular roster or </w:t>
      </w:r>
      <w:r w:rsidR="00B13621" w:rsidRPr="00ED72B4">
        <w:rPr>
          <w:rFonts w:asciiTheme="minorHAnsi" w:hAnsiTheme="minorHAnsi"/>
          <w:sz w:val="20"/>
          <w:szCs w:val="20"/>
        </w:rPr>
        <w:t>ordinary</w:t>
      </w:r>
      <w:r w:rsidRPr="00ED72B4">
        <w:rPr>
          <w:rFonts w:asciiTheme="minorHAnsi" w:hAnsiTheme="minorHAnsi"/>
          <w:sz w:val="20"/>
          <w:szCs w:val="20"/>
        </w:rPr>
        <w:t xml:space="preserve"> hours of work (subject to any other relevant provisions in this Agreement); and</w:t>
      </w:r>
    </w:p>
    <w:p w14:paraId="11E30830" w14:textId="77777777" w:rsidR="00AA02D1" w:rsidRPr="00ED72B4" w:rsidRDefault="00315594" w:rsidP="00042263">
      <w:pPr>
        <w:widowControl w:val="0"/>
        <w:numPr>
          <w:ilvl w:val="3"/>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lastRenderedPageBreak/>
        <w:t>other workplace matters that are likely to significantly or materially impact employees.</w:t>
      </w:r>
    </w:p>
    <w:p w14:paraId="4DBDE56A" w14:textId="77777777" w:rsidR="00717BE9" w:rsidRDefault="00315594">
      <w:pPr>
        <w:rPr>
          <w:rFonts w:asciiTheme="minorHAnsi" w:hAnsiTheme="minorHAnsi" w:cs="Arial"/>
          <w:sz w:val="20"/>
          <w:szCs w:val="20"/>
        </w:rPr>
      </w:pPr>
      <w:r>
        <w:rPr>
          <w:rFonts w:asciiTheme="minorHAnsi" w:hAnsiTheme="minorHAnsi"/>
          <w:szCs w:val="20"/>
        </w:rPr>
        <w:br w:type="page"/>
      </w:r>
    </w:p>
    <w:p w14:paraId="0916F465" w14:textId="77777777" w:rsidR="00AA02D1" w:rsidRPr="00ED72B4" w:rsidRDefault="00315594" w:rsidP="00341C87">
      <w:pPr>
        <w:pStyle w:val="DHSBodytext"/>
        <w:widowControl w:val="0"/>
        <w:numPr>
          <w:ilvl w:val="2"/>
          <w:numId w:val="278"/>
        </w:numPr>
        <w:autoSpaceDE w:val="0"/>
        <w:autoSpaceDN w:val="0"/>
        <w:spacing w:after="170" w:line="260" w:lineRule="exact"/>
        <w:rPr>
          <w:rFonts w:asciiTheme="minorHAnsi" w:hAnsiTheme="minorHAnsi"/>
          <w:szCs w:val="20"/>
        </w:rPr>
      </w:pPr>
      <w:r w:rsidRPr="00ED72B4">
        <w:rPr>
          <w:rFonts w:asciiTheme="minorHAnsi" w:hAnsiTheme="minorHAnsi"/>
          <w:szCs w:val="20"/>
        </w:rPr>
        <w:lastRenderedPageBreak/>
        <w:t>The agency, employees and the relevant union(s) recognise that consultation prior to a decision may not be practicable where a decision is made by Government or is required due to matters beyond the reasonable control of the agency. In these circumstances, consultation regarding the implementation of the decision will occur as early as is reasonably practicable.</w:t>
      </w:r>
    </w:p>
    <w:p w14:paraId="50AA74D9" w14:textId="77777777" w:rsidR="00A565C0" w:rsidRPr="00ED72B4" w:rsidRDefault="00315594" w:rsidP="00341C87">
      <w:pPr>
        <w:pStyle w:val="DHSBodytext"/>
        <w:widowControl w:val="0"/>
        <w:numPr>
          <w:ilvl w:val="2"/>
          <w:numId w:val="278"/>
        </w:numPr>
        <w:autoSpaceDE w:val="0"/>
        <w:autoSpaceDN w:val="0"/>
        <w:spacing w:after="170" w:line="260" w:lineRule="exact"/>
        <w:rPr>
          <w:rFonts w:asciiTheme="minorHAnsi" w:hAnsiTheme="minorHAnsi"/>
          <w:szCs w:val="20"/>
        </w:rPr>
      </w:pPr>
      <w:r w:rsidRPr="00ED72B4">
        <w:rPr>
          <w:rFonts w:asciiTheme="minorHAnsi" w:hAnsiTheme="minorHAnsi"/>
          <w:szCs w:val="20"/>
        </w:rPr>
        <w:t xml:space="preserve">Consistent with this Part </w:t>
      </w:r>
      <w:r w:rsidR="00662CA5" w:rsidRPr="00ED72B4">
        <w:rPr>
          <w:rFonts w:asciiTheme="minorHAnsi" w:hAnsiTheme="minorHAnsi"/>
          <w:szCs w:val="20"/>
        </w:rPr>
        <w:t>J</w:t>
      </w:r>
      <w:r w:rsidRPr="00ED72B4">
        <w:rPr>
          <w:rFonts w:asciiTheme="minorHAnsi" w:hAnsiTheme="minorHAnsi"/>
          <w:szCs w:val="20"/>
        </w:rPr>
        <w:t>, prior to a HR policy being amended or introduced, the agency will make the policy available on the intranet for comment and feedback for a period of at least 2 weeks.</w:t>
      </w:r>
    </w:p>
    <w:p w14:paraId="36517E7A" w14:textId="77777777" w:rsidR="00AA02D1" w:rsidRPr="00ED72B4" w:rsidRDefault="00315594" w:rsidP="00AA02D1">
      <w:pPr>
        <w:ind w:left="709"/>
        <w:rPr>
          <w:rFonts w:asciiTheme="minorHAnsi" w:hAnsiTheme="minorHAnsi"/>
          <w:b/>
          <w:bCs/>
          <w:i/>
          <w:iCs/>
          <w:sz w:val="20"/>
          <w:szCs w:val="20"/>
        </w:rPr>
      </w:pPr>
      <w:r w:rsidRPr="00ED72B4">
        <w:rPr>
          <w:rFonts w:asciiTheme="minorHAnsi" w:hAnsiTheme="minorHAnsi"/>
          <w:b/>
          <w:bCs/>
          <w:i/>
          <w:iCs/>
          <w:sz w:val="20"/>
          <w:szCs w:val="20"/>
        </w:rPr>
        <w:t>Provisions for consultation on major change and introduction of a change to regular roster or ordinary hours of work of employees</w:t>
      </w:r>
    </w:p>
    <w:p w14:paraId="6F6DD965" w14:textId="77777777" w:rsidR="00AA02D1" w:rsidRPr="00ED72B4" w:rsidRDefault="00315594" w:rsidP="00341C87">
      <w:pPr>
        <w:pStyle w:val="DHSBodytext"/>
        <w:widowControl w:val="0"/>
        <w:numPr>
          <w:ilvl w:val="2"/>
          <w:numId w:val="278"/>
        </w:numPr>
        <w:autoSpaceDE w:val="0"/>
        <w:autoSpaceDN w:val="0"/>
        <w:spacing w:after="170" w:line="260" w:lineRule="exact"/>
        <w:rPr>
          <w:rFonts w:asciiTheme="minorHAnsi" w:hAnsiTheme="minorHAnsi"/>
          <w:szCs w:val="20"/>
        </w:rPr>
      </w:pPr>
      <w:r w:rsidRPr="00ED72B4">
        <w:rPr>
          <w:rFonts w:asciiTheme="minorHAnsi" w:hAnsiTheme="minorHAnsi"/>
          <w:szCs w:val="20"/>
        </w:rPr>
        <w:t>This clause applies if the agency:</w:t>
      </w:r>
    </w:p>
    <w:p w14:paraId="6439F80B" w14:textId="77777777" w:rsidR="00AA02D1" w:rsidRPr="00ED72B4" w:rsidRDefault="00315594" w:rsidP="00042263">
      <w:pPr>
        <w:widowControl w:val="0"/>
        <w:numPr>
          <w:ilvl w:val="3"/>
          <w:numId w:val="11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proposes to introduce a major change to production, program, organisation, structure or technology in relation to its enterprise that is likely to have a significant effect on the employees; or</w:t>
      </w:r>
    </w:p>
    <w:p w14:paraId="1EED9DAF" w14:textId="77777777" w:rsidR="00AA02D1" w:rsidRPr="00ED72B4" w:rsidRDefault="00315594" w:rsidP="00042263">
      <w:pPr>
        <w:widowControl w:val="0"/>
        <w:numPr>
          <w:ilvl w:val="3"/>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proposes to introduce a change to the regular roster or ordinary hours of work of employees.</w:t>
      </w:r>
    </w:p>
    <w:p w14:paraId="1CC6F454" w14:textId="77777777" w:rsidR="00AA02D1" w:rsidRPr="00ED72B4" w:rsidRDefault="00315594" w:rsidP="00AA02D1">
      <w:pPr>
        <w:ind w:left="709"/>
        <w:rPr>
          <w:rFonts w:asciiTheme="minorHAnsi" w:hAnsiTheme="minorHAnsi"/>
          <w:b/>
          <w:bCs/>
          <w:i/>
          <w:iCs/>
          <w:sz w:val="20"/>
          <w:szCs w:val="20"/>
        </w:rPr>
      </w:pPr>
      <w:r w:rsidRPr="00ED72B4">
        <w:rPr>
          <w:rFonts w:asciiTheme="minorHAnsi" w:hAnsiTheme="minorHAnsi"/>
          <w:b/>
          <w:bCs/>
          <w:i/>
          <w:iCs/>
          <w:sz w:val="20"/>
          <w:szCs w:val="20"/>
        </w:rPr>
        <w:t xml:space="preserve">Representation </w:t>
      </w:r>
    </w:p>
    <w:p w14:paraId="1798055F" w14:textId="77777777" w:rsidR="00AA02D1" w:rsidRPr="00ED72B4" w:rsidRDefault="00315594" w:rsidP="00341C87">
      <w:pPr>
        <w:pStyle w:val="DHSBodytext"/>
        <w:widowControl w:val="0"/>
        <w:numPr>
          <w:ilvl w:val="2"/>
          <w:numId w:val="278"/>
        </w:numPr>
        <w:autoSpaceDE w:val="0"/>
        <w:autoSpaceDN w:val="0"/>
        <w:spacing w:after="170" w:line="260" w:lineRule="exact"/>
        <w:rPr>
          <w:rFonts w:asciiTheme="minorHAnsi" w:hAnsiTheme="minorHAnsi"/>
          <w:szCs w:val="20"/>
        </w:rPr>
      </w:pPr>
      <w:r w:rsidRPr="00ED72B4">
        <w:rPr>
          <w:rFonts w:asciiTheme="minorHAnsi" w:hAnsiTheme="minorHAnsi"/>
          <w:szCs w:val="20"/>
        </w:rPr>
        <w:t>Employees may appoint a representative for the purposes of the procedures in this clause. A representative for the purpose of this clause may be a union representative.</w:t>
      </w:r>
    </w:p>
    <w:p w14:paraId="3E12D299" w14:textId="77777777" w:rsidR="00AA02D1" w:rsidRPr="00ED72B4" w:rsidRDefault="00315594" w:rsidP="00341C87">
      <w:pPr>
        <w:pStyle w:val="DHSBodytext"/>
        <w:widowControl w:val="0"/>
        <w:numPr>
          <w:ilvl w:val="2"/>
          <w:numId w:val="278"/>
        </w:numPr>
        <w:autoSpaceDE w:val="0"/>
        <w:autoSpaceDN w:val="0"/>
        <w:spacing w:after="170" w:line="260" w:lineRule="exact"/>
        <w:rPr>
          <w:rFonts w:asciiTheme="minorHAnsi" w:hAnsiTheme="minorHAnsi"/>
          <w:szCs w:val="20"/>
        </w:rPr>
      </w:pPr>
      <w:r w:rsidRPr="00ED72B4">
        <w:rPr>
          <w:rFonts w:asciiTheme="minorHAnsi" w:hAnsiTheme="minorHAnsi"/>
          <w:szCs w:val="20"/>
        </w:rPr>
        <w:t>The agency must recognise the representative if:</w:t>
      </w:r>
    </w:p>
    <w:p w14:paraId="7325FD30" w14:textId="77777777" w:rsidR="00AA02D1" w:rsidRPr="00ED72B4" w:rsidRDefault="00315594" w:rsidP="00042263">
      <w:pPr>
        <w:widowControl w:val="0"/>
        <w:numPr>
          <w:ilvl w:val="3"/>
          <w:numId w:val="112"/>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 relevant employee appoints, or relevant employees appoint, a representative for the purposes of consultation; and</w:t>
      </w:r>
    </w:p>
    <w:p w14:paraId="136F10D4" w14:textId="77777777" w:rsidR="00AA02D1" w:rsidRPr="00ED72B4" w:rsidRDefault="00315594" w:rsidP="00042263">
      <w:pPr>
        <w:widowControl w:val="0"/>
        <w:numPr>
          <w:ilvl w:val="3"/>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employee or employees advise the employer of the identity of the representative.</w:t>
      </w:r>
    </w:p>
    <w:p w14:paraId="26E54832" w14:textId="77777777" w:rsidR="00AA02D1" w:rsidRPr="00ED72B4" w:rsidRDefault="00315594" w:rsidP="00AA02D1">
      <w:pPr>
        <w:ind w:left="709"/>
        <w:rPr>
          <w:rFonts w:asciiTheme="minorHAnsi" w:hAnsiTheme="minorHAnsi"/>
          <w:b/>
          <w:bCs/>
          <w:i/>
          <w:iCs/>
          <w:sz w:val="20"/>
          <w:szCs w:val="20"/>
        </w:rPr>
      </w:pPr>
      <w:r w:rsidRPr="00ED72B4">
        <w:rPr>
          <w:rFonts w:asciiTheme="minorHAnsi" w:hAnsiTheme="minorHAnsi"/>
          <w:b/>
          <w:bCs/>
          <w:i/>
          <w:iCs/>
          <w:sz w:val="20"/>
          <w:szCs w:val="20"/>
        </w:rPr>
        <w:t>Major change</w:t>
      </w:r>
    </w:p>
    <w:p w14:paraId="450F5BF6" w14:textId="77777777" w:rsidR="00AA02D1" w:rsidRPr="00ED72B4" w:rsidRDefault="00315594" w:rsidP="00341C87">
      <w:pPr>
        <w:pStyle w:val="DHSBodytext"/>
        <w:widowControl w:val="0"/>
        <w:numPr>
          <w:ilvl w:val="2"/>
          <w:numId w:val="278"/>
        </w:numPr>
        <w:autoSpaceDE w:val="0"/>
        <w:autoSpaceDN w:val="0"/>
        <w:spacing w:after="170" w:line="260" w:lineRule="exact"/>
        <w:rPr>
          <w:rFonts w:asciiTheme="minorHAnsi" w:hAnsiTheme="minorHAnsi"/>
          <w:szCs w:val="20"/>
        </w:rPr>
      </w:pPr>
      <w:r w:rsidRPr="00ED72B4">
        <w:rPr>
          <w:rFonts w:asciiTheme="minorHAnsi" w:hAnsiTheme="minorHAnsi"/>
          <w:szCs w:val="20"/>
        </w:rPr>
        <w:t xml:space="preserve">In this clause, a major change is </w:t>
      </w:r>
      <w:r w:rsidRPr="00ED72B4">
        <w:rPr>
          <w:rFonts w:asciiTheme="minorHAnsi" w:hAnsiTheme="minorHAnsi"/>
          <w:b/>
          <w:bCs/>
          <w:szCs w:val="20"/>
        </w:rPr>
        <w:t>likely to have a significant effect on employees</w:t>
      </w:r>
      <w:r w:rsidRPr="00ED72B4">
        <w:rPr>
          <w:rFonts w:asciiTheme="minorHAnsi" w:hAnsiTheme="minorHAnsi"/>
          <w:szCs w:val="20"/>
        </w:rPr>
        <w:t xml:space="preserve"> if it results in, for example:</w:t>
      </w:r>
    </w:p>
    <w:p w14:paraId="7947D63D" w14:textId="77777777" w:rsidR="00AA02D1" w:rsidRPr="00ED72B4" w:rsidRDefault="00315594" w:rsidP="00042263">
      <w:pPr>
        <w:widowControl w:val="0"/>
        <w:numPr>
          <w:ilvl w:val="3"/>
          <w:numId w:val="113"/>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the termination of the employment of employees; </w:t>
      </w:r>
    </w:p>
    <w:p w14:paraId="53F2D540" w14:textId="77777777" w:rsidR="00AA02D1" w:rsidRPr="00ED72B4" w:rsidRDefault="00315594" w:rsidP="00042263">
      <w:pPr>
        <w:widowControl w:val="0"/>
        <w:numPr>
          <w:ilvl w:val="3"/>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major change to the composition, operation or size of the employer’s workforce or to the skills required of employees; </w:t>
      </w:r>
    </w:p>
    <w:p w14:paraId="25EBD217" w14:textId="77777777" w:rsidR="00AA02D1" w:rsidRPr="00ED72B4" w:rsidRDefault="00315594" w:rsidP="00042263">
      <w:pPr>
        <w:widowControl w:val="0"/>
        <w:numPr>
          <w:ilvl w:val="3"/>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the elimination or diminution of job opportunities (including opportunities for promotion or tenure); </w:t>
      </w:r>
    </w:p>
    <w:p w14:paraId="62E78E07" w14:textId="77777777" w:rsidR="00AA02D1" w:rsidRPr="00ED72B4" w:rsidRDefault="00315594" w:rsidP="00042263">
      <w:pPr>
        <w:widowControl w:val="0"/>
        <w:numPr>
          <w:ilvl w:val="3"/>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the alteration of hours of work; </w:t>
      </w:r>
    </w:p>
    <w:p w14:paraId="68407BEE" w14:textId="77777777" w:rsidR="00AA02D1" w:rsidRPr="00ED72B4" w:rsidRDefault="00315594" w:rsidP="00042263">
      <w:pPr>
        <w:widowControl w:val="0"/>
        <w:numPr>
          <w:ilvl w:val="3"/>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the need to retrain employees; </w:t>
      </w:r>
    </w:p>
    <w:p w14:paraId="0CDF4E0E" w14:textId="77777777" w:rsidR="00AA02D1" w:rsidRPr="00ED72B4" w:rsidRDefault="00315594" w:rsidP="00042263">
      <w:pPr>
        <w:widowControl w:val="0"/>
        <w:numPr>
          <w:ilvl w:val="3"/>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need to relocate employees to another workplace; or</w:t>
      </w:r>
    </w:p>
    <w:p w14:paraId="6DC21479" w14:textId="77777777" w:rsidR="00AA02D1" w:rsidRPr="00ED72B4" w:rsidRDefault="00315594" w:rsidP="00042263">
      <w:pPr>
        <w:widowControl w:val="0"/>
        <w:numPr>
          <w:ilvl w:val="3"/>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restructuring of jobs.</w:t>
      </w:r>
    </w:p>
    <w:p w14:paraId="4998584C" w14:textId="77777777" w:rsidR="00AA02D1" w:rsidRPr="00ED72B4" w:rsidRDefault="00315594" w:rsidP="00341C87">
      <w:pPr>
        <w:pStyle w:val="DHSBodytext"/>
        <w:widowControl w:val="0"/>
        <w:numPr>
          <w:ilvl w:val="2"/>
          <w:numId w:val="278"/>
        </w:numPr>
        <w:autoSpaceDE w:val="0"/>
        <w:autoSpaceDN w:val="0"/>
        <w:spacing w:after="170" w:line="260" w:lineRule="exact"/>
        <w:rPr>
          <w:rFonts w:asciiTheme="minorHAnsi" w:hAnsiTheme="minorHAnsi"/>
          <w:szCs w:val="20"/>
        </w:rPr>
      </w:pPr>
      <w:r w:rsidRPr="00ED72B4">
        <w:rPr>
          <w:rFonts w:asciiTheme="minorHAnsi" w:hAnsiTheme="minorHAnsi"/>
          <w:szCs w:val="20"/>
        </w:rPr>
        <w:t xml:space="preserve">The following additional consultation requirements in subclauses </w:t>
      </w:r>
      <w:r w:rsidR="00662CA5" w:rsidRPr="00ED72B4">
        <w:rPr>
          <w:rFonts w:asciiTheme="minorHAnsi" w:hAnsiTheme="minorHAnsi"/>
          <w:szCs w:val="20"/>
        </w:rPr>
        <w:t>J</w:t>
      </w:r>
      <w:r w:rsidRPr="00ED72B4">
        <w:rPr>
          <w:rFonts w:asciiTheme="minorHAnsi" w:hAnsiTheme="minorHAnsi"/>
          <w:szCs w:val="20"/>
        </w:rPr>
        <w:t xml:space="preserve">1.12 to </w:t>
      </w:r>
      <w:r w:rsidR="00662CA5" w:rsidRPr="00ED72B4">
        <w:rPr>
          <w:rFonts w:asciiTheme="minorHAnsi" w:hAnsiTheme="minorHAnsi"/>
          <w:szCs w:val="20"/>
        </w:rPr>
        <w:t>J</w:t>
      </w:r>
      <w:r w:rsidRPr="00ED72B4">
        <w:rPr>
          <w:rFonts w:asciiTheme="minorHAnsi" w:hAnsiTheme="minorHAnsi"/>
          <w:szCs w:val="20"/>
        </w:rPr>
        <w:t xml:space="preserve">1.18 apply to a proposal to introduce a major change referred to in paragraph </w:t>
      </w:r>
      <w:r w:rsidR="00662CA5" w:rsidRPr="00ED72B4">
        <w:rPr>
          <w:rFonts w:asciiTheme="minorHAnsi" w:hAnsiTheme="minorHAnsi"/>
          <w:szCs w:val="20"/>
        </w:rPr>
        <w:t>J</w:t>
      </w:r>
      <w:r w:rsidRPr="00ED72B4">
        <w:rPr>
          <w:rFonts w:asciiTheme="minorHAnsi" w:hAnsiTheme="minorHAnsi"/>
          <w:szCs w:val="20"/>
        </w:rPr>
        <w:t>1.4(c).</w:t>
      </w:r>
    </w:p>
    <w:p w14:paraId="74803CA3" w14:textId="77777777" w:rsidR="00AA02D1" w:rsidRPr="00ED72B4" w:rsidRDefault="00315594" w:rsidP="00341C87">
      <w:pPr>
        <w:pStyle w:val="DHSBodytext"/>
        <w:widowControl w:val="0"/>
        <w:numPr>
          <w:ilvl w:val="2"/>
          <w:numId w:val="278"/>
        </w:numPr>
        <w:autoSpaceDE w:val="0"/>
        <w:autoSpaceDN w:val="0"/>
        <w:spacing w:after="170" w:line="260" w:lineRule="exact"/>
        <w:rPr>
          <w:rFonts w:asciiTheme="minorHAnsi" w:hAnsiTheme="minorHAnsi"/>
          <w:szCs w:val="20"/>
        </w:rPr>
      </w:pPr>
      <w:r w:rsidRPr="00ED72B4">
        <w:rPr>
          <w:rFonts w:asciiTheme="minorHAnsi" w:hAnsiTheme="minorHAnsi"/>
          <w:szCs w:val="20"/>
        </w:rPr>
        <w:t xml:space="preserve">Consultation with employees and the relevant union(s) and/or recognised representatives will occur prior to a decision being made, subject to subclause </w:t>
      </w:r>
      <w:r w:rsidR="00662CA5" w:rsidRPr="00ED72B4">
        <w:rPr>
          <w:rFonts w:asciiTheme="minorHAnsi" w:hAnsiTheme="minorHAnsi"/>
          <w:szCs w:val="20"/>
        </w:rPr>
        <w:t>J</w:t>
      </w:r>
      <w:r w:rsidRPr="00ED72B4">
        <w:rPr>
          <w:rFonts w:asciiTheme="minorHAnsi" w:hAnsiTheme="minorHAnsi"/>
          <w:szCs w:val="20"/>
        </w:rPr>
        <w:t>1.5.</w:t>
      </w:r>
    </w:p>
    <w:p w14:paraId="76A34208" w14:textId="77777777" w:rsidR="00AA02D1" w:rsidRPr="00ED72B4" w:rsidRDefault="00315594" w:rsidP="00341C87">
      <w:pPr>
        <w:pStyle w:val="DHSBodytext"/>
        <w:widowControl w:val="0"/>
        <w:numPr>
          <w:ilvl w:val="2"/>
          <w:numId w:val="278"/>
        </w:numPr>
        <w:autoSpaceDE w:val="0"/>
        <w:autoSpaceDN w:val="0"/>
        <w:spacing w:after="170" w:line="260" w:lineRule="exact"/>
        <w:rPr>
          <w:rFonts w:asciiTheme="minorHAnsi" w:hAnsiTheme="minorHAnsi"/>
          <w:szCs w:val="20"/>
        </w:rPr>
      </w:pPr>
      <w:r w:rsidRPr="00ED72B4">
        <w:rPr>
          <w:rFonts w:asciiTheme="minorHAnsi" w:hAnsiTheme="minorHAnsi"/>
          <w:szCs w:val="20"/>
        </w:rPr>
        <w:t>Where practicable, an agency change manager or a primary point of contact will be appointed</w:t>
      </w:r>
      <w:r w:rsidR="00B13621" w:rsidRPr="00ED72B4">
        <w:rPr>
          <w:rFonts w:asciiTheme="minorHAnsi" w:hAnsiTheme="minorHAnsi"/>
          <w:szCs w:val="20"/>
        </w:rPr>
        <w:t>,</w:t>
      </w:r>
      <w:r w:rsidRPr="00ED72B4">
        <w:rPr>
          <w:rFonts w:asciiTheme="minorHAnsi" w:hAnsiTheme="minorHAnsi"/>
          <w:szCs w:val="20"/>
        </w:rPr>
        <w:t xml:space="preserve"> and their details provided to employees and the relevant union(s) and/or their recognised representatives.</w:t>
      </w:r>
    </w:p>
    <w:p w14:paraId="702920D1" w14:textId="77777777" w:rsidR="00AA02D1" w:rsidRPr="00ED72B4" w:rsidRDefault="00315594" w:rsidP="00341C87">
      <w:pPr>
        <w:pStyle w:val="DHSBodytext"/>
        <w:widowControl w:val="0"/>
        <w:numPr>
          <w:ilvl w:val="2"/>
          <w:numId w:val="278"/>
        </w:numPr>
        <w:autoSpaceDE w:val="0"/>
        <w:autoSpaceDN w:val="0"/>
        <w:spacing w:after="170" w:line="260" w:lineRule="exact"/>
        <w:rPr>
          <w:rFonts w:asciiTheme="minorHAnsi" w:hAnsiTheme="minorHAnsi"/>
          <w:szCs w:val="20"/>
        </w:rPr>
      </w:pPr>
      <w:r w:rsidRPr="00ED72B4">
        <w:rPr>
          <w:rFonts w:asciiTheme="minorHAnsi" w:hAnsiTheme="minorHAnsi"/>
          <w:szCs w:val="20"/>
        </w:rPr>
        <w:t>The agency must notify employees and relevant union(s) and/or recognised representatives of the proposal to introduce the major change as soon as practicable.</w:t>
      </w:r>
    </w:p>
    <w:p w14:paraId="74DCF220" w14:textId="77777777" w:rsidR="00AA02D1" w:rsidRPr="00ED72B4" w:rsidRDefault="00315594" w:rsidP="00341C87">
      <w:pPr>
        <w:pStyle w:val="DHSBodytext"/>
        <w:widowControl w:val="0"/>
        <w:numPr>
          <w:ilvl w:val="2"/>
          <w:numId w:val="278"/>
        </w:numPr>
        <w:autoSpaceDE w:val="0"/>
        <w:autoSpaceDN w:val="0"/>
        <w:spacing w:after="170" w:line="260" w:lineRule="exact"/>
        <w:rPr>
          <w:rFonts w:asciiTheme="minorHAnsi" w:hAnsiTheme="minorHAnsi"/>
          <w:szCs w:val="20"/>
        </w:rPr>
      </w:pPr>
      <w:r w:rsidRPr="00ED72B4">
        <w:rPr>
          <w:rFonts w:asciiTheme="minorHAnsi" w:hAnsiTheme="minorHAnsi"/>
          <w:szCs w:val="20"/>
        </w:rPr>
        <w:lastRenderedPageBreak/>
        <w:t xml:space="preserve">As soon as practicable after proposing the change, or notifying of the change in circumstances described at subclause </w:t>
      </w:r>
      <w:r w:rsidR="00662CA5" w:rsidRPr="00ED72B4">
        <w:rPr>
          <w:rFonts w:asciiTheme="minorHAnsi" w:hAnsiTheme="minorHAnsi"/>
          <w:szCs w:val="20"/>
        </w:rPr>
        <w:t>J</w:t>
      </w:r>
      <w:r w:rsidRPr="00ED72B4">
        <w:rPr>
          <w:rFonts w:asciiTheme="minorHAnsi" w:hAnsiTheme="minorHAnsi"/>
          <w:szCs w:val="20"/>
        </w:rPr>
        <w:t>1.5, the agency must:</w:t>
      </w:r>
    </w:p>
    <w:p w14:paraId="5B41ADBC" w14:textId="77777777" w:rsidR="00AA02D1" w:rsidRPr="00ED72B4" w:rsidRDefault="00315594" w:rsidP="00042263">
      <w:pPr>
        <w:widowControl w:val="0"/>
        <w:numPr>
          <w:ilvl w:val="3"/>
          <w:numId w:val="114"/>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discuss with affected employees and relevant union(s) and/or other recognised representatives:</w:t>
      </w:r>
    </w:p>
    <w:p w14:paraId="01B2E5BC" w14:textId="77777777" w:rsidR="00A565C0" w:rsidRPr="00ED72B4" w:rsidRDefault="00315594" w:rsidP="00042263">
      <w:pPr>
        <w:widowControl w:val="0"/>
        <w:numPr>
          <w:ilvl w:val="4"/>
          <w:numId w:val="11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proposed change</w:t>
      </w:r>
      <w:r w:rsidR="00B13621" w:rsidRPr="00ED72B4">
        <w:rPr>
          <w:rFonts w:asciiTheme="minorHAnsi" w:hAnsiTheme="minorHAnsi"/>
          <w:sz w:val="20"/>
          <w:szCs w:val="20"/>
        </w:rPr>
        <w:t>, including</w:t>
      </w:r>
      <w:r w:rsidRPr="00ED72B4">
        <w:rPr>
          <w:rFonts w:asciiTheme="minorHAnsi" w:hAnsiTheme="minorHAnsi"/>
          <w:sz w:val="20"/>
          <w:szCs w:val="20"/>
        </w:rPr>
        <w:t>:</w:t>
      </w:r>
    </w:p>
    <w:p w14:paraId="47240802" w14:textId="77777777" w:rsidR="00A565C0" w:rsidRPr="00ED72B4" w:rsidRDefault="00315594" w:rsidP="00042263">
      <w:pPr>
        <w:widowControl w:val="0"/>
        <w:numPr>
          <w:ilvl w:val="5"/>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effect the proposed change is likely to have on the employees; and</w:t>
      </w:r>
    </w:p>
    <w:p w14:paraId="4C53FCBC" w14:textId="77777777" w:rsidR="00A565C0" w:rsidRPr="00ED72B4" w:rsidRDefault="00315594" w:rsidP="00042263">
      <w:pPr>
        <w:widowControl w:val="0"/>
        <w:numPr>
          <w:ilvl w:val="5"/>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proposed measures to avert or mitigate the adverse effect of the proposed change on the employees, and</w:t>
      </w:r>
    </w:p>
    <w:p w14:paraId="4D139821" w14:textId="77777777" w:rsidR="00AA02D1" w:rsidRPr="00ED72B4" w:rsidRDefault="00315594" w:rsidP="00042263">
      <w:pPr>
        <w:widowControl w:val="0"/>
        <w:numPr>
          <w:ilvl w:val="3"/>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for the purposes of the discussion – provide, in writing, to employees and the relevant union(s) and/or other recognised representatives:</w:t>
      </w:r>
    </w:p>
    <w:p w14:paraId="03C0100B" w14:textId="77777777" w:rsidR="00AA02D1" w:rsidRPr="00ED72B4" w:rsidRDefault="00315594" w:rsidP="00042263">
      <w:pPr>
        <w:widowControl w:val="0"/>
        <w:numPr>
          <w:ilvl w:val="4"/>
          <w:numId w:val="116"/>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all relevant information about the proposed change, including the nature of the change proposed;</w:t>
      </w:r>
    </w:p>
    <w:p w14:paraId="7A34389B" w14:textId="77777777" w:rsidR="00AA02D1" w:rsidRPr="00ED72B4" w:rsidRDefault="00315594" w:rsidP="00042263">
      <w:pPr>
        <w:widowControl w:val="0"/>
        <w:numPr>
          <w:ilvl w:val="4"/>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information about the expected effects of the proposed change on the employees; and</w:t>
      </w:r>
    </w:p>
    <w:p w14:paraId="406C7E81" w14:textId="77777777" w:rsidR="00AA02D1" w:rsidRPr="00ED72B4" w:rsidRDefault="00315594" w:rsidP="00042263">
      <w:pPr>
        <w:widowControl w:val="0"/>
        <w:numPr>
          <w:ilvl w:val="4"/>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any other matters likely to affect the employees.</w:t>
      </w:r>
    </w:p>
    <w:p w14:paraId="1D3DFFCB" w14:textId="77777777" w:rsidR="00AA02D1" w:rsidRPr="00ED72B4" w:rsidRDefault="00315594" w:rsidP="00341C87">
      <w:pPr>
        <w:pStyle w:val="DHSBodytext"/>
        <w:widowControl w:val="0"/>
        <w:numPr>
          <w:ilvl w:val="2"/>
          <w:numId w:val="278"/>
        </w:numPr>
        <w:autoSpaceDE w:val="0"/>
        <w:autoSpaceDN w:val="0"/>
        <w:spacing w:after="170" w:line="260" w:lineRule="exact"/>
        <w:rPr>
          <w:rFonts w:asciiTheme="minorHAnsi" w:hAnsiTheme="minorHAnsi"/>
          <w:szCs w:val="20"/>
        </w:rPr>
      </w:pPr>
      <w:r w:rsidRPr="00ED72B4">
        <w:rPr>
          <w:rFonts w:asciiTheme="minorHAnsi" w:hAnsiTheme="minorHAnsi"/>
          <w:szCs w:val="20"/>
        </w:rPr>
        <w:t>The agency must give prompt and genuine consideration to matters raised about the major change by employees and the relevant union(s) and/or other recognised representatives.</w:t>
      </w:r>
    </w:p>
    <w:p w14:paraId="6E8ADBEB" w14:textId="77777777" w:rsidR="00AA02D1" w:rsidRPr="00ED72B4" w:rsidRDefault="00315594" w:rsidP="00341C87">
      <w:pPr>
        <w:pStyle w:val="DHSBodytext"/>
        <w:widowControl w:val="0"/>
        <w:numPr>
          <w:ilvl w:val="2"/>
          <w:numId w:val="278"/>
        </w:numPr>
        <w:autoSpaceDE w:val="0"/>
        <w:autoSpaceDN w:val="0"/>
        <w:spacing w:after="170" w:line="260" w:lineRule="exact"/>
        <w:rPr>
          <w:rFonts w:asciiTheme="minorHAnsi" w:hAnsiTheme="minorHAnsi"/>
          <w:szCs w:val="20"/>
        </w:rPr>
      </w:pPr>
      <w:r w:rsidRPr="00ED72B4">
        <w:rPr>
          <w:rFonts w:asciiTheme="minorHAnsi" w:hAnsiTheme="minorHAnsi"/>
          <w:szCs w:val="20"/>
        </w:rPr>
        <w:t>However, the agency is not required to disclose confidential or commercially sensitive information to employees and the relevant union(s) and/or other recognised representatives.</w:t>
      </w:r>
    </w:p>
    <w:p w14:paraId="6023CA05" w14:textId="77777777" w:rsidR="00AA02D1" w:rsidRPr="00ED72B4" w:rsidRDefault="00315594" w:rsidP="00341C87">
      <w:pPr>
        <w:pStyle w:val="DHSBodytext"/>
        <w:widowControl w:val="0"/>
        <w:numPr>
          <w:ilvl w:val="2"/>
          <w:numId w:val="278"/>
        </w:numPr>
        <w:autoSpaceDE w:val="0"/>
        <w:autoSpaceDN w:val="0"/>
        <w:spacing w:after="170" w:line="260" w:lineRule="exact"/>
        <w:rPr>
          <w:rFonts w:asciiTheme="minorHAnsi" w:hAnsiTheme="minorHAnsi"/>
          <w:szCs w:val="20"/>
        </w:rPr>
      </w:pPr>
      <w:r w:rsidRPr="00ED72B4">
        <w:rPr>
          <w:rFonts w:asciiTheme="minorHAnsi" w:hAnsiTheme="minorHAnsi"/>
          <w:szCs w:val="20"/>
        </w:rPr>
        <w:t xml:space="preserve">If a term in this Agreement provides for a major change to production, program, organisation, structure or technology in relation to the enterprise of the agency, the requirements set out in subclauses </w:t>
      </w:r>
      <w:r w:rsidR="00662CA5" w:rsidRPr="00ED72B4">
        <w:rPr>
          <w:rFonts w:asciiTheme="minorHAnsi" w:hAnsiTheme="minorHAnsi"/>
          <w:szCs w:val="20"/>
        </w:rPr>
        <w:t>J</w:t>
      </w:r>
      <w:r w:rsidRPr="00ED72B4">
        <w:rPr>
          <w:rFonts w:asciiTheme="minorHAnsi" w:hAnsiTheme="minorHAnsi"/>
          <w:szCs w:val="20"/>
        </w:rPr>
        <w:t xml:space="preserve">1.12 to </w:t>
      </w:r>
      <w:r w:rsidR="00662CA5" w:rsidRPr="00ED72B4">
        <w:rPr>
          <w:rFonts w:asciiTheme="minorHAnsi" w:hAnsiTheme="minorHAnsi"/>
          <w:szCs w:val="20"/>
        </w:rPr>
        <w:t>J</w:t>
      </w:r>
      <w:r w:rsidRPr="00ED72B4">
        <w:rPr>
          <w:rFonts w:asciiTheme="minorHAnsi" w:hAnsiTheme="minorHAnsi"/>
          <w:szCs w:val="20"/>
        </w:rPr>
        <w:t>1.16 are taken not to apply.</w:t>
      </w:r>
    </w:p>
    <w:p w14:paraId="580A0133" w14:textId="77777777" w:rsidR="00AA02D1" w:rsidRPr="00ED72B4" w:rsidRDefault="00315594" w:rsidP="00AA02D1">
      <w:pPr>
        <w:ind w:left="709"/>
        <w:rPr>
          <w:rFonts w:asciiTheme="minorHAnsi" w:hAnsiTheme="minorHAnsi"/>
          <w:b/>
          <w:bCs/>
          <w:i/>
          <w:iCs/>
          <w:sz w:val="20"/>
          <w:szCs w:val="20"/>
        </w:rPr>
      </w:pPr>
      <w:r w:rsidRPr="00ED72B4">
        <w:rPr>
          <w:rFonts w:asciiTheme="minorHAnsi" w:hAnsiTheme="minorHAnsi"/>
          <w:b/>
          <w:bCs/>
          <w:i/>
          <w:iCs/>
          <w:sz w:val="20"/>
          <w:szCs w:val="20"/>
        </w:rPr>
        <w:t>Change to regular roster or ordinary hours of work</w:t>
      </w:r>
    </w:p>
    <w:p w14:paraId="12DCE423" w14:textId="77777777" w:rsidR="00AA02D1" w:rsidRPr="00ED72B4" w:rsidRDefault="00315594" w:rsidP="00341C87">
      <w:pPr>
        <w:pStyle w:val="DHSBodytext"/>
        <w:widowControl w:val="0"/>
        <w:numPr>
          <w:ilvl w:val="2"/>
          <w:numId w:val="278"/>
        </w:numPr>
        <w:autoSpaceDE w:val="0"/>
        <w:autoSpaceDN w:val="0"/>
        <w:spacing w:after="170" w:line="260" w:lineRule="exact"/>
        <w:rPr>
          <w:rFonts w:asciiTheme="minorHAnsi" w:hAnsiTheme="minorHAnsi"/>
          <w:szCs w:val="20"/>
        </w:rPr>
      </w:pPr>
      <w:r w:rsidRPr="00ED72B4">
        <w:rPr>
          <w:rFonts w:asciiTheme="minorHAnsi" w:hAnsiTheme="minorHAnsi"/>
          <w:szCs w:val="20"/>
        </w:rPr>
        <w:t xml:space="preserve">The following additional consultation requirements in subclause </w:t>
      </w:r>
      <w:r w:rsidR="00662CA5" w:rsidRPr="00ED72B4">
        <w:rPr>
          <w:rFonts w:asciiTheme="minorHAnsi" w:hAnsiTheme="minorHAnsi"/>
          <w:szCs w:val="20"/>
        </w:rPr>
        <w:t>J</w:t>
      </w:r>
      <w:r w:rsidRPr="00ED72B4">
        <w:rPr>
          <w:rFonts w:asciiTheme="minorHAnsi" w:hAnsiTheme="minorHAnsi"/>
          <w:szCs w:val="20"/>
        </w:rPr>
        <w:t xml:space="preserve">1.20 to </w:t>
      </w:r>
      <w:r w:rsidR="00662CA5" w:rsidRPr="00ED72B4">
        <w:rPr>
          <w:rFonts w:asciiTheme="minorHAnsi" w:hAnsiTheme="minorHAnsi"/>
          <w:szCs w:val="20"/>
        </w:rPr>
        <w:t>J</w:t>
      </w:r>
      <w:r w:rsidRPr="00ED72B4">
        <w:rPr>
          <w:rFonts w:asciiTheme="minorHAnsi" w:hAnsiTheme="minorHAnsi"/>
          <w:szCs w:val="20"/>
        </w:rPr>
        <w:t xml:space="preserve">1.23 apply to a proposal to introduce a change referred to in paragraph </w:t>
      </w:r>
      <w:r w:rsidR="00662CA5" w:rsidRPr="00ED72B4">
        <w:rPr>
          <w:rFonts w:asciiTheme="minorHAnsi" w:hAnsiTheme="minorHAnsi"/>
          <w:szCs w:val="20"/>
        </w:rPr>
        <w:t>J</w:t>
      </w:r>
      <w:r w:rsidRPr="00ED72B4">
        <w:rPr>
          <w:rFonts w:asciiTheme="minorHAnsi" w:hAnsiTheme="minorHAnsi"/>
          <w:szCs w:val="20"/>
        </w:rPr>
        <w:t>1.4(e).</w:t>
      </w:r>
    </w:p>
    <w:p w14:paraId="3F28C7B1" w14:textId="77777777" w:rsidR="00AA02D1" w:rsidRPr="00ED72B4" w:rsidRDefault="00315594" w:rsidP="00341C87">
      <w:pPr>
        <w:pStyle w:val="DHSBodytext"/>
        <w:widowControl w:val="0"/>
        <w:numPr>
          <w:ilvl w:val="2"/>
          <w:numId w:val="278"/>
        </w:numPr>
        <w:autoSpaceDE w:val="0"/>
        <w:autoSpaceDN w:val="0"/>
        <w:spacing w:after="170" w:line="260" w:lineRule="exact"/>
        <w:rPr>
          <w:rFonts w:asciiTheme="minorHAnsi" w:hAnsiTheme="minorHAnsi"/>
          <w:szCs w:val="20"/>
        </w:rPr>
      </w:pPr>
      <w:r w:rsidRPr="00ED72B4">
        <w:rPr>
          <w:rFonts w:asciiTheme="minorHAnsi" w:hAnsiTheme="minorHAnsi"/>
          <w:szCs w:val="20"/>
        </w:rPr>
        <w:t>The agency must notify affected employees and the relevant union(s) and/or other recognised representatives of the proposed change.</w:t>
      </w:r>
    </w:p>
    <w:p w14:paraId="1A8194E4" w14:textId="77777777" w:rsidR="00AA02D1" w:rsidRPr="00ED72B4" w:rsidRDefault="00315594" w:rsidP="00341C87">
      <w:pPr>
        <w:pStyle w:val="DHSBodytext"/>
        <w:widowControl w:val="0"/>
        <w:numPr>
          <w:ilvl w:val="2"/>
          <w:numId w:val="278"/>
        </w:numPr>
        <w:autoSpaceDE w:val="0"/>
        <w:autoSpaceDN w:val="0"/>
        <w:spacing w:after="170" w:line="260" w:lineRule="exact"/>
        <w:rPr>
          <w:rFonts w:asciiTheme="minorHAnsi" w:hAnsiTheme="minorHAnsi"/>
          <w:szCs w:val="20"/>
        </w:rPr>
      </w:pPr>
      <w:r w:rsidRPr="00ED72B4">
        <w:rPr>
          <w:rFonts w:asciiTheme="minorHAnsi" w:hAnsiTheme="minorHAnsi"/>
          <w:szCs w:val="20"/>
        </w:rPr>
        <w:t>As soon as practicable after proposing to introduce the change, the agency must:</w:t>
      </w:r>
    </w:p>
    <w:p w14:paraId="78399C28" w14:textId="77777777" w:rsidR="00A565C0" w:rsidRPr="00ED72B4" w:rsidRDefault="00315594" w:rsidP="00042263">
      <w:pPr>
        <w:widowControl w:val="0"/>
        <w:numPr>
          <w:ilvl w:val="3"/>
          <w:numId w:val="117"/>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discuss with employees and the relevant union(s) and/or other recognised representatives:</w:t>
      </w:r>
    </w:p>
    <w:p w14:paraId="5528A69D" w14:textId="77777777" w:rsidR="00A565C0" w:rsidRPr="00ED72B4" w:rsidRDefault="00315594" w:rsidP="00042263">
      <w:pPr>
        <w:widowControl w:val="0"/>
        <w:numPr>
          <w:ilvl w:val="4"/>
          <w:numId w:val="18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proposed introduction of the change; and</w:t>
      </w:r>
    </w:p>
    <w:p w14:paraId="138CA716" w14:textId="77777777" w:rsidR="00A565C0" w:rsidRPr="00ED72B4" w:rsidRDefault="00315594" w:rsidP="00042263">
      <w:pPr>
        <w:widowControl w:val="0"/>
        <w:numPr>
          <w:ilvl w:val="3"/>
          <w:numId w:val="117"/>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for the purposes of the discussion – provide to the employees and relevant union(s) and/or other recognised representatives:</w:t>
      </w:r>
    </w:p>
    <w:p w14:paraId="15F2A680" w14:textId="77777777" w:rsidR="00A565C0" w:rsidRPr="00ED72B4" w:rsidRDefault="00315594" w:rsidP="00042263">
      <w:pPr>
        <w:widowControl w:val="0"/>
        <w:numPr>
          <w:ilvl w:val="4"/>
          <w:numId w:val="196"/>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all relevant information about the proposed change, including the nature of the proposed change;</w:t>
      </w:r>
    </w:p>
    <w:p w14:paraId="18EA361F" w14:textId="77777777" w:rsidR="00A565C0" w:rsidRPr="00ED72B4" w:rsidRDefault="00315594" w:rsidP="00042263">
      <w:pPr>
        <w:widowControl w:val="0"/>
        <w:numPr>
          <w:ilvl w:val="4"/>
          <w:numId w:val="196"/>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information about what the employer reasonably believes will be the effects of the proposed change on the employees; and</w:t>
      </w:r>
    </w:p>
    <w:p w14:paraId="6C2B10E3" w14:textId="77777777" w:rsidR="00A565C0" w:rsidRPr="00ED72B4" w:rsidRDefault="00315594" w:rsidP="00042263">
      <w:pPr>
        <w:widowControl w:val="0"/>
        <w:numPr>
          <w:ilvl w:val="4"/>
          <w:numId w:val="196"/>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information about any other matters that the employer reasonably believes are likely to affect the employees</w:t>
      </w:r>
      <w:bookmarkStart w:id="1397" w:name="_Hlk151741364"/>
      <w:r w:rsidRPr="00ED72B4">
        <w:rPr>
          <w:rFonts w:asciiTheme="minorHAnsi" w:hAnsiTheme="minorHAnsi"/>
          <w:sz w:val="20"/>
          <w:szCs w:val="20"/>
        </w:rPr>
        <w:t xml:space="preserve">, </w:t>
      </w:r>
      <w:bookmarkEnd w:id="1397"/>
      <w:r w:rsidRPr="00ED72B4">
        <w:rPr>
          <w:rFonts w:asciiTheme="minorHAnsi" w:hAnsiTheme="minorHAnsi"/>
          <w:sz w:val="20"/>
          <w:szCs w:val="20"/>
        </w:rPr>
        <w:t>and</w:t>
      </w:r>
    </w:p>
    <w:p w14:paraId="4B33B532" w14:textId="77777777" w:rsidR="00A565C0" w:rsidRPr="00ED72B4" w:rsidRDefault="00315594" w:rsidP="00042263">
      <w:pPr>
        <w:widowControl w:val="0"/>
        <w:numPr>
          <w:ilvl w:val="3"/>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invite employees and the relevant union(s) and/or other recognised representatives to give their views about the impact of the change (including any impact in relation to their family or caring responsibilities). However, the agency is not required to disclose confidential or commercially sensitive information to the relevant employees and the relevant union(s) </w:t>
      </w:r>
      <w:r w:rsidRPr="00ED72B4">
        <w:rPr>
          <w:rFonts w:asciiTheme="minorHAnsi" w:hAnsiTheme="minorHAnsi"/>
          <w:sz w:val="20"/>
          <w:szCs w:val="20"/>
        </w:rPr>
        <w:lastRenderedPageBreak/>
        <w:t>and/or other recognised representatives.</w:t>
      </w:r>
    </w:p>
    <w:p w14:paraId="19BB2C30" w14:textId="77777777" w:rsidR="00AA02D1" w:rsidRPr="00ED72B4" w:rsidRDefault="00315594" w:rsidP="00341C87">
      <w:pPr>
        <w:pStyle w:val="DHSBodytext"/>
        <w:widowControl w:val="0"/>
        <w:numPr>
          <w:ilvl w:val="2"/>
          <w:numId w:val="278"/>
        </w:numPr>
        <w:autoSpaceDE w:val="0"/>
        <w:autoSpaceDN w:val="0"/>
        <w:spacing w:after="170" w:line="260" w:lineRule="exact"/>
        <w:rPr>
          <w:rFonts w:asciiTheme="minorHAnsi" w:hAnsiTheme="minorHAnsi"/>
          <w:szCs w:val="20"/>
        </w:rPr>
      </w:pPr>
      <w:r w:rsidRPr="00ED72B4">
        <w:rPr>
          <w:rFonts w:asciiTheme="minorHAnsi" w:hAnsiTheme="minorHAnsi"/>
          <w:szCs w:val="20"/>
        </w:rPr>
        <w:t>The agency must give prompt and genuine consideration to matters raised about the proposed change by the employees and the relevant union(s) and/or other recognised representatives.</w:t>
      </w:r>
    </w:p>
    <w:p w14:paraId="3C9AEBEE" w14:textId="77777777" w:rsidR="00AA02D1" w:rsidRPr="00ED72B4" w:rsidRDefault="00315594" w:rsidP="00AA02D1">
      <w:pPr>
        <w:widowControl w:val="0"/>
        <w:autoSpaceDE w:val="0"/>
        <w:autoSpaceDN w:val="0"/>
        <w:spacing w:after="170" w:line="260" w:lineRule="exact"/>
        <w:ind w:firstLine="709"/>
        <w:rPr>
          <w:rFonts w:asciiTheme="minorHAnsi" w:hAnsiTheme="minorHAnsi"/>
          <w:b/>
          <w:bCs/>
          <w:i/>
          <w:iCs/>
          <w:sz w:val="20"/>
          <w:szCs w:val="20"/>
        </w:rPr>
      </w:pPr>
      <w:r w:rsidRPr="00ED72B4">
        <w:rPr>
          <w:rFonts w:asciiTheme="minorHAnsi" w:hAnsiTheme="minorHAnsi"/>
          <w:b/>
          <w:bCs/>
          <w:i/>
          <w:iCs/>
          <w:sz w:val="20"/>
          <w:szCs w:val="20"/>
        </w:rPr>
        <w:t>Interaction with emergency management activities</w:t>
      </w:r>
    </w:p>
    <w:p w14:paraId="1E59CFAC" w14:textId="77777777" w:rsidR="00AA02D1" w:rsidRPr="00ED72B4" w:rsidRDefault="00315594" w:rsidP="00341C87">
      <w:pPr>
        <w:pStyle w:val="DHSBodytext"/>
        <w:widowControl w:val="0"/>
        <w:numPr>
          <w:ilvl w:val="2"/>
          <w:numId w:val="278"/>
        </w:numPr>
        <w:autoSpaceDE w:val="0"/>
        <w:autoSpaceDN w:val="0"/>
        <w:spacing w:after="170" w:line="260" w:lineRule="exact"/>
        <w:rPr>
          <w:rFonts w:asciiTheme="minorHAnsi" w:hAnsiTheme="minorHAnsi"/>
          <w:szCs w:val="20"/>
        </w:rPr>
      </w:pPr>
      <w:r w:rsidRPr="00ED72B4">
        <w:rPr>
          <w:rFonts w:asciiTheme="minorHAnsi" w:hAnsiTheme="minorHAnsi"/>
          <w:szCs w:val="20"/>
        </w:rPr>
        <w:t xml:space="preserve">Nothing in this term restricts or limits the ability of a designated emergency management body to undertake activities provided at section 195A(1) of the </w:t>
      </w:r>
      <w:r w:rsidR="00331A42" w:rsidRPr="00ED72B4">
        <w:rPr>
          <w:rFonts w:asciiTheme="minorHAnsi" w:hAnsiTheme="minorHAnsi"/>
          <w:szCs w:val="20"/>
        </w:rPr>
        <w:t>FW Act</w:t>
      </w:r>
      <w:r w:rsidRPr="00ED72B4">
        <w:rPr>
          <w:rFonts w:asciiTheme="minorHAnsi" w:hAnsiTheme="minorHAnsi"/>
          <w:szCs w:val="20"/>
        </w:rPr>
        <w:t>.</w:t>
      </w:r>
    </w:p>
    <w:p w14:paraId="7680B486" w14:textId="77777777" w:rsidR="00AA02D1" w:rsidRPr="00ED72B4" w:rsidRDefault="00315594" w:rsidP="00AA02D1">
      <w:pPr>
        <w:ind w:left="709"/>
        <w:rPr>
          <w:rFonts w:asciiTheme="minorHAnsi" w:hAnsiTheme="minorHAnsi"/>
          <w:b/>
          <w:bCs/>
          <w:i/>
          <w:iCs/>
          <w:sz w:val="20"/>
          <w:szCs w:val="20"/>
        </w:rPr>
      </w:pPr>
      <w:r w:rsidRPr="00ED72B4">
        <w:rPr>
          <w:rFonts w:asciiTheme="minorHAnsi" w:hAnsiTheme="minorHAnsi"/>
          <w:b/>
          <w:bCs/>
          <w:i/>
          <w:iCs/>
          <w:sz w:val="20"/>
          <w:szCs w:val="20"/>
        </w:rPr>
        <w:t>Agency consultative committee</w:t>
      </w:r>
    </w:p>
    <w:p w14:paraId="429A7DFA" w14:textId="77777777" w:rsidR="00AA02D1" w:rsidRPr="00ED72B4" w:rsidRDefault="00315594" w:rsidP="00341C87">
      <w:pPr>
        <w:pStyle w:val="DHSBodytext"/>
        <w:widowControl w:val="0"/>
        <w:numPr>
          <w:ilvl w:val="2"/>
          <w:numId w:val="278"/>
        </w:numPr>
        <w:autoSpaceDE w:val="0"/>
        <w:autoSpaceDN w:val="0"/>
        <w:spacing w:after="170" w:line="260" w:lineRule="exact"/>
        <w:rPr>
          <w:rFonts w:asciiTheme="minorHAnsi" w:hAnsiTheme="minorHAnsi"/>
          <w:szCs w:val="20"/>
        </w:rPr>
      </w:pPr>
      <w:r w:rsidRPr="00ED72B4">
        <w:rPr>
          <w:rFonts w:asciiTheme="minorHAnsi" w:hAnsiTheme="minorHAnsi"/>
          <w:szCs w:val="20"/>
        </w:rPr>
        <w:t>The Agency Head may establish an agency consultative committee to discuss relevant workplace matters.</w:t>
      </w:r>
    </w:p>
    <w:p w14:paraId="3BDFBF0E" w14:textId="77777777" w:rsidR="00AA02D1" w:rsidRPr="00ED72B4" w:rsidRDefault="00315594" w:rsidP="00341C87">
      <w:pPr>
        <w:pStyle w:val="DHSBodytext"/>
        <w:widowControl w:val="0"/>
        <w:numPr>
          <w:ilvl w:val="2"/>
          <w:numId w:val="278"/>
        </w:numPr>
        <w:autoSpaceDE w:val="0"/>
        <w:autoSpaceDN w:val="0"/>
        <w:spacing w:after="170" w:line="260" w:lineRule="exact"/>
        <w:rPr>
          <w:rFonts w:asciiTheme="minorHAnsi" w:hAnsiTheme="minorHAnsi"/>
          <w:szCs w:val="20"/>
        </w:rPr>
      </w:pPr>
      <w:r w:rsidRPr="00ED72B4">
        <w:rPr>
          <w:rFonts w:asciiTheme="minorHAnsi" w:hAnsiTheme="minorHAnsi"/>
          <w:szCs w:val="20"/>
        </w:rPr>
        <w:t xml:space="preserve">The National Consultative Committee </w:t>
      </w:r>
      <w:r w:rsidR="00B13621" w:rsidRPr="00ED72B4">
        <w:rPr>
          <w:rFonts w:asciiTheme="minorHAnsi" w:hAnsiTheme="minorHAnsi"/>
          <w:szCs w:val="20"/>
        </w:rPr>
        <w:t xml:space="preserve">(NCC) </w:t>
      </w:r>
      <w:r w:rsidRPr="00ED72B4">
        <w:rPr>
          <w:rFonts w:asciiTheme="minorHAnsi" w:hAnsiTheme="minorHAnsi"/>
          <w:szCs w:val="20"/>
        </w:rPr>
        <w:t xml:space="preserve">will operate subject to an agreed terms of reference and structure for the term of </w:t>
      </w:r>
      <w:r w:rsidR="001E3648" w:rsidRPr="00ED72B4">
        <w:rPr>
          <w:rFonts w:asciiTheme="minorHAnsi" w:hAnsiTheme="minorHAnsi"/>
          <w:szCs w:val="20"/>
        </w:rPr>
        <w:t xml:space="preserve">this </w:t>
      </w:r>
      <w:r w:rsidRPr="00ED72B4">
        <w:rPr>
          <w:rFonts w:asciiTheme="minorHAnsi" w:hAnsiTheme="minorHAnsi"/>
          <w:szCs w:val="20"/>
        </w:rPr>
        <w:t>Agreement. Representation on the committee will be in accordance with the terms of reference.</w:t>
      </w:r>
    </w:p>
    <w:p w14:paraId="11B150C2" w14:textId="77777777" w:rsidR="00AA02D1" w:rsidRPr="00ED72B4" w:rsidRDefault="00315594" w:rsidP="00341C87">
      <w:pPr>
        <w:pStyle w:val="DHSBodytext"/>
        <w:widowControl w:val="0"/>
        <w:numPr>
          <w:ilvl w:val="2"/>
          <w:numId w:val="278"/>
        </w:numPr>
        <w:autoSpaceDE w:val="0"/>
        <w:autoSpaceDN w:val="0"/>
        <w:spacing w:after="170" w:line="260" w:lineRule="exact"/>
        <w:rPr>
          <w:rFonts w:asciiTheme="minorHAnsi" w:hAnsiTheme="minorHAnsi"/>
          <w:szCs w:val="20"/>
        </w:rPr>
      </w:pPr>
      <w:r w:rsidRPr="00ED72B4">
        <w:rPr>
          <w:rFonts w:asciiTheme="minorHAnsi" w:hAnsiTheme="minorHAnsi"/>
          <w:szCs w:val="20"/>
        </w:rPr>
        <w:t xml:space="preserve">The agency’s </w:t>
      </w:r>
      <w:r w:rsidR="00B13621" w:rsidRPr="00ED72B4">
        <w:rPr>
          <w:rFonts w:asciiTheme="minorHAnsi" w:hAnsiTheme="minorHAnsi"/>
          <w:szCs w:val="20"/>
        </w:rPr>
        <w:t>NCC</w:t>
      </w:r>
      <w:r w:rsidRPr="00ED72B4">
        <w:rPr>
          <w:rFonts w:asciiTheme="minorHAnsi" w:hAnsiTheme="minorHAnsi"/>
          <w:szCs w:val="20"/>
        </w:rPr>
        <w:t xml:space="preserve"> is outlined in clause </w:t>
      </w:r>
      <w:r w:rsidR="00662CA5" w:rsidRPr="00ED72B4">
        <w:rPr>
          <w:rFonts w:asciiTheme="minorHAnsi" w:hAnsiTheme="minorHAnsi"/>
          <w:szCs w:val="20"/>
        </w:rPr>
        <w:t>J</w:t>
      </w:r>
      <w:r w:rsidRPr="00ED72B4">
        <w:rPr>
          <w:rFonts w:asciiTheme="minorHAnsi" w:hAnsiTheme="minorHAnsi"/>
          <w:szCs w:val="20"/>
        </w:rPr>
        <w:t>2.</w:t>
      </w:r>
    </w:p>
    <w:p w14:paraId="5A73DFB1" w14:textId="77777777" w:rsidR="00AA02D1" w:rsidRPr="00ED72B4" w:rsidRDefault="00315594" w:rsidP="00341C87">
      <w:pPr>
        <w:pStyle w:val="DHSHeadinglevel3"/>
        <w:numPr>
          <w:ilvl w:val="1"/>
          <w:numId w:val="277"/>
        </w:numPr>
        <w:rPr>
          <w:rFonts w:asciiTheme="minorHAnsi" w:hAnsiTheme="minorHAnsi"/>
        </w:rPr>
      </w:pPr>
      <w:bookmarkStart w:id="1398" w:name="_Toc149312385"/>
      <w:bookmarkStart w:id="1399" w:name="_Toc149315429"/>
      <w:bookmarkStart w:id="1400" w:name="_Toc149316058"/>
      <w:bookmarkStart w:id="1401" w:name="_Toc149814030"/>
      <w:bookmarkStart w:id="1402" w:name="_Toc150951800"/>
      <w:bookmarkStart w:id="1403" w:name="_Toc156491842"/>
      <w:bookmarkStart w:id="1404" w:name="_Toc156492172"/>
      <w:bookmarkStart w:id="1405" w:name="_Toc149312386"/>
      <w:bookmarkStart w:id="1406" w:name="_Toc149315430"/>
      <w:bookmarkStart w:id="1407" w:name="_Toc149316059"/>
      <w:bookmarkStart w:id="1408" w:name="_Toc149814031"/>
      <w:bookmarkStart w:id="1409" w:name="_Toc150951801"/>
      <w:bookmarkStart w:id="1410" w:name="_Toc156491843"/>
      <w:bookmarkStart w:id="1411" w:name="_Toc156492173"/>
      <w:bookmarkStart w:id="1412" w:name="_Toc146662523"/>
      <w:bookmarkStart w:id="1413" w:name="_Toc147913906"/>
      <w:bookmarkStart w:id="1414" w:name="_Toc147931360"/>
      <w:bookmarkStart w:id="1415" w:name="_Toc147932499"/>
      <w:bookmarkStart w:id="1416" w:name="_Toc147934122"/>
      <w:bookmarkStart w:id="1417" w:name="_Toc147934210"/>
      <w:bookmarkStart w:id="1418" w:name="_Toc147934298"/>
      <w:bookmarkStart w:id="1419" w:name="_Toc147934386"/>
      <w:bookmarkStart w:id="1420" w:name="_Toc147934474"/>
      <w:bookmarkStart w:id="1421" w:name="_Toc147934562"/>
      <w:bookmarkStart w:id="1422" w:name="_Toc149143641"/>
      <w:bookmarkStart w:id="1423" w:name="_Toc149311658"/>
      <w:bookmarkStart w:id="1424" w:name="_Toc149312022"/>
      <w:bookmarkStart w:id="1425" w:name="_Toc149312387"/>
      <w:bookmarkStart w:id="1426" w:name="_Toc149315431"/>
      <w:bookmarkStart w:id="1427" w:name="_Toc149316060"/>
      <w:bookmarkStart w:id="1428" w:name="_Toc149814032"/>
      <w:bookmarkStart w:id="1429" w:name="_Toc150951802"/>
      <w:bookmarkStart w:id="1430" w:name="_Toc156491844"/>
      <w:bookmarkStart w:id="1431" w:name="_Toc156492174"/>
      <w:bookmarkStart w:id="1432" w:name="_Toc146662524"/>
      <w:bookmarkStart w:id="1433" w:name="_Toc147913907"/>
      <w:bookmarkStart w:id="1434" w:name="_Toc147931361"/>
      <w:bookmarkStart w:id="1435" w:name="_Toc147932500"/>
      <w:bookmarkStart w:id="1436" w:name="_Toc147934123"/>
      <w:bookmarkStart w:id="1437" w:name="_Toc147934211"/>
      <w:bookmarkStart w:id="1438" w:name="_Toc147934299"/>
      <w:bookmarkStart w:id="1439" w:name="_Toc147934387"/>
      <w:bookmarkStart w:id="1440" w:name="_Toc147934475"/>
      <w:bookmarkStart w:id="1441" w:name="_Toc147934563"/>
      <w:bookmarkStart w:id="1442" w:name="_Toc149143642"/>
      <w:bookmarkStart w:id="1443" w:name="_Toc149311659"/>
      <w:bookmarkStart w:id="1444" w:name="_Toc149312023"/>
      <w:bookmarkStart w:id="1445" w:name="_Toc149312388"/>
      <w:bookmarkStart w:id="1446" w:name="_Toc149315432"/>
      <w:bookmarkStart w:id="1447" w:name="_Toc149316061"/>
      <w:bookmarkStart w:id="1448" w:name="_Toc149814033"/>
      <w:bookmarkStart w:id="1449" w:name="_Toc150951803"/>
      <w:bookmarkStart w:id="1450" w:name="_Toc156491845"/>
      <w:bookmarkStart w:id="1451" w:name="_Toc156492175"/>
      <w:bookmarkStart w:id="1452" w:name="_Toc146662525"/>
      <w:bookmarkStart w:id="1453" w:name="_Toc147913908"/>
      <w:bookmarkStart w:id="1454" w:name="_Toc147931362"/>
      <w:bookmarkStart w:id="1455" w:name="_Toc147932501"/>
      <w:bookmarkStart w:id="1456" w:name="_Toc147934124"/>
      <w:bookmarkStart w:id="1457" w:name="_Toc147934212"/>
      <w:bookmarkStart w:id="1458" w:name="_Toc147934300"/>
      <w:bookmarkStart w:id="1459" w:name="_Toc147934388"/>
      <w:bookmarkStart w:id="1460" w:name="_Toc147934476"/>
      <w:bookmarkStart w:id="1461" w:name="_Toc147934564"/>
      <w:bookmarkStart w:id="1462" w:name="_Toc149143643"/>
      <w:bookmarkStart w:id="1463" w:name="_Toc149311660"/>
      <w:bookmarkStart w:id="1464" w:name="_Toc149312024"/>
      <w:bookmarkStart w:id="1465" w:name="_Toc149312389"/>
      <w:bookmarkStart w:id="1466" w:name="_Toc149315433"/>
      <w:bookmarkStart w:id="1467" w:name="_Toc149316062"/>
      <w:bookmarkStart w:id="1468" w:name="_Toc149814034"/>
      <w:bookmarkStart w:id="1469" w:name="_Toc150951804"/>
      <w:bookmarkStart w:id="1470" w:name="_Toc156491846"/>
      <w:bookmarkStart w:id="1471" w:name="_Toc156492176"/>
      <w:bookmarkStart w:id="1472" w:name="_Toc146662526"/>
      <w:bookmarkStart w:id="1473" w:name="_Toc147913909"/>
      <w:bookmarkStart w:id="1474" w:name="_Toc147931363"/>
      <w:bookmarkStart w:id="1475" w:name="_Toc147932502"/>
      <w:bookmarkStart w:id="1476" w:name="_Toc147934125"/>
      <w:bookmarkStart w:id="1477" w:name="_Toc147934213"/>
      <w:bookmarkStart w:id="1478" w:name="_Toc147934301"/>
      <w:bookmarkStart w:id="1479" w:name="_Toc147934389"/>
      <w:bookmarkStart w:id="1480" w:name="_Toc147934477"/>
      <w:bookmarkStart w:id="1481" w:name="_Toc147934565"/>
      <w:bookmarkStart w:id="1482" w:name="_Toc149143644"/>
      <w:bookmarkStart w:id="1483" w:name="_Toc149311661"/>
      <w:bookmarkStart w:id="1484" w:name="_Toc149312025"/>
      <w:bookmarkStart w:id="1485" w:name="_Toc149312390"/>
      <w:bookmarkStart w:id="1486" w:name="_Toc149315434"/>
      <w:bookmarkStart w:id="1487" w:name="_Toc149316063"/>
      <w:bookmarkStart w:id="1488" w:name="_Toc149814035"/>
      <w:bookmarkStart w:id="1489" w:name="_Toc150951805"/>
      <w:bookmarkStart w:id="1490" w:name="_Toc156491847"/>
      <w:bookmarkStart w:id="1491" w:name="_Toc156492177"/>
      <w:bookmarkStart w:id="1492" w:name="_Toc146662527"/>
      <w:bookmarkStart w:id="1493" w:name="_Toc147913910"/>
      <w:bookmarkStart w:id="1494" w:name="_Toc147931364"/>
      <w:bookmarkStart w:id="1495" w:name="_Toc147932503"/>
      <w:bookmarkStart w:id="1496" w:name="_Toc147934126"/>
      <w:bookmarkStart w:id="1497" w:name="_Toc147934214"/>
      <w:bookmarkStart w:id="1498" w:name="_Toc147934302"/>
      <w:bookmarkStart w:id="1499" w:name="_Toc147934390"/>
      <w:bookmarkStart w:id="1500" w:name="_Toc147934478"/>
      <w:bookmarkStart w:id="1501" w:name="_Toc147934566"/>
      <w:bookmarkStart w:id="1502" w:name="_Toc149143645"/>
      <w:bookmarkStart w:id="1503" w:name="_Toc149311662"/>
      <w:bookmarkStart w:id="1504" w:name="_Toc149312026"/>
      <w:bookmarkStart w:id="1505" w:name="_Toc149312391"/>
      <w:bookmarkStart w:id="1506" w:name="_Toc149315435"/>
      <w:bookmarkStart w:id="1507" w:name="_Toc149316064"/>
      <w:bookmarkStart w:id="1508" w:name="_Toc149814036"/>
      <w:bookmarkStart w:id="1509" w:name="_Toc150951806"/>
      <w:bookmarkStart w:id="1510" w:name="_Toc156491848"/>
      <w:bookmarkStart w:id="1511" w:name="_Toc156492178"/>
      <w:bookmarkStart w:id="1512" w:name="_Toc146662528"/>
      <w:bookmarkStart w:id="1513" w:name="_Toc147913911"/>
      <w:bookmarkStart w:id="1514" w:name="_Toc147931365"/>
      <w:bookmarkStart w:id="1515" w:name="_Toc147932504"/>
      <w:bookmarkStart w:id="1516" w:name="_Toc147934127"/>
      <w:bookmarkStart w:id="1517" w:name="_Toc147934215"/>
      <w:bookmarkStart w:id="1518" w:name="_Toc147934303"/>
      <w:bookmarkStart w:id="1519" w:name="_Toc147934391"/>
      <w:bookmarkStart w:id="1520" w:name="_Toc147934479"/>
      <w:bookmarkStart w:id="1521" w:name="_Toc147934567"/>
      <w:bookmarkStart w:id="1522" w:name="_Toc149143646"/>
      <w:bookmarkStart w:id="1523" w:name="_Toc149311663"/>
      <w:bookmarkStart w:id="1524" w:name="_Toc149312027"/>
      <w:bookmarkStart w:id="1525" w:name="_Toc149312392"/>
      <w:bookmarkStart w:id="1526" w:name="_Toc149315436"/>
      <w:bookmarkStart w:id="1527" w:name="_Toc149316065"/>
      <w:bookmarkStart w:id="1528" w:name="_Toc149814037"/>
      <w:bookmarkStart w:id="1529" w:name="_Toc150951807"/>
      <w:bookmarkStart w:id="1530" w:name="_Toc156491849"/>
      <w:bookmarkStart w:id="1531" w:name="_Toc156492179"/>
      <w:bookmarkStart w:id="1532" w:name="_Toc146662529"/>
      <w:bookmarkStart w:id="1533" w:name="_Toc147913912"/>
      <w:bookmarkStart w:id="1534" w:name="_Toc147931366"/>
      <w:bookmarkStart w:id="1535" w:name="_Toc147932505"/>
      <w:bookmarkStart w:id="1536" w:name="_Toc147934128"/>
      <w:bookmarkStart w:id="1537" w:name="_Toc147934216"/>
      <w:bookmarkStart w:id="1538" w:name="_Toc147934304"/>
      <w:bookmarkStart w:id="1539" w:name="_Toc147934392"/>
      <w:bookmarkStart w:id="1540" w:name="_Toc147934480"/>
      <w:bookmarkStart w:id="1541" w:name="_Toc147934568"/>
      <w:bookmarkStart w:id="1542" w:name="_Toc149143647"/>
      <w:bookmarkStart w:id="1543" w:name="_Toc149311664"/>
      <w:bookmarkStart w:id="1544" w:name="_Toc149312028"/>
      <w:bookmarkStart w:id="1545" w:name="_Toc149312393"/>
      <w:bookmarkStart w:id="1546" w:name="_Toc149315437"/>
      <w:bookmarkStart w:id="1547" w:name="_Toc149316066"/>
      <w:bookmarkStart w:id="1548" w:name="_Toc149814038"/>
      <w:bookmarkStart w:id="1549" w:name="_Toc150951808"/>
      <w:bookmarkStart w:id="1550" w:name="_Toc156491850"/>
      <w:bookmarkStart w:id="1551" w:name="_Toc156492180"/>
      <w:bookmarkStart w:id="1552" w:name="_Toc146662530"/>
      <w:bookmarkStart w:id="1553" w:name="_Toc147913913"/>
      <w:bookmarkStart w:id="1554" w:name="_Toc147931367"/>
      <w:bookmarkStart w:id="1555" w:name="_Toc147932506"/>
      <w:bookmarkStart w:id="1556" w:name="_Toc147934129"/>
      <w:bookmarkStart w:id="1557" w:name="_Toc147934217"/>
      <w:bookmarkStart w:id="1558" w:name="_Toc147934305"/>
      <w:bookmarkStart w:id="1559" w:name="_Toc147934393"/>
      <w:bookmarkStart w:id="1560" w:name="_Toc147934481"/>
      <w:bookmarkStart w:id="1561" w:name="_Toc147934569"/>
      <w:bookmarkStart w:id="1562" w:name="_Toc149143648"/>
      <w:bookmarkStart w:id="1563" w:name="_Toc149311665"/>
      <w:bookmarkStart w:id="1564" w:name="_Toc149312029"/>
      <w:bookmarkStart w:id="1565" w:name="_Toc149312394"/>
      <w:bookmarkStart w:id="1566" w:name="_Toc149315438"/>
      <w:bookmarkStart w:id="1567" w:name="_Toc149316067"/>
      <w:bookmarkStart w:id="1568" w:name="_Toc149814039"/>
      <w:bookmarkStart w:id="1569" w:name="_Toc150951809"/>
      <w:bookmarkStart w:id="1570" w:name="_Toc156491851"/>
      <w:bookmarkStart w:id="1571" w:name="_Toc156492181"/>
      <w:bookmarkStart w:id="1572" w:name="_Toc146662531"/>
      <w:bookmarkStart w:id="1573" w:name="_Toc147913914"/>
      <w:bookmarkStart w:id="1574" w:name="_Toc147931368"/>
      <w:bookmarkStart w:id="1575" w:name="_Toc147932507"/>
      <w:bookmarkStart w:id="1576" w:name="_Toc147934130"/>
      <w:bookmarkStart w:id="1577" w:name="_Toc147934218"/>
      <w:bookmarkStart w:id="1578" w:name="_Toc147934306"/>
      <w:bookmarkStart w:id="1579" w:name="_Toc147934394"/>
      <w:bookmarkStart w:id="1580" w:name="_Toc147934482"/>
      <w:bookmarkStart w:id="1581" w:name="_Toc147934570"/>
      <w:bookmarkStart w:id="1582" w:name="_Toc149143649"/>
      <w:bookmarkStart w:id="1583" w:name="_Toc149311666"/>
      <w:bookmarkStart w:id="1584" w:name="_Toc149312030"/>
      <w:bookmarkStart w:id="1585" w:name="_Toc149312395"/>
      <w:bookmarkStart w:id="1586" w:name="_Toc149315439"/>
      <w:bookmarkStart w:id="1587" w:name="_Toc149316068"/>
      <w:bookmarkStart w:id="1588" w:name="_Toc149814040"/>
      <w:bookmarkStart w:id="1589" w:name="_Toc150951810"/>
      <w:bookmarkStart w:id="1590" w:name="_Toc156491852"/>
      <w:bookmarkStart w:id="1591" w:name="_Toc156492182"/>
      <w:bookmarkStart w:id="1592" w:name="_Toc146662532"/>
      <w:bookmarkStart w:id="1593" w:name="_Toc147913915"/>
      <w:bookmarkStart w:id="1594" w:name="_Toc147931369"/>
      <w:bookmarkStart w:id="1595" w:name="_Toc147932508"/>
      <w:bookmarkStart w:id="1596" w:name="_Toc147934131"/>
      <w:bookmarkStart w:id="1597" w:name="_Toc147934219"/>
      <w:bookmarkStart w:id="1598" w:name="_Toc147934307"/>
      <w:bookmarkStart w:id="1599" w:name="_Toc147934395"/>
      <w:bookmarkStart w:id="1600" w:name="_Toc147934483"/>
      <w:bookmarkStart w:id="1601" w:name="_Toc147934571"/>
      <w:bookmarkStart w:id="1602" w:name="_Toc149143650"/>
      <w:bookmarkStart w:id="1603" w:name="_Toc149311667"/>
      <w:bookmarkStart w:id="1604" w:name="_Toc149312031"/>
      <w:bookmarkStart w:id="1605" w:name="_Toc149312396"/>
      <w:bookmarkStart w:id="1606" w:name="_Toc149315440"/>
      <w:bookmarkStart w:id="1607" w:name="_Toc149316069"/>
      <w:bookmarkStart w:id="1608" w:name="_Toc149814041"/>
      <w:bookmarkStart w:id="1609" w:name="_Toc150951811"/>
      <w:bookmarkStart w:id="1610" w:name="_Toc156491853"/>
      <w:bookmarkStart w:id="1611" w:name="_Toc156492183"/>
      <w:bookmarkStart w:id="1612" w:name="_Toc146662533"/>
      <w:bookmarkStart w:id="1613" w:name="_Toc147913916"/>
      <w:bookmarkStart w:id="1614" w:name="_Toc147931370"/>
      <w:bookmarkStart w:id="1615" w:name="_Toc147932509"/>
      <w:bookmarkStart w:id="1616" w:name="_Toc147934132"/>
      <w:bookmarkStart w:id="1617" w:name="_Toc147934220"/>
      <w:bookmarkStart w:id="1618" w:name="_Toc147934308"/>
      <w:bookmarkStart w:id="1619" w:name="_Toc147934396"/>
      <w:bookmarkStart w:id="1620" w:name="_Toc147934484"/>
      <w:bookmarkStart w:id="1621" w:name="_Toc147934572"/>
      <w:bookmarkStart w:id="1622" w:name="_Toc149143651"/>
      <w:bookmarkStart w:id="1623" w:name="_Toc149311668"/>
      <w:bookmarkStart w:id="1624" w:name="_Toc149312032"/>
      <w:bookmarkStart w:id="1625" w:name="_Toc149312397"/>
      <w:bookmarkStart w:id="1626" w:name="_Toc149315441"/>
      <w:bookmarkStart w:id="1627" w:name="_Toc149316070"/>
      <w:bookmarkStart w:id="1628" w:name="_Toc149814042"/>
      <w:bookmarkStart w:id="1629" w:name="_Toc150951812"/>
      <w:bookmarkStart w:id="1630" w:name="_Toc156491854"/>
      <w:bookmarkStart w:id="1631" w:name="_Toc156492184"/>
      <w:bookmarkStart w:id="1632" w:name="_Toc146662534"/>
      <w:bookmarkStart w:id="1633" w:name="_Toc147913917"/>
      <w:bookmarkStart w:id="1634" w:name="_Toc147931371"/>
      <w:bookmarkStart w:id="1635" w:name="_Toc147932510"/>
      <w:bookmarkStart w:id="1636" w:name="_Toc147934133"/>
      <w:bookmarkStart w:id="1637" w:name="_Toc147934221"/>
      <w:bookmarkStart w:id="1638" w:name="_Toc147934309"/>
      <w:bookmarkStart w:id="1639" w:name="_Toc147934397"/>
      <w:bookmarkStart w:id="1640" w:name="_Toc147934485"/>
      <w:bookmarkStart w:id="1641" w:name="_Toc147934573"/>
      <w:bookmarkStart w:id="1642" w:name="_Toc149143652"/>
      <w:bookmarkStart w:id="1643" w:name="_Toc149311669"/>
      <w:bookmarkStart w:id="1644" w:name="_Toc149312033"/>
      <w:bookmarkStart w:id="1645" w:name="_Toc149312398"/>
      <w:bookmarkStart w:id="1646" w:name="_Toc149315442"/>
      <w:bookmarkStart w:id="1647" w:name="_Toc149316071"/>
      <w:bookmarkStart w:id="1648" w:name="_Toc149814043"/>
      <w:bookmarkStart w:id="1649" w:name="_Toc150951813"/>
      <w:bookmarkStart w:id="1650" w:name="_Toc156491855"/>
      <w:bookmarkStart w:id="1651" w:name="_Toc156492185"/>
      <w:bookmarkStart w:id="1652" w:name="_Toc146662535"/>
      <w:bookmarkStart w:id="1653" w:name="_Toc147913918"/>
      <w:bookmarkStart w:id="1654" w:name="_Toc147931372"/>
      <w:bookmarkStart w:id="1655" w:name="_Toc147932511"/>
      <w:bookmarkStart w:id="1656" w:name="_Toc147934134"/>
      <w:bookmarkStart w:id="1657" w:name="_Toc147934222"/>
      <w:bookmarkStart w:id="1658" w:name="_Toc147934310"/>
      <w:bookmarkStart w:id="1659" w:name="_Toc147934398"/>
      <w:bookmarkStart w:id="1660" w:name="_Toc147934486"/>
      <w:bookmarkStart w:id="1661" w:name="_Toc147934574"/>
      <w:bookmarkStart w:id="1662" w:name="_Toc149143653"/>
      <w:bookmarkStart w:id="1663" w:name="_Toc149311670"/>
      <w:bookmarkStart w:id="1664" w:name="_Toc149312034"/>
      <w:bookmarkStart w:id="1665" w:name="_Toc149312399"/>
      <w:bookmarkStart w:id="1666" w:name="_Toc149315443"/>
      <w:bookmarkStart w:id="1667" w:name="_Toc149316072"/>
      <w:bookmarkStart w:id="1668" w:name="_Toc149814044"/>
      <w:bookmarkStart w:id="1669" w:name="_Toc150951814"/>
      <w:bookmarkStart w:id="1670" w:name="_Toc156491856"/>
      <w:bookmarkStart w:id="1671" w:name="_Toc156492186"/>
      <w:bookmarkStart w:id="1672" w:name="_Toc146662536"/>
      <w:bookmarkStart w:id="1673" w:name="_Toc147913919"/>
      <w:bookmarkStart w:id="1674" w:name="_Toc147931373"/>
      <w:bookmarkStart w:id="1675" w:name="_Toc147932512"/>
      <w:bookmarkStart w:id="1676" w:name="_Toc147934135"/>
      <w:bookmarkStart w:id="1677" w:name="_Toc147934223"/>
      <w:bookmarkStart w:id="1678" w:name="_Toc147934311"/>
      <w:bookmarkStart w:id="1679" w:name="_Toc147934399"/>
      <w:bookmarkStart w:id="1680" w:name="_Toc147934487"/>
      <w:bookmarkStart w:id="1681" w:name="_Toc147934575"/>
      <w:bookmarkStart w:id="1682" w:name="_Toc149143654"/>
      <w:bookmarkStart w:id="1683" w:name="_Toc149311671"/>
      <w:bookmarkStart w:id="1684" w:name="_Toc149312035"/>
      <w:bookmarkStart w:id="1685" w:name="_Toc149312400"/>
      <w:bookmarkStart w:id="1686" w:name="_Toc149315444"/>
      <w:bookmarkStart w:id="1687" w:name="_Toc149316073"/>
      <w:bookmarkStart w:id="1688" w:name="_Toc149814045"/>
      <w:bookmarkStart w:id="1689" w:name="_Toc150951815"/>
      <w:bookmarkStart w:id="1690" w:name="_Toc156491857"/>
      <w:bookmarkStart w:id="1691" w:name="_Toc156492187"/>
      <w:bookmarkStart w:id="1692" w:name="_Toc146662537"/>
      <w:bookmarkStart w:id="1693" w:name="_Toc147913920"/>
      <w:bookmarkStart w:id="1694" w:name="_Toc147931374"/>
      <w:bookmarkStart w:id="1695" w:name="_Toc147932513"/>
      <w:bookmarkStart w:id="1696" w:name="_Toc147934136"/>
      <w:bookmarkStart w:id="1697" w:name="_Toc147934224"/>
      <w:bookmarkStart w:id="1698" w:name="_Toc147934312"/>
      <w:bookmarkStart w:id="1699" w:name="_Toc147934400"/>
      <w:bookmarkStart w:id="1700" w:name="_Toc147934488"/>
      <w:bookmarkStart w:id="1701" w:name="_Toc147934576"/>
      <w:bookmarkStart w:id="1702" w:name="_Toc149143655"/>
      <w:bookmarkStart w:id="1703" w:name="_Toc149311672"/>
      <w:bookmarkStart w:id="1704" w:name="_Toc149312036"/>
      <w:bookmarkStart w:id="1705" w:name="_Toc149312401"/>
      <w:bookmarkStart w:id="1706" w:name="_Toc149315445"/>
      <w:bookmarkStart w:id="1707" w:name="_Toc149316074"/>
      <w:bookmarkStart w:id="1708" w:name="_Toc149814046"/>
      <w:bookmarkStart w:id="1709" w:name="_Toc150951816"/>
      <w:bookmarkStart w:id="1710" w:name="_Toc156491858"/>
      <w:bookmarkStart w:id="1711" w:name="_Toc156492188"/>
      <w:bookmarkStart w:id="1712" w:name="_Toc146662538"/>
      <w:bookmarkStart w:id="1713" w:name="_Toc147913921"/>
      <w:bookmarkStart w:id="1714" w:name="_Toc147931375"/>
      <w:bookmarkStart w:id="1715" w:name="_Toc147932514"/>
      <w:bookmarkStart w:id="1716" w:name="_Toc147934137"/>
      <w:bookmarkStart w:id="1717" w:name="_Toc147934225"/>
      <w:bookmarkStart w:id="1718" w:name="_Toc147934313"/>
      <w:bookmarkStart w:id="1719" w:name="_Toc147934401"/>
      <w:bookmarkStart w:id="1720" w:name="_Toc147934489"/>
      <w:bookmarkStart w:id="1721" w:name="_Toc147934577"/>
      <w:bookmarkStart w:id="1722" w:name="_Toc149143656"/>
      <w:bookmarkStart w:id="1723" w:name="_Toc149311673"/>
      <w:bookmarkStart w:id="1724" w:name="_Toc149312037"/>
      <w:bookmarkStart w:id="1725" w:name="_Toc149312402"/>
      <w:bookmarkStart w:id="1726" w:name="_Toc149315446"/>
      <w:bookmarkStart w:id="1727" w:name="_Toc149316075"/>
      <w:bookmarkStart w:id="1728" w:name="_Toc149814047"/>
      <w:bookmarkStart w:id="1729" w:name="_Toc150951817"/>
      <w:bookmarkStart w:id="1730" w:name="_Toc156491859"/>
      <w:bookmarkStart w:id="1731" w:name="_Toc156492189"/>
      <w:bookmarkStart w:id="1732" w:name="_Toc146662539"/>
      <w:bookmarkStart w:id="1733" w:name="_Toc147913922"/>
      <w:bookmarkStart w:id="1734" w:name="_Toc147931376"/>
      <w:bookmarkStart w:id="1735" w:name="_Toc147932515"/>
      <w:bookmarkStart w:id="1736" w:name="_Toc147934138"/>
      <w:bookmarkStart w:id="1737" w:name="_Toc147934226"/>
      <w:bookmarkStart w:id="1738" w:name="_Toc147934314"/>
      <w:bookmarkStart w:id="1739" w:name="_Toc147934402"/>
      <w:bookmarkStart w:id="1740" w:name="_Toc147934490"/>
      <w:bookmarkStart w:id="1741" w:name="_Toc147934578"/>
      <w:bookmarkStart w:id="1742" w:name="_Toc149143657"/>
      <w:bookmarkStart w:id="1743" w:name="_Toc149311674"/>
      <w:bookmarkStart w:id="1744" w:name="_Toc149312038"/>
      <w:bookmarkStart w:id="1745" w:name="_Toc149312403"/>
      <w:bookmarkStart w:id="1746" w:name="_Toc149315447"/>
      <w:bookmarkStart w:id="1747" w:name="_Toc149316076"/>
      <w:bookmarkStart w:id="1748" w:name="_Toc149814048"/>
      <w:bookmarkStart w:id="1749" w:name="_Toc150951818"/>
      <w:bookmarkStart w:id="1750" w:name="_Toc156491860"/>
      <w:bookmarkStart w:id="1751" w:name="_Toc156492190"/>
      <w:bookmarkStart w:id="1752" w:name="_Toc146662540"/>
      <w:bookmarkStart w:id="1753" w:name="_Toc147913923"/>
      <w:bookmarkStart w:id="1754" w:name="_Toc147931377"/>
      <w:bookmarkStart w:id="1755" w:name="_Toc147932516"/>
      <w:bookmarkStart w:id="1756" w:name="_Toc147934139"/>
      <w:bookmarkStart w:id="1757" w:name="_Toc147934227"/>
      <w:bookmarkStart w:id="1758" w:name="_Toc147934315"/>
      <w:bookmarkStart w:id="1759" w:name="_Toc147934403"/>
      <w:bookmarkStart w:id="1760" w:name="_Toc147934491"/>
      <w:bookmarkStart w:id="1761" w:name="_Toc147934579"/>
      <w:bookmarkStart w:id="1762" w:name="_Toc149143658"/>
      <w:bookmarkStart w:id="1763" w:name="_Toc149311675"/>
      <w:bookmarkStart w:id="1764" w:name="_Toc149312039"/>
      <w:bookmarkStart w:id="1765" w:name="_Toc149312404"/>
      <w:bookmarkStart w:id="1766" w:name="_Toc149315448"/>
      <w:bookmarkStart w:id="1767" w:name="_Toc149316077"/>
      <w:bookmarkStart w:id="1768" w:name="_Toc149814049"/>
      <w:bookmarkStart w:id="1769" w:name="_Toc150951819"/>
      <w:bookmarkStart w:id="1770" w:name="_Toc156491861"/>
      <w:bookmarkStart w:id="1771" w:name="_Toc156492191"/>
      <w:bookmarkStart w:id="1772" w:name="_Toc146662541"/>
      <w:bookmarkStart w:id="1773" w:name="_Toc147913924"/>
      <w:bookmarkStart w:id="1774" w:name="_Toc147931378"/>
      <w:bookmarkStart w:id="1775" w:name="_Toc147932517"/>
      <w:bookmarkStart w:id="1776" w:name="_Toc147934140"/>
      <w:bookmarkStart w:id="1777" w:name="_Toc147934228"/>
      <w:bookmarkStart w:id="1778" w:name="_Toc147934316"/>
      <w:bookmarkStart w:id="1779" w:name="_Toc147934404"/>
      <w:bookmarkStart w:id="1780" w:name="_Toc147934492"/>
      <w:bookmarkStart w:id="1781" w:name="_Toc147934580"/>
      <w:bookmarkStart w:id="1782" w:name="_Toc149143659"/>
      <w:bookmarkStart w:id="1783" w:name="_Toc149311676"/>
      <w:bookmarkStart w:id="1784" w:name="_Toc149312040"/>
      <w:bookmarkStart w:id="1785" w:name="_Toc149312405"/>
      <w:bookmarkStart w:id="1786" w:name="_Toc149315449"/>
      <w:bookmarkStart w:id="1787" w:name="_Toc149316078"/>
      <w:bookmarkStart w:id="1788" w:name="_Toc149814050"/>
      <w:bookmarkStart w:id="1789" w:name="_Toc150951820"/>
      <w:bookmarkStart w:id="1790" w:name="_Toc156491862"/>
      <w:bookmarkStart w:id="1791" w:name="_Toc156492192"/>
      <w:bookmarkStart w:id="1792" w:name="_Toc146662542"/>
      <w:bookmarkStart w:id="1793" w:name="_Toc147913925"/>
      <w:bookmarkStart w:id="1794" w:name="_Toc147931379"/>
      <w:bookmarkStart w:id="1795" w:name="_Toc147932518"/>
      <w:bookmarkStart w:id="1796" w:name="_Toc147934141"/>
      <w:bookmarkStart w:id="1797" w:name="_Toc147934229"/>
      <w:bookmarkStart w:id="1798" w:name="_Toc147934317"/>
      <w:bookmarkStart w:id="1799" w:name="_Toc147934405"/>
      <w:bookmarkStart w:id="1800" w:name="_Toc147934493"/>
      <w:bookmarkStart w:id="1801" w:name="_Toc147934581"/>
      <w:bookmarkStart w:id="1802" w:name="_Toc149143660"/>
      <w:bookmarkStart w:id="1803" w:name="_Toc149311677"/>
      <w:bookmarkStart w:id="1804" w:name="_Toc149312041"/>
      <w:bookmarkStart w:id="1805" w:name="_Toc149312406"/>
      <w:bookmarkStart w:id="1806" w:name="_Toc149315450"/>
      <w:bookmarkStart w:id="1807" w:name="_Toc149316079"/>
      <w:bookmarkStart w:id="1808" w:name="_Toc149814051"/>
      <w:bookmarkStart w:id="1809" w:name="_Toc150951821"/>
      <w:bookmarkStart w:id="1810" w:name="_Toc156491863"/>
      <w:bookmarkStart w:id="1811" w:name="_Toc156492193"/>
      <w:bookmarkStart w:id="1812" w:name="_Toc146662543"/>
      <w:bookmarkStart w:id="1813" w:name="_Toc147913926"/>
      <w:bookmarkStart w:id="1814" w:name="_Toc147931380"/>
      <w:bookmarkStart w:id="1815" w:name="_Toc147932519"/>
      <w:bookmarkStart w:id="1816" w:name="_Toc147934142"/>
      <w:bookmarkStart w:id="1817" w:name="_Toc147934230"/>
      <w:bookmarkStart w:id="1818" w:name="_Toc147934318"/>
      <w:bookmarkStart w:id="1819" w:name="_Toc147934406"/>
      <w:bookmarkStart w:id="1820" w:name="_Toc147934494"/>
      <w:bookmarkStart w:id="1821" w:name="_Toc147934582"/>
      <w:bookmarkStart w:id="1822" w:name="_Toc149143661"/>
      <w:bookmarkStart w:id="1823" w:name="_Toc149311678"/>
      <w:bookmarkStart w:id="1824" w:name="_Toc149312042"/>
      <w:bookmarkStart w:id="1825" w:name="_Toc149312407"/>
      <w:bookmarkStart w:id="1826" w:name="_Toc149315451"/>
      <w:bookmarkStart w:id="1827" w:name="_Toc149316080"/>
      <w:bookmarkStart w:id="1828" w:name="_Toc149814052"/>
      <w:bookmarkStart w:id="1829" w:name="_Toc150951822"/>
      <w:bookmarkStart w:id="1830" w:name="_Toc156491864"/>
      <w:bookmarkStart w:id="1831" w:name="_Toc156492194"/>
      <w:bookmarkStart w:id="1832" w:name="_Toc146662544"/>
      <w:bookmarkStart w:id="1833" w:name="_Toc147913927"/>
      <w:bookmarkStart w:id="1834" w:name="_Toc147931381"/>
      <w:bookmarkStart w:id="1835" w:name="_Toc147932520"/>
      <w:bookmarkStart w:id="1836" w:name="_Toc147934143"/>
      <w:bookmarkStart w:id="1837" w:name="_Toc147934231"/>
      <w:bookmarkStart w:id="1838" w:name="_Toc147934319"/>
      <w:bookmarkStart w:id="1839" w:name="_Toc147934407"/>
      <w:bookmarkStart w:id="1840" w:name="_Toc147934495"/>
      <w:bookmarkStart w:id="1841" w:name="_Toc147934583"/>
      <w:bookmarkStart w:id="1842" w:name="_Toc149143662"/>
      <w:bookmarkStart w:id="1843" w:name="_Toc149311679"/>
      <w:bookmarkStart w:id="1844" w:name="_Toc149312043"/>
      <w:bookmarkStart w:id="1845" w:name="_Toc149312408"/>
      <w:bookmarkStart w:id="1846" w:name="_Toc149315452"/>
      <w:bookmarkStart w:id="1847" w:name="_Toc149316081"/>
      <w:bookmarkStart w:id="1848" w:name="_Toc149814053"/>
      <w:bookmarkStart w:id="1849" w:name="_Toc150951823"/>
      <w:bookmarkStart w:id="1850" w:name="_Toc156491865"/>
      <w:bookmarkStart w:id="1851" w:name="_Toc156492195"/>
      <w:bookmarkStart w:id="1852" w:name="_Toc146662545"/>
      <w:bookmarkStart w:id="1853" w:name="_Toc147913928"/>
      <w:bookmarkStart w:id="1854" w:name="_Toc147931382"/>
      <w:bookmarkStart w:id="1855" w:name="_Toc147932521"/>
      <w:bookmarkStart w:id="1856" w:name="_Toc147934144"/>
      <w:bookmarkStart w:id="1857" w:name="_Toc147934232"/>
      <w:bookmarkStart w:id="1858" w:name="_Toc147934320"/>
      <w:bookmarkStart w:id="1859" w:name="_Toc147934408"/>
      <w:bookmarkStart w:id="1860" w:name="_Toc147934496"/>
      <w:bookmarkStart w:id="1861" w:name="_Toc147934584"/>
      <w:bookmarkStart w:id="1862" w:name="_Toc149143663"/>
      <w:bookmarkStart w:id="1863" w:name="_Toc149311680"/>
      <w:bookmarkStart w:id="1864" w:name="_Toc149312044"/>
      <w:bookmarkStart w:id="1865" w:name="_Toc149312409"/>
      <w:bookmarkStart w:id="1866" w:name="_Toc149315453"/>
      <w:bookmarkStart w:id="1867" w:name="_Toc149316082"/>
      <w:bookmarkStart w:id="1868" w:name="_Toc149814054"/>
      <w:bookmarkStart w:id="1869" w:name="_Toc150951824"/>
      <w:bookmarkStart w:id="1870" w:name="_Toc156491866"/>
      <w:bookmarkStart w:id="1871" w:name="_Toc156492196"/>
      <w:bookmarkStart w:id="1872" w:name="_Toc146662546"/>
      <w:bookmarkStart w:id="1873" w:name="_Toc147913929"/>
      <w:bookmarkStart w:id="1874" w:name="_Toc147931383"/>
      <w:bookmarkStart w:id="1875" w:name="_Toc147932522"/>
      <w:bookmarkStart w:id="1876" w:name="_Toc147934145"/>
      <w:bookmarkStart w:id="1877" w:name="_Toc147934233"/>
      <w:bookmarkStart w:id="1878" w:name="_Toc147934321"/>
      <w:bookmarkStart w:id="1879" w:name="_Toc147934409"/>
      <w:bookmarkStart w:id="1880" w:name="_Toc147934497"/>
      <w:bookmarkStart w:id="1881" w:name="_Toc147934585"/>
      <w:bookmarkStart w:id="1882" w:name="_Toc149143664"/>
      <w:bookmarkStart w:id="1883" w:name="_Toc149311681"/>
      <w:bookmarkStart w:id="1884" w:name="_Toc149312045"/>
      <w:bookmarkStart w:id="1885" w:name="_Toc149312410"/>
      <w:bookmarkStart w:id="1886" w:name="_Toc149315454"/>
      <w:bookmarkStart w:id="1887" w:name="_Toc149316083"/>
      <w:bookmarkStart w:id="1888" w:name="_Toc149814055"/>
      <w:bookmarkStart w:id="1889" w:name="_Toc150951825"/>
      <w:bookmarkStart w:id="1890" w:name="_Toc156491867"/>
      <w:bookmarkStart w:id="1891" w:name="_Toc156492197"/>
      <w:bookmarkStart w:id="1892" w:name="_Toc146662547"/>
      <w:bookmarkStart w:id="1893" w:name="_Toc147913930"/>
      <w:bookmarkStart w:id="1894" w:name="_Toc147931384"/>
      <w:bookmarkStart w:id="1895" w:name="_Toc147932523"/>
      <w:bookmarkStart w:id="1896" w:name="_Toc147934146"/>
      <w:bookmarkStart w:id="1897" w:name="_Toc147934234"/>
      <w:bookmarkStart w:id="1898" w:name="_Toc147934322"/>
      <w:bookmarkStart w:id="1899" w:name="_Toc147934410"/>
      <w:bookmarkStart w:id="1900" w:name="_Toc147934498"/>
      <w:bookmarkStart w:id="1901" w:name="_Toc147934586"/>
      <w:bookmarkStart w:id="1902" w:name="_Toc149143665"/>
      <w:bookmarkStart w:id="1903" w:name="_Toc149311682"/>
      <w:bookmarkStart w:id="1904" w:name="_Toc149312046"/>
      <w:bookmarkStart w:id="1905" w:name="_Toc149312411"/>
      <w:bookmarkStart w:id="1906" w:name="_Toc149315455"/>
      <w:bookmarkStart w:id="1907" w:name="_Toc149316084"/>
      <w:bookmarkStart w:id="1908" w:name="_Toc149814056"/>
      <w:bookmarkStart w:id="1909" w:name="_Toc150951826"/>
      <w:bookmarkStart w:id="1910" w:name="_Toc156491868"/>
      <w:bookmarkStart w:id="1911" w:name="_Toc156492198"/>
      <w:bookmarkStart w:id="1912" w:name="_Toc146662548"/>
      <w:bookmarkStart w:id="1913" w:name="_Toc147913931"/>
      <w:bookmarkStart w:id="1914" w:name="_Toc147931385"/>
      <w:bookmarkStart w:id="1915" w:name="_Toc147932524"/>
      <w:bookmarkStart w:id="1916" w:name="_Toc147934147"/>
      <w:bookmarkStart w:id="1917" w:name="_Toc147934235"/>
      <w:bookmarkStart w:id="1918" w:name="_Toc147934323"/>
      <w:bookmarkStart w:id="1919" w:name="_Toc147934411"/>
      <w:bookmarkStart w:id="1920" w:name="_Toc147934499"/>
      <w:bookmarkStart w:id="1921" w:name="_Toc147934587"/>
      <w:bookmarkStart w:id="1922" w:name="_Toc149143666"/>
      <w:bookmarkStart w:id="1923" w:name="_Toc149311683"/>
      <w:bookmarkStart w:id="1924" w:name="_Toc149312047"/>
      <w:bookmarkStart w:id="1925" w:name="_Toc149312412"/>
      <w:bookmarkStart w:id="1926" w:name="_Toc149315456"/>
      <w:bookmarkStart w:id="1927" w:name="_Toc149316085"/>
      <w:bookmarkStart w:id="1928" w:name="_Toc149814057"/>
      <w:bookmarkStart w:id="1929" w:name="_Toc150951827"/>
      <w:bookmarkStart w:id="1930" w:name="_Toc156491869"/>
      <w:bookmarkStart w:id="1931" w:name="_Toc156492199"/>
      <w:bookmarkStart w:id="1932" w:name="_Toc146662549"/>
      <w:bookmarkStart w:id="1933" w:name="_Toc147913932"/>
      <w:bookmarkStart w:id="1934" w:name="_Toc147931386"/>
      <w:bookmarkStart w:id="1935" w:name="_Toc147932525"/>
      <w:bookmarkStart w:id="1936" w:name="_Toc147934148"/>
      <w:bookmarkStart w:id="1937" w:name="_Toc147934236"/>
      <w:bookmarkStart w:id="1938" w:name="_Toc147934324"/>
      <w:bookmarkStart w:id="1939" w:name="_Toc147934412"/>
      <w:bookmarkStart w:id="1940" w:name="_Toc147934500"/>
      <w:bookmarkStart w:id="1941" w:name="_Toc147934588"/>
      <w:bookmarkStart w:id="1942" w:name="_Toc149143667"/>
      <w:bookmarkStart w:id="1943" w:name="_Toc149311684"/>
      <w:bookmarkStart w:id="1944" w:name="_Toc149312048"/>
      <w:bookmarkStart w:id="1945" w:name="_Toc149312413"/>
      <w:bookmarkStart w:id="1946" w:name="_Toc149315457"/>
      <w:bookmarkStart w:id="1947" w:name="_Toc149316086"/>
      <w:bookmarkStart w:id="1948" w:name="_Toc149814058"/>
      <w:bookmarkStart w:id="1949" w:name="_Toc150951828"/>
      <w:bookmarkStart w:id="1950" w:name="_Toc156491870"/>
      <w:bookmarkStart w:id="1951" w:name="_Toc156492200"/>
      <w:bookmarkStart w:id="1952" w:name="_Toc146662550"/>
      <w:bookmarkStart w:id="1953" w:name="_Toc147913933"/>
      <w:bookmarkStart w:id="1954" w:name="_Toc147931387"/>
      <w:bookmarkStart w:id="1955" w:name="_Toc147932526"/>
      <w:bookmarkStart w:id="1956" w:name="_Toc147934149"/>
      <w:bookmarkStart w:id="1957" w:name="_Toc147934237"/>
      <w:bookmarkStart w:id="1958" w:name="_Toc147934325"/>
      <w:bookmarkStart w:id="1959" w:name="_Toc147934413"/>
      <w:bookmarkStart w:id="1960" w:name="_Toc147934501"/>
      <w:bookmarkStart w:id="1961" w:name="_Toc147934589"/>
      <w:bookmarkStart w:id="1962" w:name="_Toc149143668"/>
      <w:bookmarkStart w:id="1963" w:name="_Toc149311685"/>
      <w:bookmarkStart w:id="1964" w:name="_Toc149312049"/>
      <w:bookmarkStart w:id="1965" w:name="_Toc149312414"/>
      <w:bookmarkStart w:id="1966" w:name="_Toc149315458"/>
      <w:bookmarkStart w:id="1967" w:name="_Toc149316087"/>
      <w:bookmarkStart w:id="1968" w:name="_Toc149814059"/>
      <w:bookmarkStart w:id="1969" w:name="_Toc150951829"/>
      <w:bookmarkStart w:id="1970" w:name="_Toc156491871"/>
      <w:bookmarkStart w:id="1971" w:name="_Toc156492201"/>
      <w:bookmarkStart w:id="1972" w:name="_Toc146662551"/>
      <w:bookmarkStart w:id="1973" w:name="_Toc147913934"/>
      <w:bookmarkStart w:id="1974" w:name="_Toc147931388"/>
      <w:bookmarkStart w:id="1975" w:name="_Toc147932527"/>
      <w:bookmarkStart w:id="1976" w:name="_Toc147934150"/>
      <w:bookmarkStart w:id="1977" w:name="_Toc147934238"/>
      <w:bookmarkStart w:id="1978" w:name="_Toc147934326"/>
      <w:bookmarkStart w:id="1979" w:name="_Toc147934414"/>
      <w:bookmarkStart w:id="1980" w:name="_Toc147934502"/>
      <w:bookmarkStart w:id="1981" w:name="_Toc147934590"/>
      <w:bookmarkStart w:id="1982" w:name="_Toc149143669"/>
      <w:bookmarkStart w:id="1983" w:name="_Toc149311686"/>
      <w:bookmarkStart w:id="1984" w:name="_Toc149312050"/>
      <w:bookmarkStart w:id="1985" w:name="_Toc149312415"/>
      <w:bookmarkStart w:id="1986" w:name="_Toc149315459"/>
      <w:bookmarkStart w:id="1987" w:name="_Toc149316088"/>
      <w:bookmarkStart w:id="1988" w:name="_Toc149814060"/>
      <w:bookmarkStart w:id="1989" w:name="_Toc150951830"/>
      <w:bookmarkStart w:id="1990" w:name="_Toc156491872"/>
      <w:bookmarkStart w:id="1991" w:name="_Toc156492202"/>
      <w:bookmarkStart w:id="1992" w:name="_Toc146662552"/>
      <w:bookmarkStart w:id="1993" w:name="_Toc147913935"/>
      <w:bookmarkStart w:id="1994" w:name="_Toc147931389"/>
      <w:bookmarkStart w:id="1995" w:name="_Toc147932528"/>
      <w:bookmarkStart w:id="1996" w:name="_Toc147934151"/>
      <w:bookmarkStart w:id="1997" w:name="_Toc147934239"/>
      <w:bookmarkStart w:id="1998" w:name="_Toc147934327"/>
      <w:bookmarkStart w:id="1999" w:name="_Toc147934415"/>
      <w:bookmarkStart w:id="2000" w:name="_Toc147934503"/>
      <w:bookmarkStart w:id="2001" w:name="_Toc147934591"/>
      <w:bookmarkStart w:id="2002" w:name="_Toc149143670"/>
      <w:bookmarkStart w:id="2003" w:name="_Toc149311687"/>
      <w:bookmarkStart w:id="2004" w:name="_Toc149312051"/>
      <w:bookmarkStart w:id="2005" w:name="_Toc149312416"/>
      <w:bookmarkStart w:id="2006" w:name="_Toc149315460"/>
      <w:bookmarkStart w:id="2007" w:name="_Toc149316089"/>
      <w:bookmarkStart w:id="2008" w:name="_Toc149814061"/>
      <w:bookmarkStart w:id="2009" w:name="_Toc150951831"/>
      <w:bookmarkStart w:id="2010" w:name="_Toc156491873"/>
      <w:bookmarkStart w:id="2011" w:name="_Toc156492203"/>
      <w:bookmarkStart w:id="2012" w:name="_Toc146662553"/>
      <w:bookmarkStart w:id="2013" w:name="_Toc147913936"/>
      <w:bookmarkStart w:id="2014" w:name="_Toc147931390"/>
      <w:bookmarkStart w:id="2015" w:name="_Toc147932529"/>
      <w:bookmarkStart w:id="2016" w:name="_Toc147934152"/>
      <w:bookmarkStart w:id="2017" w:name="_Toc147934240"/>
      <w:bookmarkStart w:id="2018" w:name="_Toc147934328"/>
      <w:bookmarkStart w:id="2019" w:name="_Toc147934416"/>
      <w:bookmarkStart w:id="2020" w:name="_Toc147934504"/>
      <w:bookmarkStart w:id="2021" w:name="_Toc147934592"/>
      <w:bookmarkStart w:id="2022" w:name="_Toc149143671"/>
      <w:bookmarkStart w:id="2023" w:name="_Toc149311688"/>
      <w:bookmarkStart w:id="2024" w:name="_Toc149312052"/>
      <w:bookmarkStart w:id="2025" w:name="_Toc149312417"/>
      <w:bookmarkStart w:id="2026" w:name="_Toc149315461"/>
      <w:bookmarkStart w:id="2027" w:name="_Toc149316090"/>
      <w:bookmarkStart w:id="2028" w:name="_Toc149814062"/>
      <w:bookmarkStart w:id="2029" w:name="_Toc150951832"/>
      <w:bookmarkStart w:id="2030" w:name="_Toc156491874"/>
      <w:bookmarkStart w:id="2031" w:name="_Toc156492204"/>
      <w:bookmarkStart w:id="2032" w:name="_Toc146662554"/>
      <w:bookmarkStart w:id="2033" w:name="_Toc147913937"/>
      <w:bookmarkStart w:id="2034" w:name="_Toc147931391"/>
      <w:bookmarkStart w:id="2035" w:name="_Toc147932530"/>
      <w:bookmarkStart w:id="2036" w:name="_Toc147934153"/>
      <w:bookmarkStart w:id="2037" w:name="_Toc147934241"/>
      <w:bookmarkStart w:id="2038" w:name="_Toc147934329"/>
      <w:bookmarkStart w:id="2039" w:name="_Toc147934417"/>
      <w:bookmarkStart w:id="2040" w:name="_Toc147934505"/>
      <w:bookmarkStart w:id="2041" w:name="_Toc147934593"/>
      <w:bookmarkStart w:id="2042" w:name="_Toc149143672"/>
      <w:bookmarkStart w:id="2043" w:name="_Toc149311689"/>
      <w:bookmarkStart w:id="2044" w:name="_Toc149312053"/>
      <w:bookmarkStart w:id="2045" w:name="_Toc149312418"/>
      <w:bookmarkStart w:id="2046" w:name="_Toc149315462"/>
      <w:bookmarkStart w:id="2047" w:name="_Toc149316091"/>
      <w:bookmarkStart w:id="2048" w:name="_Toc149814063"/>
      <w:bookmarkStart w:id="2049" w:name="_Toc150951833"/>
      <w:bookmarkStart w:id="2050" w:name="_Toc156491875"/>
      <w:bookmarkStart w:id="2051" w:name="_Toc156492205"/>
      <w:bookmarkStart w:id="2052" w:name="_Toc146662555"/>
      <w:bookmarkStart w:id="2053" w:name="_Toc147913938"/>
      <w:bookmarkStart w:id="2054" w:name="_Toc147931392"/>
      <w:bookmarkStart w:id="2055" w:name="_Toc147932531"/>
      <w:bookmarkStart w:id="2056" w:name="_Toc147934154"/>
      <w:bookmarkStart w:id="2057" w:name="_Toc147934242"/>
      <w:bookmarkStart w:id="2058" w:name="_Toc147934330"/>
      <w:bookmarkStart w:id="2059" w:name="_Toc147934418"/>
      <w:bookmarkStart w:id="2060" w:name="_Toc147934506"/>
      <w:bookmarkStart w:id="2061" w:name="_Toc147934594"/>
      <w:bookmarkStart w:id="2062" w:name="_Toc149143673"/>
      <w:bookmarkStart w:id="2063" w:name="_Toc149311690"/>
      <w:bookmarkStart w:id="2064" w:name="_Toc149312054"/>
      <w:bookmarkStart w:id="2065" w:name="_Toc149312419"/>
      <w:bookmarkStart w:id="2066" w:name="_Toc149315463"/>
      <w:bookmarkStart w:id="2067" w:name="_Toc149316092"/>
      <w:bookmarkStart w:id="2068" w:name="_Toc149814064"/>
      <w:bookmarkStart w:id="2069" w:name="_Toc150951834"/>
      <w:bookmarkStart w:id="2070" w:name="_Toc156491876"/>
      <w:bookmarkStart w:id="2071" w:name="_Toc156492206"/>
      <w:bookmarkStart w:id="2072" w:name="_Toc146662556"/>
      <w:bookmarkStart w:id="2073" w:name="_Toc147913939"/>
      <w:bookmarkStart w:id="2074" w:name="_Toc147931393"/>
      <w:bookmarkStart w:id="2075" w:name="_Toc147932532"/>
      <w:bookmarkStart w:id="2076" w:name="_Toc147934155"/>
      <w:bookmarkStart w:id="2077" w:name="_Toc147934243"/>
      <w:bookmarkStart w:id="2078" w:name="_Toc147934331"/>
      <w:bookmarkStart w:id="2079" w:name="_Toc147934419"/>
      <w:bookmarkStart w:id="2080" w:name="_Toc147934507"/>
      <w:bookmarkStart w:id="2081" w:name="_Toc147934595"/>
      <w:bookmarkStart w:id="2082" w:name="_Toc149143674"/>
      <w:bookmarkStart w:id="2083" w:name="_Toc149311691"/>
      <w:bookmarkStart w:id="2084" w:name="_Toc149312055"/>
      <w:bookmarkStart w:id="2085" w:name="_Toc149312420"/>
      <w:bookmarkStart w:id="2086" w:name="_Toc149315464"/>
      <w:bookmarkStart w:id="2087" w:name="_Toc149316093"/>
      <w:bookmarkStart w:id="2088" w:name="_Toc149814065"/>
      <w:bookmarkStart w:id="2089" w:name="_Toc150951835"/>
      <w:bookmarkStart w:id="2090" w:name="_Toc156491877"/>
      <w:bookmarkStart w:id="2091" w:name="_Toc156492207"/>
      <w:bookmarkStart w:id="2092" w:name="_Toc146662557"/>
      <w:bookmarkStart w:id="2093" w:name="_Toc147913940"/>
      <w:bookmarkStart w:id="2094" w:name="_Toc147931394"/>
      <w:bookmarkStart w:id="2095" w:name="_Toc147932533"/>
      <w:bookmarkStart w:id="2096" w:name="_Toc147934156"/>
      <w:bookmarkStart w:id="2097" w:name="_Toc147934244"/>
      <w:bookmarkStart w:id="2098" w:name="_Toc147934332"/>
      <w:bookmarkStart w:id="2099" w:name="_Toc147934420"/>
      <w:bookmarkStart w:id="2100" w:name="_Toc147934508"/>
      <w:bookmarkStart w:id="2101" w:name="_Toc147934596"/>
      <w:bookmarkStart w:id="2102" w:name="_Toc149143675"/>
      <w:bookmarkStart w:id="2103" w:name="_Toc149311692"/>
      <w:bookmarkStart w:id="2104" w:name="_Toc149312056"/>
      <w:bookmarkStart w:id="2105" w:name="_Toc149312421"/>
      <w:bookmarkStart w:id="2106" w:name="_Toc149315465"/>
      <w:bookmarkStart w:id="2107" w:name="_Toc149316094"/>
      <w:bookmarkStart w:id="2108" w:name="_Toc149814066"/>
      <w:bookmarkStart w:id="2109" w:name="_Toc150951836"/>
      <w:bookmarkStart w:id="2110" w:name="_Toc156491878"/>
      <w:bookmarkStart w:id="2111" w:name="_Toc156492208"/>
      <w:bookmarkStart w:id="2112" w:name="_Toc146662558"/>
      <w:bookmarkStart w:id="2113" w:name="_Toc147913941"/>
      <w:bookmarkStart w:id="2114" w:name="_Toc147931395"/>
      <w:bookmarkStart w:id="2115" w:name="_Toc147932534"/>
      <w:bookmarkStart w:id="2116" w:name="_Toc147934157"/>
      <w:bookmarkStart w:id="2117" w:name="_Toc147934245"/>
      <w:bookmarkStart w:id="2118" w:name="_Toc147934333"/>
      <w:bookmarkStart w:id="2119" w:name="_Toc147934421"/>
      <w:bookmarkStart w:id="2120" w:name="_Toc147934509"/>
      <w:bookmarkStart w:id="2121" w:name="_Toc147934597"/>
      <w:bookmarkStart w:id="2122" w:name="_Toc149143676"/>
      <w:bookmarkStart w:id="2123" w:name="_Toc149311693"/>
      <w:bookmarkStart w:id="2124" w:name="_Toc149312057"/>
      <w:bookmarkStart w:id="2125" w:name="_Toc149312422"/>
      <w:bookmarkStart w:id="2126" w:name="_Toc149315466"/>
      <w:bookmarkStart w:id="2127" w:name="_Toc149316095"/>
      <w:bookmarkStart w:id="2128" w:name="_Toc149814067"/>
      <w:bookmarkStart w:id="2129" w:name="_Toc150951837"/>
      <w:bookmarkStart w:id="2130" w:name="_Toc156491879"/>
      <w:bookmarkStart w:id="2131" w:name="_Toc156492209"/>
      <w:bookmarkStart w:id="2132" w:name="_Toc146662559"/>
      <w:bookmarkStart w:id="2133" w:name="_Toc147913942"/>
      <w:bookmarkStart w:id="2134" w:name="_Toc147931396"/>
      <w:bookmarkStart w:id="2135" w:name="_Toc147932535"/>
      <w:bookmarkStart w:id="2136" w:name="_Toc147934158"/>
      <w:bookmarkStart w:id="2137" w:name="_Toc147934246"/>
      <w:bookmarkStart w:id="2138" w:name="_Toc147934334"/>
      <w:bookmarkStart w:id="2139" w:name="_Toc147934422"/>
      <w:bookmarkStart w:id="2140" w:name="_Toc147934510"/>
      <w:bookmarkStart w:id="2141" w:name="_Toc147934598"/>
      <w:bookmarkStart w:id="2142" w:name="_Toc149143677"/>
      <w:bookmarkStart w:id="2143" w:name="_Toc149311694"/>
      <w:bookmarkStart w:id="2144" w:name="_Toc149312058"/>
      <w:bookmarkStart w:id="2145" w:name="_Toc149312423"/>
      <w:bookmarkStart w:id="2146" w:name="_Toc149315467"/>
      <w:bookmarkStart w:id="2147" w:name="_Toc149316096"/>
      <w:bookmarkStart w:id="2148" w:name="_Toc149814068"/>
      <w:bookmarkStart w:id="2149" w:name="_Toc150951838"/>
      <w:bookmarkStart w:id="2150" w:name="_Toc156491880"/>
      <w:bookmarkStart w:id="2151" w:name="_Toc156492210"/>
      <w:bookmarkStart w:id="2152" w:name="_Toc491423524"/>
      <w:bookmarkStart w:id="2153" w:name="_Toc491850924"/>
      <w:bookmarkStart w:id="2154" w:name="_Toc150953191"/>
      <w:bookmarkStart w:id="2155" w:name="_Toc158197413"/>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r w:rsidRPr="00ED72B4">
        <w:rPr>
          <w:rFonts w:asciiTheme="minorHAnsi" w:hAnsiTheme="minorHAnsi"/>
        </w:rPr>
        <w:t>National Consultative Committee</w:t>
      </w:r>
      <w:bookmarkStart w:id="2156" w:name="_Toc147931397"/>
      <w:bookmarkStart w:id="2157" w:name="_Toc147932536"/>
      <w:bookmarkStart w:id="2158" w:name="_Toc147934159"/>
      <w:bookmarkStart w:id="2159" w:name="_Toc147934247"/>
      <w:bookmarkStart w:id="2160" w:name="_Toc147934335"/>
      <w:bookmarkStart w:id="2161" w:name="_Toc147934423"/>
      <w:bookmarkStart w:id="2162" w:name="_Toc147934511"/>
      <w:bookmarkStart w:id="2163" w:name="_Toc147934599"/>
      <w:bookmarkEnd w:id="2152"/>
      <w:bookmarkEnd w:id="2153"/>
      <w:bookmarkEnd w:id="2154"/>
      <w:bookmarkEnd w:id="2155"/>
      <w:bookmarkEnd w:id="2156"/>
      <w:bookmarkEnd w:id="2157"/>
      <w:bookmarkEnd w:id="2158"/>
      <w:bookmarkEnd w:id="2159"/>
      <w:bookmarkEnd w:id="2160"/>
      <w:bookmarkEnd w:id="2161"/>
      <w:bookmarkEnd w:id="2162"/>
      <w:bookmarkEnd w:id="2163"/>
    </w:p>
    <w:p w14:paraId="2A597280" w14:textId="77777777" w:rsidR="00750522" w:rsidRPr="00ED72B4" w:rsidRDefault="00315594" w:rsidP="00341C87">
      <w:pPr>
        <w:widowControl w:val="0"/>
        <w:numPr>
          <w:ilvl w:val="2"/>
          <w:numId w:val="279"/>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The NCC provides a forum to consult with employees, including Medical Officers, and, where they choose, their representatives about workplace changes, consistent with clause </w:t>
      </w:r>
      <w:r w:rsidR="00662CA5" w:rsidRPr="00ED72B4">
        <w:rPr>
          <w:rFonts w:asciiTheme="minorHAnsi" w:hAnsiTheme="minorHAnsi"/>
          <w:sz w:val="20"/>
          <w:szCs w:val="20"/>
        </w:rPr>
        <w:t>J1</w:t>
      </w:r>
      <w:r w:rsidRPr="00ED72B4">
        <w:rPr>
          <w:rFonts w:asciiTheme="minorHAnsi" w:hAnsiTheme="minorHAnsi"/>
          <w:sz w:val="20"/>
          <w:szCs w:val="20"/>
        </w:rPr>
        <w:t>.</w:t>
      </w:r>
    </w:p>
    <w:p w14:paraId="448A733D" w14:textId="77777777" w:rsidR="00750522" w:rsidRPr="00ED72B4" w:rsidRDefault="00315594" w:rsidP="00341C87">
      <w:pPr>
        <w:widowControl w:val="0"/>
        <w:numPr>
          <w:ilvl w:val="2"/>
          <w:numId w:val="279"/>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agency recognises that genuinely consulting with employees and their representatives about matters that affect employees in the workplace is of benefit both to the agency and employees. In addition to consultation with the NCC, the agency may consult directly with employees, and where they choose their representatives.</w:t>
      </w:r>
    </w:p>
    <w:p w14:paraId="0E73C3BB" w14:textId="77777777" w:rsidR="00AA02D1" w:rsidRPr="00ED72B4" w:rsidRDefault="00315594" w:rsidP="00341C87">
      <w:pPr>
        <w:pStyle w:val="DHSHeadinglevel3"/>
        <w:numPr>
          <w:ilvl w:val="1"/>
          <w:numId w:val="277"/>
        </w:numPr>
        <w:rPr>
          <w:rFonts w:asciiTheme="minorHAnsi" w:hAnsiTheme="minorHAnsi"/>
        </w:rPr>
      </w:pPr>
      <w:bookmarkStart w:id="2164" w:name="_Toc147931398"/>
      <w:bookmarkStart w:id="2165" w:name="_Toc147932537"/>
      <w:bookmarkStart w:id="2166" w:name="_Toc147934160"/>
      <w:bookmarkStart w:id="2167" w:name="_Toc147934248"/>
      <w:bookmarkStart w:id="2168" w:name="_Toc147934336"/>
      <w:bookmarkStart w:id="2169" w:name="_Toc147934424"/>
      <w:bookmarkStart w:id="2170" w:name="_Toc147934512"/>
      <w:bookmarkStart w:id="2171" w:name="_Toc147934600"/>
      <w:bookmarkStart w:id="2172" w:name="_Toc147931399"/>
      <w:bookmarkStart w:id="2173" w:name="_Toc147932538"/>
      <w:bookmarkStart w:id="2174" w:name="_Toc147934161"/>
      <w:bookmarkStart w:id="2175" w:name="_Toc147934249"/>
      <w:bookmarkStart w:id="2176" w:name="_Toc147934337"/>
      <w:bookmarkStart w:id="2177" w:name="_Toc147934425"/>
      <w:bookmarkStart w:id="2178" w:name="_Toc147934513"/>
      <w:bookmarkStart w:id="2179" w:name="_Toc147934601"/>
      <w:bookmarkStart w:id="2180" w:name="_Toc147931400"/>
      <w:bookmarkStart w:id="2181" w:name="_Toc147932539"/>
      <w:bookmarkStart w:id="2182" w:name="_Toc147934162"/>
      <w:bookmarkStart w:id="2183" w:name="_Toc147934250"/>
      <w:bookmarkStart w:id="2184" w:name="_Toc147934338"/>
      <w:bookmarkStart w:id="2185" w:name="_Toc147934426"/>
      <w:bookmarkStart w:id="2186" w:name="_Toc147934514"/>
      <w:bookmarkStart w:id="2187" w:name="_Toc147934602"/>
      <w:bookmarkStart w:id="2188" w:name="_Toc147931401"/>
      <w:bookmarkStart w:id="2189" w:name="_Toc147932540"/>
      <w:bookmarkStart w:id="2190" w:name="_Toc147934163"/>
      <w:bookmarkStart w:id="2191" w:name="_Toc147934251"/>
      <w:bookmarkStart w:id="2192" w:name="_Toc147934339"/>
      <w:bookmarkStart w:id="2193" w:name="_Toc147934427"/>
      <w:bookmarkStart w:id="2194" w:name="_Toc147934515"/>
      <w:bookmarkStart w:id="2195" w:name="_Toc147934603"/>
      <w:bookmarkStart w:id="2196" w:name="_Toc147931402"/>
      <w:bookmarkStart w:id="2197" w:name="_Toc147932541"/>
      <w:bookmarkStart w:id="2198" w:name="_Toc147934164"/>
      <w:bookmarkStart w:id="2199" w:name="_Toc147934252"/>
      <w:bookmarkStart w:id="2200" w:name="_Toc147934340"/>
      <w:bookmarkStart w:id="2201" w:name="_Toc147934428"/>
      <w:bookmarkStart w:id="2202" w:name="_Toc147934516"/>
      <w:bookmarkStart w:id="2203" w:name="_Toc147934604"/>
      <w:bookmarkStart w:id="2204" w:name="_Toc147931403"/>
      <w:bookmarkStart w:id="2205" w:name="_Toc147932542"/>
      <w:bookmarkStart w:id="2206" w:name="_Toc147934165"/>
      <w:bookmarkStart w:id="2207" w:name="_Toc147934253"/>
      <w:bookmarkStart w:id="2208" w:name="_Toc147934341"/>
      <w:bookmarkStart w:id="2209" w:name="_Toc147934429"/>
      <w:bookmarkStart w:id="2210" w:name="_Toc147934517"/>
      <w:bookmarkStart w:id="2211" w:name="_Toc147934605"/>
      <w:bookmarkStart w:id="2212" w:name="_Toc150953192"/>
      <w:bookmarkStart w:id="2213" w:name="_Toc158197414"/>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r w:rsidRPr="00ED72B4">
        <w:rPr>
          <w:rFonts w:asciiTheme="minorHAnsi" w:hAnsiTheme="minorHAnsi"/>
        </w:rPr>
        <w:t>APS consultative committee</w:t>
      </w:r>
      <w:bookmarkEnd w:id="2212"/>
      <w:bookmarkEnd w:id="2213"/>
      <w:r w:rsidRPr="00ED72B4">
        <w:rPr>
          <w:rFonts w:asciiTheme="minorHAnsi" w:hAnsiTheme="minorHAnsi"/>
        </w:rPr>
        <w:t xml:space="preserve"> </w:t>
      </w:r>
    </w:p>
    <w:p w14:paraId="0A2884E0" w14:textId="77777777" w:rsidR="00AA02D1" w:rsidRPr="00ED72B4" w:rsidRDefault="00315594" w:rsidP="00341C87">
      <w:pPr>
        <w:widowControl w:val="0"/>
        <w:numPr>
          <w:ilvl w:val="2"/>
          <w:numId w:val="280"/>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Agency Head will support the operation of the APS consultative committee to the extent possible. This includes providing information requested by the Australian Public Service Commission to support the operation of the APS consultative committee, subject to legislative requirements.</w:t>
      </w:r>
    </w:p>
    <w:p w14:paraId="4F7E31BB" w14:textId="77777777" w:rsidR="00AA02D1" w:rsidRPr="00ED72B4" w:rsidRDefault="00315594" w:rsidP="00341C87">
      <w:pPr>
        <w:pStyle w:val="DHSHeadinglevel3"/>
        <w:numPr>
          <w:ilvl w:val="1"/>
          <w:numId w:val="277"/>
        </w:numPr>
        <w:rPr>
          <w:rFonts w:asciiTheme="minorHAnsi" w:hAnsiTheme="minorHAnsi"/>
        </w:rPr>
      </w:pPr>
      <w:bookmarkStart w:id="2214" w:name="_Toc147913944"/>
      <w:bookmarkStart w:id="2215" w:name="_Toc147931404"/>
      <w:bookmarkStart w:id="2216" w:name="_Toc147932543"/>
      <w:bookmarkStart w:id="2217" w:name="_Toc147934166"/>
      <w:bookmarkStart w:id="2218" w:name="_Toc147934254"/>
      <w:bookmarkStart w:id="2219" w:name="_Toc147934342"/>
      <w:bookmarkStart w:id="2220" w:name="_Toc147934430"/>
      <w:bookmarkStart w:id="2221" w:name="_Toc147934518"/>
      <w:bookmarkStart w:id="2222" w:name="_Toc147934606"/>
      <w:bookmarkStart w:id="2223" w:name="_Toc491423525"/>
      <w:bookmarkStart w:id="2224" w:name="_Ref491424900"/>
      <w:bookmarkStart w:id="2225" w:name="_Toc491850925"/>
      <w:bookmarkStart w:id="2226" w:name="_Toc147934607"/>
      <w:bookmarkStart w:id="2227" w:name="_Toc150953193"/>
      <w:bookmarkStart w:id="2228" w:name="_Toc158197415"/>
      <w:bookmarkEnd w:id="2214"/>
      <w:bookmarkEnd w:id="2215"/>
      <w:bookmarkEnd w:id="2216"/>
      <w:bookmarkEnd w:id="2217"/>
      <w:bookmarkEnd w:id="2218"/>
      <w:bookmarkEnd w:id="2219"/>
      <w:bookmarkEnd w:id="2220"/>
      <w:bookmarkEnd w:id="2221"/>
      <w:bookmarkEnd w:id="2222"/>
      <w:r w:rsidRPr="00ED72B4">
        <w:rPr>
          <w:rFonts w:asciiTheme="minorHAnsi" w:hAnsiTheme="minorHAnsi"/>
        </w:rPr>
        <w:t>Dispute resolution</w:t>
      </w:r>
      <w:bookmarkEnd w:id="2223"/>
      <w:bookmarkEnd w:id="2224"/>
      <w:bookmarkEnd w:id="2225"/>
      <w:bookmarkEnd w:id="2226"/>
      <w:bookmarkEnd w:id="2227"/>
      <w:bookmarkEnd w:id="2228"/>
    </w:p>
    <w:p w14:paraId="3746C127" w14:textId="77777777" w:rsidR="00AA02D1" w:rsidRPr="00ED72B4" w:rsidRDefault="00315594" w:rsidP="00341C87">
      <w:pPr>
        <w:widowControl w:val="0"/>
        <w:numPr>
          <w:ilvl w:val="2"/>
          <w:numId w:val="28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If a dispute relates to:</w:t>
      </w:r>
    </w:p>
    <w:p w14:paraId="306CD66D" w14:textId="77777777" w:rsidR="00AA02D1" w:rsidRPr="00ED72B4" w:rsidRDefault="00315594" w:rsidP="00042263">
      <w:pPr>
        <w:widowControl w:val="0"/>
        <w:numPr>
          <w:ilvl w:val="3"/>
          <w:numId w:val="118"/>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 matter arising under this Agreement; or</w:t>
      </w:r>
    </w:p>
    <w:p w14:paraId="5A6AE498" w14:textId="77777777" w:rsidR="00AA02D1" w:rsidRPr="00ED72B4" w:rsidRDefault="00315594" w:rsidP="00042263">
      <w:pPr>
        <w:widowControl w:val="0"/>
        <w:numPr>
          <w:ilvl w:val="3"/>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the </w:t>
      </w:r>
      <w:bookmarkStart w:id="2229" w:name="_Hlk151741406"/>
      <w:r w:rsidR="0009554A" w:rsidRPr="00ED72B4">
        <w:rPr>
          <w:rFonts w:asciiTheme="minorHAnsi" w:hAnsiTheme="minorHAnsi"/>
          <w:sz w:val="20"/>
          <w:szCs w:val="20"/>
        </w:rPr>
        <w:t>NES</w:t>
      </w:r>
      <w:bookmarkEnd w:id="2229"/>
      <w:r w:rsidRPr="00ED72B4">
        <w:rPr>
          <w:rFonts w:asciiTheme="minorHAnsi" w:hAnsiTheme="minorHAnsi"/>
          <w:sz w:val="20"/>
          <w:szCs w:val="20"/>
        </w:rPr>
        <w:t>;</w:t>
      </w:r>
    </w:p>
    <w:p w14:paraId="51D0829E" w14:textId="77777777" w:rsidR="00AA02D1" w:rsidRPr="00ED72B4" w:rsidRDefault="00315594" w:rsidP="00AA02D1">
      <w:pPr>
        <w:ind w:left="709"/>
        <w:rPr>
          <w:rFonts w:asciiTheme="minorHAnsi" w:hAnsiTheme="minorHAnsi"/>
          <w:sz w:val="20"/>
          <w:szCs w:val="20"/>
        </w:rPr>
      </w:pPr>
      <w:r w:rsidRPr="00ED72B4">
        <w:rPr>
          <w:rFonts w:asciiTheme="minorHAnsi" w:hAnsiTheme="minorHAnsi"/>
          <w:sz w:val="20"/>
          <w:szCs w:val="20"/>
        </w:rPr>
        <w:t>this term sets out procedures to settle the dispute.</w:t>
      </w:r>
    </w:p>
    <w:p w14:paraId="472FDAB7" w14:textId="77777777" w:rsidR="00AA02D1" w:rsidRPr="00ED72B4" w:rsidRDefault="00AA02D1" w:rsidP="00AA02D1">
      <w:pPr>
        <w:ind w:left="709"/>
        <w:rPr>
          <w:rFonts w:asciiTheme="minorHAnsi" w:hAnsiTheme="minorHAnsi"/>
          <w:sz w:val="20"/>
          <w:szCs w:val="20"/>
        </w:rPr>
      </w:pPr>
    </w:p>
    <w:p w14:paraId="11E666DD" w14:textId="77777777" w:rsidR="00AA02D1" w:rsidRPr="00ED72B4" w:rsidRDefault="00315594" w:rsidP="00341C87">
      <w:pPr>
        <w:widowControl w:val="0"/>
        <w:numPr>
          <w:ilvl w:val="2"/>
          <w:numId w:val="28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An employee or union who is covered by this Agreement may initiate and/or be a party to a dispute under this term.</w:t>
      </w:r>
    </w:p>
    <w:p w14:paraId="4F04F198" w14:textId="77777777" w:rsidR="00AA02D1" w:rsidRPr="00ED72B4" w:rsidRDefault="00315594" w:rsidP="00341C87">
      <w:pPr>
        <w:widowControl w:val="0"/>
        <w:numPr>
          <w:ilvl w:val="2"/>
          <w:numId w:val="28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An employee who is a party to the dispute may appoint a representative for the purposes of the procedures in this term. Representatives will be recognised and dealt with in good faith.</w:t>
      </w:r>
    </w:p>
    <w:p w14:paraId="0BB52EBC" w14:textId="77777777" w:rsidR="00AA02D1" w:rsidRPr="00ED72B4" w:rsidRDefault="00315594" w:rsidP="00341C87">
      <w:pPr>
        <w:widowControl w:val="0"/>
        <w:numPr>
          <w:ilvl w:val="2"/>
          <w:numId w:val="28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Parties to the dispute must attempt to resolve the dispute at the workplace level, by discussion between the employee or employees and relevant supervisors. Parties to the dispute will notify higher level managers to assist in the resolution of the dispute. Parties will give genuine consideration to proposals to resolve the dispute.</w:t>
      </w:r>
    </w:p>
    <w:p w14:paraId="40CEA5F5" w14:textId="77777777" w:rsidR="00AA02D1" w:rsidRPr="00ED72B4" w:rsidRDefault="00315594" w:rsidP="00341C87">
      <w:pPr>
        <w:widowControl w:val="0"/>
        <w:numPr>
          <w:ilvl w:val="2"/>
          <w:numId w:val="28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If a dispute about a matter arising under this Agreement is unable to be resolved at the workplace level, and all appropriate steps under subclause </w:t>
      </w:r>
      <w:r w:rsidR="00662CA5" w:rsidRPr="00ED72B4">
        <w:rPr>
          <w:rFonts w:asciiTheme="minorHAnsi" w:hAnsiTheme="minorHAnsi"/>
          <w:sz w:val="20"/>
          <w:szCs w:val="20"/>
        </w:rPr>
        <w:t>J</w:t>
      </w:r>
      <w:r w:rsidRPr="00ED72B4">
        <w:rPr>
          <w:rFonts w:asciiTheme="minorHAnsi" w:hAnsiTheme="minorHAnsi"/>
          <w:sz w:val="20"/>
          <w:szCs w:val="20"/>
        </w:rPr>
        <w:t>4.4 have been taken, a party to the dispute may refer the dispute to the Fair Work Commission.</w:t>
      </w:r>
    </w:p>
    <w:p w14:paraId="52C182AB" w14:textId="77777777" w:rsidR="00AA02D1" w:rsidRPr="00ED72B4" w:rsidRDefault="00315594" w:rsidP="00341C87">
      <w:pPr>
        <w:widowControl w:val="0"/>
        <w:numPr>
          <w:ilvl w:val="2"/>
          <w:numId w:val="28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Fair Work Commission may deal with the dispute in 2 stages:</w:t>
      </w:r>
    </w:p>
    <w:p w14:paraId="64BEABB7" w14:textId="77777777" w:rsidR="00AA02D1" w:rsidRPr="00ED72B4" w:rsidRDefault="00315594" w:rsidP="00042263">
      <w:pPr>
        <w:pStyle w:val="DHSBodytext"/>
        <w:numPr>
          <w:ilvl w:val="3"/>
          <w:numId w:val="119"/>
        </w:numPr>
        <w:rPr>
          <w:rFonts w:asciiTheme="minorHAnsi" w:eastAsia="Roboto" w:hAnsiTheme="minorHAnsi" w:cs="Roboto"/>
          <w:szCs w:val="20"/>
          <w:lang w:eastAsia="en-US"/>
        </w:rPr>
      </w:pPr>
      <w:r w:rsidRPr="00ED72B4">
        <w:rPr>
          <w:rFonts w:asciiTheme="minorHAnsi" w:eastAsia="Roboto" w:hAnsiTheme="minorHAnsi" w:cs="Roboto"/>
          <w:szCs w:val="20"/>
          <w:lang w:eastAsia="en-US"/>
        </w:rPr>
        <w:lastRenderedPageBreak/>
        <w:t>the Fair Work Commission will first attempt to resolve the dispute as it considers appropriate, including by mediation, conciliation, expressing an opinion or making a recommendation; and</w:t>
      </w:r>
    </w:p>
    <w:p w14:paraId="01CE8445" w14:textId="77777777" w:rsidR="00AA02D1" w:rsidRPr="00ED72B4" w:rsidRDefault="00315594" w:rsidP="00042263">
      <w:pPr>
        <w:pStyle w:val="DHSBodytext"/>
        <w:numPr>
          <w:ilvl w:val="3"/>
          <w:numId w:val="41"/>
        </w:numPr>
        <w:rPr>
          <w:rFonts w:asciiTheme="minorHAnsi" w:eastAsia="Roboto" w:hAnsiTheme="minorHAnsi" w:cs="Roboto"/>
          <w:szCs w:val="20"/>
          <w:lang w:eastAsia="en-US"/>
        </w:rPr>
      </w:pPr>
      <w:r w:rsidRPr="00ED72B4">
        <w:rPr>
          <w:rFonts w:asciiTheme="minorHAnsi" w:eastAsia="Roboto" w:hAnsiTheme="minorHAnsi" w:cs="Roboto"/>
          <w:szCs w:val="20"/>
          <w:lang w:eastAsia="en-US"/>
        </w:rPr>
        <w:t>if the Fair Work Commission is unable to resolve the dispute at the first stage, the Fair Work Commission may then:</w:t>
      </w:r>
    </w:p>
    <w:p w14:paraId="6AB4F70C" w14:textId="77777777" w:rsidR="00AA02D1" w:rsidRPr="00ED72B4" w:rsidRDefault="00315594" w:rsidP="00042263">
      <w:pPr>
        <w:pStyle w:val="DHSBodytext"/>
        <w:numPr>
          <w:ilvl w:val="4"/>
          <w:numId w:val="120"/>
        </w:numPr>
        <w:rPr>
          <w:rFonts w:asciiTheme="minorHAnsi" w:eastAsia="Roboto" w:hAnsiTheme="minorHAnsi" w:cs="Roboto"/>
          <w:szCs w:val="20"/>
          <w:lang w:eastAsia="en-US"/>
        </w:rPr>
      </w:pPr>
      <w:r w:rsidRPr="00ED72B4">
        <w:rPr>
          <w:rFonts w:asciiTheme="minorHAnsi" w:eastAsia="Roboto" w:hAnsiTheme="minorHAnsi" w:cs="Roboto"/>
          <w:szCs w:val="20"/>
          <w:lang w:eastAsia="en-US"/>
        </w:rPr>
        <w:t>arbitrate the dispute; and</w:t>
      </w:r>
    </w:p>
    <w:p w14:paraId="3B76791A" w14:textId="77777777" w:rsidR="00AA02D1" w:rsidRPr="00ED72B4" w:rsidRDefault="00315594" w:rsidP="00042263">
      <w:pPr>
        <w:pStyle w:val="DHSBodytext"/>
        <w:numPr>
          <w:ilvl w:val="4"/>
          <w:numId w:val="41"/>
        </w:numPr>
        <w:rPr>
          <w:rFonts w:asciiTheme="minorHAnsi" w:eastAsia="Roboto" w:hAnsiTheme="minorHAnsi" w:cs="Roboto"/>
          <w:szCs w:val="20"/>
          <w:lang w:eastAsia="en-US"/>
        </w:rPr>
      </w:pPr>
      <w:r w:rsidRPr="00ED72B4">
        <w:rPr>
          <w:rFonts w:asciiTheme="minorHAnsi" w:eastAsia="Roboto" w:hAnsiTheme="minorHAnsi" w:cs="Roboto"/>
          <w:szCs w:val="20"/>
          <w:lang w:eastAsia="en-US"/>
        </w:rPr>
        <w:t>make a determination that is binding on the parties.</w:t>
      </w:r>
    </w:p>
    <w:p w14:paraId="4B10C0F2" w14:textId="77777777" w:rsidR="00AA02D1" w:rsidRPr="00ED72B4" w:rsidRDefault="00315594" w:rsidP="00AA02D1">
      <w:pPr>
        <w:pStyle w:val="DHSBodytext"/>
        <w:ind w:left="1418"/>
        <w:rPr>
          <w:rFonts w:asciiTheme="minorHAnsi" w:eastAsia="Roboto" w:hAnsiTheme="minorHAnsi" w:cs="Roboto"/>
          <w:szCs w:val="20"/>
          <w:lang w:eastAsia="en-US"/>
        </w:rPr>
      </w:pPr>
      <w:r w:rsidRPr="00ED72B4">
        <w:rPr>
          <w:rFonts w:asciiTheme="minorHAnsi" w:eastAsia="Roboto" w:hAnsiTheme="minorHAnsi" w:cs="Roboto"/>
          <w:szCs w:val="20"/>
          <w:lang w:eastAsia="en-US"/>
        </w:rPr>
        <w:t xml:space="preserve">Note: If the Fair Work Commission arbitrates the dispute, it may also use the powers that are available to it under the </w:t>
      </w:r>
      <w:r w:rsidR="00331A42" w:rsidRPr="00ED72B4">
        <w:rPr>
          <w:rFonts w:asciiTheme="minorHAnsi" w:hAnsiTheme="minorHAnsi"/>
          <w:iCs/>
          <w:szCs w:val="20"/>
        </w:rPr>
        <w:t>FW Act</w:t>
      </w:r>
      <w:r w:rsidRPr="00ED72B4">
        <w:rPr>
          <w:rFonts w:asciiTheme="minorHAnsi" w:eastAsia="Roboto" w:hAnsiTheme="minorHAnsi" w:cs="Roboto"/>
          <w:szCs w:val="20"/>
          <w:lang w:eastAsia="en-US"/>
        </w:rPr>
        <w:t xml:space="preserve">. A decision that the Fair Work Commission makes when arbitrating a dispute is a decision for the purpose of Div 3 of Part 5.1 of the </w:t>
      </w:r>
      <w:r w:rsidR="00331A42" w:rsidRPr="00ED72B4">
        <w:rPr>
          <w:rFonts w:asciiTheme="minorHAnsi" w:hAnsiTheme="minorHAnsi"/>
          <w:iCs/>
          <w:szCs w:val="20"/>
        </w:rPr>
        <w:t>FW Act</w:t>
      </w:r>
      <w:r w:rsidRPr="00ED72B4">
        <w:rPr>
          <w:rFonts w:asciiTheme="minorHAnsi" w:eastAsia="Roboto" w:hAnsiTheme="minorHAnsi" w:cs="Roboto"/>
          <w:szCs w:val="20"/>
          <w:lang w:eastAsia="en-US"/>
        </w:rPr>
        <w:t>. Therefore, an appeal may be made against the decision.</w:t>
      </w:r>
    </w:p>
    <w:p w14:paraId="5CC6F055" w14:textId="77777777" w:rsidR="00AA02D1" w:rsidRPr="00ED72B4" w:rsidRDefault="00315594" w:rsidP="00341C87">
      <w:pPr>
        <w:widowControl w:val="0"/>
        <w:numPr>
          <w:ilvl w:val="2"/>
          <w:numId w:val="28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While the parties are attempting to resolve the dispute using the procedures in this term:</w:t>
      </w:r>
    </w:p>
    <w:p w14:paraId="56FEE6B6" w14:textId="77777777" w:rsidR="00AA02D1" w:rsidRPr="00ED72B4" w:rsidRDefault="00315594" w:rsidP="00042263">
      <w:pPr>
        <w:widowControl w:val="0"/>
        <w:numPr>
          <w:ilvl w:val="3"/>
          <w:numId w:val="12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an employee must continue to perform their work as they would normally in accordance with established custom and practice at the Agency that existed immediately prior to the dispute arising unless they have a reasonable concern about an imminent risk to their health or safety; and</w:t>
      </w:r>
    </w:p>
    <w:p w14:paraId="0BE5BB4C" w14:textId="77777777" w:rsidR="00AA02D1" w:rsidRPr="00ED72B4" w:rsidRDefault="00315594" w:rsidP="00042263">
      <w:pPr>
        <w:widowControl w:val="0"/>
        <w:numPr>
          <w:ilvl w:val="3"/>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subject to paragraph </w:t>
      </w:r>
      <w:r w:rsidR="00662CA5" w:rsidRPr="00ED72B4">
        <w:rPr>
          <w:rFonts w:asciiTheme="minorHAnsi" w:hAnsiTheme="minorHAnsi"/>
          <w:sz w:val="20"/>
          <w:szCs w:val="20"/>
        </w:rPr>
        <w:t>J</w:t>
      </w:r>
      <w:r w:rsidRPr="00ED72B4">
        <w:rPr>
          <w:rFonts w:asciiTheme="minorHAnsi" w:hAnsiTheme="minorHAnsi"/>
          <w:sz w:val="20"/>
          <w:szCs w:val="20"/>
        </w:rPr>
        <w:t>4.7(a), an employee must comply with a direction given by the employer to perform other available work at the same workplace, or at another workplace, unless:</w:t>
      </w:r>
    </w:p>
    <w:p w14:paraId="074F0AA9" w14:textId="77777777" w:rsidR="00AA02D1" w:rsidRPr="00ED72B4" w:rsidRDefault="00315594" w:rsidP="00042263">
      <w:pPr>
        <w:widowControl w:val="0"/>
        <w:numPr>
          <w:ilvl w:val="4"/>
          <w:numId w:val="122"/>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the work is not safe; </w:t>
      </w:r>
    </w:p>
    <w:p w14:paraId="7E58A3C6" w14:textId="77777777" w:rsidR="00AA02D1" w:rsidRPr="00ED72B4" w:rsidRDefault="00315594" w:rsidP="00042263">
      <w:pPr>
        <w:widowControl w:val="0"/>
        <w:numPr>
          <w:ilvl w:val="4"/>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applicable work health and safety legislation would not permit the work to be performed; </w:t>
      </w:r>
    </w:p>
    <w:p w14:paraId="298FCD7B" w14:textId="77777777" w:rsidR="00AA02D1" w:rsidRPr="00ED72B4" w:rsidRDefault="00315594" w:rsidP="00042263">
      <w:pPr>
        <w:widowControl w:val="0"/>
        <w:numPr>
          <w:ilvl w:val="4"/>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work is not appropriate for the employee to perform; or</w:t>
      </w:r>
    </w:p>
    <w:p w14:paraId="0CCAA68D" w14:textId="77777777" w:rsidR="00AA02D1" w:rsidRPr="00ED72B4" w:rsidRDefault="00315594" w:rsidP="00042263">
      <w:pPr>
        <w:widowControl w:val="0"/>
        <w:numPr>
          <w:ilvl w:val="4"/>
          <w:numId w:val="4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there are other reasonable grounds for the employee to refuse to comply with the direction.</w:t>
      </w:r>
    </w:p>
    <w:p w14:paraId="556431E8" w14:textId="77777777" w:rsidR="00AA02D1" w:rsidRPr="00ED72B4" w:rsidRDefault="00315594" w:rsidP="00341C87">
      <w:pPr>
        <w:widowControl w:val="0"/>
        <w:numPr>
          <w:ilvl w:val="2"/>
          <w:numId w:val="28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parties to the dispute agree to be bound by a decision made by the Fair Work Commission in accordance with this term.</w:t>
      </w:r>
    </w:p>
    <w:p w14:paraId="7FDB8471" w14:textId="77777777" w:rsidR="00AA02D1" w:rsidRPr="00ED72B4" w:rsidRDefault="00315594" w:rsidP="00341C87">
      <w:pPr>
        <w:widowControl w:val="0"/>
        <w:numPr>
          <w:ilvl w:val="2"/>
          <w:numId w:val="28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Any disputes arising under the </w:t>
      </w:r>
      <w:r w:rsidR="00B13621" w:rsidRPr="00ED72B4">
        <w:rPr>
          <w:rFonts w:asciiTheme="minorHAnsi" w:hAnsiTheme="minorHAnsi"/>
          <w:sz w:val="20"/>
          <w:szCs w:val="20"/>
        </w:rPr>
        <w:t>Previous Instrument</w:t>
      </w:r>
      <w:r w:rsidRPr="00ED72B4">
        <w:rPr>
          <w:rFonts w:asciiTheme="minorHAnsi" w:hAnsiTheme="minorHAnsi"/>
          <w:sz w:val="20"/>
          <w:szCs w:val="20"/>
        </w:rPr>
        <w:t xml:space="preserve"> or the </w:t>
      </w:r>
      <w:r w:rsidR="0009554A" w:rsidRPr="00ED72B4">
        <w:rPr>
          <w:rFonts w:asciiTheme="minorHAnsi" w:hAnsiTheme="minorHAnsi"/>
          <w:sz w:val="20"/>
          <w:szCs w:val="20"/>
        </w:rPr>
        <w:t>NES</w:t>
      </w:r>
      <w:r w:rsidR="0032064B" w:rsidRPr="00ED72B4">
        <w:rPr>
          <w:rFonts w:asciiTheme="minorHAnsi" w:hAnsiTheme="minorHAnsi"/>
          <w:sz w:val="20"/>
          <w:szCs w:val="20"/>
        </w:rPr>
        <w:t xml:space="preserve"> </w:t>
      </w:r>
      <w:r w:rsidRPr="00ED72B4">
        <w:rPr>
          <w:rFonts w:asciiTheme="minorHAnsi" w:hAnsiTheme="minorHAnsi"/>
          <w:sz w:val="20"/>
          <w:szCs w:val="20"/>
        </w:rPr>
        <w:t xml:space="preserve">that were formally notified under clause A10 of </w:t>
      </w:r>
      <w:bookmarkStart w:id="2230" w:name="_Hlk151986882"/>
      <w:r w:rsidR="00B13621" w:rsidRPr="00ED72B4">
        <w:rPr>
          <w:rFonts w:asciiTheme="minorHAnsi" w:hAnsiTheme="minorHAnsi"/>
          <w:sz w:val="20"/>
          <w:szCs w:val="20"/>
        </w:rPr>
        <w:t xml:space="preserve">the Previous Instrument </w:t>
      </w:r>
      <w:bookmarkEnd w:id="2230"/>
      <w:r w:rsidRPr="00ED72B4">
        <w:rPr>
          <w:rFonts w:asciiTheme="minorHAnsi" w:hAnsiTheme="minorHAnsi"/>
          <w:sz w:val="20"/>
          <w:szCs w:val="20"/>
        </w:rPr>
        <w:t>before the commencement of this Agreement, that remain unresolved at the date of commencement of this Agreement, will be progressed under the dispute resolution procedures in this Agreement.</w:t>
      </w:r>
    </w:p>
    <w:p w14:paraId="2374EA39" w14:textId="77777777" w:rsidR="00AA02D1" w:rsidRPr="00ED72B4" w:rsidRDefault="00315594" w:rsidP="00AA02D1">
      <w:pPr>
        <w:pStyle w:val="DHSBodytext"/>
        <w:ind w:firstLine="720"/>
        <w:rPr>
          <w:rFonts w:asciiTheme="minorHAnsi" w:hAnsiTheme="minorHAnsi"/>
          <w:b/>
          <w:bCs/>
          <w:i/>
          <w:iCs/>
          <w:szCs w:val="20"/>
        </w:rPr>
      </w:pPr>
      <w:r w:rsidRPr="00ED72B4">
        <w:rPr>
          <w:rFonts w:asciiTheme="minorHAnsi" w:hAnsiTheme="minorHAnsi"/>
          <w:b/>
          <w:bCs/>
          <w:i/>
          <w:iCs/>
          <w:szCs w:val="20"/>
        </w:rPr>
        <w:t>Leave of absence to attend proceedings</w:t>
      </w:r>
    </w:p>
    <w:p w14:paraId="574A5A42" w14:textId="77777777" w:rsidR="00AA02D1" w:rsidRPr="00ED72B4" w:rsidRDefault="00315594" w:rsidP="00341C87">
      <w:pPr>
        <w:widowControl w:val="0"/>
        <w:numPr>
          <w:ilvl w:val="2"/>
          <w:numId w:val="28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Where the provisions of subclauses </w:t>
      </w:r>
      <w:r w:rsidR="00662CA5" w:rsidRPr="00ED72B4">
        <w:rPr>
          <w:rFonts w:asciiTheme="minorHAnsi" w:hAnsiTheme="minorHAnsi"/>
          <w:sz w:val="20"/>
          <w:szCs w:val="20"/>
        </w:rPr>
        <w:t>J</w:t>
      </w:r>
      <w:r w:rsidRPr="00ED72B4">
        <w:rPr>
          <w:rFonts w:asciiTheme="minorHAnsi" w:hAnsiTheme="minorHAnsi"/>
          <w:sz w:val="20"/>
          <w:szCs w:val="20"/>
        </w:rPr>
        <w:t xml:space="preserve">4.1 to </w:t>
      </w:r>
      <w:r w:rsidR="00662CA5" w:rsidRPr="00ED72B4">
        <w:rPr>
          <w:rFonts w:asciiTheme="minorHAnsi" w:hAnsiTheme="minorHAnsi"/>
          <w:sz w:val="20"/>
          <w:szCs w:val="20"/>
        </w:rPr>
        <w:t>J</w:t>
      </w:r>
      <w:r w:rsidRPr="00ED72B4">
        <w:rPr>
          <w:rFonts w:asciiTheme="minorHAnsi" w:hAnsiTheme="minorHAnsi"/>
          <w:sz w:val="20"/>
          <w:szCs w:val="20"/>
        </w:rPr>
        <w:t xml:space="preserve">4.5 have been complied with, and to assist in the resolution of the matter, the employee, and/or the union delegate or other employee representative referred to in subclause </w:t>
      </w:r>
      <w:r w:rsidR="00662CA5" w:rsidRPr="00ED72B4">
        <w:rPr>
          <w:rFonts w:asciiTheme="minorHAnsi" w:hAnsiTheme="minorHAnsi"/>
          <w:sz w:val="20"/>
          <w:szCs w:val="20"/>
        </w:rPr>
        <w:t>J</w:t>
      </w:r>
      <w:r w:rsidRPr="00ED72B4">
        <w:rPr>
          <w:rFonts w:asciiTheme="minorHAnsi" w:hAnsiTheme="minorHAnsi"/>
          <w:sz w:val="20"/>
          <w:szCs w:val="20"/>
        </w:rPr>
        <w:t>4.</w:t>
      </w:r>
      <w:r w:rsidR="00DE3A7F">
        <w:rPr>
          <w:rFonts w:asciiTheme="minorHAnsi" w:hAnsiTheme="minorHAnsi"/>
          <w:sz w:val="20"/>
          <w:szCs w:val="20"/>
        </w:rPr>
        <w:t>3</w:t>
      </w:r>
      <w:r w:rsidRPr="00ED72B4">
        <w:rPr>
          <w:rFonts w:asciiTheme="minorHAnsi" w:hAnsiTheme="minorHAnsi"/>
          <w:sz w:val="20"/>
          <w:szCs w:val="20"/>
        </w:rPr>
        <w:t xml:space="preserve">, or employee required to provide evidence, will be granted paid time to attend dispute resolution processes and proceedings in the Fair Work Commission arising from referral of the matter in subclause </w:t>
      </w:r>
      <w:r w:rsidR="00662CA5" w:rsidRPr="00ED72B4">
        <w:rPr>
          <w:rFonts w:asciiTheme="minorHAnsi" w:hAnsiTheme="minorHAnsi"/>
          <w:sz w:val="20"/>
          <w:szCs w:val="20"/>
        </w:rPr>
        <w:t>J</w:t>
      </w:r>
      <w:r w:rsidRPr="00ED72B4">
        <w:rPr>
          <w:rFonts w:asciiTheme="minorHAnsi" w:hAnsiTheme="minorHAnsi"/>
          <w:sz w:val="20"/>
          <w:szCs w:val="20"/>
        </w:rPr>
        <w:t>4.5.</w:t>
      </w:r>
    </w:p>
    <w:p w14:paraId="5A756FBD" w14:textId="77777777" w:rsidR="00AA02D1" w:rsidRPr="00ED72B4" w:rsidRDefault="00315594" w:rsidP="00341C87">
      <w:pPr>
        <w:pStyle w:val="DHSHeadinglevel3"/>
        <w:numPr>
          <w:ilvl w:val="1"/>
          <w:numId w:val="277"/>
        </w:numPr>
        <w:rPr>
          <w:rFonts w:asciiTheme="minorHAnsi" w:hAnsiTheme="minorHAnsi"/>
        </w:rPr>
      </w:pPr>
      <w:bookmarkStart w:id="2231" w:name="_Toc146662563"/>
      <w:bookmarkStart w:id="2232" w:name="_Toc147913947"/>
      <w:bookmarkStart w:id="2233" w:name="_Toc147931407"/>
      <w:bookmarkStart w:id="2234" w:name="_Toc147932546"/>
      <w:bookmarkStart w:id="2235" w:name="_Toc149143681"/>
      <w:bookmarkStart w:id="2236" w:name="_Toc149311698"/>
      <w:bookmarkStart w:id="2237" w:name="_Toc149312062"/>
      <w:bookmarkStart w:id="2238" w:name="_Toc149312428"/>
      <w:bookmarkStart w:id="2239" w:name="_Toc149315472"/>
      <w:bookmarkStart w:id="2240" w:name="_Toc149316101"/>
      <w:bookmarkStart w:id="2241" w:name="_Toc149814073"/>
      <w:bookmarkStart w:id="2242" w:name="_Toc150951843"/>
      <w:bookmarkStart w:id="2243" w:name="_Toc156491884"/>
      <w:bookmarkStart w:id="2244" w:name="_Toc156492214"/>
      <w:bookmarkStart w:id="2245" w:name="_Toc146662564"/>
      <w:bookmarkStart w:id="2246" w:name="_Toc147913948"/>
      <w:bookmarkStart w:id="2247" w:name="_Toc147931408"/>
      <w:bookmarkStart w:id="2248" w:name="_Toc147932547"/>
      <w:bookmarkStart w:id="2249" w:name="_Toc147934170"/>
      <w:bookmarkStart w:id="2250" w:name="_Toc147934258"/>
      <w:bookmarkStart w:id="2251" w:name="_Toc147934346"/>
      <w:bookmarkStart w:id="2252" w:name="_Toc147934434"/>
      <w:bookmarkStart w:id="2253" w:name="_Toc147934522"/>
      <w:bookmarkStart w:id="2254" w:name="_Toc147934610"/>
      <w:bookmarkStart w:id="2255" w:name="_Toc149143682"/>
      <w:bookmarkStart w:id="2256" w:name="_Toc149311699"/>
      <w:bookmarkStart w:id="2257" w:name="_Toc149312063"/>
      <w:bookmarkStart w:id="2258" w:name="_Toc149312429"/>
      <w:bookmarkStart w:id="2259" w:name="_Toc149315473"/>
      <w:bookmarkStart w:id="2260" w:name="_Toc149316102"/>
      <w:bookmarkStart w:id="2261" w:name="_Toc149814074"/>
      <w:bookmarkStart w:id="2262" w:name="_Toc150951844"/>
      <w:bookmarkStart w:id="2263" w:name="_Toc156491885"/>
      <w:bookmarkStart w:id="2264" w:name="_Toc156492215"/>
      <w:bookmarkStart w:id="2265" w:name="_Toc146662565"/>
      <w:bookmarkStart w:id="2266" w:name="_Toc147913949"/>
      <w:bookmarkStart w:id="2267" w:name="_Toc147931409"/>
      <w:bookmarkStart w:id="2268" w:name="_Toc147932548"/>
      <w:bookmarkStart w:id="2269" w:name="_Toc147934171"/>
      <w:bookmarkStart w:id="2270" w:name="_Toc147934259"/>
      <w:bookmarkStart w:id="2271" w:name="_Toc147934347"/>
      <w:bookmarkStart w:id="2272" w:name="_Toc147934435"/>
      <w:bookmarkStart w:id="2273" w:name="_Toc147934523"/>
      <w:bookmarkStart w:id="2274" w:name="_Toc147934611"/>
      <w:bookmarkStart w:id="2275" w:name="_Toc149143683"/>
      <w:bookmarkStart w:id="2276" w:name="_Toc149311700"/>
      <w:bookmarkStart w:id="2277" w:name="_Toc149312064"/>
      <w:bookmarkStart w:id="2278" w:name="_Toc149312430"/>
      <w:bookmarkStart w:id="2279" w:name="_Toc149315474"/>
      <w:bookmarkStart w:id="2280" w:name="_Toc149316103"/>
      <w:bookmarkStart w:id="2281" w:name="_Toc149814075"/>
      <w:bookmarkStart w:id="2282" w:name="_Toc150951845"/>
      <w:bookmarkStart w:id="2283" w:name="_Toc156491886"/>
      <w:bookmarkStart w:id="2284" w:name="_Toc156492216"/>
      <w:bookmarkStart w:id="2285" w:name="_Toc146662566"/>
      <w:bookmarkStart w:id="2286" w:name="_Toc147913950"/>
      <w:bookmarkStart w:id="2287" w:name="_Toc147931410"/>
      <w:bookmarkStart w:id="2288" w:name="_Toc147932549"/>
      <w:bookmarkStart w:id="2289" w:name="_Toc147934172"/>
      <w:bookmarkStart w:id="2290" w:name="_Toc147934260"/>
      <w:bookmarkStart w:id="2291" w:name="_Toc147934348"/>
      <w:bookmarkStart w:id="2292" w:name="_Toc147934436"/>
      <w:bookmarkStart w:id="2293" w:name="_Toc147934524"/>
      <w:bookmarkStart w:id="2294" w:name="_Toc147934612"/>
      <w:bookmarkStart w:id="2295" w:name="_Toc149143684"/>
      <w:bookmarkStart w:id="2296" w:name="_Toc149311701"/>
      <w:bookmarkStart w:id="2297" w:name="_Toc149312065"/>
      <w:bookmarkStart w:id="2298" w:name="_Toc149312431"/>
      <w:bookmarkStart w:id="2299" w:name="_Toc149315475"/>
      <w:bookmarkStart w:id="2300" w:name="_Toc149316104"/>
      <w:bookmarkStart w:id="2301" w:name="_Toc149814076"/>
      <w:bookmarkStart w:id="2302" w:name="_Toc150951846"/>
      <w:bookmarkStart w:id="2303" w:name="_Toc156491887"/>
      <w:bookmarkStart w:id="2304" w:name="_Toc156492217"/>
      <w:bookmarkStart w:id="2305" w:name="_Toc146662567"/>
      <w:bookmarkStart w:id="2306" w:name="_Toc147913951"/>
      <w:bookmarkStart w:id="2307" w:name="_Toc147931411"/>
      <w:bookmarkStart w:id="2308" w:name="_Toc147932550"/>
      <w:bookmarkStart w:id="2309" w:name="_Toc147934173"/>
      <w:bookmarkStart w:id="2310" w:name="_Toc147934261"/>
      <w:bookmarkStart w:id="2311" w:name="_Toc147934349"/>
      <w:bookmarkStart w:id="2312" w:name="_Toc147934437"/>
      <w:bookmarkStart w:id="2313" w:name="_Toc147934525"/>
      <w:bookmarkStart w:id="2314" w:name="_Toc147934613"/>
      <w:bookmarkStart w:id="2315" w:name="_Toc149143685"/>
      <w:bookmarkStart w:id="2316" w:name="_Toc149311702"/>
      <w:bookmarkStart w:id="2317" w:name="_Toc149312066"/>
      <w:bookmarkStart w:id="2318" w:name="_Toc149312432"/>
      <w:bookmarkStart w:id="2319" w:name="_Toc149315476"/>
      <w:bookmarkStart w:id="2320" w:name="_Toc149316105"/>
      <w:bookmarkStart w:id="2321" w:name="_Toc149814077"/>
      <w:bookmarkStart w:id="2322" w:name="_Toc150951847"/>
      <w:bookmarkStart w:id="2323" w:name="_Toc156491888"/>
      <w:bookmarkStart w:id="2324" w:name="_Toc156492218"/>
      <w:bookmarkStart w:id="2325" w:name="_Toc146662568"/>
      <w:bookmarkStart w:id="2326" w:name="_Toc147913952"/>
      <w:bookmarkStart w:id="2327" w:name="_Toc147931412"/>
      <w:bookmarkStart w:id="2328" w:name="_Toc147932551"/>
      <w:bookmarkStart w:id="2329" w:name="_Toc147934174"/>
      <w:bookmarkStart w:id="2330" w:name="_Toc147934262"/>
      <w:bookmarkStart w:id="2331" w:name="_Toc147934350"/>
      <w:bookmarkStart w:id="2332" w:name="_Toc147934438"/>
      <w:bookmarkStart w:id="2333" w:name="_Toc147934526"/>
      <w:bookmarkStart w:id="2334" w:name="_Toc147934614"/>
      <w:bookmarkStart w:id="2335" w:name="_Toc149143686"/>
      <w:bookmarkStart w:id="2336" w:name="_Toc149311703"/>
      <w:bookmarkStart w:id="2337" w:name="_Toc149312067"/>
      <w:bookmarkStart w:id="2338" w:name="_Toc149312433"/>
      <w:bookmarkStart w:id="2339" w:name="_Toc149315477"/>
      <w:bookmarkStart w:id="2340" w:name="_Toc149316106"/>
      <w:bookmarkStart w:id="2341" w:name="_Toc149814078"/>
      <w:bookmarkStart w:id="2342" w:name="_Toc150951848"/>
      <w:bookmarkStart w:id="2343" w:name="_Toc156491889"/>
      <w:bookmarkStart w:id="2344" w:name="_Toc156492219"/>
      <w:bookmarkStart w:id="2345" w:name="_Toc146662569"/>
      <w:bookmarkStart w:id="2346" w:name="_Toc147913953"/>
      <w:bookmarkStart w:id="2347" w:name="_Toc147931413"/>
      <w:bookmarkStart w:id="2348" w:name="_Toc147932552"/>
      <w:bookmarkStart w:id="2349" w:name="_Toc147934175"/>
      <w:bookmarkStart w:id="2350" w:name="_Toc147934263"/>
      <w:bookmarkStart w:id="2351" w:name="_Toc147934351"/>
      <w:bookmarkStart w:id="2352" w:name="_Toc147934439"/>
      <w:bookmarkStart w:id="2353" w:name="_Toc147934527"/>
      <w:bookmarkStart w:id="2354" w:name="_Toc147934615"/>
      <w:bookmarkStart w:id="2355" w:name="_Toc149143687"/>
      <w:bookmarkStart w:id="2356" w:name="_Toc149311704"/>
      <w:bookmarkStart w:id="2357" w:name="_Toc149312068"/>
      <w:bookmarkStart w:id="2358" w:name="_Toc149312434"/>
      <w:bookmarkStart w:id="2359" w:name="_Toc149315478"/>
      <w:bookmarkStart w:id="2360" w:name="_Toc149316107"/>
      <w:bookmarkStart w:id="2361" w:name="_Toc149814079"/>
      <w:bookmarkStart w:id="2362" w:name="_Toc150951849"/>
      <w:bookmarkStart w:id="2363" w:name="_Toc156491890"/>
      <w:bookmarkStart w:id="2364" w:name="_Toc156492220"/>
      <w:bookmarkStart w:id="2365" w:name="_Toc146662570"/>
      <w:bookmarkStart w:id="2366" w:name="_Toc147913954"/>
      <w:bookmarkStart w:id="2367" w:name="_Toc147931414"/>
      <w:bookmarkStart w:id="2368" w:name="_Toc147932553"/>
      <w:bookmarkStart w:id="2369" w:name="_Toc147934176"/>
      <w:bookmarkStart w:id="2370" w:name="_Toc147934264"/>
      <w:bookmarkStart w:id="2371" w:name="_Toc147934352"/>
      <w:bookmarkStart w:id="2372" w:name="_Toc147934440"/>
      <w:bookmarkStart w:id="2373" w:name="_Toc147934528"/>
      <w:bookmarkStart w:id="2374" w:name="_Toc147934616"/>
      <w:bookmarkStart w:id="2375" w:name="_Toc149143688"/>
      <w:bookmarkStart w:id="2376" w:name="_Toc149311705"/>
      <w:bookmarkStart w:id="2377" w:name="_Toc149312069"/>
      <w:bookmarkStart w:id="2378" w:name="_Toc149312435"/>
      <w:bookmarkStart w:id="2379" w:name="_Toc149315479"/>
      <w:bookmarkStart w:id="2380" w:name="_Toc149316108"/>
      <w:bookmarkStart w:id="2381" w:name="_Toc149814080"/>
      <w:bookmarkStart w:id="2382" w:name="_Toc150951850"/>
      <w:bookmarkStart w:id="2383" w:name="_Toc156491891"/>
      <w:bookmarkStart w:id="2384" w:name="_Toc156492221"/>
      <w:bookmarkStart w:id="2385" w:name="_Toc146662571"/>
      <w:bookmarkStart w:id="2386" w:name="_Toc147913955"/>
      <w:bookmarkStart w:id="2387" w:name="_Toc147931415"/>
      <w:bookmarkStart w:id="2388" w:name="_Toc147932554"/>
      <w:bookmarkStart w:id="2389" w:name="_Toc147934177"/>
      <w:bookmarkStart w:id="2390" w:name="_Toc147934265"/>
      <w:bookmarkStart w:id="2391" w:name="_Toc147934353"/>
      <w:bookmarkStart w:id="2392" w:name="_Toc147934441"/>
      <w:bookmarkStart w:id="2393" w:name="_Toc147934529"/>
      <w:bookmarkStart w:id="2394" w:name="_Toc147934617"/>
      <w:bookmarkStart w:id="2395" w:name="_Toc149143689"/>
      <w:bookmarkStart w:id="2396" w:name="_Toc149311706"/>
      <w:bookmarkStart w:id="2397" w:name="_Toc149312070"/>
      <w:bookmarkStart w:id="2398" w:name="_Toc149312436"/>
      <w:bookmarkStart w:id="2399" w:name="_Toc149315480"/>
      <w:bookmarkStart w:id="2400" w:name="_Toc149316109"/>
      <w:bookmarkStart w:id="2401" w:name="_Toc149814081"/>
      <w:bookmarkStart w:id="2402" w:name="_Toc150951851"/>
      <w:bookmarkStart w:id="2403" w:name="_Toc156491892"/>
      <w:bookmarkStart w:id="2404" w:name="_Toc156492222"/>
      <w:bookmarkStart w:id="2405" w:name="_Toc146662572"/>
      <w:bookmarkStart w:id="2406" w:name="_Toc147913956"/>
      <w:bookmarkStart w:id="2407" w:name="_Toc147931416"/>
      <w:bookmarkStart w:id="2408" w:name="_Toc147932555"/>
      <w:bookmarkStart w:id="2409" w:name="_Toc147934178"/>
      <w:bookmarkStart w:id="2410" w:name="_Toc147934266"/>
      <w:bookmarkStart w:id="2411" w:name="_Toc147934354"/>
      <w:bookmarkStart w:id="2412" w:name="_Toc147934442"/>
      <w:bookmarkStart w:id="2413" w:name="_Toc147934530"/>
      <w:bookmarkStart w:id="2414" w:name="_Toc147934618"/>
      <w:bookmarkStart w:id="2415" w:name="_Toc149143690"/>
      <w:bookmarkStart w:id="2416" w:name="_Toc149311707"/>
      <w:bookmarkStart w:id="2417" w:name="_Toc149312071"/>
      <w:bookmarkStart w:id="2418" w:name="_Toc149312437"/>
      <w:bookmarkStart w:id="2419" w:name="_Toc149315481"/>
      <w:bookmarkStart w:id="2420" w:name="_Toc149316110"/>
      <w:bookmarkStart w:id="2421" w:name="_Toc149814082"/>
      <w:bookmarkStart w:id="2422" w:name="_Toc150951852"/>
      <w:bookmarkStart w:id="2423" w:name="_Toc156491893"/>
      <w:bookmarkStart w:id="2424" w:name="_Toc156492223"/>
      <w:bookmarkStart w:id="2425" w:name="_Toc146662573"/>
      <w:bookmarkStart w:id="2426" w:name="_Toc147913957"/>
      <w:bookmarkStart w:id="2427" w:name="_Toc147931417"/>
      <w:bookmarkStart w:id="2428" w:name="_Toc147932556"/>
      <w:bookmarkStart w:id="2429" w:name="_Toc147934179"/>
      <w:bookmarkStart w:id="2430" w:name="_Toc147934267"/>
      <w:bookmarkStart w:id="2431" w:name="_Toc147934355"/>
      <w:bookmarkStart w:id="2432" w:name="_Toc147934443"/>
      <w:bookmarkStart w:id="2433" w:name="_Toc147934531"/>
      <w:bookmarkStart w:id="2434" w:name="_Toc147934619"/>
      <w:bookmarkStart w:id="2435" w:name="_Toc149143691"/>
      <w:bookmarkStart w:id="2436" w:name="_Toc149311708"/>
      <w:bookmarkStart w:id="2437" w:name="_Toc149312072"/>
      <w:bookmarkStart w:id="2438" w:name="_Toc149312438"/>
      <w:bookmarkStart w:id="2439" w:name="_Toc149315482"/>
      <w:bookmarkStart w:id="2440" w:name="_Toc149316111"/>
      <w:bookmarkStart w:id="2441" w:name="_Toc149814083"/>
      <w:bookmarkStart w:id="2442" w:name="_Toc150951853"/>
      <w:bookmarkStart w:id="2443" w:name="_Toc156491894"/>
      <w:bookmarkStart w:id="2444" w:name="_Toc156492224"/>
      <w:bookmarkStart w:id="2445" w:name="_Toc146662574"/>
      <w:bookmarkStart w:id="2446" w:name="_Toc147913958"/>
      <w:bookmarkStart w:id="2447" w:name="_Toc147931418"/>
      <w:bookmarkStart w:id="2448" w:name="_Toc147932557"/>
      <w:bookmarkStart w:id="2449" w:name="_Toc147934180"/>
      <w:bookmarkStart w:id="2450" w:name="_Toc147934268"/>
      <w:bookmarkStart w:id="2451" w:name="_Toc147934356"/>
      <w:bookmarkStart w:id="2452" w:name="_Toc147934444"/>
      <w:bookmarkStart w:id="2453" w:name="_Toc147934532"/>
      <w:bookmarkStart w:id="2454" w:name="_Toc147934620"/>
      <w:bookmarkStart w:id="2455" w:name="_Toc149143692"/>
      <w:bookmarkStart w:id="2456" w:name="_Toc149311709"/>
      <w:bookmarkStart w:id="2457" w:name="_Toc149312073"/>
      <w:bookmarkStart w:id="2458" w:name="_Toc149312439"/>
      <w:bookmarkStart w:id="2459" w:name="_Toc149315483"/>
      <w:bookmarkStart w:id="2460" w:name="_Toc149316112"/>
      <w:bookmarkStart w:id="2461" w:name="_Toc149814084"/>
      <w:bookmarkStart w:id="2462" w:name="_Toc150951854"/>
      <w:bookmarkStart w:id="2463" w:name="_Toc156491895"/>
      <w:bookmarkStart w:id="2464" w:name="_Toc156492225"/>
      <w:bookmarkStart w:id="2465" w:name="_Toc146662575"/>
      <w:bookmarkStart w:id="2466" w:name="_Toc147913959"/>
      <w:bookmarkStart w:id="2467" w:name="_Toc147931419"/>
      <w:bookmarkStart w:id="2468" w:name="_Toc147932558"/>
      <w:bookmarkStart w:id="2469" w:name="_Toc147934181"/>
      <w:bookmarkStart w:id="2470" w:name="_Toc147934269"/>
      <w:bookmarkStart w:id="2471" w:name="_Toc147934357"/>
      <w:bookmarkStart w:id="2472" w:name="_Toc147934445"/>
      <w:bookmarkStart w:id="2473" w:name="_Toc147934533"/>
      <w:bookmarkStart w:id="2474" w:name="_Toc147934621"/>
      <w:bookmarkStart w:id="2475" w:name="_Toc149143693"/>
      <w:bookmarkStart w:id="2476" w:name="_Toc149311710"/>
      <w:bookmarkStart w:id="2477" w:name="_Toc149312074"/>
      <w:bookmarkStart w:id="2478" w:name="_Toc149312440"/>
      <w:bookmarkStart w:id="2479" w:name="_Toc149315484"/>
      <w:bookmarkStart w:id="2480" w:name="_Toc149316113"/>
      <w:bookmarkStart w:id="2481" w:name="_Toc149814085"/>
      <w:bookmarkStart w:id="2482" w:name="_Toc150951855"/>
      <w:bookmarkStart w:id="2483" w:name="_Toc156491896"/>
      <w:bookmarkStart w:id="2484" w:name="_Toc156492226"/>
      <w:bookmarkStart w:id="2485" w:name="_Toc146662576"/>
      <w:bookmarkStart w:id="2486" w:name="_Toc147913960"/>
      <w:bookmarkStart w:id="2487" w:name="_Toc147931420"/>
      <w:bookmarkStart w:id="2488" w:name="_Toc147932559"/>
      <w:bookmarkStart w:id="2489" w:name="_Toc147934182"/>
      <w:bookmarkStart w:id="2490" w:name="_Toc147934270"/>
      <w:bookmarkStart w:id="2491" w:name="_Toc147934358"/>
      <w:bookmarkStart w:id="2492" w:name="_Toc147934446"/>
      <w:bookmarkStart w:id="2493" w:name="_Toc147934534"/>
      <w:bookmarkStart w:id="2494" w:name="_Toc147934622"/>
      <w:bookmarkStart w:id="2495" w:name="_Toc149143694"/>
      <w:bookmarkStart w:id="2496" w:name="_Toc149311711"/>
      <w:bookmarkStart w:id="2497" w:name="_Toc149312075"/>
      <w:bookmarkStart w:id="2498" w:name="_Toc149312441"/>
      <w:bookmarkStart w:id="2499" w:name="_Toc149315485"/>
      <w:bookmarkStart w:id="2500" w:name="_Toc149316114"/>
      <w:bookmarkStart w:id="2501" w:name="_Toc149814086"/>
      <w:bookmarkStart w:id="2502" w:name="_Toc150951856"/>
      <w:bookmarkStart w:id="2503" w:name="_Toc156491897"/>
      <w:bookmarkStart w:id="2504" w:name="_Toc156492227"/>
      <w:bookmarkStart w:id="2505" w:name="_Toc146662577"/>
      <w:bookmarkStart w:id="2506" w:name="_Toc147913961"/>
      <w:bookmarkStart w:id="2507" w:name="_Toc147931421"/>
      <w:bookmarkStart w:id="2508" w:name="_Toc147932560"/>
      <w:bookmarkStart w:id="2509" w:name="_Toc147934183"/>
      <w:bookmarkStart w:id="2510" w:name="_Toc147934271"/>
      <w:bookmarkStart w:id="2511" w:name="_Toc147934359"/>
      <w:bookmarkStart w:id="2512" w:name="_Toc147934447"/>
      <w:bookmarkStart w:id="2513" w:name="_Toc147934535"/>
      <w:bookmarkStart w:id="2514" w:name="_Toc147934623"/>
      <w:bookmarkStart w:id="2515" w:name="_Toc149143695"/>
      <w:bookmarkStart w:id="2516" w:name="_Toc149311712"/>
      <w:bookmarkStart w:id="2517" w:name="_Toc149312076"/>
      <w:bookmarkStart w:id="2518" w:name="_Toc149312442"/>
      <w:bookmarkStart w:id="2519" w:name="_Toc149315486"/>
      <w:bookmarkStart w:id="2520" w:name="_Toc149316115"/>
      <w:bookmarkStart w:id="2521" w:name="_Toc149814087"/>
      <w:bookmarkStart w:id="2522" w:name="_Toc150951857"/>
      <w:bookmarkStart w:id="2523" w:name="_Toc156491898"/>
      <w:bookmarkStart w:id="2524" w:name="_Toc156492228"/>
      <w:bookmarkStart w:id="2525" w:name="_Toc146662578"/>
      <w:bookmarkStart w:id="2526" w:name="_Toc147913962"/>
      <w:bookmarkStart w:id="2527" w:name="_Toc147931422"/>
      <w:bookmarkStart w:id="2528" w:name="_Toc147932561"/>
      <w:bookmarkStart w:id="2529" w:name="_Toc147934184"/>
      <w:bookmarkStart w:id="2530" w:name="_Toc147934272"/>
      <w:bookmarkStart w:id="2531" w:name="_Toc147934360"/>
      <w:bookmarkStart w:id="2532" w:name="_Toc147934448"/>
      <w:bookmarkStart w:id="2533" w:name="_Toc147934536"/>
      <w:bookmarkStart w:id="2534" w:name="_Toc147934624"/>
      <w:bookmarkStart w:id="2535" w:name="_Toc149143696"/>
      <w:bookmarkStart w:id="2536" w:name="_Toc149311713"/>
      <w:bookmarkStart w:id="2537" w:name="_Toc149312077"/>
      <w:bookmarkStart w:id="2538" w:name="_Toc149312443"/>
      <w:bookmarkStart w:id="2539" w:name="_Toc149315487"/>
      <w:bookmarkStart w:id="2540" w:name="_Toc149316116"/>
      <w:bookmarkStart w:id="2541" w:name="_Toc149814088"/>
      <w:bookmarkStart w:id="2542" w:name="_Toc150951858"/>
      <w:bookmarkStart w:id="2543" w:name="_Toc156491899"/>
      <w:bookmarkStart w:id="2544" w:name="_Toc156492229"/>
      <w:bookmarkStart w:id="2545" w:name="_Toc146662579"/>
      <w:bookmarkStart w:id="2546" w:name="_Toc147913963"/>
      <w:bookmarkStart w:id="2547" w:name="_Toc147931423"/>
      <w:bookmarkStart w:id="2548" w:name="_Toc147932562"/>
      <w:bookmarkStart w:id="2549" w:name="_Toc147934185"/>
      <w:bookmarkStart w:id="2550" w:name="_Toc147934273"/>
      <w:bookmarkStart w:id="2551" w:name="_Toc147934361"/>
      <w:bookmarkStart w:id="2552" w:name="_Toc147934449"/>
      <w:bookmarkStart w:id="2553" w:name="_Toc147934537"/>
      <w:bookmarkStart w:id="2554" w:name="_Toc147934625"/>
      <w:bookmarkStart w:id="2555" w:name="_Toc149143697"/>
      <w:bookmarkStart w:id="2556" w:name="_Toc149311714"/>
      <w:bookmarkStart w:id="2557" w:name="_Toc149312078"/>
      <w:bookmarkStart w:id="2558" w:name="_Toc149312444"/>
      <w:bookmarkStart w:id="2559" w:name="_Toc149315488"/>
      <w:bookmarkStart w:id="2560" w:name="_Toc149316117"/>
      <w:bookmarkStart w:id="2561" w:name="_Toc149814089"/>
      <w:bookmarkStart w:id="2562" w:name="_Toc150951859"/>
      <w:bookmarkStart w:id="2563" w:name="_Toc156491900"/>
      <w:bookmarkStart w:id="2564" w:name="_Toc156492230"/>
      <w:bookmarkStart w:id="2565" w:name="_Toc146662580"/>
      <w:bookmarkStart w:id="2566" w:name="_Toc147913964"/>
      <w:bookmarkStart w:id="2567" w:name="_Toc147931424"/>
      <w:bookmarkStart w:id="2568" w:name="_Toc147932563"/>
      <w:bookmarkStart w:id="2569" w:name="_Toc147934186"/>
      <w:bookmarkStart w:id="2570" w:name="_Toc147934274"/>
      <w:bookmarkStart w:id="2571" w:name="_Toc147934362"/>
      <w:bookmarkStart w:id="2572" w:name="_Toc147934450"/>
      <w:bookmarkStart w:id="2573" w:name="_Toc147934538"/>
      <w:bookmarkStart w:id="2574" w:name="_Toc147934626"/>
      <w:bookmarkStart w:id="2575" w:name="_Toc149143698"/>
      <w:bookmarkStart w:id="2576" w:name="_Toc149311715"/>
      <w:bookmarkStart w:id="2577" w:name="_Toc149312079"/>
      <w:bookmarkStart w:id="2578" w:name="_Toc149312445"/>
      <w:bookmarkStart w:id="2579" w:name="_Toc149315489"/>
      <w:bookmarkStart w:id="2580" w:name="_Toc149316118"/>
      <w:bookmarkStart w:id="2581" w:name="_Toc149814090"/>
      <w:bookmarkStart w:id="2582" w:name="_Toc150951860"/>
      <w:bookmarkStart w:id="2583" w:name="_Toc156491901"/>
      <w:bookmarkStart w:id="2584" w:name="_Toc156492231"/>
      <w:bookmarkStart w:id="2585" w:name="_Toc146662581"/>
      <w:bookmarkStart w:id="2586" w:name="_Toc147913965"/>
      <w:bookmarkStart w:id="2587" w:name="_Toc147931425"/>
      <w:bookmarkStart w:id="2588" w:name="_Toc147932564"/>
      <w:bookmarkStart w:id="2589" w:name="_Toc147934187"/>
      <w:bookmarkStart w:id="2590" w:name="_Toc147934275"/>
      <w:bookmarkStart w:id="2591" w:name="_Toc147934363"/>
      <w:bookmarkStart w:id="2592" w:name="_Toc147934451"/>
      <w:bookmarkStart w:id="2593" w:name="_Toc147934539"/>
      <w:bookmarkStart w:id="2594" w:name="_Toc147934627"/>
      <w:bookmarkStart w:id="2595" w:name="_Toc149143699"/>
      <w:bookmarkStart w:id="2596" w:name="_Toc149311716"/>
      <w:bookmarkStart w:id="2597" w:name="_Toc149312080"/>
      <w:bookmarkStart w:id="2598" w:name="_Toc149312446"/>
      <w:bookmarkStart w:id="2599" w:name="_Toc149315490"/>
      <w:bookmarkStart w:id="2600" w:name="_Toc149316119"/>
      <w:bookmarkStart w:id="2601" w:name="_Toc149814091"/>
      <w:bookmarkStart w:id="2602" w:name="_Toc150951861"/>
      <w:bookmarkStart w:id="2603" w:name="_Toc156491902"/>
      <w:bookmarkStart w:id="2604" w:name="_Toc156492232"/>
      <w:bookmarkStart w:id="2605" w:name="_Toc146662582"/>
      <w:bookmarkStart w:id="2606" w:name="_Toc147913966"/>
      <w:bookmarkStart w:id="2607" w:name="_Toc147931426"/>
      <w:bookmarkStart w:id="2608" w:name="_Toc147932565"/>
      <w:bookmarkStart w:id="2609" w:name="_Toc147934188"/>
      <w:bookmarkStart w:id="2610" w:name="_Toc147934276"/>
      <w:bookmarkStart w:id="2611" w:name="_Toc147934364"/>
      <w:bookmarkStart w:id="2612" w:name="_Toc147934452"/>
      <w:bookmarkStart w:id="2613" w:name="_Toc147934540"/>
      <w:bookmarkStart w:id="2614" w:name="_Toc147934628"/>
      <w:bookmarkStart w:id="2615" w:name="_Toc149143700"/>
      <w:bookmarkStart w:id="2616" w:name="_Toc149311717"/>
      <w:bookmarkStart w:id="2617" w:name="_Toc149312081"/>
      <w:bookmarkStart w:id="2618" w:name="_Toc149312447"/>
      <w:bookmarkStart w:id="2619" w:name="_Toc149315491"/>
      <w:bookmarkStart w:id="2620" w:name="_Toc149316120"/>
      <w:bookmarkStart w:id="2621" w:name="_Toc149814092"/>
      <w:bookmarkStart w:id="2622" w:name="_Toc150951862"/>
      <w:bookmarkStart w:id="2623" w:name="_Toc156491903"/>
      <w:bookmarkStart w:id="2624" w:name="_Toc156492233"/>
      <w:bookmarkStart w:id="2625" w:name="_Toc150953194"/>
      <w:bookmarkStart w:id="2626" w:name="_Toc158197416"/>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r w:rsidRPr="00ED72B4">
        <w:rPr>
          <w:rFonts w:asciiTheme="minorHAnsi" w:hAnsiTheme="minorHAnsi"/>
        </w:rPr>
        <w:t>Employee representation rights</w:t>
      </w:r>
      <w:bookmarkEnd w:id="2625"/>
      <w:bookmarkEnd w:id="2626"/>
    </w:p>
    <w:p w14:paraId="664C96BA" w14:textId="77777777" w:rsidR="00AA02D1" w:rsidRPr="00ED72B4" w:rsidRDefault="00315594" w:rsidP="00341C87">
      <w:pPr>
        <w:widowControl w:val="0"/>
        <w:numPr>
          <w:ilvl w:val="2"/>
          <w:numId w:val="282"/>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agency respects the principles of freedom of association and recognises that it is every employee’s right to freely decide whether or not to join and be represented by a union in workplace matters.</w:t>
      </w:r>
      <w:bookmarkStart w:id="2627" w:name="_Toc147932567"/>
      <w:bookmarkEnd w:id="2627"/>
    </w:p>
    <w:p w14:paraId="233F3B15" w14:textId="77777777" w:rsidR="00AA02D1" w:rsidRPr="00ED72B4" w:rsidRDefault="00315594" w:rsidP="00341C87">
      <w:pPr>
        <w:widowControl w:val="0"/>
        <w:numPr>
          <w:ilvl w:val="2"/>
          <w:numId w:val="282"/>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The agency recognises that an employee may, in matters concerning their employment as referenced throughout this Agreement, choose to have a representative of their choice to support or represent </w:t>
      </w:r>
      <w:r w:rsidRPr="00ED72B4">
        <w:rPr>
          <w:rFonts w:asciiTheme="minorHAnsi" w:hAnsiTheme="minorHAnsi"/>
          <w:sz w:val="20"/>
          <w:szCs w:val="20"/>
        </w:rPr>
        <w:lastRenderedPageBreak/>
        <w:t>them. A representative requested by an employee to act in this capacity may include a union workplace delegate, an elected representative, or a work colleague. The agency and the employee’s nominated representative will deal with each other in good faith.</w:t>
      </w:r>
      <w:bookmarkStart w:id="2628" w:name="_Toc147932568"/>
      <w:bookmarkEnd w:id="2628"/>
    </w:p>
    <w:p w14:paraId="4BCA627B" w14:textId="77777777" w:rsidR="00AA02D1" w:rsidRPr="00ED72B4" w:rsidRDefault="00315594" w:rsidP="00341C87">
      <w:pPr>
        <w:widowControl w:val="0"/>
        <w:numPr>
          <w:ilvl w:val="2"/>
          <w:numId w:val="282"/>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Employee representatives play an important role in maintaining a positive workplace culture. The agency recognises that employees who represent other employees do so in addition to their usual duties.</w:t>
      </w:r>
      <w:bookmarkStart w:id="2629" w:name="_Toc147932569"/>
      <w:bookmarkEnd w:id="2629"/>
    </w:p>
    <w:p w14:paraId="2E30D7F6" w14:textId="77777777" w:rsidR="00AA02D1" w:rsidRPr="00ED72B4" w:rsidRDefault="00315594" w:rsidP="00341C87">
      <w:pPr>
        <w:widowControl w:val="0"/>
        <w:numPr>
          <w:ilvl w:val="2"/>
          <w:numId w:val="282"/>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role of employee representatives, including union delegates and other non-union employee representatives, is to be respected and facilitated.</w:t>
      </w:r>
    </w:p>
    <w:p w14:paraId="22D9B297" w14:textId="77777777" w:rsidR="00AA02D1" w:rsidRPr="00ED72B4" w:rsidRDefault="00315594" w:rsidP="00341C87">
      <w:pPr>
        <w:pStyle w:val="DHSHeadinglevel3"/>
        <w:numPr>
          <w:ilvl w:val="1"/>
          <w:numId w:val="277"/>
        </w:numPr>
        <w:rPr>
          <w:rFonts w:asciiTheme="minorHAnsi" w:hAnsiTheme="minorHAnsi"/>
        </w:rPr>
      </w:pPr>
      <w:bookmarkStart w:id="2630" w:name="_Toc147934630"/>
      <w:bookmarkStart w:id="2631" w:name="_Toc150953195"/>
      <w:bookmarkStart w:id="2632" w:name="_Toc158197417"/>
      <w:r w:rsidRPr="00ED72B4">
        <w:rPr>
          <w:rFonts w:asciiTheme="minorHAnsi" w:hAnsiTheme="minorHAnsi"/>
        </w:rPr>
        <w:t>Delegates’ rights</w:t>
      </w:r>
      <w:bookmarkEnd w:id="2630"/>
      <w:bookmarkEnd w:id="2631"/>
      <w:bookmarkEnd w:id="2632"/>
    </w:p>
    <w:p w14:paraId="14A50381" w14:textId="77777777" w:rsidR="00AA02D1" w:rsidRPr="00ED72B4" w:rsidRDefault="00315594" w:rsidP="00341C87">
      <w:pPr>
        <w:widowControl w:val="0"/>
        <w:numPr>
          <w:ilvl w:val="2"/>
          <w:numId w:val="283"/>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Union delegates play an important and legitimate role in the workplace. This includes representing their members and supporting employee access to union officials, and providing employee views to the agency.</w:t>
      </w:r>
    </w:p>
    <w:p w14:paraId="19842BA1" w14:textId="77777777" w:rsidR="00AA02D1" w:rsidRPr="00ED72B4" w:rsidRDefault="00315594" w:rsidP="00341C87">
      <w:pPr>
        <w:widowControl w:val="0"/>
        <w:numPr>
          <w:ilvl w:val="2"/>
          <w:numId w:val="283"/>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role of union delegates is to be respected and supported.</w:t>
      </w:r>
    </w:p>
    <w:p w14:paraId="7E8A8910" w14:textId="77777777" w:rsidR="00AA02D1" w:rsidRPr="00ED72B4" w:rsidRDefault="00315594" w:rsidP="00341C87">
      <w:pPr>
        <w:widowControl w:val="0"/>
        <w:numPr>
          <w:ilvl w:val="2"/>
          <w:numId w:val="283"/>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agency and union delegates will work together respectfully and collaboratively.</w:t>
      </w:r>
    </w:p>
    <w:p w14:paraId="23B93941" w14:textId="77777777" w:rsidR="00AA02D1" w:rsidRPr="00ED72B4" w:rsidRDefault="00315594" w:rsidP="00AA02D1">
      <w:pPr>
        <w:pStyle w:val="DHSBodytext"/>
        <w:ind w:left="709"/>
        <w:rPr>
          <w:rFonts w:asciiTheme="minorHAnsi" w:hAnsiTheme="minorHAnsi"/>
          <w:b/>
          <w:bCs/>
          <w:i/>
          <w:iCs/>
          <w:szCs w:val="20"/>
        </w:rPr>
      </w:pPr>
      <w:r w:rsidRPr="00ED72B4">
        <w:rPr>
          <w:rFonts w:asciiTheme="minorHAnsi" w:hAnsiTheme="minorHAnsi"/>
          <w:b/>
          <w:bCs/>
          <w:i/>
          <w:iCs/>
          <w:szCs w:val="20"/>
        </w:rPr>
        <w:t>Supporting the role of union delegates</w:t>
      </w:r>
    </w:p>
    <w:p w14:paraId="13D631A2" w14:textId="77777777" w:rsidR="00AA02D1" w:rsidRPr="00ED72B4" w:rsidRDefault="00315594" w:rsidP="00341C87">
      <w:pPr>
        <w:widowControl w:val="0"/>
        <w:numPr>
          <w:ilvl w:val="2"/>
          <w:numId w:val="283"/>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agency respects the role of union delegates to:</w:t>
      </w:r>
    </w:p>
    <w:p w14:paraId="1B3ABE1D" w14:textId="77777777" w:rsidR="00AA02D1" w:rsidRPr="00ED72B4" w:rsidRDefault="00315594" w:rsidP="00042263">
      <w:pPr>
        <w:pStyle w:val="DHSBodytext"/>
        <w:numPr>
          <w:ilvl w:val="3"/>
          <w:numId w:val="123"/>
        </w:numPr>
        <w:rPr>
          <w:rFonts w:asciiTheme="minorHAnsi" w:hAnsiTheme="minorHAnsi"/>
          <w:szCs w:val="20"/>
        </w:rPr>
      </w:pPr>
      <w:r w:rsidRPr="00ED72B4">
        <w:rPr>
          <w:rFonts w:asciiTheme="minorHAnsi" w:hAnsiTheme="minorHAnsi"/>
          <w:szCs w:val="20"/>
        </w:rPr>
        <w:t>provide information, consult with and seek feedback from employees in the workplace on workplace matters;</w:t>
      </w:r>
    </w:p>
    <w:p w14:paraId="379C2318" w14:textId="77777777" w:rsidR="00AA02D1" w:rsidRPr="00ED72B4" w:rsidRDefault="00315594" w:rsidP="00042263">
      <w:pPr>
        <w:pStyle w:val="DHSBodytext"/>
        <w:numPr>
          <w:ilvl w:val="3"/>
          <w:numId w:val="41"/>
        </w:numPr>
        <w:rPr>
          <w:rFonts w:asciiTheme="minorHAnsi" w:hAnsiTheme="minorHAnsi"/>
          <w:szCs w:val="20"/>
        </w:rPr>
      </w:pPr>
      <w:r w:rsidRPr="00ED72B4">
        <w:rPr>
          <w:rFonts w:asciiTheme="minorHAnsi" w:hAnsiTheme="minorHAnsi"/>
          <w:szCs w:val="20"/>
        </w:rPr>
        <w:t>consult with other delegates and union officials, and get advice and assistance from union officials;</w:t>
      </w:r>
    </w:p>
    <w:p w14:paraId="7BFB3146" w14:textId="77777777" w:rsidR="00AA02D1" w:rsidRPr="00ED72B4" w:rsidRDefault="00315594" w:rsidP="00042263">
      <w:pPr>
        <w:pStyle w:val="DHSBodytext"/>
        <w:numPr>
          <w:ilvl w:val="3"/>
          <w:numId w:val="41"/>
        </w:numPr>
        <w:rPr>
          <w:rFonts w:asciiTheme="minorHAnsi" w:hAnsiTheme="minorHAnsi"/>
          <w:szCs w:val="20"/>
        </w:rPr>
      </w:pPr>
      <w:r w:rsidRPr="00ED72B4">
        <w:rPr>
          <w:rFonts w:asciiTheme="minorHAnsi" w:hAnsiTheme="minorHAnsi"/>
          <w:szCs w:val="20"/>
        </w:rPr>
        <w:t>represent the interests of members to the employer and industrial tribunals; and</w:t>
      </w:r>
    </w:p>
    <w:p w14:paraId="6E9E374C" w14:textId="77777777" w:rsidR="00AA02D1" w:rsidRPr="00ED72B4" w:rsidRDefault="00315594" w:rsidP="00042263">
      <w:pPr>
        <w:pStyle w:val="DHSBodytext"/>
        <w:numPr>
          <w:ilvl w:val="3"/>
          <w:numId w:val="41"/>
        </w:numPr>
        <w:rPr>
          <w:rFonts w:asciiTheme="minorHAnsi" w:hAnsiTheme="minorHAnsi"/>
          <w:szCs w:val="20"/>
        </w:rPr>
      </w:pPr>
      <w:r w:rsidRPr="00ED72B4">
        <w:rPr>
          <w:rFonts w:asciiTheme="minorHAnsi" w:hAnsiTheme="minorHAnsi"/>
          <w:szCs w:val="20"/>
        </w:rPr>
        <w:t>represent members at relevant union forums, consultative committees or bargaining.</w:t>
      </w:r>
    </w:p>
    <w:p w14:paraId="46BC5BF7" w14:textId="77777777" w:rsidR="00AA02D1" w:rsidRPr="00ED72B4" w:rsidRDefault="00315594" w:rsidP="00341C87">
      <w:pPr>
        <w:widowControl w:val="0"/>
        <w:numPr>
          <w:ilvl w:val="2"/>
          <w:numId w:val="283"/>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agency and union delegates recognise that undertaking the role of a union delegate is not the primary purpose of an employee’s engagement, and must work with and not unreasonably impact their regular duties. Honorary officials may request additional time and facilities from time to time.</w:t>
      </w:r>
    </w:p>
    <w:p w14:paraId="4320E839" w14:textId="77777777" w:rsidR="00AA02D1" w:rsidRPr="00ED72B4" w:rsidRDefault="00315594" w:rsidP="00341C87">
      <w:pPr>
        <w:widowControl w:val="0"/>
        <w:numPr>
          <w:ilvl w:val="2"/>
          <w:numId w:val="283"/>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Union delegates will be provided with reasonable paid time during their normal working hours to perform their union delegate role. The paid time provided should not result in disruption to critical services or operational requirements.</w:t>
      </w:r>
    </w:p>
    <w:p w14:paraId="6079B636" w14:textId="77777777" w:rsidR="00AA02D1" w:rsidRPr="00ED72B4" w:rsidRDefault="00315594" w:rsidP="00341C87">
      <w:pPr>
        <w:widowControl w:val="0"/>
        <w:numPr>
          <w:ilvl w:val="2"/>
          <w:numId w:val="283"/>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To support the role of union delegates, the agency will, subject to legislative and operational requirements, including privacy and security requirements:</w:t>
      </w:r>
    </w:p>
    <w:p w14:paraId="385017D9" w14:textId="77777777" w:rsidR="00AA02D1" w:rsidRPr="00ED72B4" w:rsidRDefault="00315594" w:rsidP="00042263">
      <w:pPr>
        <w:widowControl w:val="0"/>
        <w:numPr>
          <w:ilvl w:val="3"/>
          <w:numId w:val="19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provide union delegates with reasonable access to agency facilities and resources, including for paid or unpaid meetings between employees and their unions and to communicate with union officials;</w:t>
      </w:r>
    </w:p>
    <w:p w14:paraId="73AFBEB0" w14:textId="77777777" w:rsidR="00AA02D1" w:rsidRPr="00ED72B4" w:rsidRDefault="00315594" w:rsidP="00042263">
      <w:pPr>
        <w:widowControl w:val="0"/>
        <w:numPr>
          <w:ilvl w:val="3"/>
          <w:numId w:val="19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advise union delegates and other union officials of the agency facilities and resources available for their use, which may include telephone, photocopying, internet, and email;</w:t>
      </w:r>
    </w:p>
    <w:p w14:paraId="3833647E" w14:textId="77777777" w:rsidR="00AA02D1" w:rsidRPr="00ED72B4" w:rsidRDefault="00315594" w:rsidP="00042263">
      <w:pPr>
        <w:widowControl w:val="0"/>
        <w:numPr>
          <w:ilvl w:val="3"/>
          <w:numId w:val="19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allow reasonable official union communication appropriate to the agency from union delegates with employees, including through email, intranet pages and notice boards. This may include providing a link to a union website for employees to access union information. Any assistance in facilitating email communications does not include an agency vetoing reasonable communications;</w:t>
      </w:r>
    </w:p>
    <w:p w14:paraId="26A307AC" w14:textId="77777777" w:rsidR="00AA02D1" w:rsidRPr="00ED72B4" w:rsidRDefault="00315594" w:rsidP="00042263">
      <w:pPr>
        <w:widowControl w:val="0"/>
        <w:numPr>
          <w:ilvl w:val="3"/>
          <w:numId w:val="19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provide access to new employees as part of induction; and</w:t>
      </w:r>
    </w:p>
    <w:p w14:paraId="576A196A" w14:textId="77777777" w:rsidR="00AA02D1" w:rsidRPr="00ED72B4" w:rsidRDefault="00315594" w:rsidP="00042263">
      <w:pPr>
        <w:widowControl w:val="0"/>
        <w:numPr>
          <w:ilvl w:val="3"/>
          <w:numId w:val="19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lastRenderedPageBreak/>
        <w:t>provide reasonable access to union delegates to attend appropriate paid time training in workplace relations matters, during normal working hours.</w:t>
      </w:r>
    </w:p>
    <w:p w14:paraId="1C5DDFBC" w14:textId="77777777" w:rsidR="00AA02D1" w:rsidRPr="00ED72B4" w:rsidRDefault="00315594" w:rsidP="00341C87">
      <w:pPr>
        <w:widowControl w:val="0"/>
        <w:numPr>
          <w:ilvl w:val="2"/>
          <w:numId w:val="283"/>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Where APS employees are elected as officials of a trade union or professional association, they are not required to seek permission from the workplace or agency before speaking publicly in that capacity, subject to the APS Code of Conduct and legislative requirements.</w:t>
      </w:r>
    </w:p>
    <w:p w14:paraId="585CFC2C" w14:textId="77777777" w:rsidR="00AA02D1" w:rsidRPr="00ED72B4" w:rsidRDefault="00AA02D1" w:rsidP="00AA02D1"/>
    <w:p w14:paraId="02430BC4" w14:textId="77777777" w:rsidR="00AA02D1" w:rsidRPr="00ED72B4" w:rsidRDefault="00AA02D1" w:rsidP="00AA02D1">
      <w:pPr>
        <w:pStyle w:val="SABodytext"/>
        <w:rPr>
          <w:bCs/>
        </w:rPr>
      </w:pPr>
    </w:p>
    <w:p w14:paraId="61270145" w14:textId="77777777" w:rsidR="00AA02D1" w:rsidRPr="00ED72B4" w:rsidRDefault="00315594" w:rsidP="00AA02D1">
      <w:pPr>
        <w:pStyle w:val="SAHeadinglevel1"/>
        <w:rPr>
          <w:color w:val="1B365D"/>
        </w:rPr>
      </w:pPr>
      <w:r w:rsidRPr="00ED72B4">
        <w:rPr>
          <w:lang w:eastAsia="en-US"/>
        </w:rPr>
        <w:br w:type="page"/>
      </w:r>
      <w:bookmarkStart w:id="2633" w:name="_Toc150953196"/>
      <w:bookmarkStart w:id="2634" w:name="_Toc158197418"/>
      <w:r w:rsidRPr="00ED72B4">
        <w:lastRenderedPageBreak/>
        <w:t xml:space="preserve">Part </w:t>
      </w:r>
      <w:r w:rsidR="004C2043" w:rsidRPr="00ED72B4">
        <w:t>K</w:t>
      </w:r>
      <w:r w:rsidRPr="00ED72B4">
        <w:t xml:space="preserve"> – Separation and Retention</w:t>
      </w:r>
      <w:bookmarkEnd w:id="2633"/>
      <w:bookmarkEnd w:id="2634"/>
    </w:p>
    <w:p w14:paraId="30688E35" w14:textId="77777777" w:rsidR="00AA02D1" w:rsidRPr="00ED72B4" w:rsidRDefault="00AA02D1" w:rsidP="00042263">
      <w:pPr>
        <w:pStyle w:val="ListParagraph"/>
        <w:keepNext/>
        <w:numPr>
          <w:ilvl w:val="0"/>
          <w:numId w:val="98"/>
        </w:numPr>
        <w:spacing w:before="60" w:after="240"/>
        <w:contextualSpacing w:val="0"/>
        <w:outlineLvl w:val="1"/>
        <w:rPr>
          <w:rFonts w:ascii="Arial" w:hAnsi="Arial" w:cs="Arial"/>
          <w:b/>
          <w:bCs/>
          <w:iCs/>
          <w:vanish/>
          <w:color w:val="1B365D"/>
          <w:sz w:val="32"/>
          <w:szCs w:val="28"/>
        </w:rPr>
      </w:pPr>
      <w:bookmarkStart w:id="2635" w:name="_Toc149064418"/>
    </w:p>
    <w:p w14:paraId="36246571" w14:textId="77777777" w:rsidR="00AA02D1" w:rsidRPr="00ED72B4" w:rsidRDefault="00AA02D1" w:rsidP="00042263">
      <w:pPr>
        <w:pStyle w:val="ListParagraph"/>
        <w:keepNext/>
        <w:numPr>
          <w:ilvl w:val="0"/>
          <w:numId w:val="98"/>
        </w:numPr>
        <w:spacing w:before="60" w:after="240"/>
        <w:contextualSpacing w:val="0"/>
        <w:outlineLvl w:val="1"/>
        <w:rPr>
          <w:rFonts w:ascii="Arial" w:hAnsi="Arial" w:cs="Arial"/>
          <w:b/>
          <w:bCs/>
          <w:iCs/>
          <w:vanish/>
          <w:color w:val="1B365D"/>
          <w:sz w:val="32"/>
          <w:szCs w:val="28"/>
        </w:rPr>
      </w:pPr>
    </w:p>
    <w:p w14:paraId="2D545FE4" w14:textId="77777777" w:rsidR="00AA02D1" w:rsidRPr="00ED72B4" w:rsidRDefault="00AA02D1" w:rsidP="00042263">
      <w:pPr>
        <w:pStyle w:val="ListParagraph"/>
        <w:keepNext/>
        <w:numPr>
          <w:ilvl w:val="0"/>
          <w:numId w:val="98"/>
        </w:numPr>
        <w:spacing w:before="60" w:after="240"/>
        <w:contextualSpacing w:val="0"/>
        <w:outlineLvl w:val="1"/>
        <w:rPr>
          <w:rFonts w:ascii="Arial" w:hAnsi="Arial" w:cs="Arial"/>
          <w:b/>
          <w:bCs/>
          <w:iCs/>
          <w:vanish/>
          <w:color w:val="1B365D"/>
          <w:sz w:val="32"/>
          <w:szCs w:val="28"/>
        </w:rPr>
      </w:pPr>
    </w:p>
    <w:p w14:paraId="18EF7E61" w14:textId="77777777" w:rsidR="00AA02D1" w:rsidRPr="00ED72B4" w:rsidRDefault="00AA02D1" w:rsidP="00042263">
      <w:pPr>
        <w:pStyle w:val="ListParagraph"/>
        <w:keepNext/>
        <w:numPr>
          <w:ilvl w:val="0"/>
          <w:numId w:val="98"/>
        </w:numPr>
        <w:spacing w:before="60" w:after="240"/>
        <w:contextualSpacing w:val="0"/>
        <w:outlineLvl w:val="1"/>
        <w:rPr>
          <w:rFonts w:ascii="Arial" w:hAnsi="Arial" w:cs="Arial"/>
          <w:b/>
          <w:bCs/>
          <w:iCs/>
          <w:vanish/>
          <w:color w:val="1B365D"/>
          <w:sz w:val="32"/>
          <w:szCs w:val="28"/>
        </w:rPr>
      </w:pPr>
    </w:p>
    <w:p w14:paraId="36D00CD5" w14:textId="77777777" w:rsidR="00AA02D1" w:rsidRPr="00ED72B4" w:rsidRDefault="00315594" w:rsidP="00341C87">
      <w:pPr>
        <w:pStyle w:val="DHSHeadinglevel3"/>
        <w:numPr>
          <w:ilvl w:val="1"/>
          <w:numId w:val="284"/>
        </w:numPr>
        <w:rPr>
          <w:rFonts w:asciiTheme="minorHAnsi" w:hAnsiTheme="minorHAnsi"/>
        </w:rPr>
      </w:pPr>
      <w:bookmarkStart w:id="2636" w:name="_Toc150953197"/>
      <w:bookmarkStart w:id="2637" w:name="_Toc158197419"/>
      <w:r w:rsidRPr="00ED72B4">
        <w:rPr>
          <w:rFonts w:asciiTheme="minorHAnsi" w:hAnsiTheme="minorHAnsi"/>
        </w:rPr>
        <w:t>Resignation</w:t>
      </w:r>
      <w:bookmarkEnd w:id="2635"/>
      <w:bookmarkEnd w:id="2636"/>
      <w:bookmarkEnd w:id="2637"/>
    </w:p>
    <w:p w14:paraId="668906B1" w14:textId="77777777" w:rsidR="00AA02D1" w:rsidRPr="00ED72B4" w:rsidRDefault="00315594" w:rsidP="00341C87">
      <w:pPr>
        <w:pStyle w:val="DHSBodytext"/>
        <w:widowControl w:val="0"/>
        <w:numPr>
          <w:ilvl w:val="2"/>
          <w:numId w:val="285"/>
        </w:numPr>
        <w:autoSpaceDE w:val="0"/>
        <w:autoSpaceDN w:val="0"/>
        <w:spacing w:after="170" w:line="260" w:lineRule="exact"/>
        <w:rPr>
          <w:rFonts w:asciiTheme="minorHAnsi" w:hAnsiTheme="minorHAnsi"/>
          <w:szCs w:val="20"/>
        </w:rPr>
      </w:pPr>
      <w:r w:rsidRPr="00ED72B4">
        <w:rPr>
          <w:rFonts w:asciiTheme="minorHAnsi" w:hAnsiTheme="minorHAnsi"/>
          <w:szCs w:val="20"/>
        </w:rPr>
        <w:t>An ongoing employee will be required to provide at least 14 calendar days’ notice of their intent to resign from the agency, unless:</w:t>
      </w:r>
    </w:p>
    <w:p w14:paraId="31D2A0CC" w14:textId="77777777" w:rsidR="00AA02D1" w:rsidRPr="00ED72B4" w:rsidRDefault="00315594" w:rsidP="00042263">
      <w:pPr>
        <w:widowControl w:val="0"/>
        <w:numPr>
          <w:ilvl w:val="3"/>
          <w:numId w:val="66"/>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the Agency Head and the employee agree </w:t>
      </w:r>
      <w:r w:rsidR="0004595B">
        <w:rPr>
          <w:rFonts w:asciiTheme="minorHAnsi" w:hAnsiTheme="minorHAnsi"/>
          <w:sz w:val="20"/>
          <w:szCs w:val="20"/>
        </w:rPr>
        <w:t xml:space="preserve">to </w:t>
      </w:r>
      <w:r w:rsidRPr="00ED72B4">
        <w:rPr>
          <w:rFonts w:asciiTheme="minorHAnsi" w:hAnsiTheme="minorHAnsi"/>
          <w:sz w:val="20"/>
          <w:szCs w:val="20"/>
        </w:rPr>
        <w:t>a shorter period; or</w:t>
      </w:r>
    </w:p>
    <w:p w14:paraId="786F8C8B" w14:textId="77777777" w:rsidR="00AA02D1" w:rsidRPr="00ED72B4" w:rsidRDefault="00315594" w:rsidP="00042263">
      <w:pPr>
        <w:widowControl w:val="0"/>
        <w:numPr>
          <w:ilvl w:val="3"/>
          <w:numId w:val="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Agency Head waives the requirement to give notice.</w:t>
      </w:r>
    </w:p>
    <w:p w14:paraId="6A6FB9EA" w14:textId="77777777" w:rsidR="00AA02D1" w:rsidRPr="00ED72B4" w:rsidRDefault="00315594" w:rsidP="00341C87">
      <w:pPr>
        <w:pStyle w:val="DHSBodytext"/>
        <w:widowControl w:val="0"/>
        <w:numPr>
          <w:ilvl w:val="2"/>
          <w:numId w:val="285"/>
        </w:numPr>
        <w:autoSpaceDE w:val="0"/>
        <w:autoSpaceDN w:val="0"/>
        <w:spacing w:after="170" w:line="260" w:lineRule="exact"/>
        <w:rPr>
          <w:rFonts w:asciiTheme="minorHAnsi" w:hAnsiTheme="minorHAnsi"/>
          <w:szCs w:val="20"/>
        </w:rPr>
      </w:pPr>
      <w:r w:rsidRPr="00ED72B4">
        <w:rPr>
          <w:rFonts w:asciiTheme="minorHAnsi" w:hAnsiTheme="minorHAnsi"/>
          <w:szCs w:val="20"/>
        </w:rPr>
        <w:t>At the instigation of the Agency Head, the resignation may take effect at an earlier date within the notice period. In such cases, the employee will receive paid compensation in lieu of the notice period which is not worked.</w:t>
      </w:r>
    </w:p>
    <w:p w14:paraId="5B3C24F1" w14:textId="77777777" w:rsidR="00AA02D1" w:rsidRPr="00ED72B4" w:rsidRDefault="00315594" w:rsidP="00341C87">
      <w:pPr>
        <w:pStyle w:val="DHSBodytext"/>
        <w:widowControl w:val="0"/>
        <w:numPr>
          <w:ilvl w:val="2"/>
          <w:numId w:val="285"/>
        </w:numPr>
        <w:autoSpaceDE w:val="0"/>
        <w:autoSpaceDN w:val="0"/>
        <w:spacing w:after="170" w:line="260" w:lineRule="exact"/>
        <w:rPr>
          <w:rFonts w:asciiTheme="minorHAnsi" w:hAnsiTheme="minorHAnsi"/>
          <w:szCs w:val="20"/>
        </w:rPr>
      </w:pPr>
      <w:r w:rsidRPr="00ED72B4">
        <w:rPr>
          <w:rFonts w:asciiTheme="minorHAnsi" w:hAnsiTheme="minorHAnsi"/>
          <w:szCs w:val="20"/>
        </w:rPr>
        <w:t>A non-ongoing or casual employee will be required to provide notice of their intent to resign in accordance with the terms of their contract or letter of engagement.</w:t>
      </w:r>
    </w:p>
    <w:p w14:paraId="2D6210B6" w14:textId="77777777" w:rsidR="00AA02D1" w:rsidRPr="00ED72B4" w:rsidRDefault="00315594" w:rsidP="00341C87">
      <w:pPr>
        <w:pStyle w:val="DHSHeadinglevel3"/>
        <w:numPr>
          <w:ilvl w:val="1"/>
          <w:numId w:val="284"/>
        </w:numPr>
        <w:rPr>
          <w:rFonts w:asciiTheme="minorHAnsi" w:hAnsiTheme="minorHAnsi"/>
        </w:rPr>
      </w:pPr>
      <w:bookmarkStart w:id="2638" w:name="_Toc491423645"/>
      <w:bookmarkStart w:id="2639" w:name="_Ref491432637"/>
      <w:bookmarkStart w:id="2640" w:name="_Ref491434317"/>
      <w:bookmarkStart w:id="2641" w:name="_Ref491434571"/>
      <w:bookmarkStart w:id="2642" w:name="_Ref491434662"/>
      <w:bookmarkStart w:id="2643" w:name="_Ref491434669"/>
      <w:bookmarkStart w:id="2644" w:name="_Toc491851044"/>
      <w:bookmarkStart w:id="2645" w:name="_Toc147827829"/>
      <w:bookmarkStart w:id="2646" w:name="_Toc149064419"/>
      <w:bookmarkStart w:id="2647" w:name="_Toc150953198"/>
      <w:bookmarkStart w:id="2648" w:name="_Toc158197420"/>
      <w:r w:rsidRPr="00ED72B4">
        <w:rPr>
          <w:rFonts w:asciiTheme="minorHAnsi" w:hAnsiTheme="minorHAnsi"/>
        </w:rPr>
        <w:t>Notice of termination</w:t>
      </w:r>
      <w:bookmarkEnd w:id="2638"/>
      <w:bookmarkEnd w:id="2639"/>
      <w:bookmarkEnd w:id="2640"/>
      <w:bookmarkEnd w:id="2641"/>
      <w:bookmarkEnd w:id="2642"/>
      <w:bookmarkEnd w:id="2643"/>
      <w:bookmarkEnd w:id="2644"/>
      <w:bookmarkEnd w:id="2645"/>
      <w:bookmarkEnd w:id="2646"/>
      <w:bookmarkEnd w:id="2647"/>
      <w:bookmarkEnd w:id="2648"/>
    </w:p>
    <w:p w14:paraId="2627E3D2" w14:textId="77777777" w:rsidR="00AA02D1" w:rsidRPr="00ED72B4" w:rsidRDefault="00315594" w:rsidP="00341C87">
      <w:pPr>
        <w:pStyle w:val="DHSBodytext"/>
        <w:widowControl w:val="0"/>
        <w:numPr>
          <w:ilvl w:val="2"/>
          <w:numId w:val="286"/>
        </w:numPr>
        <w:autoSpaceDE w:val="0"/>
        <w:autoSpaceDN w:val="0"/>
        <w:spacing w:after="170" w:line="260" w:lineRule="exact"/>
        <w:rPr>
          <w:rFonts w:asciiTheme="minorHAnsi" w:hAnsiTheme="minorHAnsi"/>
          <w:szCs w:val="20"/>
        </w:rPr>
      </w:pPr>
      <w:bookmarkStart w:id="2649" w:name="_Ref491433904"/>
      <w:r w:rsidRPr="00ED72B4">
        <w:rPr>
          <w:rFonts w:asciiTheme="minorHAnsi" w:hAnsiTheme="minorHAnsi"/>
          <w:szCs w:val="20"/>
        </w:rPr>
        <w:t>Where an ongoing employee’s employment is terminated by the Agency Head, the employee will be entitled to be given prior written notice of the termination of their employment, in accordance with the table below:</w:t>
      </w:r>
      <w:bookmarkEnd w:id="2649"/>
    </w:p>
    <w:tbl>
      <w:tblPr>
        <w:tblStyle w:val="ListTable4-Accent1"/>
        <w:tblW w:w="9985" w:type="dxa"/>
        <w:tblLook w:val="04A0" w:firstRow="1" w:lastRow="0" w:firstColumn="1" w:lastColumn="0" w:noHBand="0" w:noVBand="1"/>
      </w:tblPr>
      <w:tblGrid>
        <w:gridCol w:w="7735"/>
        <w:gridCol w:w="2250"/>
      </w:tblGrid>
      <w:tr w:rsidR="00BF6A30" w14:paraId="75109289" w14:textId="77777777" w:rsidTr="00BF6A30">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735" w:type="dxa"/>
            <w:shd w:val="clear" w:color="auto" w:fill="1B365D" w:themeFill="accent2"/>
            <w:hideMark/>
          </w:tcPr>
          <w:p w14:paraId="635BB0A0" w14:textId="77777777" w:rsidR="00AA02D1" w:rsidRPr="00ED72B4" w:rsidRDefault="00315594" w:rsidP="005F6778">
            <w:pPr>
              <w:rPr>
                <w:rFonts w:asciiTheme="minorHAnsi" w:hAnsiTheme="minorHAnsi"/>
                <w:color w:val="FFFFFF"/>
                <w:sz w:val="20"/>
                <w:szCs w:val="20"/>
              </w:rPr>
            </w:pPr>
            <w:r w:rsidRPr="00ED72B4">
              <w:rPr>
                <w:rFonts w:asciiTheme="minorHAnsi" w:hAnsiTheme="minorHAnsi"/>
                <w:b w:val="0"/>
                <w:sz w:val="20"/>
                <w:szCs w:val="20"/>
              </w:rPr>
              <w:t>Employee’s length of service on the day notice is given</w:t>
            </w:r>
          </w:p>
        </w:tc>
        <w:tc>
          <w:tcPr>
            <w:tcW w:w="2250" w:type="dxa"/>
            <w:shd w:val="clear" w:color="auto" w:fill="1B365D" w:themeFill="accent2"/>
            <w:hideMark/>
          </w:tcPr>
          <w:p w14:paraId="4F93D2F3" w14:textId="77777777" w:rsidR="00AA02D1" w:rsidRPr="00ED72B4" w:rsidRDefault="00315594" w:rsidP="005F6778">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sz w:val="20"/>
                <w:szCs w:val="20"/>
              </w:rPr>
            </w:pPr>
            <w:r w:rsidRPr="00ED72B4">
              <w:rPr>
                <w:rFonts w:asciiTheme="minorHAnsi" w:hAnsiTheme="minorHAnsi"/>
                <w:b w:val="0"/>
                <w:sz w:val="20"/>
                <w:szCs w:val="20"/>
              </w:rPr>
              <w:t>Period of notice</w:t>
            </w:r>
          </w:p>
        </w:tc>
      </w:tr>
      <w:tr w:rsidR="00BF6A30" w14:paraId="5BDACE05" w14:textId="77777777" w:rsidTr="00BF6A3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735" w:type="dxa"/>
            <w:hideMark/>
          </w:tcPr>
          <w:p w14:paraId="17D27EF1" w14:textId="77777777" w:rsidR="00AA02D1" w:rsidRPr="00ED72B4" w:rsidRDefault="00315594" w:rsidP="005F6778">
            <w:pPr>
              <w:rPr>
                <w:rFonts w:asciiTheme="minorHAnsi" w:hAnsiTheme="minorHAnsi"/>
                <w:sz w:val="20"/>
                <w:szCs w:val="20"/>
              </w:rPr>
            </w:pPr>
            <w:r w:rsidRPr="00ED72B4">
              <w:rPr>
                <w:rFonts w:asciiTheme="minorHAnsi" w:hAnsiTheme="minorHAnsi"/>
                <w:b w:val="0"/>
                <w:bCs w:val="0"/>
                <w:sz w:val="20"/>
                <w:szCs w:val="20"/>
              </w:rPr>
              <w:t>Not more than 1 year</w:t>
            </w:r>
          </w:p>
        </w:tc>
        <w:tc>
          <w:tcPr>
            <w:tcW w:w="2250" w:type="dxa"/>
            <w:hideMark/>
          </w:tcPr>
          <w:p w14:paraId="015CB00F"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1 week</w:t>
            </w:r>
          </w:p>
        </w:tc>
      </w:tr>
      <w:tr w:rsidR="00BF6A30" w14:paraId="31A035F2" w14:textId="77777777" w:rsidTr="00BF6A30">
        <w:trPr>
          <w:trHeight w:val="397"/>
        </w:trPr>
        <w:tc>
          <w:tcPr>
            <w:cnfStyle w:val="001000000000" w:firstRow="0" w:lastRow="0" w:firstColumn="1" w:lastColumn="0" w:oddVBand="0" w:evenVBand="0" w:oddHBand="0" w:evenHBand="0" w:firstRowFirstColumn="0" w:firstRowLastColumn="0" w:lastRowFirstColumn="0" w:lastRowLastColumn="0"/>
            <w:tcW w:w="7735" w:type="dxa"/>
            <w:hideMark/>
          </w:tcPr>
          <w:p w14:paraId="741E73DA" w14:textId="77777777" w:rsidR="00AA02D1" w:rsidRPr="00ED72B4" w:rsidRDefault="00315594" w:rsidP="005F6778">
            <w:pPr>
              <w:rPr>
                <w:rFonts w:asciiTheme="minorHAnsi" w:hAnsiTheme="minorHAnsi"/>
                <w:sz w:val="20"/>
                <w:szCs w:val="20"/>
              </w:rPr>
            </w:pPr>
            <w:r w:rsidRPr="00ED72B4">
              <w:rPr>
                <w:rFonts w:asciiTheme="minorHAnsi" w:hAnsiTheme="minorHAnsi"/>
                <w:b w:val="0"/>
                <w:bCs w:val="0"/>
                <w:sz w:val="20"/>
                <w:szCs w:val="20"/>
              </w:rPr>
              <w:t>More than 1 year but not more than 3 years</w:t>
            </w:r>
          </w:p>
        </w:tc>
        <w:tc>
          <w:tcPr>
            <w:tcW w:w="2250" w:type="dxa"/>
            <w:hideMark/>
          </w:tcPr>
          <w:p w14:paraId="4F4F55ED"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2 weeks</w:t>
            </w:r>
          </w:p>
        </w:tc>
      </w:tr>
      <w:tr w:rsidR="00BF6A30" w14:paraId="13845DF5" w14:textId="77777777" w:rsidTr="00BF6A3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735" w:type="dxa"/>
            <w:hideMark/>
          </w:tcPr>
          <w:p w14:paraId="6A425E60" w14:textId="77777777" w:rsidR="00AA02D1" w:rsidRPr="00ED72B4" w:rsidRDefault="00315594" w:rsidP="005F6778">
            <w:pPr>
              <w:rPr>
                <w:rFonts w:asciiTheme="minorHAnsi" w:hAnsiTheme="minorHAnsi"/>
                <w:sz w:val="20"/>
                <w:szCs w:val="20"/>
              </w:rPr>
            </w:pPr>
            <w:r w:rsidRPr="00ED72B4">
              <w:rPr>
                <w:rFonts w:asciiTheme="minorHAnsi" w:hAnsiTheme="minorHAnsi"/>
                <w:b w:val="0"/>
                <w:bCs w:val="0"/>
                <w:sz w:val="20"/>
                <w:szCs w:val="20"/>
              </w:rPr>
              <w:t>More than 3 years but not more than 5 years</w:t>
            </w:r>
          </w:p>
        </w:tc>
        <w:tc>
          <w:tcPr>
            <w:tcW w:w="2250" w:type="dxa"/>
            <w:hideMark/>
          </w:tcPr>
          <w:p w14:paraId="0F2B846F" w14:textId="77777777" w:rsidR="00AA02D1" w:rsidRPr="00ED72B4" w:rsidRDefault="00315594" w:rsidP="005F67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3 weeks</w:t>
            </w:r>
          </w:p>
        </w:tc>
      </w:tr>
      <w:tr w:rsidR="00BF6A30" w14:paraId="78921B25" w14:textId="77777777" w:rsidTr="00BF6A30">
        <w:trPr>
          <w:trHeight w:val="397"/>
        </w:trPr>
        <w:tc>
          <w:tcPr>
            <w:cnfStyle w:val="001000000000" w:firstRow="0" w:lastRow="0" w:firstColumn="1" w:lastColumn="0" w:oddVBand="0" w:evenVBand="0" w:oddHBand="0" w:evenHBand="0" w:firstRowFirstColumn="0" w:firstRowLastColumn="0" w:lastRowFirstColumn="0" w:lastRowLastColumn="0"/>
            <w:tcW w:w="7735" w:type="dxa"/>
            <w:hideMark/>
          </w:tcPr>
          <w:p w14:paraId="58154C5B" w14:textId="77777777" w:rsidR="00AA02D1" w:rsidRPr="00ED72B4" w:rsidRDefault="00315594" w:rsidP="005F6778">
            <w:pPr>
              <w:rPr>
                <w:rFonts w:asciiTheme="minorHAnsi" w:hAnsiTheme="minorHAnsi"/>
                <w:sz w:val="20"/>
                <w:szCs w:val="20"/>
              </w:rPr>
            </w:pPr>
            <w:r w:rsidRPr="00ED72B4">
              <w:rPr>
                <w:rFonts w:asciiTheme="minorHAnsi" w:hAnsiTheme="minorHAnsi"/>
                <w:b w:val="0"/>
                <w:bCs w:val="0"/>
                <w:sz w:val="20"/>
                <w:szCs w:val="20"/>
              </w:rPr>
              <w:t>More than 5 years</w:t>
            </w:r>
          </w:p>
        </w:tc>
        <w:tc>
          <w:tcPr>
            <w:tcW w:w="2250" w:type="dxa"/>
            <w:hideMark/>
          </w:tcPr>
          <w:p w14:paraId="441F1C6B" w14:textId="77777777" w:rsidR="00AA02D1" w:rsidRPr="00ED72B4" w:rsidRDefault="00315594" w:rsidP="005F677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D72B4">
              <w:rPr>
                <w:rFonts w:asciiTheme="minorHAnsi" w:hAnsiTheme="minorHAnsi"/>
                <w:sz w:val="20"/>
                <w:szCs w:val="20"/>
              </w:rPr>
              <w:t>4 weeks</w:t>
            </w:r>
          </w:p>
        </w:tc>
      </w:tr>
    </w:tbl>
    <w:p w14:paraId="18285853" w14:textId="77777777" w:rsidR="00AA02D1" w:rsidRPr="00ED72B4" w:rsidRDefault="00315594" w:rsidP="00341C87">
      <w:pPr>
        <w:pStyle w:val="DHSBodytext"/>
        <w:widowControl w:val="0"/>
        <w:numPr>
          <w:ilvl w:val="2"/>
          <w:numId w:val="286"/>
        </w:numPr>
        <w:autoSpaceDE w:val="0"/>
        <w:autoSpaceDN w:val="0"/>
        <w:spacing w:after="170" w:line="260" w:lineRule="exact"/>
        <w:rPr>
          <w:rFonts w:asciiTheme="minorHAnsi" w:hAnsiTheme="minorHAnsi"/>
          <w:szCs w:val="20"/>
        </w:rPr>
      </w:pPr>
      <w:r w:rsidRPr="00ED72B4">
        <w:rPr>
          <w:rFonts w:asciiTheme="minorHAnsi" w:hAnsiTheme="minorHAnsi"/>
          <w:szCs w:val="20"/>
        </w:rPr>
        <w:t xml:space="preserve">The “period of notice” in the table in subclause </w:t>
      </w:r>
      <w:r w:rsidR="00AA2C3B" w:rsidRPr="00ED72B4">
        <w:rPr>
          <w:rFonts w:asciiTheme="minorHAnsi" w:hAnsiTheme="minorHAnsi"/>
          <w:szCs w:val="20"/>
        </w:rPr>
        <w:t>K</w:t>
      </w:r>
      <w:r w:rsidRPr="00ED72B4">
        <w:rPr>
          <w:rFonts w:asciiTheme="minorHAnsi" w:hAnsiTheme="minorHAnsi"/>
          <w:szCs w:val="20"/>
        </w:rPr>
        <w:t>2.1 will be increased by one week where an employee has at least 2 years of continuous service, and is at least 45 years old.</w:t>
      </w:r>
    </w:p>
    <w:p w14:paraId="5ED1219F" w14:textId="77777777" w:rsidR="00AA02D1" w:rsidRPr="00ED72B4" w:rsidRDefault="00315594" w:rsidP="00341C87">
      <w:pPr>
        <w:pStyle w:val="DHSBodytext"/>
        <w:widowControl w:val="0"/>
        <w:numPr>
          <w:ilvl w:val="2"/>
          <w:numId w:val="286"/>
        </w:numPr>
        <w:autoSpaceDE w:val="0"/>
        <w:autoSpaceDN w:val="0"/>
        <w:spacing w:after="170" w:line="260" w:lineRule="exact"/>
        <w:rPr>
          <w:rFonts w:asciiTheme="minorHAnsi" w:hAnsiTheme="minorHAnsi"/>
          <w:szCs w:val="20"/>
        </w:rPr>
      </w:pPr>
      <w:r w:rsidRPr="00ED72B4">
        <w:rPr>
          <w:rFonts w:asciiTheme="minorHAnsi" w:hAnsiTheme="minorHAnsi"/>
          <w:szCs w:val="20"/>
        </w:rPr>
        <w:t xml:space="preserve">The Agency Head may, at their discretion, decide not to give prior written notice in accordance with subclause </w:t>
      </w:r>
      <w:r w:rsidR="00AA2C3B" w:rsidRPr="00ED72B4">
        <w:rPr>
          <w:rFonts w:asciiTheme="minorHAnsi" w:hAnsiTheme="minorHAnsi"/>
          <w:szCs w:val="20"/>
        </w:rPr>
        <w:t>K</w:t>
      </w:r>
      <w:r w:rsidRPr="00ED72B4">
        <w:rPr>
          <w:rFonts w:asciiTheme="minorHAnsi" w:hAnsiTheme="minorHAnsi"/>
          <w:szCs w:val="20"/>
        </w:rPr>
        <w:t>2.1. Where prior written notice is not given, the employee will be entitled to payment in lieu of the notice period provided in the table in subclause</w:t>
      </w:r>
      <w:r w:rsidR="0019024D" w:rsidRPr="00ED72B4">
        <w:rPr>
          <w:rFonts w:asciiTheme="minorHAnsi" w:hAnsiTheme="minorHAnsi"/>
          <w:szCs w:val="20"/>
        </w:rPr>
        <w:t xml:space="preserve"> </w:t>
      </w:r>
      <w:r w:rsidR="00AA2C3B" w:rsidRPr="00ED72B4">
        <w:rPr>
          <w:rFonts w:asciiTheme="minorHAnsi" w:hAnsiTheme="minorHAnsi"/>
          <w:szCs w:val="20"/>
        </w:rPr>
        <w:t>K</w:t>
      </w:r>
      <w:r w:rsidRPr="00ED72B4">
        <w:rPr>
          <w:rFonts w:asciiTheme="minorHAnsi" w:hAnsiTheme="minorHAnsi"/>
          <w:szCs w:val="20"/>
        </w:rPr>
        <w:t>2.1.</w:t>
      </w:r>
    </w:p>
    <w:p w14:paraId="1803B6D1" w14:textId="77777777" w:rsidR="00AA02D1" w:rsidRPr="00ED72B4" w:rsidRDefault="00315594" w:rsidP="00341C87">
      <w:pPr>
        <w:pStyle w:val="DHSBodytext"/>
        <w:widowControl w:val="0"/>
        <w:numPr>
          <w:ilvl w:val="2"/>
          <w:numId w:val="286"/>
        </w:numPr>
        <w:autoSpaceDE w:val="0"/>
        <w:autoSpaceDN w:val="0"/>
        <w:spacing w:after="170" w:line="260" w:lineRule="exact"/>
        <w:rPr>
          <w:rFonts w:asciiTheme="minorHAnsi" w:hAnsiTheme="minorHAnsi"/>
          <w:szCs w:val="20"/>
        </w:rPr>
      </w:pPr>
      <w:r w:rsidRPr="00ED72B4">
        <w:rPr>
          <w:rFonts w:asciiTheme="minorHAnsi" w:hAnsiTheme="minorHAnsi"/>
          <w:szCs w:val="20"/>
        </w:rPr>
        <w:t xml:space="preserve">The “period of notice” in the table in subclause </w:t>
      </w:r>
      <w:r w:rsidR="00AA2C3B" w:rsidRPr="00ED72B4">
        <w:rPr>
          <w:rFonts w:asciiTheme="minorHAnsi" w:hAnsiTheme="minorHAnsi"/>
          <w:szCs w:val="20"/>
        </w:rPr>
        <w:t>K</w:t>
      </w:r>
      <w:r w:rsidRPr="00ED72B4">
        <w:rPr>
          <w:rFonts w:asciiTheme="minorHAnsi" w:hAnsiTheme="minorHAnsi"/>
          <w:szCs w:val="20"/>
        </w:rPr>
        <w:t>2.1 does not apply to an employee whose employment is terminated because of serious misconduct.</w:t>
      </w:r>
    </w:p>
    <w:p w14:paraId="61893289" w14:textId="77777777" w:rsidR="00AA02D1" w:rsidRPr="00ED72B4" w:rsidRDefault="00315594" w:rsidP="00341C87">
      <w:pPr>
        <w:pStyle w:val="DHSHeadinglevel3"/>
        <w:numPr>
          <w:ilvl w:val="1"/>
          <w:numId w:val="284"/>
        </w:numPr>
        <w:rPr>
          <w:rFonts w:asciiTheme="minorHAnsi" w:hAnsiTheme="minorHAnsi"/>
        </w:rPr>
      </w:pPr>
      <w:bookmarkStart w:id="2650" w:name="_Toc491423656"/>
      <w:bookmarkStart w:id="2651" w:name="_Ref491434211"/>
      <w:bookmarkStart w:id="2652" w:name="_Toc491851054"/>
      <w:bookmarkStart w:id="2653" w:name="_Toc142243230"/>
      <w:bookmarkStart w:id="2654" w:name="_Toc149064420"/>
      <w:bookmarkStart w:id="2655" w:name="_Toc150953199"/>
      <w:bookmarkStart w:id="2656" w:name="_Toc158197421"/>
      <w:r w:rsidRPr="00ED72B4">
        <w:rPr>
          <w:rFonts w:asciiTheme="minorHAnsi" w:hAnsiTheme="minorHAnsi"/>
        </w:rPr>
        <w:t>Definition of excess employee</w:t>
      </w:r>
      <w:bookmarkEnd w:id="2650"/>
      <w:bookmarkEnd w:id="2651"/>
      <w:bookmarkEnd w:id="2652"/>
      <w:bookmarkEnd w:id="2653"/>
      <w:r w:rsidRPr="00ED72B4">
        <w:rPr>
          <w:rFonts w:asciiTheme="minorHAnsi" w:hAnsiTheme="minorHAnsi"/>
        </w:rPr>
        <w:t xml:space="preserve"> and application</w:t>
      </w:r>
      <w:bookmarkEnd w:id="2654"/>
      <w:bookmarkEnd w:id="2655"/>
      <w:bookmarkEnd w:id="2656"/>
    </w:p>
    <w:p w14:paraId="67649DF7" w14:textId="77777777" w:rsidR="00AA02D1" w:rsidRPr="00ED72B4" w:rsidRDefault="00315594" w:rsidP="00341C87">
      <w:pPr>
        <w:pStyle w:val="DHSBodytext"/>
        <w:widowControl w:val="0"/>
        <w:numPr>
          <w:ilvl w:val="2"/>
          <w:numId w:val="287"/>
        </w:numPr>
        <w:autoSpaceDE w:val="0"/>
        <w:autoSpaceDN w:val="0"/>
        <w:spacing w:after="170" w:line="260" w:lineRule="exact"/>
        <w:rPr>
          <w:rFonts w:asciiTheme="minorHAnsi" w:hAnsiTheme="minorHAnsi"/>
          <w:szCs w:val="20"/>
        </w:rPr>
      </w:pPr>
      <w:bookmarkStart w:id="2657" w:name="_Ref491426028"/>
      <w:r w:rsidRPr="00ED72B4">
        <w:rPr>
          <w:rFonts w:asciiTheme="minorHAnsi" w:hAnsiTheme="minorHAnsi"/>
          <w:szCs w:val="20"/>
        </w:rPr>
        <w:t>Clauses relating to the management of excess employees will not apply to employees on probation, casual or non-ongoing employees.</w:t>
      </w:r>
      <w:bookmarkEnd w:id="2657"/>
    </w:p>
    <w:p w14:paraId="1A0CF1A9" w14:textId="77777777" w:rsidR="00AA02D1" w:rsidRPr="00ED72B4" w:rsidRDefault="00315594" w:rsidP="00341C87">
      <w:pPr>
        <w:pStyle w:val="DHSBodytext"/>
        <w:widowControl w:val="0"/>
        <w:numPr>
          <w:ilvl w:val="2"/>
          <w:numId w:val="287"/>
        </w:numPr>
        <w:autoSpaceDE w:val="0"/>
        <w:autoSpaceDN w:val="0"/>
        <w:spacing w:after="170" w:line="260" w:lineRule="exact"/>
        <w:rPr>
          <w:rFonts w:asciiTheme="minorHAnsi" w:hAnsiTheme="minorHAnsi"/>
          <w:szCs w:val="20"/>
        </w:rPr>
      </w:pPr>
      <w:r w:rsidRPr="00ED72B4">
        <w:rPr>
          <w:rFonts w:asciiTheme="minorHAnsi" w:hAnsiTheme="minorHAnsi"/>
          <w:szCs w:val="20"/>
        </w:rPr>
        <w:t>An employee is an ‘excess employee’ if:</w:t>
      </w:r>
    </w:p>
    <w:p w14:paraId="7D9FAD91" w14:textId="77777777" w:rsidR="00AA02D1" w:rsidRPr="00ED72B4" w:rsidRDefault="00315594" w:rsidP="00042263">
      <w:pPr>
        <w:widowControl w:val="0"/>
        <w:numPr>
          <w:ilvl w:val="3"/>
          <w:numId w:val="67"/>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the employee is included in a class of employees employed in the agency where there are </w:t>
      </w:r>
      <w:r w:rsidRPr="00ED72B4">
        <w:rPr>
          <w:rFonts w:asciiTheme="minorHAnsi" w:hAnsiTheme="minorHAnsi"/>
          <w:sz w:val="20"/>
          <w:szCs w:val="20"/>
        </w:rPr>
        <w:lastRenderedPageBreak/>
        <w:t>more employees in the class than is needed for the efficient, effective and economical operation of the agency;</w:t>
      </w:r>
    </w:p>
    <w:p w14:paraId="71D29752" w14:textId="77777777" w:rsidR="00AA02D1" w:rsidRPr="00ED72B4" w:rsidRDefault="00315594" w:rsidP="00042263">
      <w:pPr>
        <w:widowControl w:val="0"/>
        <w:numPr>
          <w:ilvl w:val="3"/>
          <w:numId w:val="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employee’s services cannot be effectively used because of technological or other changes in work methods of the agency, or changes in the nature, extension or organisation of functions of the agency; or</w:t>
      </w:r>
    </w:p>
    <w:p w14:paraId="37042A89" w14:textId="77777777" w:rsidR="00AA02D1" w:rsidRPr="00ED72B4" w:rsidRDefault="00315594" w:rsidP="00042263">
      <w:pPr>
        <w:widowControl w:val="0"/>
        <w:numPr>
          <w:ilvl w:val="3"/>
          <w:numId w:val="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the duties usually performed by the employee are required to be performed at a different locality, the employee is not willing to relocate to perform their duties, and the Agency Head has determined that clause </w:t>
      </w:r>
      <w:r w:rsidR="00AA2C3B" w:rsidRPr="00ED72B4">
        <w:rPr>
          <w:rFonts w:asciiTheme="minorHAnsi" w:hAnsiTheme="minorHAnsi"/>
          <w:sz w:val="20"/>
          <w:szCs w:val="20"/>
        </w:rPr>
        <w:t>K</w:t>
      </w:r>
      <w:r w:rsidRPr="00ED72B4">
        <w:rPr>
          <w:rFonts w:asciiTheme="minorHAnsi" w:hAnsiTheme="minorHAnsi"/>
          <w:sz w:val="20"/>
          <w:szCs w:val="20"/>
        </w:rPr>
        <w:t>3 applies to that employee.</w:t>
      </w:r>
    </w:p>
    <w:p w14:paraId="35E0AC73" w14:textId="77777777" w:rsidR="00042263" w:rsidRPr="00ED72B4" w:rsidRDefault="00315594" w:rsidP="00341C87">
      <w:pPr>
        <w:pStyle w:val="DHSHeadinglevel3"/>
        <w:numPr>
          <w:ilvl w:val="1"/>
          <w:numId w:val="284"/>
        </w:numPr>
        <w:rPr>
          <w:rFonts w:asciiTheme="minorHAnsi" w:hAnsiTheme="minorHAnsi"/>
        </w:rPr>
      </w:pPr>
      <w:bookmarkStart w:id="2658" w:name="_Toc491423657"/>
      <w:bookmarkStart w:id="2659" w:name="_Ref491434272"/>
      <w:bookmarkStart w:id="2660" w:name="_Toc491851055"/>
      <w:bookmarkStart w:id="2661" w:name="_Toc142243231"/>
      <w:bookmarkStart w:id="2662" w:name="_Toc149064421"/>
      <w:bookmarkStart w:id="2663" w:name="_Toc155255882"/>
      <w:bookmarkStart w:id="2664" w:name="_Toc158197422"/>
      <w:bookmarkStart w:id="2665" w:name="_Toc491423658"/>
      <w:bookmarkStart w:id="2666" w:name="_Ref491434302"/>
      <w:bookmarkStart w:id="2667" w:name="_Toc491851056"/>
      <w:bookmarkStart w:id="2668" w:name="_Toc142243232"/>
      <w:bookmarkStart w:id="2669" w:name="_Toc149064422"/>
      <w:bookmarkStart w:id="2670" w:name="_Toc150953201"/>
      <w:r w:rsidRPr="00ED72B4">
        <w:rPr>
          <w:rFonts w:asciiTheme="minorHAnsi" w:hAnsiTheme="minorHAnsi"/>
        </w:rPr>
        <w:t>Preventing excess employee situations</w:t>
      </w:r>
      <w:bookmarkEnd w:id="2658"/>
      <w:bookmarkEnd w:id="2659"/>
      <w:bookmarkEnd w:id="2660"/>
      <w:bookmarkEnd w:id="2661"/>
      <w:bookmarkEnd w:id="2662"/>
      <w:bookmarkEnd w:id="2663"/>
      <w:bookmarkEnd w:id="2664"/>
    </w:p>
    <w:p w14:paraId="07449A16" w14:textId="77777777" w:rsidR="00042263" w:rsidRPr="00ED72B4" w:rsidRDefault="00315594" w:rsidP="00341C87">
      <w:pPr>
        <w:pStyle w:val="DHSBodytext"/>
        <w:widowControl w:val="0"/>
        <w:numPr>
          <w:ilvl w:val="2"/>
          <w:numId w:val="337"/>
        </w:numPr>
        <w:autoSpaceDE w:val="0"/>
        <w:autoSpaceDN w:val="0"/>
        <w:spacing w:after="170" w:line="260" w:lineRule="exact"/>
        <w:rPr>
          <w:rFonts w:asciiTheme="minorHAnsi" w:hAnsiTheme="minorHAnsi"/>
          <w:szCs w:val="20"/>
        </w:rPr>
      </w:pPr>
      <w:r w:rsidRPr="00ED72B4">
        <w:rPr>
          <w:rFonts w:asciiTheme="minorHAnsi" w:hAnsiTheme="minorHAnsi"/>
          <w:szCs w:val="20"/>
        </w:rPr>
        <w:t>The agency will actively explore redeployment options initially within an employee’s current Section, Branch and Division and then through the agency-wide job placement scheme, with a view to preventing excess employee situations.</w:t>
      </w:r>
    </w:p>
    <w:p w14:paraId="6DD7FD74" w14:textId="77777777" w:rsidR="00042263" w:rsidRPr="00ED72B4" w:rsidRDefault="00315594" w:rsidP="00341C87">
      <w:pPr>
        <w:pStyle w:val="DHSBodytext"/>
        <w:widowControl w:val="0"/>
        <w:numPr>
          <w:ilvl w:val="2"/>
          <w:numId w:val="337"/>
        </w:numPr>
        <w:autoSpaceDE w:val="0"/>
        <w:autoSpaceDN w:val="0"/>
        <w:spacing w:after="170" w:line="260" w:lineRule="exact"/>
        <w:rPr>
          <w:rFonts w:asciiTheme="minorHAnsi" w:hAnsiTheme="minorHAnsi"/>
          <w:szCs w:val="20"/>
        </w:rPr>
      </w:pPr>
      <w:r w:rsidRPr="00ED72B4">
        <w:rPr>
          <w:rFonts w:asciiTheme="minorHAnsi" w:hAnsiTheme="minorHAnsi"/>
          <w:szCs w:val="20"/>
        </w:rPr>
        <w:t>The job placement scheme will consider employees who are potentially excess or who have been declared excess in isolation for vacancies, prior to advertising a vacancy and/or prior to utilising an order of merit list to fill a vacancy. To be found suitable for a vacancy, an employee who is potentially excess need only demonstrate that, with training, they would be able to satisfactorily perform the duties of the position within 3 to 6 months.</w:t>
      </w:r>
    </w:p>
    <w:p w14:paraId="12234594" w14:textId="77777777" w:rsidR="00042263" w:rsidRPr="00ED72B4" w:rsidRDefault="00315594" w:rsidP="00341C87">
      <w:pPr>
        <w:pStyle w:val="DHSBodytext"/>
        <w:widowControl w:val="0"/>
        <w:numPr>
          <w:ilvl w:val="2"/>
          <w:numId w:val="337"/>
        </w:numPr>
        <w:autoSpaceDE w:val="0"/>
        <w:autoSpaceDN w:val="0"/>
        <w:spacing w:after="170" w:line="260" w:lineRule="exact"/>
        <w:rPr>
          <w:rFonts w:asciiTheme="minorHAnsi" w:hAnsiTheme="minorHAnsi"/>
          <w:szCs w:val="20"/>
        </w:rPr>
      </w:pPr>
      <w:r w:rsidRPr="00ED72B4">
        <w:rPr>
          <w:rFonts w:asciiTheme="minorHAnsi" w:hAnsiTheme="minorHAnsi"/>
          <w:szCs w:val="20"/>
        </w:rPr>
        <w:t xml:space="preserve">The supervisor of the affected employee(s) will consult with the employee(s) prior to the commencement of the redeployment process in accordance with clause </w:t>
      </w:r>
      <w:r w:rsidR="00513200" w:rsidRPr="00ED72B4">
        <w:rPr>
          <w:rFonts w:asciiTheme="minorHAnsi" w:hAnsiTheme="minorHAnsi"/>
          <w:szCs w:val="20"/>
        </w:rPr>
        <w:t>J</w:t>
      </w:r>
      <w:r w:rsidRPr="00ED72B4">
        <w:rPr>
          <w:rFonts w:asciiTheme="minorHAnsi" w:hAnsiTheme="minorHAnsi"/>
          <w:szCs w:val="20"/>
        </w:rPr>
        <w:t>1 (consultation). An employee may choose to be represented in any such discussion. The affected employee(s) also have access to the EAP in accordance with clause H4.</w:t>
      </w:r>
    </w:p>
    <w:p w14:paraId="6E30EABF" w14:textId="77777777" w:rsidR="00042263" w:rsidRPr="00ED72B4" w:rsidRDefault="00315594" w:rsidP="00341C87">
      <w:pPr>
        <w:pStyle w:val="DHSBodytext"/>
        <w:widowControl w:val="0"/>
        <w:numPr>
          <w:ilvl w:val="2"/>
          <w:numId w:val="337"/>
        </w:numPr>
        <w:autoSpaceDE w:val="0"/>
        <w:autoSpaceDN w:val="0"/>
        <w:spacing w:after="170" w:line="260" w:lineRule="exact"/>
        <w:rPr>
          <w:rFonts w:asciiTheme="minorHAnsi" w:hAnsiTheme="minorHAnsi"/>
          <w:szCs w:val="20"/>
        </w:rPr>
      </w:pPr>
      <w:r w:rsidRPr="00ED72B4">
        <w:rPr>
          <w:rFonts w:asciiTheme="minorHAnsi" w:hAnsiTheme="minorHAnsi"/>
          <w:szCs w:val="20"/>
        </w:rPr>
        <w:t>An employee cannot be declared excess unless the agency has actively explored redeployment opportunities.</w:t>
      </w:r>
    </w:p>
    <w:p w14:paraId="65AA9320" w14:textId="77777777" w:rsidR="00AA02D1" w:rsidRPr="00ED72B4" w:rsidRDefault="00315594" w:rsidP="00341C87">
      <w:pPr>
        <w:pStyle w:val="DHSHeadinglevel3"/>
        <w:numPr>
          <w:ilvl w:val="1"/>
          <w:numId w:val="284"/>
        </w:numPr>
        <w:rPr>
          <w:rFonts w:asciiTheme="minorHAnsi" w:hAnsiTheme="minorHAnsi"/>
        </w:rPr>
      </w:pPr>
      <w:bookmarkStart w:id="2671" w:name="_Toc158197423"/>
      <w:r w:rsidRPr="00ED72B4">
        <w:rPr>
          <w:rFonts w:asciiTheme="minorHAnsi" w:hAnsiTheme="minorHAnsi"/>
        </w:rPr>
        <w:t>Consultation with affected employees</w:t>
      </w:r>
      <w:bookmarkEnd w:id="2665"/>
      <w:bookmarkEnd w:id="2666"/>
      <w:bookmarkEnd w:id="2667"/>
      <w:bookmarkEnd w:id="2668"/>
      <w:bookmarkEnd w:id="2669"/>
      <w:bookmarkEnd w:id="2670"/>
      <w:bookmarkEnd w:id="2671"/>
    </w:p>
    <w:p w14:paraId="5BDB28A3" w14:textId="77777777" w:rsidR="00AA02D1" w:rsidRPr="00ED72B4" w:rsidRDefault="00315594" w:rsidP="00341C87">
      <w:pPr>
        <w:pStyle w:val="DHSBodytext"/>
        <w:widowControl w:val="0"/>
        <w:numPr>
          <w:ilvl w:val="2"/>
          <w:numId w:val="338"/>
        </w:numPr>
        <w:autoSpaceDE w:val="0"/>
        <w:autoSpaceDN w:val="0"/>
        <w:spacing w:after="170" w:line="260" w:lineRule="exact"/>
        <w:rPr>
          <w:rFonts w:asciiTheme="minorHAnsi" w:hAnsiTheme="minorHAnsi"/>
          <w:szCs w:val="20"/>
        </w:rPr>
      </w:pPr>
      <w:r w:rsidRPr="00ED72B4">
        <w:rPr>
          <w:rFonts w:asciiTheme="minorHAnsi" w:hAnsiTheme="minorHAnsi"/>
          <w:szCs w:val="20"/>
        </w:rPr>
        <w:t>Where the Agency Head considers that there is likely to be a need to identify an employee or employees as excess, the Agency Head will, as soon as practicable, advise the employee or employees and their representatives, in writing, and offer to hold discussions with the employee(s), to consider:</w:t>
      </w:r>
    </w:p>
    <w:p w14:paraId="01B2D248" w14:textId="77777777" w:rsidR="00AA02D1" w:rsidRPr="00ED72B4" w:rsidRDefault="00315594" w:rsidP="00042263">
      <w:pPr>
        <w:widowControl w:val="0"/>
        <w:numPr>
          <w:ilvl w:val="3"/>
          <w:numId w:val="78"/>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actions that might be taken to reduce the likelihood of the employee(s) becoming excess;</w:t>
      </w:r>
    </w:p>
    <w:p w14:paraId="4439B832" w14:textId="77777777" w:rsidR="00AA02D1" w:rsidRPr="00ED72B4" w:rsidRDefault="00315594" w:rsidP="00042263">
      <w:pPr>
        <w:widowControl w:val="0"/>
        <w:numPr>
          <w:ilvl w:val="3"/>
          <w:numId w:val="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redeployment opportunities for the employee(s) within the agency or another APS agency; or</w:t>
      </w:r>
    </w:p>
    <w:p w14:paraId="755C3E2A" w14:textId="77777777" w:rsidR="00AA02D1" w:rsidRPr="00ED72B4" w:rsidRDefault="00315594" w:rsidP="00042263">
      <w:pPr>
        <w:widowControl w:val="0"/>
        <w:numPr>
          <w:ilvl w:val="3"/>
          <w:numId w:val="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possibility of retrenchment with the payment of a redundancy benefit.</w:t>
      </w:r>
    </w:p>
    <w:p w14:paraId="6EC9C698" w14:textId="77777777" w:rsidR="00AA02D1" w:rsidRPr="00ED72B4" w:rsidRDefault="00315594" w:rsidP="00341C87">
      <w:pPr>
        <w:pStyle w:val="DHSBodytext"/>
        <w:widowControl w:val="0"/>
        <w:numPr>
          <w:ilvl w:val="2"/>
          <w:numId w:val="338"/>
        </w:numPr>
        <w:autoSpaceDE w:val="0"/>
        <w:autoSpaceDN w:val="0"/>
        <w:spacing w:after="170" w:line="260" w:lineRule="exact"/>
        <w:rPr>
          <w:rFonts w:asciiTheme="minorHAnsi" w:hAnsiTheme="minorHAnsi"/>
          <w:szCs w:val="20"/>
        </w:rPr>
      </w:pPr>
      <w:r w:rsidRPr="00ED72B4">
        <w:rPr>
          <w:rFonts w:asciiTheme="minorHAnsi" w:hAnsiTheme="minorHAnsi"/>
          <w:szCs w:val="20"/>
        </w:rPr>
        <w:t>This consultation period will extend for at least a 4-week period, but may be reduced with the written agreement of the affected employee(s).</w:t>
      </w:r>
    </w:p>
    <w:p w14:paraId="4DD4A071" w14:textId="77777777" w:rsidR="00AA02D1" w:rsidRPr="00ED72B4" w:rsidRDefault="00315594" w:rsidP="00341C87">
      <w:pPr>
        <w:pStyle w:val="DHSBodytext"/>
        <w:widowControl w:val="0"/>
        <w:numPr>
          <w:ilvl w:val="2"/>
          <w:numId w:val="338"/>
        </w:numPr>
        <w:autoSpaceDE w:val="0"/>
        <w:autoSpaceDN w:val="0"/>
        <w:spacing w:after="170" w:line="260" w:lineRule="exact"/>
        <w:rPr>
          <w:rFonts w:asciiTheme="minorHAnsi" w:hAnsiTheme="minorHAnsi"/>
          <w:szCs w:val="20"/>
        </w:rPr>
      </w:pPr>
      <w:r w:rsidRPr="00ED72B4">
        <w:rPr>
          <w:rFonts w:asciiTheme="minorHAnsi" w:hAnsiTheme="minorHAnsi"/>
          <w:szCs w:val="20"/>
        </w:rPr>
        <w:t xml:space="preserve">The Agency Head may invite other employees who are not excess to express an interest in voluntary retrenchment under clause </w:t>
      </w:r>
      <w:r w:rsidR="00AA2C3B" w:rsidRPr="00ED72B4">
        <w:rPr>
          <w:rFonts w:asciiTheme="minorHAnsi" w:hAnsiTheme="minorHAnsi"/>
          <w:szCs w:val="20"/>
        </w:rPr>
        <w:t>K5</w:t>
      </w:r>
      <w:r w:rsidRPr="00ED72B4">
        <w:rPr>
          <w:rFonts w:asciiTheme="minorHAnsi" w:hAnsiTheme="minorHAnsi"/>
          <w:szCs w:val="20"/>
        </w:rPr>
        <w:t>, where that arrangement would allow the redeployment of the excess employee(s).</w:t>
      </w:r>
    </w:p>
    <w:p w14:paraId="711BE631" w14:textId="77777777" w:rsidR="00AA02D1" w:rsidRPr="00ED72B4" w:rsidRDefault="00315594" w:rsidP="00341C87">
      <w:pPr>
        <w:pStyle w:val="DHSBodytext"/>
        <w:widowControl w:val="0"/>
        <w:numPr>
          <w:ilvl w:val="2"/>
          <w:numId w:val="338"/>
        </w:numPr>
        <w:autoSpaceDE w:val="0"/>
        <w:autoSpaceDN w:val="0"/>
        <w:spacing w:after="170" w:line="260" w:lineRule="exact"/>
        <w:rPr>
          <w:rFonts w:asciiTheme="minorHAnsi" w:hAnsiTheme="minorHAnsi"/>
          <w:szCs w:val="20"/>
        </w:rPr>
      </w:pPr>
      <w:r w:rsidRPr="00ED72B4">
        <w:rPr>
          <w:rFonts w:asciiTheme="minorHAnsi" w:hAnsiTheme="minorHAnsi"/>
          <w:szCs w:val="20"/>
        </w:rPr>
        <w:t xml:space="preserve">An employee who is advised, in accordance with this clause </w:t>
      </w:r>
      <w:r w:rsidR="00AA2C3B" w:rsidRPr="00ED72B4">
        <w:rPr>
          <w:rFonts w:asciiTheme="minorHAnsi" w:hAnsiTheme="minorHAnsi"/>
          <w:szCs w:val="20"/>
        </w:rPr>
        <w:t>K</w:t>
      </w:r>
      <w:r w:rsidR="00513200" w:rsidRPr="00ED72B4">
        <w:rPr>
          <w:rFonts w:asciiTheme="minorHAnsi" w:hAnsiTheme="minorHAnsi"/>
          <w:szCs w:val="20"/>
        </w:rPr>
        <w:t>5</w:t>
      </w:r>
      <w:r w:rsidRPr="00ED72B4">
        <w:rPr>
          <w:rFonts w:asciiTheme="minorHAnsi" w:hAnsiTheme="minorHAnsi"/>
          <w:szCs w:val="20"/>
        </w:rPr>
        <w:t>, that they are likely to become excess, may seek a “job swap” with another employee who is interested in voluntary retrenchment, to allow the initial employee to be redeployed. This arrangement is subject to the Agency Head deciding that the other employee is a suitable employee for the purpose of the swap.</w:t>
      </w:r>
    </w:p>
    <w:p w14:paraId="565AC928" w14:textId="77777777" w:rsidR="00AA02D1" w:rsidRPr="00ED72B4" w:rsidRDefault="00315594" w:rsidP="00341C87">
      <w:pPr>
        <w:pStyle w:val="DHSHeadinglevel3"/>
        <w:numPr>
          <w:ilvl w:val="1"/>
          <w:numId w:val="284"/>
        </w:numPr>
        <w:rPr>
          <w:rFonts w:asciiTheme="minorHAnsi" w:hAnsiTheme="minorHAnsi"/>
        </w:rPr>
      </w:pPr>
      <w:bookmarkStart w:id="2672" w:name="_Toc491423659"/>
      <w:bookmarkStart w:id="2673" w:name="_Ref491434680"/>
      <w:bookmarkStart w:id="2674" w:name="_Toc491851057"/>
      <w:bookmarkStart w:id="2675" w:name="_Toc142243233"/>
      <w:bookmarkStart w:id="2676" w:name="_Toc149064423"/>
      <w:bookmarkStart w:id="2677" w:name="_Toc150953202"/>
      <w:bookmarkStart w:id="2678" w:name="_Toc158197424"/>
      <w:r w:rsidRPr="00ED72B4">
        <w:rPr>
          <w:rFonts w:asciiTheme="minorHAnsi" w:hAnsiTheme="minorHAnsi"/>
        </w:rPr>
        <w:t>Voluntary retrenchment</w:t>
      </w:r>
      <w:bookmarkEnd w:id="2672"/>
      <w:bookmarkEnd w:id="2673"/>
      <w:bookmarkEnd w:id="2674"/>
      <w:bookmarkEnd w:id="2675"/>
      <w:bookmarkEnd w:id="2676"/>
      <w:bookmarkEnd w:id="2677"/>
      <w:bookmarkEnd w:id="2678"/>
    </w:p>
    <w:p w14:paraId="73E3D7F9" w14:textId="77777777" w:rsidR="00AA02D1" w:rsidRPr="00ED72B4" w:rsidRDefault="00315594" w:rsidP="00341C87">
      <w:pPr>
        <w:pStyle w:val="DHSBodytext"/>
        <w:widowControl w:val="0"/>
        <w:numPr>
          <w:ilvl w:val="2"/>
          <w:numId w:val="339"/>
        </w:numPr>
        <w:autoSpaceDE w:val="0"/>
        <w:autoSpaceDN w:val="0"/>
        <w:spacing w:after="170" w:line="260" w:lineRule="exact"/>
        <w:rPr>
          <w:rFonts w:asciiTheme="minorHAnsi" w:hAnsiTheme="minorHAnsi"/>
          <w:szCs w:val="20"/>
        </w:rPr>
      </w:pPr>
      <w:r w:rsidRPr="00ED72B4">
        <w:rPr>
          <w:rFonts w:asciiTheme="minorHAnsi" w:hAnsiTheme="minorHAnsi"/>
          <w:szCs w:val="20"/>
        </w:rPr>
        <w:t>Where the Agency Head decides that an employee is excess to the agency’s requirements, the Agency Head will:</w:t>
      </w:r>
    </w:p>
    <w:p w14:paraId="06E16080" w14:textId="77777777" w:rsidR="00AA02D1" w:rsidRPr="00ED72B4" w:rsidRDefault="00315594" w:rsidP="00042263">
      <w:pPr>
        <w:widowControl w:val="0"/>
        <w:numPr>
          <w:ilvl w:val="3"/>
          <w:numId w:val="68"/>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advise the employee in writing of the decision, and may invite the employee to elect for </w:t>
      </w:r>
      <w:r w:rsidRPr="00ED72B4">
        <w:rPr>
          <w:rFonts w:asciiTheme="minorHAnsi" w:hAnsiTheme="minorHAnsi"/>
          <w:sz w:val="20"/>
          <w:szCs w:val="20"/>
        </w:rPr>
        <w:lastRenderedPageBreak/>
        <w:t>retrenchment with the payment of a redundancy benefit;</w:t>
      </w:r>
    </w:p>
    <w:p w14:paraId="0F3FB77D" w14:textId="77777777" w:rsidR="00AA02D1" w:rsidRPr="00ED72B4" w:rsidRDefault="00315594" w:rsidP="00042263">
      <w:pPr>
        <w:widowControl w:val="0"/>
        <w:numPr>
          <w:ilvl w:val="3"/>
          <w:numId w:val="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ensure the employee is provided, as soon as is practicable, with information on the entitlements they would be eligible to receive if retrenched, including superannuation options and taxation treatment of entitlements; and</w:t>
      </w:r>
    </w:p>
    <w:p w14:paraId="1A6EF79A" w14:textId="77777777" w:rsidR="00AA02D1" w:rsidRPr="00ED72B4" w:rsidRDefault="00315594" w:rsidP="00042263">
      <w:pPr>
        <w:widowControl w:val="0"/>
        <w:numPr>
          <w:ilvl w:val="3"/>
          <w:numId w:val="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reimburse the employee up to $604 for expenses incurred in seeking financial advice.</w:t>
      </w:r>
    </w:p>
    <w:p w14:paraId="2E1D8379" w14:textId="77777777" w:rsidR="00AA02D1" w:rsidRPr="00ED72B4" w:rsidRDefault="00315594" w:rsidP="00341C87">
      <w:pPr>
        <w:pStyle w:val="DHSBodytext"/>
        <w:widowControl w:val="0"/>
        <w:numPr>
          <w:ilvl w:val="2"/>
          <w:numId w:val="339"/>
        </w:numPr>
        <w:autoSpaceDE w:val="0"/>
        <w:autoSpaceDN w:val="0"/>
        <w:spacing w:after="170" w:line="260" w:lineRule="exact"/>
        <w:rPr>
          <w:rFonts w:asciiTheme="minorHAnsi" w:hAnsiTheme="minorHAnsi"/>
          <w:szCs w:val="20"/>
        </w:rPr>
      </w:pPr>
      <w:r w:rsidRPr="00ED72B4">
        <w:rPr>
          <w:rFonts w:asciiTheme="minorHAnsi" w:hAnsiTheme="minorHAnsi"/>
          <w:szCs w:val="20"/>
        </w:rPr>
        <w:t xml:space="preserve">Where the Agency Head invites an excess employee to elect for retrenchment with a redundancy benefit, the employee will have 4 weeks in which to notify the Agency Head of </w:t>
      </w:r>
      <w:r w:rsidR="00724E36" w:rsidRPr="00ED72B4">
        <w:rPr>
          <w:rFonts w:asciiTheme="minorHAnsi" w:hAnsiTheme="minorHAnsi"/>
          <w:szCs w:val="20"/>
        </w:rPr>
        <w:t>their</w:t>
      </w:r>
      <w:r w:rsidRPr="00ED72B4">
        <w:rPr>
          <w:rFonts w:asciiTheme="minorHAnsi" w:hAnsiTheme="minorHAnsi"/>
          <w:szCs w:val="20"/>
        </w:rPr>
        <w:t xml:space="preserve"> decision (the consideration period). Where the employee elects for retrenchment, the Agency Head may decide to retrench the employee, but will not give notice of termination of employment before the end of the consideration period without the agreement of the employee.</w:t>
      </w:r>
    </w:p>
    <w:p w14:paraId="3D497919" w14:textId="77777777" w:rsidR="00AA02D1" w:rsidRPr="00ED72B4" w:rsidRDefault="00315594" w:rsidP="00341C87">
      <w:pPr>
        <w:pStyle w:val="DHSBodytext"/>
        <w:widowControl w:val="0"/>
        <w:numPr>
          <w:ilvl w:val="2"/>
          <w:numId w:val="339"/>
        </w:numPr>
        <w:autoSpaceDE w:val="0"/>
        <w:autoSpaceDN w:val="0"/>
        <w:spacing w:after="170" w:line="260" w:lineRule="exact"/>
        <w:rPr>
          <w:rFonts w:asciiTheme="minorHAnsi" w:hAnsiTheme="minorHAnsi"/>
          <w:szCs w:val="20"/>
        </w:rPr>
      </w:pPr>
      <w:r w:rsidRPr="00ED72B4">
        <w:rPr>
          <w:rFonts w:asciiTheme="minorHAnsi" w:hAnsiTheme="minorHAnsi"/>
          <w:szCs w:val="20"/>
        </w:rPr>
        <w:t xml:space="preserve">The consideration period can be reduced by agreement between the employee and the Agency Head. Where the period is reduced, the employee will, on termination of employment, be paid the unexpired period of the consideration period. The Agency Head may give notice of termination of employment in accordance with clause </w:t>
      </w:r>
      <w:r w:rsidR="00AA2C3B" w:rsidRPr="00ED72B4">
        <w:rPr>
          <w:rFonts w:asciiTheme="minorHAnsi" w:hAnsiTheme="minorHAnsi"/>
          <w:szCs w:val="20"/>
        </w:rPr>
        <w:t>K</w:t>
      </w:r>
      <w:r w:rsidRPr="00ED72B4">
        <w:rPr>
          <w:rFonts w:asciiTheme="minorHAnsi" w:hAnsiTheme="minorHAnsi"/>
          <w:szCs w:val="20"/>
        </w:rPr>
        <w:t>2 of this Agreement, or may decide to make a payment to the employee in lieu of notice.</w:t>
      </w:r>
    </w:p>
    <w:p w14:paraId="46B77A24" w14:textId="77777777" w:rsidR="00AA02D1" w:rsidRPr="00ED72B4" w:rsidRDefault="00315594" w:rsidP="00341C87">
      <w:pPr>
        <w:pStyle w:val="DHSBodytext"/>
        <w:widowControl w:val="0"/>
        <w:numPr>
          <w:ilvl w:val="2"/>
          <w:numId w:val="339"/>
        </w:numPr>
        <w:autoSpaceDE w:val="0"/>
        <w:autoSpaceDN w:val="0"/>
        <w:spacing w:after="170" w:line="260" w:lineRule="exact"/>
        <w:rPr>
          <w:rFonts w:asciiTheme="minorHAnsi" w:hAnsiTheme="minorHAnsi"/>
          <w:szCs w:val="20"/>
        </w:rPr>
      </w:pPr>
      <w:r w:rsidRPr="00ED72B4">
        <w:rPr>
          <w:rFonts w:asciiTheme="minorHAnsi" w:hAnsiTheme="minorHAnsi"/>
          <w:szCs w:val="20"/>
        </w:rPr>
        <w:t>Only one invitation to elect for retrenchment with the payment of a redundancy benefit will be made to an excess employee.</w:t>
      </w:r>
    </w:p>
    <w:p w14:paraId="07D58A8D" w14:textId="77777777" w:rsidR="00AA02D1" w:rsidRPr="00ED72B4" w:rsidRDefault="00315594" w:rsidP="00341C87">
      <w:pPr>
        <w:pStyle w:val="DHSHeadinglevel3"/>
        <w:numPr>
          <w:ilvl w:val="1"/>
          <w:numId w:val="284"/>
        </w:numPr>
        <w:rPr>
          <w:rFonts w:asciiTheme="minorHAnsi" w:hAnsiTheme="minorHAnsi"/>
        </w:rPr>
      </w:pPr>
      <w:bookmarkStart w:id="2679" w:name="_Toc491423660"/>
      <w:bookmarkStart w:id="2680" w:name="_Toc491851058"/>
      <w:bookmarkStart w:id="2681" w:name="_Toc142243234"/>
      <w:bookmarkStart w:id="2682" w:name="_Toc149064424"/>
      <w:bookmarkStart w:id="2683" w:name="_Toc150953203"/>
      <w:bookmarkStart w:id="2684" w:name="_Toc158197425"/>
      <w:r w:rsidRPr="00ED72B4">
        <w:rPr>
          <w:rFonts w:asciiTheme="minorHAnsi" w:hAnsiTheme="minorHAnsi"/>
        </w:rPr>
        <w:t>Redundancy benefit</w:t>
      </w:r>
      <w:bookmarkEnd w:id="2679"/>
      <w:bookmarkEnd w:id="2680"/>
      <w:bookmarkEnd w:id="2681"/>
      <w:bookmarkEnd w:id="2682"/>
      <w:bookmarkEnd w:id="2683"/>
      <w:bookmarkEnd w:id="2684"/>
    </w:p>
    <w:p w14:paraId="2631040A" w14:textId="77777777" w:rsidR="00AA02D1" w:rsidRPr="00ED72B4" w:rsidRDefault="00315594" w:rsidP="00341C87">
      <w:pPr>
        <w:pStyle w:val="DHSBodytext"/>
        <w:widowControl w:val="0"/>
        <w:numPr>
          <w:ilvl w:val="2"/>
          <w:numId w:val="340"/>
        </w:numPr>
        <w:autoSpaceDE w:val="0"/>
        <w:autoSpaceDN w:val="0"/>
        <w:spacing w:after="170" w:line="260" w:lineRule="exact"/>
        <w:rPr>
          <w:rFonts w:asciiTheme="minorHAnsi" w:hAnsiTheme="minorHAnsi"/>
          <w:szCs w:val="20"/>
        </w:rPr>
      </w:pPr>
      <w:r w:rsidRPr="00ED72B4">
        <w:rPr>
          <w:rFonts w:asciiTheme="minorHAnsi" w:hAnsiTheme="minorHAnsi"/>
          <w:szCs w:val="20"/>
        </w:rPr>
        <w:t xml:space="preserve">An employee who elects for retrenchment with a redundancy benefit and whose employment is terminated by the Agency Head under section 29 of the </w:t>
      </w:r>
      <w:r w:rsidR="00331A42" w:rsidRPr="00ED72B4">
        <w:rPr>
          <w:rFonts w:asciiTheme="minorHAnsi" w:hAnsiTheme="minorHAnsi"/>
          <w:szCs w:val="20"/>
        </w:rPr>
        <w:t xml:space="preserve">PS Act </w:t>
      </w:r>
      <w:r w:rsidRPr="00ED72B4">
        <w:rPr>
          <w:rFonts w:asciiTheme="minorHAnsi" w:hAnsiTheme="minorHAnsi"/>
          <w:szCs w:val="20"/>
        </w:rPr>
        <w:t xml:space="preserve">on the grounds that </w:t>
      </w:r>
      <w:r w:rsidR="00AC0234">
        <w:rPr>
          <w:rFonts w:asciiTheme="minorHAnsi" w:hAnsiTheme="minorHAnsi"/>
          <w:szCs w:val="20"/>
        </w:rPr>
        <w:t>they are</w:t>
      </w:r>
      <w:r w:rsidRPr="00ED72B4">
        <w:rPr>
          <w:rFonts w:asciiTheme="minorHAnsi" w:hAnsiTheme="minorHAnsi"/>
          <w:szCs w:val="20"/>
        </w:rPr>
        <w:t xml:space="preserve"> excess to the requirements of the agency, is entitled to payment of a redundancy benefit of an amount equal to 2 weeks’ salary for each completed year of continuous service, plus a pro-rata amount for completed months of service since the last completed year of service, subject to any minimum amount the employee is entitled to under the </w:t>
      </w:r>
      <w:r w:rsidR="0032064B" w:rsidRPr="00ED72B4">
        <w:rPr>
          <w:rFonts w:asciiTheme="minorHAnsi" w:hAnsiTheme="minorHAnsi"/>
          <w:szCs w:val="20"/>
        </w:rPr>
        <w:t>NES</w:t>
      </w:r>
      <w:r w:rsidRPr="00ED72B4">
        <w:rPr>
          <w:rFonts w:asciiTheme="minorHAnsi" w:hAnsiTheme="minorHAnsi"/>
          <w:szCs w:val="20"/>
        </w:rPr>
        <w:t>.</w:t>
      </w:r>
    </w:p>
    <w:p w14:paraId="4174ABAE" w14:textId="77777777" w:rsidR="00AA02D1" w:rsidRPr="00ED72B4" w:rsidRDefault="00315594" w:rsidP="00341C87">
      <w:pPr>
        <w:pStyle w:val="DHSBodytext"/>
        <w:widowControl w:val="0"/>
        <w:numPr>
          <w:ilvl w:val="2"/>
          <w:numId w:val="340"/>
        </w:numPr>
        <w:autoSpaceDE w:val="0"/>
        <w:autoSpaceDN w:val="0"/>
        <w:spacing w:after="170" w:line="260" w:lineRule="exact"/>
        <w:rPr>
          <w:rFonts w:asciiTheme="minorHAnsi" w:hAnsiTheme="minorHAnsi"/>
          <w:szCs w:val="20"/>
        </w:rPr>
      </w:pPr>
      <w:r w:rsidRPr="00ED72B4">
        <w:rPr>
          <w:rFonts w:asciiTheme="minorHAnsi" w:hAnsiTheme="minorHAnsi"/>
          <w:szCs w:val="20"/>
        </w:rPr>
        <w:t xml:space="preserve">The minimum sum payable under this clause </w:t>
      </w:r>
      <w:r w:rsidR="00AA2C3B" w:rsidRPr="00ED72B4">
        <w:rPr>
          <w:rFonts w:asciiTheme="minorHAnsi" w:hAnsiTheme="minorHAnsi"/>
          <w:szCs w:val="20"/>
        </w:rPr>
        <w:t>K</w:t>
      </w:r>
      <w:r w:rsidR="00341C87" w:rsidRPr="00ED72B4">
        <w:rPr>
          <w:rFonts w:asciiTheme="minorHAnsi" w:hAnsiTheme="minorHAnsi"/>
          <w:szCs w:val="20"/>
        </w:rPr>
        <w:t>7</w:t>
      </w:r>
      <w:r w:rsidRPr="00ED72B4">
        <w:rPr>
          <w:rFonts w:asciiTheme="minorHAnsi" w:hAnsiTheme="minorHAnsi"/>
          <w:szCs w:val="20"/>
        </w:rPr>
        <w:t xml:space="preserve"> will be 4 weeks’ salary, and the maximum sum will be 48 weeks’ salary.</w:t>
      </w:r>
    </w:p>
    <w:p w14:paraId="33EB06F5" w14:textId="77777777" w:rsidR="00AA02D1" w:rsidRPr="00ED72B4" w:rsidRDefault="00315594" w:rsidP="00341C87">
      <w:pPr>
        <w:pStyle w:val="DHSBodytext"/>
        <w:widowControl w:val="0"/>
        <w:numPr>
          <w:ilvl w:val="2"/>
          <w:numId w:val="340"/>
        </w:numPr>
        <w:autoSpaceDE w:val="0"/>
        <w:autoSpaceDN w:val="0"/>
        <w:spacing w:after="170" w:line="260" w:lineRule="exact"/>
        <w:rPr>
          <w:rFonts w:asciiTheme="minorHAnsi" w:hAnsiTheme="minorHAnsi"/>
          <w:szCs w:val="20"/>
        </w:rPr>
      </w:pPr>
      <w:r w:rsidRPr="00ED72B4">
        <w:rPr>
          <w:rFonts w:asciiTheme="minorHAnsi" w:hAnsiTheme="minorHAnsi"/>
          <w:szCs w:val="20"/>
        </w:rPr>
        <w:t xml:space="preserve">The redundancy benefit will be calculated on a pro rata basis for any period where an employee has worked part-time hours during </w:t>
      </w:r>
      <w:r w:rsidR="00724E36" w:rsidRPr="00ED72B4">
        <w:rPr>
          <w:rFonts w:asciiTheme="minorHAnsi" w:hAnsiTheme="minorHAnsi"/>
          <w:szCs w:val="20"/>
        </w:rPr>
        <w:t xml:space="preserve">their </w:t>
      </w:r>
      <w:r w:rsidRPr="00ED72B4">
        <w:rPr>
          <w:rFonts w:asciiTheme="minorHAnsi" w:hAnsiTheme="minorHAnsi"/>
          <w:szCs w:val="20"/>
        </w:rPr>
        <w:t xml:space="preserve">period of service and the employee has less than 24 years of full-time service (refer to subclause </w:t>
      </w:r>
      <w:r w:rsidR="00AA2C3B" w:rsidRPr="00ED72B4">
        <w:rPr>
          <w:rFonts w:asciiTheme="minorHAnsi" w:hAnsiTheme="minorHAnsi"/>
          <w:szCs w:val="20"/>
        </w:rPr>
        <w:t>K</w:t>
      </w:r>
      <w:r w:rsidR="00341C87" w:rsidRPr="00ED72B4">
        <w:rPr>
          <w:rFonts w:asciiTheme="minorHAnsi" w:hAnsiTheme="minorHAnsi"/>
          <w:szCs w:val="20"/>
        </w:rPr>
        <w:t>8</w:t>
      </w:r>
      <w:r w:rsidR="00AA2C3B" w:rsidRPr="00ED72B4">
        <w:rPr>
          <w:rFonts w:asciiTheme="minorHAnsi" w:hAnsiTheme="minorHAnsi"/>
          <w:szCs w:val="20"/>
        </w:rPr>
        <w:t>.2</w:t>
      </w:r>
      <w:r w:rsidRPr="00ED72B4">
        <w:rPr>
          <w:rFonts w:asciiTheme="minorHAnsi" w:hAnsiTheme="minorHAnsi"/>
          <w:szCs w:val="20"/>
        </w:rPr>
        <w:t xml:space="preserve">), subject to any minimum amount the employee is entitled to under the </w:t>
      </w:r>
      <w:r w:rsidR="0032064B" w:rsidRPr="00ED72B4">
        <w:rPr>
          <w:rFonts w:asciiTheme="minorHAnsi" w:hAnsiTheme="minorHAnsi"/>
          <w:szCs w:val="20"/>
        </w:rPr>
        <w:t>NES</w:t>
      </w:r>
      <w:r w:rsidRPr="00ED72B4">
        <w:rPr>
          <w:rFonts w:asciiTheme="minorHAnsi" w:hAnsiTheme="minorHAnsi"/>
          <w:szCs w:val="20"/>
        </w:rPr>
        <w:t>.</w:t>
      </w:r>
    </w:p>
    <w:p w14:paraId="5A76A930" w14:textId="77777777" w:rsidR="00AA02D1" w:rsidRPr="00ED72B4" w:rsidRDefault="00315594" w:rsidP="00341C87">
      <w:pPr>
        <w:pStyle w:val="DHSHeadinglevel3"/>
        <w:numPr>
          <w:ilvl w:val="1"/>
          <w:numId w:val="284"/>
        </w:numPr>
        <w:rPr>
          <w:rFonts w:asciiTheme="minorHAnsi" w:hAnsiTheme="minorHAnsi"/>
        </w:rPr>
      </w:pPr>
      <w:bookmarkStart w:id="2685" w:name="_Toc491423661"/>
      <w:bookmarkStart w:id="2686" w:name="_Toc491851059"/>
      <w:bookmarkStart w:id="2687" w:name="_Toc142243235"/>
      <w:bookmarkStart w:id="2688" w:name="_Toc149064425"/>
      <w:bookmarkStart w:id="2689" w:name="_Toc150953204"/>
      <w:bookmarkStart w:id="2690" w:name="_Toc158197426"/>
      <w:r w:rsidRPr="00ED72B4">
        <w:rPr>
          <w:rFonts w:asciiTheme="minorHAnsi" w:hAnsiTheme="minorHAnsi"/>
        </w:rPr>
        <w:t>Rate of payment for redundancy benefit</w:t>
      </w:r>
      <w:bookmarkEnd w:id="2685"/>
      <w:bookmarkEnd w:id="2686"/>
      <w:bookmarkEnd w:id="2687"/>
      <w:bookmarkEnd w:id="2688"/>
      <w:bookmarkEnd w:id="2689"/>
      <w:bookmarkEnd w:id="2690"/>
    </w:p>
    <w:p w14:paraId="15457B85" w14:textId="77777777" w:rsidR="00AA02D1" w:rsidRPr="00ED72B4" w:rsidRDefault="00315594" w:rsidP="00341C87">
      <w:pPr>
        <w:pStyle w:val="DHSBodytext"/>
        <w:widowControl w:val="0"/>
        <w:numPr>
          <w:ilvl w:val="2"/>
          <w:numId w:val="341"/>
        </w:numPr>
        <w:autoSpaceDE w:val="0"/>
        <w:autoSpaceDN w:val="0"/>
        <w:spacing w:after="170" w:line="260" w:lineRule="exact"/>
        <w:rPr>
          <w:rFonts w:asciiTheme="minorHAnsi" w:hAnsiTheme="minorHAnsi"/>
          <w:szCs w:val="20"/>
        </w:rPr>
      </w:pPr>
      <w:bookmarkStart w:id="2691" w:name="_Ref491426045"/>
      <w:r w:rsidRPr="00ED72B4">
        <w:rPr>
          <w:rFonts w:asciiTheme="minorHAnsi" w:hAnsiTheme="minorHAnsi"/>
          <w:szCs w:val="20"/>
        </w:rPr>
        <w:t>For the purposes of calculating any payment for a redundancy benefit, salary will include:</w:t>
      </w:r>
      <w:bookmarkEnd w:id="2691"/>
    </w:p>
    <w:p w14:paraId="25A05211" w14:textId="77777777" w:rsidR="00AA02D1" w:rsidRPr="00ED72B4" w:rsidRDefault="00315594" w:rsidP="00042263">
      <w:pPr>
        <w:widowControl w:val="0"/>
        <w:numPr>
          <w:ilvl w:val="3"/>
          <w:numId w:val="69"/>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employee’s salary at their substantive (ongoing) classification;</w:t>
      </w:r>
    </w:p>
    <w:p w14:paraId="12792B39" w14:textId="77777777" w:rsidR="00AA02D1" w:rsidRPr="00ED72B4" w:rsidRDefault="00315594" w:rsidP="00042263">
      <w:pPr>
        <w:widowControl w:val="0"/>
        <w:numPr>
          <w:ilvl w:val="3"/>
          <w:numId w:val="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employee’s salary at a temporary higher classification, where the employee has been working at the higher level for a continuous period of at least 12 months immediately preceding the date on which the employee is given notice of termination of employment;</w:t>
      </w:r>
      <w:r w:rsidR="001B05F1" w:rsidRPr="00ED72B4">
        <w:rPr>
          <w:rFonts w:asciiTheme="minorHAnsi" w:hAnsiTheme="minorHAnsi"/>
          <w:sz w:val="20"/>
          <w:szCs w:val="20"/>
        </w:rPr>
        <w:t xml:space="preserve"> and</w:t>
      </w:r>
    </w:p>
    <w:p w14:paraId="4D7BE367" w14:textId="77777777" w:rsidR="00AA02D1" w:rsidRPr="00ED72B4" w:rsidRDefault="00315594" w:rsidP="00042263">
      <w:pPr>
        <w:widowControl w:val="0"/>
        <w:numPr>
          <w:ilvl w:val="3"/>
          <w:numId w:val="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other allowances in the nature of salary which are paid during periods of annual leave and on a regular basis, excluding allowances which are a reimbursement for expenses incurred, or a payment of an office disturbance allowance under clause D1</w:t>
      </w:r>
      <w:r w:rsidR="008C10F9" w:rsidRPr="00ED72B4">
        <w:rPr>
          <w:rFonts w:asciiTheme="minorHAnsi" w:hAnsiTheme="minorHAnsi"/>
          <w:sz w:val="20"/>
          <w:szCs w:val="20"/>
        </w:rPr>
        <w:t>0</w:t>
      </w:r>
      <w:r w:rsidRPr="00ED72B4">
        <w:rPr>
          <w:rFonts w:asciiTheme="minorHAnsi" w:hAnsiTheme="minorHAnsi"/>
          <w:sz w:val="20"/>
          <w:szCs w:val="20"/>
        </w:rPr>
        <w:t xml:space="preserve"> of this Agreement</w:t>
      </w:r>
      <w:r w:rsidR="001B05F1" w:rsidRPr="00ED72B4">
        <w:rPr>
          <w:rFonts w:asciiTheme="minorHAnsi" w:hAnsiTheme="minorHAnsi"/>
          <w:sz w:val="20"/>
          <w:szCs w:val="20"/>
        </w:rPr>
        <w:t>.</w:t>
      </w:r>
    </w:p>
    <w:p w14:paraId="24CFBB04" w14:textId="77777777" w:rsidR="00AA02D1" w:rsidRPr="00ED72B4" w:rsidRDefault="00315594" w:rsidP="00341C87">
      <w:pPr>
        <w:pStyle w:val="DHSBodytext"/>
        <w:widowControl w:val="0"/>
        <w:numPr>
          <w:ilvl w:val="2"/>
          <w:numId w:val="341"/>
        </w:numPr>
        <w:autoSpaceDE w:val="0"/>
        <w:autoSpaceDN w:val="0"/>
        <w:spacing w:after="170" w:line="260" w:lineRule="exact"/>
        <w:rPr>
          <w:rFonts w:asciiTheme="minorHAnsi" w:hAnsiTheme="minorHAnsi"/>
          <w:szCs w:val="20"/>
        </w:rPr>
      </w:pPr>
      <w:bookmarkStart w:id="2692" w:name="_Ref491434332"/>
      <w:r w:rsidRPr="00ED72B4">
        <w:rPr>
          <w:rFonts w:asciiTheme="minorHAnsi" w:hAnsiTheme="minorHAnsi"/>
          <w:szCs w:val="20"/>
        </w:rPr>
        <w:t xml:space="preserve">Where an employee has worked part-time hours during </w:t>
      </w:r>
      <w:r w:rsidR="00724E36" w:rsidRPr="00ED72B4">
        <w:rPr>
          <w:rFonts w:asciiTheme="minorHAnsi" w:hAnsiTheme="minorHAnsi"/>
          <w:szCs w:val="20"/>
        </w:rPr>
        <w:t xml:space="preserve">their </w:t>
      </w:r>
      <w:r w:rsidRPr="00ED72B4">
        <w:rPr>
          <w:rFonts w:asciiTheme="minorHAnsi" w:hAnsiTheme="minorHAnsi"/>
          <w:szCs w:val="20"/>
        </w:rPr>
        <w:t>period of service and the employee has less than 24 years of full-time service, the 2 weeks per year of service that relates to that part-time service will be paid on a pro rata basis as follows:</w:t>
      </w:r>
      <w:bookmarkEnd w:id="2692"/>
      <w:r w:rsidRPr="00ED72B4">
        <w:rPr>
          <w:rFonts w:asciiTheme="minorHAnsi" w:hAnsiTheme="minorHAnsi"/>
          <w:szCs w:val="20"/>
        </w:rPr>
        <w:t xml:space="preserve"> </w:t>
      </w:r>
    </w:p>
    <w:p w14:paraId="50463EB3" w14:textId="77777777" w:rsidR="00AA02D1" w:rsidRPr="00ED72B4" w:rsidRDefault="00315594" w:rsidP="00AA02D1">
      <w:pPr>
        <w:pStyle w:val="DHSBodytext"/>
        <w:ind w:left="1429"/>
        <w:rPr>
          <w:rFonts w:asciiTheme="minorHAnsi" w:hAnsiTheme="minorHAnsi"/>
          <w:szCs w:val="20"/>
        </w:rPr>
      </w:pPr>
      <w:r w:rsidRPr="00ED72B4">
        <w:rPr>
          <w:rFonts w:asciiTheme="minorHAnsi" w:hAnsiTheme="minorHAnsi"/>
          <w:szCs w:val="20"/>
        </w:rPr>
        <w:t>Current annual full-time equivalent salary (as used for redundancy pay purposes), divided by full-time hours, multiplied by the part-time hours for that part-time period worked.</w:t>
      </w:r>
    </w:p>
    <w:p w14:paraId="31E04659" w14:textId="77777777" w:rsidR="00AA02D1" w:rsidRPr="00ED72B4" w:rsidRDefault="00315594" w:rsidP="00341C87">
      <w:pPr>
        <w:pStyle w:val="DHSHeadinglevel3"/>
        <w:numPr>
          <w:ilvl w:val="1"/>
          <w:numId w:val="284"/>
        </w:numPr>
        <w:rPr>
          <w:rFonts w:asciiTheme="minorHAnsi" w:hAnsiTheme="minorHAnsi"/>
        </w:rPr>
      </w:pPr>
      <w:bookmarkStart w:id="2693" w:name="_Toc491423662"/>
      <w:bookmarkStart w:id="2694" w:name="_Ref491434554"/>
      <w:bookmarkStart w:id="2695" w:name="_Toc491851060"/>
      <w:bookmarkStart w:id="2696" w:name="_Toc142243236"/>
      <w:bookmarkStart w:id="2697" w:name="_Toc149064426"/>
      <w:bookmarkStart w:id="2698" w:name="_Toc150953205"/>
      <w:bookmarkStart w:id="2699" w:name="_Toc158197427"/>
      <w:r w:rsidRPr="00ED72B4">
        <w:rPr>
          <w:rFonts w:asciiTheme="minorHAnsi" w:hAnsiTheme="minorHAnsi"/>
        </w:rPr>
        <w:lastRenderedPageBreak/>
        <w:t xml:space="preserve">Notice of </w:t>
      </w:r>
      <w:bookmarkEnd w:id="2693"/>
      <w:bookmarkEnd w:id="2694"/>
      <w:bookmarkEnd w:id="2695"/>
      <w:bookmarkEnd w:id="2696"/>
      <w:bookmarkEnd w:id="2697"/>
      <w:r w:rsidR="001B05F1" w:rsidRPr="00ED72B4">
        <w:rPr>
          <w:rFonts w:asciiTheme="minorHAnsi" w:hAnsiTheme="minorHAnsi"/>
        </w:rPr>
        <w:t xml:space="preserve">excess employee </w:t>
      </w:r>
      <w:r w:rsidRPr="00ED72B4">
        <w:rPr>
          <w:rFonts w:asciiTheme="minorHAnsi" w:hAnsiTheme="minorHAnsi"/>
        </w:rPr>
        <w:t>termination</w:t>
      </w:r>
      <w:bookmarkEnd w:id="2698"/>
      <w:bookmarkEnd w:id="2699"/>
    </w:p>
    <w:p w14:paraId="03F79EB3" w14:textId="77777777" w:rsidR="00AA02D1" w:rsidRPr="00ED72B4" w:rsidRDefault="00315594" w:rsidP="00341C87">
      <w:pPr>
        <w:pStyle w:val="DHSBodytext"/>
        <w:widowControl w:val="0"/>
        <w:numPr>
          <w:ilvl w:val="2"/>
          <w:numId w:val="342"/>
        </w:numPr>
        <w:autoSpaceDE w:val="0"/>
        <w:autoSpaceDN w:val="0"/>
        <w:spacing w:after="170" w:line="260" w:lineRule="exact"/>
        <w:rPr>
          <w:rFonts w:asciiTheme="minorHAnsi" w:hAnsiTheme="minorHAnsi"/>
          <w:szCs w:val="20"/>
        </w:rPr>
      </w:pPr>
      <w:r w:rsidRPr="00ED72B4">
        <w:rPr>
          <w:rFonts w:asciiTheme="minorHAnsi" w:hAnsiTheme="minorHAnsi"/>
          <w:szCs w:val="20"/>
        </w:rPr>
        <w:t xml:space="preserve">Where the employment of an excess employee is to be terminated under section 29 of the </w:t>
      </w:r>
      <w:r w:rsidR="00331A42" w:rsidRPr="00ED72B4">
        <w:rPr>
          <w:rFonts w:asciiTheme="minorHAnsi" w:hAnsiTheme="minorHAnsi"/>
          <w:szCs w:val="20"/>
        </w:rPr>
        <w:t>PS Act</w:t>
      </w:r>
      <w:r w:rsidRPr="00ED72B4">
        <w:rPr>
          <w:rFonts w:asciiTheme="minorHAnsi" w:hAnsiTheme="minorHAnsi"/>
          <w:szCs w:val="20"/>
        </w:rPr>
        <w:t xml:space="preserve"> on the grounds that </w:t>
      </w:r>
      <w:r w:rsidR="00AC0234">
        <w:rPr>
          <w:rFonts w:asciiTheme="minorHAnsi" w:hAnsiTheme="minorHAnsi"/>
          <w:szCs w:val="20"/>
        </w:rPr>
        <w:t>they are</w:t>
      </w:r>
      <w:r w:rsidRPr="00ED72B4">
        <w:rPr>
          <w:rFonts w:asciiTheme="minorHAnsi" w:hAnsiTheme="minorHAnsi"/>
          <w:szCs w:val="20"/>
        </w:rPr>
        <w:t xml:space="preserve"> excess to requirements, the Agency Head will give written notice of termination of 4 weeks (or 5 weeks for an employee who is over 45 with at least 5 years of continuous service).</w:t>
      </w:r>
    </w:p>
    <w:p w14:paraId="4D8FEEC0" w14:textId="77777777" w:rsidR="00AA02D1" w:rsidRPr="00ED72B4" w:rsidRDefault="00315594" w:rsidP="00341C87">
      <w:pPr>
        <w:pStyle w:val="DHSBodytext"/>
        <w:widowControl w:val="0"/>
        <w:numPr>
          <w:ilvl w:val="2"/>
          <w:numId w:val="342"/>
        </w:numPr>
        <w:autoSpaceDE w:val="0"/>
        <w:autoSpaceDN w:val="0"/>
        <w:spacing w:after="170" w:line="260" w:lineRule="exact"/>
        <w:rPr>
          <w:rFonts w:asciiTheme="minorHAnsi" w:hAnsiTheme="minorHAnsi"/>
          <w:szCs w:val="20"/>
        </w:rPr>
      </w:pPr>
      <w:r w:rsidRPr="00ED72B4">
        <w:rPr>
          <w:rFonts w:asciiTheme="minorHAnsi" w:hAnsiTheme="minorHAnsi"/>
          <w:szCs w:val="20"/>
        </w:rPr>
        <w:t xml:space="preserve">Where an employee’s employment is terminated at the beginning of, or within, the notice period, the employee will receive payment in lieu of notice for the unexpired portion of the notice period. </w:t>
      </w:r>
    </w:p>
    <w:p w14:paraId="25C71EA8" w14:textId="77777777" w:rsidR="00AA02D1" w:rsidRPr="00ED72B4" w:rsidRDefault="00315594" w:rsidP="00AA02D1">
      <w:pPr>
        <w:ind w:left="709"/>
        <w:rPr>
          <w:rFonts w:asciiTheme="minorHAnsi" w:hAnsiTheme="minorHAnsi"/>
          <w:i/>
          <w:sz w:val="20"/>
          <w:szCs w:val="20"/>
        </w:rPr>
      </w:pPr>
      <w:r w:rsidRPr="00ED72B4">
        <w:rPr>
          <w:rFonts w:asciiTheme="minorHAnsi" w:hAnsiTheme="minorHAnsi"/>
          <w:i/>
          <w:sz w:val="20"/>
          <w:szCs w:val="20"/>
        </w:rPr>
        <w:t xml:space="preserve">Note: an employee’s entitlement to notice under this clause </w:t>
      </w:r>
      <w:r w:rsidR="00AA2C3B" w:rsidRPr="00ED72B4">
        <w:rPr>
          <w:rFonts w:asciiTheme="minorHAnsi" w:hAnsiTheme="minorHAnsi"/>
          <w:i/>
          <w:sz w:val="20"/>
          <w:szCs w:val="20"/>
        </w:rPr>
        <w:t>K</w:t>
      </w:r>
      <w:r w:rsidR="00E46B4D" w:rsidRPr="00ED72B4">
        <w:rPr>
          <w:rFonts w:asciiTheme="minorHAnsi" w:hAnsiTheme="minorHAnsi"/>
          <w:i/>
          <w:sz w:val="20"/>
          <w:szCs w:val="20"/>
        </w:rPr>
        <w:t>9</w:t>
      </w:r>
      <w:r w:rsidRPr="00ED72B4">
        <w:rPr>
          <w:rFonts w:asciiTheme="minorHAnsi" w:hAnsiTheme="minorHAnsi"/>
          <w:i/>
          <w:sz w:val="20"/>
          <w:szCs w:val="20"/>
        </w:rPr>
        <w:t xml:space="preserve"> replaces any entitlement the employee would have under clause </w:t>
      </w:r>
      <w:r w:rsidR="00AA2C3B" w:rsidRPr="00ED72B4">
        <w:rPr>
          <w:rFonts w:asciiTheme="minorHAnsi" w:hAnsiTheme="minorHAnsi"/>
          <w:i/>
          <w:sz w:val="20"/>
          <w:szCs w:val="20"/>
        </w:rPr>
        <w:t>K</w:t>
      </w:r>
      <w:r w:rsidRPr="00ED72B4">
        <w:rPr>
          <w:rFonts w:asciiTheme="minorHAnsi" w:hAnsiTheme="minorHAnsi"/>
          <w:i/>
          <w:sz w:val="20"/>
          <w:szCs w:val="20"/>
        </w:rPr>
        <w:t>2 of this Agreement.</w:t>
      </w:r>
    </w:p>
    <w:p w14:paraId="62EFE3E1" w14:textId="77777777" w:rsidR="00AA02D1" w:rsidRPr="00ED72B4" w:rsidRDefault="00AA02D1" w:rsidP="00AA02D1">
      <w:pPr>
        <w:ind w:left="709"/>
        <w:rPr>
          <w:rFonts w:asciiTheme="minorHAnsi" w:hAnsiTheme="minorHAnsi"/>
          <w:i/>
          <w:sz w:val="20"/>
          <w:szCs w:val="20"/>
        </w:rPr>
      </w:pPr>
    </w:p>
    <w:p w14:paraId="28060834" w14:textId="77777777" w:rsidR="00AA02D1" w:rsidRPr="00ED72B4" w:rsidRDefault="00315594" w:rsidP="00341C87">
      <w:pPr>
        <w:pStyle w:val="DHSHeadinglevel3"/>
        <w:numPr>
          <w:ilvl w:val="1"/>
          <w:numId w:val="284"/>
        </w:numPr>
        <w:rPr>
          <w:rFonts w:asciiTheme="minorHAnsi" w:hAnsiTheme="minorHAnsi"/>
        </w:rPr>
      </w:pPr>
      <w:bookmarkStart w:id="2700" w:name="_Toc491423663"/>
      <w:bookmarkStart w:id="2701" w:name="_Toc491851061"/>
      <w:bookmarkStart w:id="2702" w:name="_Toc142243237"/>
      <w:bookmarkStart w:id="2703" w:name="_Toc149064427"/>
      <w:bookmarkStart w:id="2704" w:name="_Toc150953206"/>
      <w:bookmarkStart w:id="2705" w:name="_Toc158197428"/>
      <w:r w:rsidRPr="00ED72B4">
        <w:rPr>
          <w:rFonts w:asciiTheme="minorHAnsi" w:hAnsiTheme="minorHAnsi"/>
        </w:rPr>
        <w:t>Retention period</w:t>
      </w:r>
      <w:bookmarkEnd w:id="2700"/>
      <w:bookmarkEnd w:id="2701"/>
      <w:bookmarkEnd w:id="2702"/>
      <w:bookmarkEnd w:id="2703"/>
      <w:bookmarkEnd w:id="2704"/>
      <w:bookmarkEnd w:id="2705"/>
    </w:p>
    <w:p w14:paraId="0A758816" w14:textId="77777777" w:rsidR="00AA02D1" w:rsidRPr="00ED72B4" w:rsidRDefault="00315594" w:rsidP="00341C87">
      <w:pPr>
        <w:pStyle w:val="DHSBodytext"/>
        <w:widowControl w:val="0"/>
        <w:numPr>
          <w:ilvl w:val="2"/>
          <w:numId w:val="343"/>
        </w:numPr>
        <w:autoSpaceDE w:val="0"/>
        <w:autoSpaceDN w:val="0"/>
        <w:spacing w:after="170" w:line="260" w:lineRule="exact"/>
        <w:rPr>
          <w:rFonts w:asciiTheme="minorHAnsi" w:hAnsiTheme="minorHAnsi"/>
          <w:szCs w:val="20"/>
        </w:rPr>
      </w:pPr>
      <w:bookmarkStart w:id="2706" w:name="_Ref491434631"/>
      <w:r w:rsidRPr="00ED72B4">
        <w:rPr>
          <w:rFonts w:asciiTheme="minorHAnsi" w:hAnsiTheme="minorHAnsi"/>
          <w:szCs w:val="20"/>
        </w:rPr>
        <w:t>An excess employee who does not agree to be retrenched with the payment of a redundancy benefit will be entitled to the following retention period:</w:t>
      </w:r>
      <w:bookmarkEnd w:id="2706"/>
    </w:p>
    <w:p w14:paraId="59F27B9F" w14:textId="77777777" w:rsidR="00AA02D1" w:rsidRPr="00ED72B4" w:rsidRDefault="00315594" w:rsidP="00042263">
      <w:pPr>
        <w:widowControl w:val="0"/>
        <w:numPr>
          <w:ilvl w:val="3"/>
          <w:numId w:val="70"/>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 13 months where the employee has 20 years or more service or is over 45 years of age; or </w:t>
      </w:r>
    </w:p>
    <w:p w14:paraId="467D757A" w14:textId="77777777" w:rsidR="00AA02D1" w:rsidRPr="00ED72B4" w:rsidRDefault="00315594" w:rsidP="00042263">
      <w:pPr>
        <w:widowControl w:val="0"/>
        <w:numPr>
          <w:ilvl w:val="3"/>
          <w:numId w:val="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7 months for all other employees.</w:t>
      </w:r>
    </w:p>
    <w:p w14:paraId="5610A6AE" w14:textId="77777777" w:rsidR="00AA02D1" w:rsidRPr="00ED72B4" w:rsidRDefault="00315594" w:rsidP="00341C87">
      <w:pPr>
        <w:pStyle w:val="DHSBodytext"/>
        <w:widowControl w:val="0"/>
        <w:numPr>
          <w:ilvl w:val="2"/>
          <w:numId w:val="343"/>
        </w:numPr>
        <w:autoSpaceDE w:val="0"/>
        <w:autoSpaceDN w:val="0"/>
        <w:spacing w:after="170" w:line="260" w:lineRule="exact"/>
        <w:rPr>
          <w:rFonts w:asciiTheme="minorHAnsi" w:hAnsiTheme="minorHAnsi"/>
          <w:szCs w:val="20"/>
        </w:rPr>
      </w:pPr>
      <w:bookmarkStart w:id="2707" w:name="_Ref491434583"/>
      <w:r w:rsidRPr="00ED72B4">
        <w:rPr>
          <w:rFonts w:asciiTheme="minorHAnsi" w:hAnsiTheme="minorHAnsi"/>
          <w:szCs w:val="20"/>
        </w:rPr>
        <w:t xml:space="preserve">If an employee is entitled to a redundancy payment under the </w:t>
      </w:r>
      <w:r w:rsidR="0032064B" w:rsidRPr="00ED72B4">
        <w:rPr>
          <w:rFonts w:asciiTheme="minorHAnsi" w:hAnsiTheme="minorHAnsi"/>
          <w:szCs w:val="20"/>
        </w:rPr>
        <w:t>NES</w:t>
      </w:r>
      <w:r w:rsidRPr="00ED72B4">
        <w:rPr>
          <w:rFonts w:asciiTheme="minorHAnsi" w:hAnsiTheme="minorHAnsi"/>
          <w:szCs w:val="20"/>
        </w:rPr>
        <w:t xml:space="preserve">, the relevant period in subclause </w:t>
      </w:r>
      <w:r w:rsidR="00AA2C3B" w:rsidRPr="00ED72B4">
        <w:rPr>
          <w:rFonts w:asciiTheme="minorHAnsi" w:hAnsiTheme="minorHAnsi"/>
          <w:szCs w:val="20"/>
        </w:rPr>
        <w:t>K</w:t>
      </w:r>
      <w:r w:rsidR="00341C87" w:rsidRPr="00ED72B4">
        <w:rPr>
          <w:rFonts w:asciiTheme="minorHAnsi" w:hAnsiTheme="minorHAnsi"/>
          <w:szCs w:val="20"/>
        </w:rPr>
        <w:t>10</w:t>
      </w:r>
      <w:r w:rsidR="00AA2C3B" w:rsidRPr="00ED72B4">
        <w:rPr>
          <w:rFonts w:asciiTheme="minorHAnsi" w:hAnsiTheme="minorHAnsi"/>
          <w:szCs w:val="20"/>
        </w:rPr>
        <w:t>.1</w:t>
      </w:r>
      <w:r w:rsidRPr="00ED72B4">
        <w:rPr>
          <w:rFonts w:asciiTheme="minorHAnsi" w:hAnsiTheme="minorHAnsi"/>
          <w:szCs w:val="20"/>
        </w:rPr>
        <w:t xml:space="preserve"> will be reduced by the number of weeks of redundancy pay that the employee will be entitled to under the </w:t>
      </w:r>
      <w:r w:rsidR="0032064B" w:rsidRPr="00ED72B4">
        <w:rPr>
          <w:rFonts w:asciiTheme="minorHAnsi" w:hAnsiTheme="minorHAnsi"/>
          <w:szCs w:val="20"/>
        </w:rPr>
        <w:t>NES</w:t>
      </w:r>
      <w:r w:rsidRPr="00ED72B4">
        <w:rPr>
          <w:rFonts w:asciiTheme="minorHAnsi" w:hAnsiTheme="minorHAnsi"/>
          <w:szCs w:val="20"/>
        </w:rPr>
        <w:t xml:space="preserve">, as at the expiration of the retention period (as adjusted by this subclause </w:t>
      </w:r>
      <w:r w:rsidR="00AA2C3B" w:rsidRPr="00ED72B4">
        <w:rPr>
          <w:rFonts w:asciiTheme="minorHAnsi" w:hAnsiTheme="minorHAnsi"/>
          <w:szCs w:val="20"/>
        </w:rPr>
        <w:t>K</w:t>
      </w:r>
      <w:r w:rsidR="00341C87" w:rsidRPr="00ED72B4">
        <w:rPr>
          <w:rFonts w:asciiTheme="minorHAnsi" w:hAnsiTheme="minorHAnsi"/>
          <w:szCs w:val="20"/>
        </w:rPr>
        <w:t>10</w:t>
      </w:r>
      <w:r w:rsidR="00AA2C3B" w:rsidRPr="00ED72B4">
        <w:rPr>
          <w:rFonts w:asciiTheme="minorHAnsi" w:hAnsiTheme="minorHAnsi"/>
          <w:szCs w:val="20"/>
        </w:rPr>
        <w:t>.</w:t>
      </w:r>
      <w:r w:rsidRPr="00ED72B4">
        <w:rPr>
          <w:rFonts w:asciiTheme="minorHAnsi" w:hAnsiTheme="minorHAnsi"/>
          <w:szCs w:val="20"/>
        </w:rPr>
        <w:t>2).</w:t>
      </w:r>
      <w:bookmarkEnd w:id="2707"/>
    </w:p>
    <w:p w14:paraId="57D7477D" w14:textId="77777777" w:rsidR="00AA02D1" w:rsidRPr="00ED72B4" w:rsidRDefault="00315594" w:rsidP="00341C87">
      <w:pPr>
        <w:pStyle w:val="DHSBodytext"/>
        <w:widowControl w:val="0"/>
        <w:numPr>
          <w:ilvl w:val="2"/>
          <w:numId w:val="343"/>
        </w:numPr>
        <w:autoSpaceDE w:val="0"/>
        <w:autoSpaceDN w:val="0"/>
        <w:spacing w:after="170" w:line="260" w:lineRule="exact"/>
        <w:rPr>
          <w:rFonts w:asciiTheme="minorHAnsi" w:hAnsiTheme="minorHAnsi"/>
          <w:szCs w:val="20"/>
        </w:rPr>
      </w:pPr>
      <w:r w:rsidRPr="00ED72B4">
        <w:rPr>
          <w:rFonts w:asciiTheme="minorHAnsi" w:hAnsiTheme="minorHAnsi"/>
          <w:szCs w:val="20"/>
        </w:rPr>
        <w:t>The retention period will commence on the day the Agency Head advised the employee in writing that they are an excess employee.</w:t>
      </w:r>
    </w:p>
    <w:p w14:paraId="78DE5DEC" w14:textId="77777777" w:rsidR="00AA02D1" w:rsidRPr="00ED72B4" w:rsidRDefault="00315594" w:rsidP="00341C87">
      <w:pPr>
        <w:pStyle w:val="DHSBodytext"/>
        <w:widowControl w:val="0"/>
        <w:numPr>
          <w:ilvl w:val="2"/>
          <w:numId w:val="343"/>
        </w:numPr>
        <w:autoSpaceDE w:val="0"/>
        <w:autoSpaceDN w:val="0"/>
        <w:spacing w:after="170" w:line="260" w:lineRule="exact"/>
        <w:rPr>
          <w:rFonts w:asciiTheme="minorHAnsi" w:hAnsiTheme="minorHAnsi"/>
          <w:szCs w:val="20"/>
        </w:rPr>
      </w:pPr>
      <w:r w:rsidRPr="00ED72B4">
        <w:rPr>
          <w:rFonts w:asciiTheme="minorHAnsi" w:hAnsiTheme="minorHAnsi"/>
          <w:szCs w:val="20"/>
        </w:rPr>
        <w:t>During the retention period, the Agency Head:</w:t>
      </w:r>
    </w:p>
    <w:p w14:paraId="05C62CEF" w14:textId="77777777" w:rsidR="00AA02D1" w:rsidRPr="00ED72B4" w:rsidRDefault="00315594" w:rsidP="00042263">
      <w:pPr>
        <w:widowControl w:val="0"/>
        <w:numPr>
          <w:ilvl w:val="3"/>
          <w:numId w:val="71"/>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will continue to take reasonable steps to find alternative employment for the excess employee; and</w:t>
      </w:r>
    </w:p>
    <w:p w14:paraId="1EB68C97" w14:textId="77777777" w:rsidR="00AA02D1" w:rsidRPr="00ED72B4" w:rsidRDefault="00315594" w:rsidP="00042263">
      <w:pPr>
        <w:widowControl w:val="0"/>
        <w:numPr>
          <w:ilvl w:val="3"/>
          <w:numId w:val="5"/>
        </w:numPr>
        <w:autoSpaceDE w:val="0"/>
        <w:autoSpaceDN w:val="0"/>
        <w:spacing w:after="170" w:line="260" w:lineRule="exact"/>
        <w:rPr>
          <w:rFonts w:asciiTheme="minorHAnsi" w:hAnsiTheme="minorHAnsi"/>
          <w:sz w:val="20"/>
          <w:szCs w:val="20"/>
        </w:rPr>
      </w:pPr>
      <w:bookmarkStart w:id="2708" w:name="_Ref491434592"/>
      <w:r w:rsidRPr="00ED72B4">
        <w:rPr>
          <w:rFonts w:asciiTheme="minorHAnsi" w:hAnsiTheme="minorHAnsi"/>
          <w:sz w:val="20"/>
          <w:szCs w:val="20"/>
        </w:rPr>
        <w:t>may, with 4 weeks’ notice, reassign the excess employee to duties at a lower APS classification.</w:t>
      </w:r>
      <w:bookmarkEnd w:id="2708"/>
    </w:p>
    <w:p w14:paraId="5C3C466F" w14:textId="77777777" w:rsidR="00AA02D1" w:rsidRPr="00ED72B4" w:rsidRDefault="00315594" w:rsidP="00341C87">
      <w:pPr>
        <w:pStyle w:val="DHSBodytext"/>
        <w:widowControl w:val="0"/>
        <w:numPr>
          <w:ilvl w:val="2"/>
          <w:numId w:val="343"/>
        </w:numPr>
        <w:autoSpaceDE w:val="0"/>
        <w:autoSpaceDN w:val="0"/>
        <w:spacing w:after="170" w:line="260" w:lineRule="exact"/>
        <w:rPr>
          <w:rFonts w:asciiTheme="minorHAnsi" w:hAnsiTheme="minorHAnsi"/>
          <w:szCs w:val="20"/>
        </w:rPr>
      </w:pPr>
      <w:bookmarkStart w:id="2709" w:name="_Ref491426277"/>
      <w:r w:rsidRPr="00ED72B4">
        <w:rPr>
          <w:rFonts w:asciiTheme="minorHAnsi" w:hAnsiTheme="minorHAnsi"/>
          <w:szCs w:val="20"/>
        </w:rPr>
        <w:t xml:space="preserve">Where, under paragraph </w:t>
      </w:r>
      <w:r w:rsidR="00AA2C3B" w:rsidRPr="00ED72B4">
        <w:rPr>
          <w:rFonts w:asciiTheme="minorHAnsi" w:hAnsiTheme="minorHAnsi"/>
          <w:szCs w:val="20"/>
        </w:rPr>
        <w:t>K</w:t>
      </w:r>
      <w:r w:rsidR="00341C87" w:rsidRPr="00ED72B4">
        <w:rPr>
          <w:rFonts w:asciiTheme="minorHAnsi" w:hAnsiTheme="minorHAnsi"/>
          <w:szCs w:val="20"/>
        </w:rPr>
        <w:t>10</w:t>
      </w:r>
      <w:r w:rsidRPr="00ED72B4">
        <w:rPr>
          <w:rFonts w:asciiTheme="minorHAnsi" w:hAnsiTheme="minorHAnsi"/>
          <w:szCs w:val="20"/>
        </w:rPr>
        <w:t>.4</w:t>
      </w:r>
      <w:r w:rsidRPr="00ED72B4">
        <w:rPr>
          <w:rFonts w:asciiTheme="minorHAnsi" w:hAnsiTheme="minorHAnsi"/>
          <w:szCs w:val="20"/>
        </w:rPr>
        <w:fldChar w:fldCharType="begin"/>
      </w:r>
      <w:r w:rsidRPr="00ED72B4">
        <w:rPr>
          <w:rFonts w:asciiTheme="minorHAnsi" w:hAnsiTheme="minorHAnsi"/>
          <w:szCs w:val="20"/>
        </w:rPr>
        <w:instrText xml:space="preserve"> REF _Ref491434592 \n \h  \* MERGEFORMAT </w:instrText>
      </w:r>
      <w:r w:rsidRPr="00ED72B4">
        <w:rPr>
          <w:rFonts w:asciiTheme="minorHAnsi" w:hAnsiTheme="minorHAnsi"/>
          <w:szCs w:val="20"/>
        </w:rPr>
      </w:r>
      <w:r w:rsidRPr="00ED72B4">
        <w:rPr>
          <w:rFonts w:asciiTheme="minorHAnsi" w:hAnsiTheme="minorHAnsi"/>
          <w:szCs w:val="20"/>
        </w:rPr>
        <w:fldChar w:fldCharType="separate"/>
      </w:r>
      <w:r w:rsidR="0043109E">
        <w:rPr>
          <w:rFonts w:asciiTheme="minorHAnsi" w:hAnsiTheme="minorHAnsi"/>
          <w:szCs w:val="20"/>
        </w:rPr>
        <w:t>(b)</w:t>
      </w:r>
      <w:r w:rsidRPr="00ED72B4">
        <w:rPr>
          <w:rFonts w:asciiTheme="minorHAnsi" w:hAnsiTheme="minorHAnsi"/>
          <w:szCs w:val="20"/>
        </w:rPr>
        <w:fldChar w:fldCharType="end"/>
      </w:r>
      <w:r w:rsidRPr="00ED72B4">
        <w:rPr>
          <w:rFonts w:asciiTheme="minorHAnsi" w:hAnsiTheme="minorHAnsi"/>
          <w:szCs w:val="20"/>
        </w:rPr>
        <w:t xml:space="preserve">, an employee’s duties are reassigned to a lower classification before the end of the retention period, the employee will receive income maintenance to maintain salary at the previous higher classification for the balance of the retention period. Where a salary is maintained under this subclause </w:t>
      </w:r>
      <w:r w:rsidR="00AA2C3B" w:rsidRPr="00ED72B4">
        <w:rPr>
          <w:rFonts w:asciiTheme="minorHAnsi" w:hAnsiTheme="minorHAnsi"/>
          <w:szCs w:val="20"/>
        </w:rPr>
        <w:t>K</w:t>
      </w:r>
      <w:r w:rsidR="00341C87" w:rsidRPr="00ED72B4">
        <w:rPr>
          <w:rFonts w:asciiTheme="minorHAnsi" w:hAnsiTheme="minorHAnsi"/>
          <w:szCs w:val="20"/>
        </w:rPr>
        <w:t>10</w:t>
      </w:r>
      <w:r w:rsidRPr="00ED72B4">
        <w:rPr>
          <w:rFonts w:asciiTheme="minorHAnsi" w:hAnsiTheme="minorHAnsi"/>
          <w:szCs w:val="20"/>
        </w:rPr>
        <w:t>.5, the employee’s eligibility for salary advancement in respect of paragraph C</w:t>
      </w:r>
      <w:r w:rsidR="00AA2C3B" w:rsidRPr="00ED72B4">
        <w:rPr>
          <w:rFonts w:asciiTheme="minorHAnsi" w:hAnsiTheme="minorHAnsi"/>
          <w:szCs w:val="20"/>
        </w:rPr>
        <w:t>6</w:t>
      </w:r>
      <w:r w:rsidRPr="00ED72B4">
        <w:rPr>
          <w:rFonts w:asciiTheme="minorHAnsi" w:hAnsiTheme="minorHAnsi"/>
          <w:szCs w:val="20"/>
        </w:rPr>
        <w:t>.</w:t>
      </w:r>
      <w:r w:rsidR="00576979">
        <w:rPr>
          <w:rFonts w:asciiTheme="minorHAnsi" w:hAnsiTheme="minorHAnsi"/>
          <w:szCs w:val="20"/>
        </w:rPr>
        <w:t xml:space="preserve">3(b) </w:t>
      </w:r>
      <w:r w:rsidRPr="00ED72B4">
        <w:rPr>
          <w:rFonts w:asciiTheme="minorHAnsi" w:hAnsiTheme="minorHAnsi"/>
          <w:szCs w:val="20"/>
        </w:rPr>
        <w:t>will be assessed against the employee’s salary being within the salary range of the higher classification, not the new lower classification.</w:t>
      </w:r>
      <w:bookmarkEnd w:id="2709"/>
    </w:p>
    <w:p w14:paraId="0F66F867" w14:textId="77777777" w:rsidR="00AA02D1" w:rsidRPr="00ED72B4" w:rsidRDefault="00315594" w:rsidP="00341C87">
      <w:pPr>
        <w:pStyle w:val="DHSBodytext"/>
        <w:widowControl w:val="0"/>
        <w:numPr>
          <w:ilvl w:val="2"/>
          <w:numId w:val="343"/>
        </w:numPr>
        <w:autoSpaceDE w:val="0"/>
        <w:autoSpaceDN w:val="0"/>
        <w:spacing w:after="170" w:line="260" w:lineRule="exact"/>
        <w:rPr>
          <w:rFonts w:asciiTheme="minorHAnsi" w:hAnsiTheme="minorHAnsi"/>
          <w:szCs w:val="20"/>
        </w:rPr>
      </w:pPr>
      <w:r w:rsidRPr="00ED72B4">
        <w:rPr>
          <w:rFonts w:asciiTheme="minorHAnsi" w:hAnsiTheme="minorHAnsi"/>
          <w:szCs w:val="20"/>
        </w:rPr>
        <w:t xml:space="preserve">The retention period will be extended by any periods of approved leave due to personal illness or injury of the employee (supported by suitable evidence) taken during the retention period (calculated in accordance with subclauses </w:t>
      </w:r>
      <w:r w:rsidR="00AA2C3B" w:rsidRPr="00ED72B4">
        <w:rPr>
          <w:rFonts w:asciiTheme="minorHAnsi" w:hAnsiTheme="minorHAnsi"/>
          <w:szCs w:val="20"/>
        </w:rPr>
        <w:t>K</w:t>
      </w:r>
      <w:r w:rsidR="00341C87" w:rsidRPr="00ED72B4">
        <w:rPr>
          <w:rFonts w:asciiTheme="minorHAnsi" w:hAnsiTheme="minorHAnsi"/>
          <w:szCs w:val="20"/>
        </w:rPr>
        <w:t>10</w:t>
      </w:r>
      <w:r w:rsidRPr="00ED72B4">
        <w:rPr>
          <w:rFonts w:asciiTheme="minorHAnsi" w:hAnsiTheme="minorHAnsi"/>
          <w:szCs w:val="20"/>
        </w:rPr>
        <w:t xml:space="preserve">.1 and </w:t>
      </w:r>
      <w:r w:rsidR="00AA2C3B" w:rsidRPr="00ED72B4">
        <w:rPr>
          <w:rFonts w:asciiTheme="minorHAnsi" w:hAnsiTheme="minorHAnsi"/>
          <w:szCs w:val="20"/>
        </w:rPr>
        <w:t>K</w:t>
      </w:r>
      <w:r w:rsidR="00341C87" w:rsidRPr="00ED72B4">
        <w:rPr>
          <w:rFonts w:asciiTheme="minorHAnsi" w:hAnsiTheme="minorHAnsi"/>
          <w:szCs w:val="20"/>
        </w:rPr>
        <w:t>10</w:t>
      </w:r>
      <w:r w:rsidR="00AA2C3B" w:rsidRPr="00ED72B4">
        <w:rPr>
          <w:rFonts w:asciiTheme="minorHAnsi" w:hAnsiTheme="minorHAnsi"/>
          <w:szCs w:val="20"/>
        </w:rPr>
        <w:t>.2</w:t>
      </w:r>
      <w:r w:rsidRPr="00ED72B4">
        <w:rPr>
          <w:rFonts w:asciiTheme="minorHAnsi" w:hAnsiTheme="minorHAnsi"/>
          <w:szCs w:val="20"/>
        </w:rPr>
        <w:t>).</w:t>
      </w:r>
    </w:p>
    <w:p w14:paraId="7C54465B" w14:textId="77777777" w:rsidR="00AA02D1" w:rsidRPr="00ED72B4" w:rsidRDefault="00315594" w:rsidP="00341C87">
      <w:pPr>
        <w:pStyle w:val="DHSBodytext"/>
        <w:widowControl w:val="0"/>
        <w:numPr>
          <w:ilvl w:val="2"/>
          <w:numId w:val="343"/>
        </w:numPr>
        <w:autoSpaceDE w:val="0"/>
        <w:autoSpaceDN w:val="0"/>
        <w:spacing w:after="170" w:line="260" w:lineRule="exact"/>
        <w:rPr>
          <w:rFonts w:asciiTheme="minorHAnsi" w:hAnsiTheme="minorHAnsi"/>
          <w:szCs w:val="20"/>
        </w:rPr>
      </w:pPr>
      <w:r w:rsidRPr="00ED72B4">
        <w:rPr>
          <w:rFonts w:asciiTheme="minorHAnsi" w:hAnsiTheme="minorHAnsi"/>
          <w:szCs w:val="20"/>
        </w:rPr>
        <w:t>The agency will observe relevant APS policies, including in respect of providing excess employees with redeployment assistance.</w:t>
      </w:r>
    </w:p>
    <w:p w14:paraId="481C0114" w14:textId="77777777" w:rsidR="00AA02D1" w:rsidRPr="00ED72B4" w:rsidRDefault="00315594" w:rsidP="00341C87">
      <w:pPr>
        <w:pStyle w:val="DHSBodytext"/>
        <w:widowControl w:val="0"/>
        <w:numPr>
          <w:ilvl w:val="2"/>
          <w:numId w:val="343"/>
        </w:numPr>
        <w:autoSpaceDE w:val="0"/>
        <w:autoSpaceDN w:val="0"/>
        <w:spacing w:after="170" w:line="260" w:lineRule="exact"/>
        <w:rPr>
          <w:rFonts w:asciiTheme="minorHAnsi" w:hAnsiTheme="minorHAnsi"/>
          <w:szCs w:val="20"/>
        </w:rPr>
      </w:pPr>
      <w:r w:rsidRPr="00ED72B4">
        <w:rPr>
          <w:rFonts w:asciiTheme="minorHAnsi" w:hAnsiTheme="minorHAnsi"/>
          <w:szCs w:val="20"/>
        </w:rPr>
        <w:t>It is the excess employee’s responsibility to take all reasonable steps to identify and apply for suitable vacancies at their substantive classification level during the retention period.</w:t>
      </w:r>
    </w:p>
    <w:p w14:paraId="75622505" w14:textId="77777777" w:rsidR="00AA02D1" w:rsidRPr="00ED72B4" w:rsidRDefault="00315594" w:rsidP="00341C87">
      <w:pPr>
        <w:pStyle w:val="DHSBodytext"/>
        <w:widowControl w:val="0"/>
        <w:numPr>
          <w:ilvl w:val="2"/>
          <w:numId w:val="343"/>
        </w:numPr>
        <w:autoSpaceDE w:val="0"/>
        <w:autoSpaceDN w:val="0"/>
        <w:spacing w:after="170" w:line="260" w:lineRule="exact"/>
        <w:rPr>
          <w:rFonts w:asciiTheme="minorHAnsi" w:hAnsiTheme="minorHAnsi"/>
          <w:szCs w:val="20"/>
        </w:rPr>
      </w:pPr>
      <w:r w:rsidRPr="00ED72B4">
        <w:rPr>
          <w:rFonts w:asciiTheme="minorHAnsi" w:hAnsiTheme="minorHAnsi"/>
          <w:szCs w:val="20"/>
        </w:rPr>
        <w:t>The excess employee may request assistance in meeting reasonable travel and incidental expenses incurred in seeking alternative employment, where those expenses are not met by the prospective employer.</w:t>
      </w:r>
    </w:p>
    <w:p w14:paraId="513318F7" w14:textId="77777777" w:rsidR="00AA02D1" w:rsidRPr="00ED72B4" w:rsidRDefault="00315594" w:rsidP="00341C87">
      <w:pPr>
        <w:pStyle w:val="DHSBodytext"/>
        <w:widowControl w:val="0"/>
        <w:numPr>
          <w:ilvl w:val="2"/>
          <w:numId w:val="343"/>
        </w:numPr>
        <w:autoSpaceDE w:val="0"/>
        <w:autoSpaceDN w:val="0"/>
        <w:spacing w:after="170" w:line="260" w:lineRule="exact"/>
        <w:rPr>
          <w:rFonts w:asciiTheme="minorHAnsi" w:hAnsiTheme="minorHAnsi"/>
          <w:szCs w:val="20"/>
        </w:rPr>
      </w:pPr>
      <w:r w:rsidRPr="00ED72B4">
        <w:rPr>
          <w:rFonts w:asciiTheme="minorHAnsi" w:hAnsiTheme="minorHAnsi"/>
          <w:szCs w:val="20"/>
        </w:rPr>
        <w:t>Where an excess employee is required to move the employee’s household to a new locality, the Agency Head may approve payment or reimbursement of reasonable expenses where those expenses are not met by the prospective employer.</w:t>
      </w:r>
    </w:p>
    <w:p w14:paraId="3051A827" w14:textId="77777777" w:rsidR="00AA02D1" w:rsidRPr="00ED72B4" w:rsidRDefault="00315594" w:rsidP="00341C87">
      <w:pPr>
        <w:pStyle w:val="DHSBodytext"/>
        <w:widowControl w:val="0"/>
        <w:numPr>
          <w:ilvl w:val="2"/>
          <w:numId w:val="343"/>
        </w:numPr>
        <w:autoSpaceDE w:val="0"/>
        <w:autoSpaceDN w:val="0"/>
        <w:spacing w:after="170" w:line="260" w:lineRule="exact"/>
        <w:rPr>
          <w:rFonts w:asciiTheme="minorHAnsi" w:hAnsiTheme="minorHAnsi"/>
          <w:szCs w:val="20"/>
        </w:rPr>
      </w:pPr>
      <w:r w:rsidRPr="00ED72B4">
        <w:rPr>
          <w:rFonts w:asciiTheme="minorHAnsi" w:hAnsiTheme="minorHAnsi"/>
          <w:szCs w:val="20"/>
        </w:rPr>
        <w:t xml:space="preserve">Where the Agency Head is satisfied that there is insufficient productive work available for the employee </w:t>
      </w:r>
      <w:r w:rsidRPr="00ED72B4">
        <w:rPr>
          <w:rFonts w:asciiTheme="minorHAnsi" w:hAnsiTheme="minorHAnsi"/>
          <w:szCs w:val="20"/>
        </w:rPr>
        <w:lastRenderedPageBreak/>
        <w:t>within the agency during the remainder of the retention period, and that there are no reasonable redeployment prospects within the APS:</w:t>
      </w:r>
    </w:p>
    <w:p w14:paraId="47ACB3A3" w14:textId="77777777" w:rsidR="00AA02D1" w:rsidRPr="00ED72B4" w:rsidRDefault="00315594" w:rsidP="00042263">
      <w:pPr>
        <w:widowControl w:val="0"/>
        <w:numPr>
          <w:ilvl w:val="3"/>
          <w:numId w:val="72"/>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the Agency Head may, with the consent of the employee, terminate the employee’s employment under section 29 of the </w:t>
      </w:r>
      <w:r w:rsidR="00331A42" w:rsidRPr="00ED72B4">
        <w:rPr>
          <w:rFonts w:asciiTheme="minorHAnsi" w:hAnsiTheme="minorHAnsi"/>
          <w:sz w:val="20"/>
          <w:szCs w:val="20"/>
        </w:rPr>
        <w:t>PS Act</w:t>
      </w:r>
      <w:r w:rsidRPr="00ED72B4">
        <w:rPr>
          <w:rFonts w:asciiTheme="minorHAnsi" w:hAnsiTheme="minorHAnsi"/>
          <w:sz w:val="20"/>
          <w:szCs w:val="20"/>
        </w:rPr>
        <w:t>; and</w:t>
      </w:r>
    </w:p>
    <w:p w14:paraId="47745B64" w14:textId="77777777" w:rsidR="00AA02D1" w:rsidRPr="00ED72B4" w:rsidRDefault="00315594" w:rsidP="00042263">
      <w:pPr>
        <w:widowControl w:val="0"/>
        <w:numPr>
          <w:ilvl w:val="3"/>
          <w:numId w:val="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upon termination of employment, the employee will be paid a lump sum comprising:</w:t>
      </w:r>
    </w:p>
    <w:p w14:paraId="55E2E9BD" w14:textId="77777777" w:rsidR="00AA02D1" w:rsidRPr="00ED72B4" w:rsidRDefault="00315594" w:rsidP="00042263">
      <w:pPr>
        <w:widowControl w:val="0"/>
        <w:numPr>
          <w:ilvl w:val="4"/>
          <w:numId w:val="73"/>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the balance of the retention period (as reduced under subclause </w:t>
      </w:r>
      <w:r w:rsidR="00AA2C3B" w:rsidRPr="00ED72B4">
        <w:rPr>
          <w:rFonts w:asciiTheme="minorHAnsi" w:hAnsiTheme="minorHAnsi"/>
          <w:sz w:val="20"/>
          <w:szCs w:val="20"/>
        </w:rPr>
        <w:t>K</w:t>
      </w:r>
      <w:r w:rsidR="00341C87" w:rsidRPr="00ED72B4">
        <w:rPr>
          <w:rFonts w:asciiTheme="minorHAnsi" w:hAnsiTheme="minorHAnsi"/>
          <w:sz w:val="20"/>
          <w:szCs w:val="20"/>
        </w:rPr>
        <w:t>10</w:t>
      </w:r>
      <w:r w:rsidR="00AA2C3B" w:rsidRPr="00ED72B4">
        <w:rPr>
          <w:rFonts w:asciiTheme="minorHAnsi" w:hAnsiTheme="minorHAnsi"/>
          <w:sz w:val="20"/>
          <w:szCs w:val="20"/>
        </w:rPr>
        <w:t>.2</w:t>
      </w:r>
      <w:r w:rsidRPr="00ED72B4">
        <w:rPr>
          <w:rFonts w:asciiTheme="minorHAnsi" w:hAnsiTheme="minorHAnsi"/>
          <w:sz w:val="20"/>
          <w:szCs w:val="20"/>
        </w:rPr>
        <w:t xml:space="preserve"> for the </w:t>
      </w:r>
      <w:r w:rsidR="0032064B" w:rsidRPr="00ED72B4">
        <w:rPr>
          <w:rFonts w:asciiTheme="minorHAnsi" w:hAnsiTheme="minorHAnsi"/>
          <w:sz w:val="20"/>
          <w:szCs w:val="20"/>
        </w:rPr>
        <w:t>NES</w:t>
      </w:r>
      <w:r w:rsidRPr="00ED72B4">
        <w:rPr>
          <w:rFonts w:asciiTheme="minorHAnsi" w:hAnsiTheme="minorHAnsi"/>
          <w:sz w:val="20"/>
          <w:szCs w:val="20"/>
        </w:rPr>
        <w:t xml:space="preserve">), and this payment will be taken to include the payment in lieu of notice of termination of employment under clause </w:t>
      </w:r>
      <w:r w:rsidR="00AA2C3B" w:rsidRPr="00ED72B4">
        <w:rPr>
          <w:rFonts w:asciiTheme="minorHAnsi" w:hAnsiTheme="minorHAnsi"/>
          <w:sz w:val="20"/>
          <w:szCs w:val="20"/>
        </w:rPr>
        <w:t>K</w:t>
      </w:r>
      <w:r w:rsidRPr="00ED72B4">
        <w:rPr>
          <w:rFonts w:asciiTheme="minorHAnsi" w:hAnsiTheme="minorHAnsi"/>
          <w:sz w:val="20"/>
          <w:szCs w:val="20"/>
        </w:rPr>
        <w:t>2</w:t>
      </w:r>
      <w:r w:rsidR="00AA2C3B" w:rsidRPr="00ED72B4">
        <w:rPr>
          <w:rFonts w:asciiTheme="minorHAnsi" w:hAnsiTheme="minorHAnsi"/>
          <w:sz w:val="20"/>
          <w:szCs w:val="20"/>
        </w:rPr>
        <w:t xml:space="preserve"> </w:t>
      </w:r>
      <w:r w:rsidRPr="00ED72B4">
        <w:rPr>
          <w:rFonts w:asciiTheme="minorHAnsi" w:hAnsiTheme="minorHAnsi"/>
          <w:sz w:val="20"/>
          <w:szCs w:val="20"/>
        </w:rPr>
        <w:t>of this Agreement; plus</w:t>
      </w:r>
    </w:p>
    <w:p w14:paraId="7D2DCC67" w14:textId="77777777" w:rsidR="00AA02D1" w:rsidRPr="00ED72B4" w:rsidRDefault="00315594" w:rsidP="00042263">
      <w:pPr>
        <w:widowControl w:val="0"/>
        <w:numPr>
          <w:ilvl w:val="4"/>
          <w:numId w:val="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the employee’s entitlement to redundancy payment under the </w:t>
      </w:r>
      <w:r w:rsidR="0032064B" w:rsidRPr="00ED72B4">
        <w:rPr>
          <w:rFonts w:asciiTheme="minorHAnsi" w:hAnsiTheme="minorHAnsi"/>
          <w:sz w:val="20"/>
          <w:szCs w:val="20"/>
        </w:rPr>
        <w:t>NES</w:t>
      </w:r>
      <w:r w:rsidRPr="00ED72B4">
        <w:rPr>
          <w:rFonts w:asciiTheme="minorHAnsi" w:hAnsiTheme="minorHAnsi"/>
          <w:sz w:val="20"/>
          <w:szCs w:val="20"/>
        </w:rPr>
        <w:t>.</w:t>
      </w:r>
    </w:p>
    <w:p w14:paraId="610775F7" w14:textId="77777777" w:rsidR="00AA02D1" w:rsidRPr="00ED72B4" w:rsidRDefault="00315594" w:rsidP="00341C87">
      <w:pPr>
        <w:pStyle w:val="DHSHeadinglevel3"/>
        <w:numPr>
          <w:ilvl w:val="1"/>
          <w:numId w:val="284"/>
        </w:numPr>
        <w:rPr>
          <w:rFonts w:asciiTheme="minorHAnsi" w:hAnsiTheme="minorHAnsi"/>
        </w:rPr>
      </w:pPr>
      <w:bookmarkStart w:id="2710" w:name="_Toc491423664"/>
      <w:bookmarkStart w:id="2711" w:name="_Toc491851062"/>
      <w:bookmarkStart w:id="2712" w:name="_Toc142243238"/>
      <w:bookmarkStart w:id="2713" w:name="_Toc149064428"/>
      <w:bookmarkStart w:id="2714" w:name="_Toc150953207"/>
      <w:bookmarkStart w:id="2715" w:name="_Toc158197429"/>
      <w:r w:rsidRPr="00ED72B4">
        <w:rPr>
          <w:rFonts w:asciiTheme="minorHAnsi" w:hAnsiTheme="minorHAnsi"/>
        </w:rPr>
        <w:t>Involuntary termination of employment at the end of the retention period</w:t>
      </w:r>
      <w:bookmarkEnd w:id="2710"/>
      <w:bookmarkEnd w:id="2711"/>
      <w:bookmarkEnd w:id="2712"/>
      <w:bookmarkEnd w:id="2713"/>
      <w:bookmarkEnd w:id="2714"/>
      <w:bookmarkEnd w:id="2715"/>
    </w:p>
    <w:p w14:paraId="764569F5" w14:textId="77777777" w:rsidR="00AA02D1" w:rsidRPr="00ED72B4" w:rsidRDefault="00315594" w:rsidP="00341C87">
      <w:pPr>
        <w:pStyle w:val="DHSBodytext"/>
        <w:widowControl w:val="0"/>
        <w:numPr>
          <w:ilvl w:val="2"/>
          <w:numId w:val="344"/>
        </w:numPr>
        <w:autoSpaceDE w:val="0"/>
        <w:autoSpaceDN w:val="0"/>
        <w:spacing w:after="170" w:line="260" w:lineRule="exact"/>
        <w:rPr>
          <w:rFonts w:asciiTheme="minorHAnsi" w:hAnsiTheme="minorHAnsi"/>
          <w:szCs w:val="20"/>
        </w:rPr>
      </w:pPr>
      <w:r w:rsidRPr="00ED72B4">
        <w:rPr>
          <w:rFonts w:asciiTheme="minorHAnsi" w:hAnsiTheme="minorHAnsi"/>
          <w:szCs w:val="20"/>
        </w:rPr>
        <w:t xml:space="preserve">In accordance with section 29 of the </w:t>
      </w:r>
      <w:r w:rsidR="00331A42" w:rsidRPr="00ED72B4">
        <w:rPr>
          <w:rFonts w:asciiTheme="minorHAnsi" w:hAnsiTheme="minorHAnsi"/>
          <w:szCs w:val="20"/>
        </w:rPr>
        <w:t>PS Act</w:t>
      </w:r>
      <w:r w:rsidRPr="00ED72B4">
        <w:rPr>
          <w:rFonts w:asciiTheme="minorHAnsi" w:hAnsiTheme="minorHAnsi"/>
          <w:szCs w:val="20"/>
        </w:rPr>
        <w:t>, the Agency Head may terminate the employment of the excess employee, without the employee’s consent, at the end of the retention period.</w:t>
      </w:r>
    </w:p>
    <w:p w14:paraId="5FFEC50D" w14:textId="77777777" w:rsidR="00AA02D1" w:rsidRPr="00ED72B4" w:rsidRDefault="00315594" w:rsidP="00341C87">
      <w:pPr>
        <w:pStyle w:val="DHSBodytext"/>
        <w:widowControl w:val="0"/>
        <w:numPr>
          <w:ilvl w:val="2"/>
          <w:numId w:val="344"/>
        </w:numPr>
        <w:autoSpaceDE w:val="0"/>
        <w:autoSpaceDN w:val="0"/>
        <w:spacing w:after="170" w:line="260" w:lineRule="exact"/>
        <w:rPr>
          <w:rFonts w:asciiTheme="minorHAnsi" w:hAnsiTheme="minorHAnsi"/>
          <w:szCs w:val="20"/>
        </w:rPr>
      </w:pPr>
      <w:r w:rsidRPr="00ED72B4">
        <w:rPr>
          <w:rFonts w:asciiTheme="minorHAnsi" w:hAnsiTheme="minorHAnsi"/>
          <w:szCs w:val="20"/>
        </w:rPr>
        <w:t xml:space="preserve">An excess employee’s employment will not be terminated without their consent without the employee being given notice of termination under clause </w:t>
      </w:r>
      <w:r w:rsidR="00AA2C3B" w:rsidRPr="00ED72B4">
        <w:rPr>
          <w:rFonts w:asciiTheme="minorHAnsi" w:hAnsiTheme="minorHAnsi"/>
          <w:szCs w:val="20"/>
        </w:rPr>
        <w:t>K</w:t>
      </w:r>
      <w:r w:rsidRPr="00ED72B4">
        <w:rPr>
          <w:rFonts w:asciiTheme="minorHAnsi" w:hAnsiTheme="minorHAnsi"/>
          <w:szCs w:val="20"/>
        </w:rPr>
        <w:t>2 of this Agreement. Wherever possible, this notice period will be concurrent with the retention period.</w:t>
      </w:r>
    </w:p>
    <w:p w14:paraId="4BDA7709" w14:textId="77777777" w:rsidR="00AA02D1" w:rsidRPr="00ED72B4" w:rsidRDefault="00315594" w:rsidP="00341C87">
      <w:pPr>
        <w:pStyle w:val="DHSBodytext"/>
        <w:widowControl w:val="0"/>
        <w:numPr>
          <w:ilvl w:val="2"/>
          <w:numId w:val="344"/>
        </w:numPr>
        <w:autoSpaceDE w:val="0"/>
        <w:autoSpaceDN w:val="0"/>
        <w:spacing w:after="170" w:line="260" w:lineRule="exact"/>
        <w:rPr>
          <w:rFonts w:asciiTheme="minorHAnsi" w:hAnsiTheme="minorHAnsi"/>
          <w:szCs w:val="20"/>
        </w:rPr>
      </w:pPr>
      <w:r w:rsidRPr="00ED72B4">
        <w:rPr>
          <w:rFonts w:asciiTheme="minorHAnsi" w:hAnsiTheme="minorHAnsi"/>
          <w:szCs w:val="20"/>
        </w:rPr>
        <w:t xml:space="preserve">An excess employee’s employment will not be terminated without their consent if the employee has not been invited to elect for retrenchment with the payment of a redundancy benefit (under clause </w:t>
      </w:r>
      <w:r w:rsidR="00AA2C3B" w:rsidRPr="00ED72B4">
        <w:rPr>
          <w:rFonts w:asciiTheme="minorHAnsi" w:hAnsiTheme="minorHAnsi"/>
          <w:szCs w:val="20"/>
        </w:rPr>
        <w:t>K</w:t>
      </w:r>
      <w:r w:rsidR="00341C87" w:rsidRPr="00ED72B4">
        <w:rPr>
          <w:rFonts w:asciiTheme="minorHAnsi" w:hAnsiTheme="minorHAnsi"/>
          <w:szCs w:val="20"/>
        </w:rPr>
        <w:t>6</w:t>
      </w:r>
      <w:r w:rsidRPr="00ED72B4">
        <w:rPr>
          <w:rFonts w:asciiTheme="minorHAnsi" w:hAnsiTheme="minorHAnsi"/>
          <w:szCs w:val="20"/>
        </w:rPr>
        <w:t>), or where the employee has elected for retrenchment with the payment of a redundancy benefit but the Agency Head has refused to approve that election.</w:t>
      </w:r>
    </w:p>
    <w:p w14:paraId="17158304" w14:textId="77777777" w:rsidR="00AA02D1" w:rsidRPr="00ED72B4" w:rsidRDefault="00315594" w:rsidP="00341C87">
      <w:pPr>
        <w:pStyle w:val="DHSHeadinglevel3"/>
        <w:numPr>
          <w:ilvl w:val="1"/>
          <w:numId w:val="284"/>
        </w:numPr>
        <w:rPr>
          <w:rFonts w:asciiTheme="minorHAnsi" w:hAnsiTheme="minorHAnsi"/>
        </w:rPr>
      </w:pPr>
      <w:bookmarkStart w:id="2716" w:name="_Toc491423665"/>
      <w:bookmarkStart w:id="2717" w:name="_Toc491851063"/>
      <w:bookmarkStart w:id="2718" w:name="_Toc142243239"/>
      <w:bookmarkStart w:id="2719" w:name="_Toc149064429"/>
      <w:bookmarkStart w:id="2720" w:name="_Toc150953208"/>
      <w:bookmarkStart w:id="2721" w:name="_Toc158197430"/>
      <w:r w:rsidRPr="00ED72B4">
        <w:rPr>
          <w:rFonts w:asciiTheme="minorHAnsi" w:hAnsiTheme="minorHAnsi"/>
        </w:rPr>
        <w:t>Service for redundancy pay purposes</w:t>
      </w:r>
      <w:bookmarkEnd w:id="2716"/>
      <w:bookmarkEnd w:id="2717"/>
      <w:bookmarkEnd w:id="2718"/>
      <w:bookmarkEnd w:id="2719"/>
      <w:bookmarkEnd w:id="2720"/>
      <w:bookmarkEnd w:id="2721"/>
    </w:p>
    <w:p w14:paraId="2F4FF5C3" w14:textId="77777777" w:rsidR="00AA02D1" w:rsidRPr="00ED72B4" w:rsidRDefault="00315594" w:rsidP="00341C87">
      <w:pPr>
        <w:pStyle w:val="DHSBodytext"/>
        <w:widowControl w:val="0"/>
        <w:numPr>
          <w:ilvl w:val="2"/>
          <w:numId w:val="345"/>
        </w:numPr>
        <w:autoSpaceDE w:val="0"/>
        <w:autoSpaceDN w:val="0"/>
        <w:spacing w:after="170" w:line="260" w:lineRule="exact"/>
        <w:rPr>
          <w:rFonts w:asciiTheme="minorHAnsi" w:hAnsiTheme="minorHAnsi"/>
          <w:szCs w:val="20"/>
        </w:rPr>
      </w:pPr>
      <w:r w:rsidRPr="00ED72B4">
        <w:rPr>
          <w:rFonts w:asciiTheme="minorHAnsi" w:hAnsiTheme="minorHAnsi"/>
          <w:szCs w:val="20"/>
        </w:rPr>
        <w:t xml:space="preserve">The following types of </w:t>
      </w:r>
      <w:r w:rsidR="00724E36" w:rsidRPr="00ED72B4">
        <w:rPr>
          <w:rFonts w:asciiTheme="minorHAnsi" w:hAnsiTheme="minorHAnsi"/>
          <w:szCs w:val="20"/>
        </w:rPr>
        <w:t xml:space="preserve">services </w:t>
      </w:r>
      <w:r w:rsidRPr="00ED72B4">
        <w:rPr>
          <w:rFonts w:asciiTheme="minorHAnsi" w:hAnsiTheme="minorHAnsi"/>
          <w:szCs w:val="20"/>
        </w:rPr>
        <w:t>are counted in the calculation of service for the purposes of a redundancy benefit:</w:t>
      </w:r>
    </w:p>
    <w:p w14:paraId="2994145B" w14:textId="77777777" w:rsidR="00AA02D1" w:rsidRPr="00ED72B4" w:rsidRDefault="00315594" w:rsidP="00042263">
      <w:pPr>
        <w:widowControl w:val="0"/>
        <w:numPr>
          <w:ilvl w:val="3"/>
          <w:numId w:val="74"/>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service in an APS agency;</w:t>
      </w:r>
    </w:p>
    <w:p w14:paraId="30DDAAB8" w14:textId="77777777" w:rsidR="00AA02D1" w:rsidRPr="00ED72B4" w:rsidRDefault="00315594" w:rsidP="00042263">
      <w:pPr>
        <w:widowControl w:val="0"/>
        <w:numPr>
          <w:ilvl w:val="3"/>
          <w:numId w:val="6"/>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government service as defined in section 10 of the </w:t>
      </w:r>
      <w:r w:rsidRPr="00ED72B4">
        <w:rPr>
          <w:rFonts w:asciiTheme="minorHAnsi" w:hAnsiTheme="minorHAnsi"/>
          <w:i/>
          <w:sz w:val="20"/>
          <w:szCs w:val="20"/>
        </w:rPr>
        <w:t>Long Service Leave (Commonwealth Employees) Act 1976</w:t>
      </w:r>
      <w:r w:rsidRPr="00ED72B4">
        <w:rPr>
          <w:rFonts w:asciiTheme="minorHAnsi" w:hAnsiTheme="minorHAnsi"/>
          <w:sz w:val="20"/>
          <w:szCs w:val="20"/>
        </w:rPr>
        <w:t>;</w:t>
      </w:r>
    </w:p>
    <w:p w14:paraId="42EB2F82" w14:textId="77777777" w:rsidR="00AA02D1" w:rsidRPr="00ED72B4" w:rsidRDefault="00315594" w:rsidP="00042263">
      <w:pPr>
        <w:widowControl w:val="0"/>
        <w:numPr>
          <w:ilvl w:val="3"/>
          <w:numId w:val="6"/>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service with the Commonwealth, which is recognised for long service leave purposes, other than service with a Joint Commonwealth-State body or body corporate in which the Commonwealth does not have a controlling interest;</w:t>
      </w:r>
    </w:p>
    <w:p w14:paraId="538A5FD3" w14:textId="77777777" w:rsidR="00AA02D1" w:rsidRPr="00ED72B4" w:rsidRDefault="00315594" w:rsidP="00042263">
      <w:pPr>
        <w:widowControl w:val="0"/>
        <w:numPr>
          <w:ilvl w:val="3"/>
          <w:numId w:val="6"/>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service with the Australian Defence Forces;</w:t>
      </w:r>
    </w:p>
    <w:p w14:paraId="7E8AF412" w14:textId="77777777" w:rsidR="00AA02D1" w:rsidRPr="00ED72B4" w:rsidRDefault="00315594" w:rsidP="00042263">
      <w:pPr>
        <w:widowControl w:val="0"/>
        <w:numPr>
          <w:ilvl w:val="3"/>
          <w:numId w:val="6"/>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APS service immediately preceding deemed resignation (due to the marriage bar under the </w:t>
      </w:r>
      <w:r w:rsidRPr="00ED72B4">
        <w:rPr>
          <w:rFonts w:asciiTheme="minorHAnsi" w:hAnsiTheme="minorHAnsi"/>
          <w:i/>
          <w:sz w:val="20"/>
          <w:szCs w:val="20"/>
        </w:rPr>
        <w:t>Public Service Act 1922</w:t>
      </w:r>
      <w:r w:rsidRPr="00ED72B4">
        <w:rPr>
          <w:rFonts w:asciiTheme="minorHAnsi" w:hAnsiTheme="minorHAnsi"/>
          <w:sz w:val="20"/>
          <w:szCs w:val="20"/>
        </w:rPr>
        <w:t>) if service has not previously been recognised for redundancy pay purposes; and</w:t>
      </w:r>
    </w:p>
    <w:p w14:paraId="33C24F40" w14:textId="77777777" w:rsidR="00AA02D1" w:rsidRPr="00ED72B4" w:rsidRDefault="00315594" w:rsidP="00042263">
      <w:pPr>
        <w:widowControl w:val="0"/>
        <w:numPr>
          <w:ilvl w:val="3"/>
          <w:numId w:val="6"/>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service in another organisation where:</w:t>
      </w:r>
    </w:p>
    <w:p w14:paraId="406715B4" w14:textId="77777777" w:rsidR="00AA02D1" w:rsidRPr="00ED72B4" w:rsidRDefault="00315594" w:rsidP="00042263">
      <w:pPr>
        <w:widowControl w:val="0"/>
        <w:numPr>
          <w:ilvl w:val="4"/>
          <w:numId w:val="7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employee was transferred from the APS to that organisation with a transfer of function; or</w:t>
      </w:r>
    </w:p>
    <w:p w14:paraId="4DB870DB" w14:textId="77777777" w:rsidR="00AA02D1" w:rsidRPr="00ED72B4" w:rsidRDefault="00315594" w:rsidP="00042263">
      <w:pPr>
        <w:widowControl w:val="0"/>
        <w:numPr>
          <w:ilvl w:val="4"/>
          <w:numId w:val="6"/>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an employee engaged by that organisation on work within a function is engaged as an APS employee as a result of the transfer of that function to the APS; and</w:t>
      </w:r>
    </w:p>
    <w:p w14:paraId="37CE72ED" w14:textId="77777777" w:rsidR="00AA02D1" w:rsidRPr="00ED72B4" w:rsidRDefault="00315594" w:rsidP="00042263">
      <w:pPr>
        <w:widowControl w:val="0"/>
        <w:numPr>
          <w:ilvl w:val="4"/>
          <w:numId w:val="6"/>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such function is recognised for long service leave purposes.</w:t>
      </w:r>
    </w:p>
    <w:p w14:paraId="061BC11F" w14:textId="77777777" w:rsidR="00AA02D1" w:rsidRPr="00ED72B4" w:rsidRDefault="00315594" w:rsidP="00341C87">
      <w:pPr>
        <w:pStyle w:val="DHSBodytext"/>
        <w:widowControl w:val="0"/>
        <w:numPr>
          <w:ilvl w:val="2"/>
          <w:numId w:val="345"/>
        </w:numPr>
        <w:autoSpaceDE w:val="0"/>
        <w:autoSpaceDN w:val="0"/>
        <w:spacing w:after="170" w:line="260" w:lineRule="exact"/>
        <w:rPr>
          <w:rFonts w:asciiTheme="minorHAnsi" w:hAnsiTheme="minorHAnsi"/>
          <w:szCs w:val="20"/>
        </w:rPr>
      </w:pPr>
      <w:r w:rsidRPr="00ED72B4">
        <w:rPr>
          <w:rFonts w:asciiTheme="minorHAnsi" w:hAnsiTheme="minorHAnsi"/>
          <w:szCs w:val="20"/>
        </w:rPr>
        <w:t>For earlier periods of service to count, there must be no breaks between the periods of service, except where:</w:t>
      </w:r>
    </w:p>
    <w:p w14:paraId="71CC7FA0" w14:textId="77777777" w:rsidR="00AA02D1" w:rsidRPr="00ED72B4" w:rsidRDefault="00315594" w:rsidP="00042263">
      <w:pPr>
        <w:widowControl w:val="0"/>
        <w:numPr>
          <w:ilvl w:val="3"/>
          <w:numId w:val="76"/>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the break in service is less than 4 weeks, and occurs where an offer of employment with the new employer was made and accepted by the employee before ceasing employment with </w:t>
      </w:r>
      <w:r w:rsidRPr="00ED72B4">
        <w:rPr>
          <w:rFonts w:asciiTheme="minorHAnsi" w:hAnsiTheme="minorHAnsi"/>
          <w:sz w:val="20"/>
          <w:szCs w:val="20"/>
        </w:rPr>
        <w:lastRenderedPageBreak/>
        <w:t>the preceding employer; or</w:t>
      </w:r>
    </w:p>
    <w:p w14:paraId="4D491443" w14:textId="77777777" w:rsidR="00AA02D1" w:rsidRPr="00ED72B4" w:rsidRDefault="00315594" w:rsidP="00042263">
      <w:pPr>
        <w:widowControl w:val="0"/>
        <w:numPr>
          <w:ilvl w:val="3"/>
          <w:numId w:val="6"/>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the earlier period of service was with the APS, and ceased because the employee was deemed to have resigned from the APS on marriage under the repealed section 49 of the </w:t>
      </w:r>
      <w:r w:rsidRPr="00ED72B4">
        <w:rPr>
          <w:rFonts w:asciiTheme="minorHAnsi" w:hAnsiTheme="minorHAnsi"/>
          <w:i/>
          <w:sz w:val="20"/>
          <w:szCs w:val="20"/>
        </w:rPr>
        <w:t>Public Service Act 1922</w:t>
      </w:r>
      <w:r w:rsidRPr="00ED72B4">
        <w:rPr>
          <w:rFonts w:asciiTheme="minorHAnsi" w:hAnsiTheme="minorHAnsi"/>
          <w:sz w:val="20"/>
          <w:szCs w:val="20"/>
        </w:rPr>
        <w:t>.</w:t>
      </w:r>
    </w:p>
    <w:p w14:paraId="079B20FD" w14:textId="77777777" w:rsidR="00AA02D1" w:rsidRPr="00ED72B4" w:rsidRDefault="00315594" w:rsidP="00A71A28">
      <w:pPr>
        <w:ind w:left="709"/>
        <w:rPr>
          <w:rFonts w:asciiTheme="minorHAnsi" w:hAnsiTheme="minorHAnsi"/>
          <w:i/>
          <w:sz w:val="20"/>
          <w:szCs w:val="20"/>
        </w:rPr>
      </w:pPr>
      <w:r w:rsidRPr="00ED72B4">
        <w:rPr>
          <w:rFonts w:asciiTheme="minorHAnsi" w:hAnsiTheme="minorHAnsi"/>
          <w:i/>
          <w:sz w:val="20"/>
          <w:szCs w:val="20"/>
        </w:rPr>
        <w:t xml:space="preserve">Note: This is also subject to the transfer of business rules under Parts 2-8 of the </w:t>
      </w:r>
      <w:r w:rsidR="00331A42" w:rsidRPr="00ED72B4">
        <w:rPr>
          <w:rFonts w:asciiTheme="minorHAnsi" w:hAnsiTheme="minorHAnsi"/>
          <w:iCs/>
          <w:sz w:val="20"/>
          <w:szCs w:val="20"/>
        </w:rPr>
        <w:t>FW Act</w:t>
      </w:r>
      <w:r w:rsidRPr="00ED72B4">
        <w:rPr>
          <w:rFonts w:asciiTheme="minorHAnsi" w:hAnsiTheme="minorHAnsi"/>
          <w:i/>
          <w:sz w:val="20"/>
          <w:szCs w:val="20"/>
        </w:rPr>
        <w:t>.</w:t>
      </w:r>
    </w:p>
    <w:p w14:paraId="654D4ACC" w14:textId="77777777" w:rsidR="00AA02D1" w:rsidRPr="00ED72B4" w:rsidRDefault="00315594" w:rsidP="00341C87">
      <w:pPr>
        <w:pStyle w:val="DHSBodytext"/>
        <w:widowControl w:val="0"/>
        <w:numPr>
          <w:ilvl w:val="2"/>
          <w:numId w:val="345"/>
        </w:numPr>
        <w:autoSpaceDE w:val="0"/>
        <w:autoSpaceDN w:val="0"/>
        <w:spacing w:after="170" w:line="260" w:lineRule="exact"/>
        <w:rPr>
          <w:rFonts w:asciiTheme="minorHAnsi" w:hAnsiTheme="minorHAnsi"/>
          <w:szCs w:val="20"/>
        </w:rPr>
      </w:pPr>
      <w:r w:rsidRPr="00ED72B4">
        <w:rPr>
          <w:rFonts w:asciiTheme="minorHAnsi" w:hAnsiTheme="minorHAnsi"/>
          <w:szCs w:val="20"/>
        </w:rPr>
        <w:t>Any period of service which ceased by way of:</w:t>
      </w:r>
    </w:p>
    <w:p w14:paraId="613B597C" w14:textId="77777777" w:rsidR="00AA02D1" w:rsidRPr="00ED72B4" w:rsidRDefault="00315594" w:rsidP="00042263">
      <w:pPr>
        <w:widowControl w:val="0"/>
        <w:numPr>
          <w:ilvl w:val="3"/>
          <w:numId w:val="77"/>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 xml:space="preserve">any of the grounds for termination specified in section 29 of the </w:t>
      </w:r>
      <w:r w:rsidR="00331A42" w:rsidRPr="00ED72B4">
        <w:rPr>
          <w:rFonts w:asciiTheme="minorHAnsi" w:hAnsiTheme="minorHAnsi"/>
          <w:sz w:val="20"/>
          <w:szCs w:val="20"/>
        </w:rPr>
        <w:t xml:space="preserve">PS Act </w:t>
      </w:r>
      <w:r w:rsidRPr="00ED72B4">
        <w:rPr>
          <w:rFonts w:asciiTheme="minorHAnsi" w:hAnsiTheme="minorHAnsi"/>
          <w:sz w:val="20"/>
          <w:szCs w:val="20"/>
        </w:rPr>
        <w:t xml:space="preserve">(including any additional grounds prescribed in the </w:t>
      </w:r>
      <w:r w:rsidRPr="00ED72B4">
        <w:rPr>
          <w:rFonts w:asciiTheme="minorHAnsi" w:hAnsiTheme="minorHAnsi"/>
          <w:i/>
          <w:sz w:val="20"/>
          <w:szCs w:val="20"/>
        </w:rPr>
        <w:t>Public Service Regulations 1999</w:t>
      </w:r>
      <w:r w:rsidRPr="00ED72B4">
        <w:rPr>
          <w:rFonts w:asciiTheme="minorHAnsi" w:hAnsiTheme="minorHAnsi"/>
          <w:sz w:val="20"/>
          <w:szCs w:val="20"/>
        </w:rPr>
        <w:t>);</w:t>
      </w:r>
    </w:p>
    <w:p w14:paraId="3CE4E109" w14:textId="77777777" w:rsidR="00AA02D1" w:rsidRPr="00ED72B4" w:rsidRDefault="00315594" w:rsidP="00042263">
      <w:pPr>
        <w:widowControl w:val="0"/>
        <w:numPr>
          <w:ilvl w:val="3"/>
          <w:numId w:val="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a ground equivalent to any of these grounds;</w:t>
      </w:r>
    </w:p>
    <w:p w14:paraId="3399DAD4" w14:textId="77777777" w:rsidR="00AA02D1" w:rsidRPr="00ED72B4" w:rsidRDefault="00315594" w:rsidP="00042263">
      <w:pPr>
        <w:widowControl w:val="0"/>
        <w:numPr>
          <w:ilvl w:val="3"/>
          <w:numId w:val="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voluntary retirement at or above the minimum retiring age applicable to the employee;</w:t>
      </w:r>
    </w:p>
    <w:p w14:paraId="306CD893" w14:textId="77777777" w:rsidR="00AA02D1" w:rsidRPr="00ED72B4" w:rsidRDefault="00315594" w:rsidP="00042263">
      <w:pPr>
        <w:widowControl w:val="0"/>
        <w:numPr>
          <w:ilvl w:val="3"/>
          <w:numId w:val="5"/>
        </w:numPr>
        <w:autoSpaceDE w:val="0"/>
        <w:autoSpaceDN w:val="0"/>
        <w:spacing w:after="170" w:line="260" w:lineRule="exact"/>
        <w:rPr>
          <w:rFonts w:asciiTheme="minorHAnsi" w:hAnsiTheme="minorHAnsi"/>
          <w:sz w:val="20"/>
          <w:szCs w:val="20"/>
        </w:rPr>
      </w:pPr>
      <w:r w:rsidRPr="00ED72B4">
        <w:rPr>
          <w:rFonts w:asciiTheme="minorHAnsi" w:hAnsiTheme="minorHAnsi"/>
          <w:sz w:val="20"/>
          <w:szCs w:val="20"/>
        </w:rPr>
        <w:t>the payment of a redundancy benefit or similar payment or an employer-financed retirement benefit,</w:t>
      </w:r>
    </w:p>
    <w:p w14:paraId="5ABD45E9" w14:textId="77777777" w:rsidR="00AA02D1" w:rsidRPr="00ED72B4" w:rsidRDefault="00315594" w:rsidP="00A71A28">
      <w:pPr>
        <w:ind w:left="709"/>
        <w:rPr>
          <w:rFonts w:asciiTheme="minorHAnsi" w:hAnsiTheme="minorHAnsi"/>
          <w:sz w:val="20"/>
          <w:szCs w:val="20"/>
        </w:rPr>
      </w:pPr>
      <w:r w:rsidRPr="00ED72B4">
        <w:rPr>
          <w:rFonts w:asciiTheme="minorHAnsi" w:hAnsiTheme="minorHAnsi"/>
          <w:sz w:val="20"/>
          <w:szCs w:val="20"/>
        </w:rPr>
        <w:t>will not count as service for redundancy pay purposes.</w:t>
      </w:r>
    </w:p>
    <w:p w14:paraId="2A2FD290" w14:textId="77777777" w:rsidR="00AA02D1" w:rsidRPr="00ED72B4" w:rsidRDefault="00315594" w:rsidP="00341C87">
      <w:pPr>
        <w:pStyle w:val="DHSBodytext"/>
        <w:widowControl w:val="0"/>
        <w:numPr>
          <w:ilvl w:val="2"/>
          <w:numId w:val="345"/>
        </w:numPr>
        <w:autoSpaceDE w:val="0"/>
        <w:autoSpaceDN w:val="0"/>
        <w:spacing w:after="170" w:line="260" w:lineRule="exact"/>
        <w:rPr>
          <w:rFonts w:asciiTheme="minorHAnsi" w:hAnsiTheme="minorHAnsi"/>
          <w:szCs w:val="20"/>
        </w:rPr>
      </w:pPr>
      <w:r w:rsidRPr="00ED72B4">
        <w:rPr>
          <w:rFonts w:asciiTheme="minorHAnsi" w:hAnsiTheme="minorHAnsi"/>
          <w:szCs w:val="20"/>
        </w:rPr>
        <w:t>Absences from work that do not count as service for leave purposes will not count as service for redundancy pay purposes.</w:t>
      </w:r>
    </w:p>
    <w:p w14:paraId="07ADACC4" w14:textId="77777777" w:rsidR="00AA02D1" w:rsidRPr="00ED72B4" w:rsidRDefault="00315594" w:rsidP="00AA02D1">
      <w:pPr>
        <w:rPr>
          <w:lang w:eastAsia="en-US"/>
        </w:rPr>
      </w:pPr>
      <w:r w:rsidRPr="00ED72B4">
        <w:rPr>
          <w:lang w:eastAsia="en-US"/>
        </w:rPr>
        <w:br w:type="page"/>
      </w:r>
    </w:p>
    <w:p w14:paraId="2CC99580" w14:textId="77777777" w:rsidR="00AA02D1" w:rsidRPr="003816DF" w:rsidRDefault="00315594" w:rsidP="003816DF">
      <w:pPr>
        <w:pStyle w:val="SAHeadinglevel1"/>
        <w:rPr>
          <w:color w:val="1B365D"/>
        </w:rPr>
      </w:pPr>
      <w:bookmarkStart w:id="2722" w:name="_Toc150953209"/>
      <w:bookmarkStart w:id="2723" w:name="_Toc158197431"/>
      <w:r w:rsidRPr="00ED72B4">
        <w:lastRenderedPageBreak/>
        <w:t xml:space="preserve">Part </w:t>
      </w:r>
      <w:r w:rsidR="004C2043" w:rsidRPr="00ED72B4">
        <w:t>L</w:t>
      </w:r>
      <w:r w:rsidRPr="00ED72B4">
        <w:t xml:space="preserve"> – Signatories</w:t>
      </w:r>
      <w:bookmarkEnd w:id="2722"/>
      <w:bookmarkEnd w:id="2723"/>
    </w:p>
    <w:p w14:paraId="4C790F1D" w14:textId="77777777" w:rsidR="003816DF" w:rsidRPr="00D47933" w:rsidRDefault="00315594" w:rsidP="003816DF">
      <w:pPr>
        <w:pStyle w:val="BodyText"/>
        <w:spacing w:before="360"/>
      </w:pPr>
      <w:r w:rsidRPr="00D47933">
        <w:t>Signed on behalf of Services Australia by</w:t>
      </w:r>
    </w:p>
    <w:p w14:paraId="5B45AD8A" w14:textId="77777777" w:rsidR="003816DF" w:rsidRPr="00D47933" w:rsidRDefault="00315594" w:rsidP="003816DF">
      <w:pPr>
        <w:pStyle w:val="BodyText"/>
      </w:pPr>
      <w:r w:rsidRPr="00D47933">
        <w:t>David Hazl</w:t>
      </w:r>
      <w:r>
        <w:t>e</w:t>
      </w:r>
      <w:r w:rsidRPr="00D47933">
        <w:t>hurst</w:t>
      </w:r>
    </w:p>
    <w:p w14:paraId="1B1F7774" w14:textId="77777777" w:rsidR="003816DF" w:rsidRPr="00D47933" w:rsidRDefault="00315594" w:rsidP="003816DF">
      <w:pPr>
        <w:pStyle w:val="BodyText"/>
      </w:pPr>
      <w:r w:rsidRPr="00D47933">
        <w:t>in his capacity as Chief Executive Officer, Services Australia</w:t>
      </w:r>
    </w:p>
    <w:p w14:paraId="21365B55" w14:textId="77777777" w:rsidR="003816DF" w:rsidRPr="00D47933" w:rsidRDefault="00315594" w:rsidP="003816DF">
      <w:pPr>
        <w:pStyle w:val="BodyText"/>
      </w:pPr>
      <w:r w:rsidRPr="00D47933">
        <w:t>18 Canberra Avenue, Forrest, ACT 2603</w:t>
      </w:r>
    </w:p>
    <w:p w14:paraId="3D5A9C94" w14:textId="77777777" w:rsidR="003816DF" w:rsidRPr="00D47933" w:rsidRDefault="00315594" w:rsidP="003816DF">
      <w:pPr>
        <w:pStyle w:val="BodyText"/>
        <w:spacing w:before="360"/>
      </w:pPr>
      <w:r w:rsidRPr="00D47933">
        <w:t>Signature:</w:t>
      </w:r>
      <w:r w:rsidRPr="00D47933">
        <w:tab/>
        <w:t>_____________________________________________</w:t>
      </w:r>
    </w:p>
    <w:p w14:paraId="5835A54B" w14:textId="77777777" w:rsidR="003816DF" w:rsidRPr="00D47933" w:rsidRDefault="00315594" w:rsidP="003816DF">
      <w:pPr>
        <w:pStyle w:val="BodyText"/>
        <w:spacing w:before="360"/>
      </w:pPr>
      <w:r w:rsidRPr="00D47933">
        <w:t>Date:</w:t>
      </w:r>
      <w:r w:rsidRPr="00D47933">
        <w:tab/>
      </w:r>
      <w:r w:rsidRPr="00D47933">
        <w:tab/>
        <w:t>_____________________________________________</w:t>
      </w:r>
    </w:p>
    <w:p w14:paraId="1D130BAF" w14:textId="77777777" w:rsidR="003816DF" w:rsidRPr="00D47933" w:rsidRDefault="00315594" w:rsidP="003816DF">
      <w:pPr>
        <w:pStyle w:val="BodyText"/>
        <w:spacing w:before="840"/>
      </w:pPr>
      <w:r w:rsidRPr="00D47933">
        <w:t xml:space="preserve">Signed on behalf of </w:t>
      </w:r>
      <w:r w:rsidRPr="00ED72B4">
        <w:rPr>
          <w:bCs/>
        </w:rPr>
        <w:t xml:space="preserve">Medical Officer employees </w:t>
      </w:r>
      <w:r w:rsidRPr="00D47933">
        <w:t>by</w:t>
      </w:r>
    </w:p>
    <w:p w14:paraId="7EB3FF74" w14:textId="77777777" w:rsidR="003816DF" w:rsidRPr="00D47933" w:rsidRDefault="00315594" w:rsidP="003816DF">
      <w:pPr>
        <w:pStyle w:val="BodyText"/>
      </w:pPr>
      <w:r>
        <w:t>Sandra Armstrong</w:t>
      </w:r>
    </w:p>
    <w:p w14:paraId="5A5BFEE6" w14:textId="77777777" w:rsidR="003816DF" w:rsidRPr="00D47933" w:rsidRDefault="00315594" w:rsidP="003816DF">
      <w:pPr>
        <w:pStyle w:val="BodyText"/>
      </w:pPr>
      <w:r w:rsidRPr="00D47933">
        <w:t xml:space="preserve">in </w:t>
      </w:r>
      <w:r>
        <w:t>her</w:t>
      </w:r>
      <w:r w:rsidRPr="00D47933">
        <w:t xml:space="preserve"> capacity as </w:t>
      </w:r>
      <w:r w:rsidRPr="00ED72B4">
        <w:rPr>
          <w:bCs/>
        </w:rPr>
        <w:t>Individual Bargaining Representative</w:t>
      </w:r>
    </w:p>
    <w:p w14:paraId="164E9DD7" w14:textId="77777777" w:rsidR="003816DF" w:rsidRPr="00D47933" w:rsidRDefault="00315594" w:rsidP="003816DF">
      <w:pPr>
        <w:pStyle w:val="BodyText"/>
      </w:pPr>
      <w:r w:rsidRPr="00ED72B4">
        <w:rPr>
          <w:bCs/>
        </w:rPr>
        <w:t xml:space="preserve">Level 7, 60 King William Street, Adelaide, SA </w:t>
      </w:r>
      <w:r>
        <w:t>5001</w:t>
      </w:r>
    </w:p>
    <w:p w14:paraId="610A043D" w14:textId="77777777" w:rsidR="003816DF" w:rsidRPr="00D47933" w:rsidRDefault="00315594" w:rsidP="003816DF">
      <w:pPr>
        <w:pStyle w:val="BodyText"/>
        <w:spacing w:before="360"/>
      </w:pPr>
      <w:r w:rsidRPr="00D47933">
        <w:t>Signature:</w:t>
      </w:r>
      <w:r w:rsidRPr="00D47933">
        <w:tab/>
        <w:t>_____________________________________________</w:t>
      </w:r>
    </w:p>
    <w:p w14:paraId="58518EC5" w14:textId="77777777" w:rsidR="00AA02D1" w:rsidRDefault="00315594" w:rsidP="003816DF">
      <w:pPr>
        <w:pStyle w:val="BodyText"/>
        <w:spacing w:before="360"/>
      </w:pPr>
      <w:r w:rsidRPr="00D47933">
        <w:t>Date:</w:t>
      </w:r>
      <w:r w:rsidRPr="00D47933">
        <w:tab/>
      </w:r>
      <w:r w:rsidRPr="00D47933">
        <w:tab/>
        <w:t>_____________________________________________</w:t>
      </w:r>
      <w:r w:rsidRPr="003E4969">
        <w:br w:type="page"/>
      </w:r>
    </w:p>
    <w:p w14:paraId="4BDF0A03" w14:textId="77777777" w:rsidR="001D3ACB" w:rsidRDefault="001D3ACB" w:rsidP="00D54BDA">
      <w:pPr>
        <w:rPr>
          <w:lang w:eastAsia="en-US"/>
        </w:rPr>
        <w:sectPr w:rsidR="001D3ACB" w:rsidSect="00C75D84">
          <w:headerReference w:type="first" r:id="rId14"/>
          <w:footerReference w:type="first" r:id="rId15"/>
          <w:pgSz w:w="11906" w:h="16838" w:code="9"/>
          <w:pgMar w:top="1321" w:right="964" w:bottom="1134" w:left="964" w:header="284" w:footer="510" w:gutter="0"/>
          <w:cols w:space="708"/>
          <w:docGrid w:linePitch="360"/>
        </w:sectPr>
      </w:pPr>
    </w:p>
    <w:p w14:paraId="468FE4E3" w14:textId="77777777" w:rsidR="00C750D2" w:rsidRPr="006825DB" w:rsidRDefault="00C750D2" w:rsidP="001718EC">
      <w:pPr>
        <w:pStyle w:val="BodyText"/>
      </w:pPr>
    </w:p>
    <w:sectPr w:rsidR="00C750D2" w:rsidRPr="006825DB" w:rsidSect="00C75D84">
      <w:headerReference w:type="first" r:id="rId16"/>
      <w:pgSz w:w="11906" w:h="16838" w:code="9"/>
      <w:pgMar w:top="1701" w:right="1134" w:bottom="1440" w:left="1134" w:header="516"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9380B" w14:textId="77777777" w:rsidR="00C75D84" w:rsidRDefault="00C75D84">
      <w:r>
        <w:separator/>
      </w:r>
    </w:p>
    <w:p w14:paraId="6717C148" w14:textId="77777777" w:rsidR="00C75D84" w:rsidRDefault="00C75D84"/>
    <w:p w14:paraId="155EC558" w14:textId="77777777" w:rsidR="00C75D84" w:rsidRDefault="00C75D84"/>
    <w:p w14:paraId="6FC580CE" w14:textId="77777777" w:rsidR="00C75D84" w:rsidRDefault="00C75D84"/>
  </w:endnote>
  <w:endnote w:type="continuationSeparator" w:id="0">
    <w:p w14:paraId="0D45646B" w14:textId="77777777" w:rsidR="00C75D84" w:rsidRDefault="00C75D84">
      <w:r>
        <w:continuationSeparator/>
      </w:r>
    </w:p>
    <w:p w14:paraId="3A2A2328" w14:textId="77777777" w:rsidR="00C75D84" w:rsidRDefault="00C75D84"/>
    <w:p w14:paraId="7D93778A" w14:textId="77777777" w:rsidR="00C75D84" w:rsidRDefault="00C75D84"/>
    <w:p w14:paraId="1D5DEA50" w14:textId="77777777" w:rsidR="00C75D84" w:rsidRDefault="00C75D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0000000000000000000"/>
    <w:charset w:val="00"/>
    <w:family w:val="auto"/>
    <w:pitch w:val="variable"/>
    <w:sig w:usb0="E00002E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FF911" w14:textId="77777777" w:rsidR="004948AF" w:rsidRPr="00294E02" w:rsidRDefault="00315594" w:rsidP="00831365">
    <w:pPr>
      <w:pStyle w:val="Footer"/>
      <w:pBdr>
        <w:top w:val="single" w:sz="4" w:space="5" w:color="00B5E2" w:themeColor="accent1"/>
      </w:pBdr>
      <w:tabs>
        <w:tab w:val="clear" w:pos="8306"/>
        <w:tab w:val="right" w:pos="9923"/>
      </w:tabs>
      <w:rPr>
        <w:rFonts w:ascii="Roboto" w:hAnsi="Roboto" w:cs="Arial"/>
        <w:sz w:val="20"/>
        <w:szCs w:val="20"/>
      </w:rPr>
    </w:pPr>
    <w:r w:rsidRPr="00294E02">
      <w:rPr>
        <w:rFonts w:ascii="Roboto" w:hAnsi="Roboto" w:cs="Arial"/>
        <w:sz w:val="20"/>
        <w:szCs w:val="20"/>
      </w:rPr>
      <w:t>P</w:t>
    </w:r>
    <w:r w:rsidR="00294E02" w:rsidRPr="00294E02">
      <w:rPr>
        <w:rFonts w:ascii="Roboto" w:hAnsi="Roboto" w:cs="Arial"/>
        <w:sz w:val="20"/>
        <w:szCs w:val="20"/>
      </w:rPr>
      <w:t>age</w:t>
    </w:r>
    <w:r w:rsidRPr="00294E02">
      <w:rPr>
        <w:rFonts w:ascii="Roboto" w:hAnsi="Roboto" w:cs="Arial"/>
        <w:sz w:val="20"/>
        <w:szCs w:val="20"/>
      </w:rPr>
      <w:t xml:space="preserve"> </w:t>
    </w:r>
    <w:r w:rsidRPr="00294E02">
      <w:rPr>
        <w:rFonts w:ascii="Roboto" w:hAnsi="Roboto" w:cs="Arial"/>
        <w:sz w:val="20"/>
        <w:szCs w:val="20"/>
      </w:rPr>
      <w:fldChar w:fldCharType="begin"/>
    </w:r>
    <w:r w:rsidRPr="00294E02">
      <w:rPr>
        <w:rFonts w:ascii="Roboto" w:hAnsi="Roboto" w:cs="Arial"/>
        <w:sz w:val="20"/>
        <w:szCs w:val="20"/>
      </w:rPr>
      <w:instrText xml:space="preserve"> PAGE </w:instrText>
    </w:r>
    <w:r w:rsidRPr="00294E02">
      <w:rPr>
        <w:rFonts w:ascii="Roboto" w:hAnsi="Roboto" w:cs="Arial"/>
        <w:sz w:val="20"/>
        <w:szCs w:val="20"/>
      </w:rPr>
      <w:fldChar w:fldCharType="separate"/>
    </w:r>
    <w:r w:rsidR="00C2536F">
      <w:rPr>
        <w:rFonts w:ascii="Roboto" w:hAnsi="Roboto" w:cs="Arial"/>
        <w:noProof/>
        <w:sz w:val="20"/>
        <w:szCs w:val="20"/>
      </w:rPr>
      <w:t>2</w:t>
    </w:r>
    <w:r w:rsidRPr="00294E02">
      <w:rPr>
        <w:rFonts w:ascii="Roboto" w:hAnsi="Roboto" w:cs="Arial"/>
        <w:sz w:val="20"/>
        <w:szCs w:val="20"/>
      </w:rPr>
      <w:fldChar w:fldCharType="end"/>
    </w:r>
    <w:r w:rsidRPr="00294E02">
      <w:rPr>
        <w:rFonts w:ascii="Roboto" w:hAnsi="Roboto" w:cs="Arial"/>
        <w:sz w:val="20"/>
        <w:szCs w:val="20"/>
      </w:rPr>
      <w:t xml:space="preserve"> </w:t>
    </w:r>
    <w:r w:rsidR="00F13C40">
      <w:rPr>
        <w:rFonts w:ascii="Roboto" w:hAnsi="Roboto" w:cs="Arial"/>
        <w:sz w:val="20"/>
        <w:szCs w:val="20"/>
      </w:rPr>
      <w:t>of</w:t>
    </w:r>
    <w:r w:rsidRPr="00294E02">
      <w:rPr>
        <w:rFonts w:ascii="Roboto" w:hAnsi="Roboto" w:cs="Arial"/>
        <w:sz w:val="20"/>
        <w:szCs w:val="20"/>
      </w:rPr>
      <w:t xml:space="preserve"> </w:t>
    </w:r>
    <w:r w:rsidRPr="00294E02">
      <w:rPr>
        <w:rFonts w:ascii="Roboto" w:hAnsi="Roboto" w:cs="Arial"/>
        <w:sz w:val="20"/>
        <w:szCs w:val="20"/>
      </w:rPr>
      <w:fldChar w:fldCharType="begin"/>
    </w:r>
    <w:r w:rsidRPr="00294E02">
      <w:rPr>
        <w:rFonts w:ascii="Roboto" w:hAnsi="Roboto" w:cs="Arial"/>
        <w:sz w:val="20"/>
        <w:szCs w:val="20"/>
      </w:rPr>
      <w:instrText xml:space="preserve"> NUMPAGES </w:instrText>
    </w:r>
    <w:r w:rsidRPr="00294E02">
      <w:rPr>
        <w:rFonts w:ascii="Roboto" w:hAnsi="Roboto" w:cs="Arial"/>
        <w:sz w:val="20"/>
        <w:szCs w:val="20"/>
      </w:rPr>
      <w:fldChar w:fldCharType="separate"/>
    </w:r>
    <w:r w:rsidR="00C2536F">
      <w:rPr>
        <w:rFonts w:ascii="Roboto" w:hAnsi="Roboto" w:cs="Arial"/>
        <w:noProof/>
        <w:sz w:val="20"/>
        <w:szCs w:val="20"/>
      </w:rPr>
      <w:t>5</w:t>
    </w:r>
    <w:r w:rsidRPr="00294E02">
      <w:rPr>
        <w:rFonts w:ascii="Roboto" w:hAnsi="Roboto" w:cs="Arial"/>
        <w:sz w:val="20"/>
        <w:szCs w:val="20"/>
      </w:rPr>
      <w:fldChar w:fldCharType="end"/>
    </w:r>
    <w:r w:rsidR="002C19BC">
      <w:rPr>
        <w:rFonts w:ascii="Roboto" w:hAnsi="Roboto" w:cs="Arial"/>
        <w:sz w:val="20"/>
        <w:szCs w:val="20"/>
      </w:rPr>
      <w:tab/>
      <w:t xml:space="preserve">                          </w:t>
    </w:r>
    <w:r w:rsidR="00E22CF4">
      <w:rPr>
        <w:rFonts w:ascii="Roboto" w:hAnsi="Roboto" w:cs="Arial"/>
        <w:sz w:val="20"/>
        <w:szCs w:val="20"/>
      </w:rPr>
      <w:t xml:space="preserve">     </w:t>
    </w:r>
    <w:r>
      <w:ptab w:relativeTo="margin" w:alignment="right" w:leader="none"/>
    </w:r>
    <w:r w:rsidRPr="00294E02">
      <w:rPr>
        <w:rFonts w:ascii="Roboto" w:hAnsi="Roboto" w:cs="Arial"/>
        <w:sz w:val="20"/>
        <w:szCs w:val="20"/>
      </w:rPr>
      <w:t>Services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5092B" w14:textId="77777777" w:rsidR="00D54BDA" w:rsidRPr="00D54BDA" w:rsidRDefault="00315594" w:rsidP="00D54BDA">
    <w:pPr>
      <w:pStyle w:val="Footer"/>
      <w:pBdr>
        <w:top w:val="single" w:sz="4" w:space="5" w:color="00B5E2" w:themeColor="accent1"/>
      </w:pBdr>
      <w:tabs>
        <w:tab w:val="clear" w:pos="8306"/>
        <w:tab w:val="right" w:pos="9923"/>
      </w:tabs>
      <w:rPr>
        <w:rFonts w:ascii="Roboto" w:hAnsi="Roboto" w:cs="Arial"/>
        <w:sz w:val="20"/>
        <w:szCs w:val="20"/>
      </w:rPr>
    </w:pPr>
    <w:r w:rsidRPr="00294E02">
      <w:rPr>
        <w:rFonts w:ascii="Roboto" w:hAnsi="Roboto" w:cs="Arial"/>
        <w:sz w:val="20"/>
        <w:szCs w:val="20"/>
      </w:rPr>
      <w:t xml:space="preserve">Page </w:t>
    </w:r>
    <w:r w:rsidRPr="00294E02">
      <w:rPr>
        <w:rFonts w:ascii="Roboto" w:hAnsi="Roboto" w:cs="Arial"/>
        <w:sz w:val="20"/>
        <w:szCs w:val="20"/>
      </w:rPr>
      <w:fldChar w:fldCharType="begin"/>
    </w:r>
    <w:r w:rsidRPr="00294E02">
      <w:rPr>
        <w:rFonts w:ascii="Roboto" w:hAnsi="Roboto" w:cs="Arial"/>
        <w:sz w:val="20"/>
        <w:szCs w:val="20"/>
      </w:rPr>
      <w:instrText xml:space="preserve"> PAGE </w:instrText>
    </w:r>
    <w:r w:rsidRPr="00294E02">
      <w:rPr>
        <w:rFonts w:ascii="Roboto" w:hAnsi="Roboto" w:cs="Arial"/>
        <w:sz w:val="20"/>
        <w:szCs w:val="20"/>
      </w:rPr>
      <w:fldChar w:fldCharType="separate"/>
    </w:r>
    <w:r>
      <w:rPr>
        <w:rFonts w:ascii="Roboto" w:hAnsi="Roboto" w:cs="Arial"/>
        <w:sz w:val="20"/>
        <w:szCs w:val="20"/>
      </w:rPr>
      <w:t>3</w:t>
    </w:r>
    <w:r w:rsidRPr="00294E02">
      <w:rPr>
        <w:rFonts w:ascii="Roboto" w:hAnsi="Roboto" w:cs="Arial"/>
        <w:sz w:val="20"/>
        <w:szCs w:val="20"/>
      </w:rPr>
      <w:fldChar w:fldCharType="end"/>
    </w:r>
    <w:r w:rsidRPr="00294E02">
      <w:rPr>
        <w:rFonts w:ascii="Roboto" w:hAnsi="Roboto" w:cs="Arial"/>
        <w:sz w:val="20"/>
        <w:szCs w:val="20"/>
      </w:rPr>
      <w:t xml:space="preserve"> </w:t>
    </w:r>
    <w:r>
      <w:rPr>
        <w:rFonts w:ascii="Roboto" w:hAnsi="Roboto" w:cs="Arial"/>
        <w:sz w:val="20"/>
        <w:szCs w:val="20"/>
      </w:rPr>
      <w:t>of</w:t>
    </w:r>
    <w:r w:rsidRPr="00294E02">
      <w:rPr>
        <w:rFonts w:ascii="Roboto" w:hAnsi="Roboto" w:cs="Arial"/>
        <w:sz w:val="20"/>
        <w:szCs w:val="20"/>
      </w:rPr>
      <w:t xml:space="preserve"> </w:t>
    </w:r>
    <w:r w:rsidRPr="00294E02">
      <w:rPr>
        <w:rFonts w:ascii="Roboto" w:hAnsi="Roboto" w:cs="Arial"/>
        <w:sz w:val="20"/>
        <w:szCs w:val="20"/>
      </w:rPr>
      <w:fldChar w:fldCharType="begin"/>
    </w:r>
    <w:r w:rsidRPr="00294E02">
      <w:rPr>
        <w:rFonts w:ascii="Roboto" w:hAnsi="Roboto" w:cs="Arial"/>
        <w:sz w:val="20"/>
        <w:szCs w:val="20"/>
      </w:rPr>
      <w:instrText xml:space="preserve"> NUMPAGES </w:instrText>
    </w:r>
    <w:r w:rsidRPr="00294E02">
      <w:rPr>
        <w:rFonts w:ascii="Roboto" w:hAnsi="Roboto" w:cs="Arial"/>
        <w:sz w:val="20"/>
        <w:szCs w:val="20"/>
      </w:rPr>
      <w:fldChar w:fldCharType="separate"/>
    </w:r>
    <w:r>
      <w:rPr>
        <w:rFonts w:ascii="Roboto" w:hAnsi="Roboto" w:cs="Arial"/>
        <w:sz w:val="20"/>
        <w:szCs w:val="20"/>
      </w:rPr>
      <w:t>5</w:t>
    </w:r>
    <w:r w:rsidRPr="00294E02">
      <w:rPr>
        <w:rFonts w:ascii="Roboto" w:hAnsi="Roboto" w:cs="Arial"/>
        <w:sz w:val="20"/>
        <w:szCs w:val="20"/>
      </w:rPr>
      <w:fldChar w:fldCharType="end"/>
    </w:r>
    <w:r>
      <w:ptab w:relativeTo="margin" w:alignment="right" w:leader="none"/>
    </w:r>
    <w:r w:rsidRPr="00294E02">
      <w:rPr>
        <w:rFonts w:ascii="Roboto" w:hAnsi="Roboto" w:cs="Arial"/>
        <w:sz w:val="20"/>
        <w:szCs w:val="20"/>
      </w:rPr>
      <w:t>Services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89A80" w14:textId="77777777" w:rsidR="00C75D84" w:rsidRDefault="00C75D84">
      <w:r>
        <w:separator/>
      </w:r>
    </w:p>
    <w:p w14:paraId="1B7C1936" w14:textId="77777777" w:rsidR="00C75D84" w:rsidRDefault="00C75D84"/>
    <w:p w14:paraId="02DFF800" w14:textId="77777777" w:rsidR="00C75D84" w:rsidRDefault="00C75D84"/>
    <w:p w14:paraId="6539C122" w14:textId="77777777" w:rsidR="00C75D84" w:rsidRDefault="00C75D84"/>
  </w:footnote>
  <w:footnote w:type="continuationSeparator" w:id="0">
    <w:p w14:paraId="3B7F63C1" w14:textId="77777777" w:rsidR="00C75D84" w:rsidRDefault="00C75D84">
      <w:r>
        <w:continuationSeparator/>
      </w:r>
    </w:p>
    <w:p w14:paraId="2122C173" w14:textId="77777777" w:rsidR="00C75D84" w:rsidRDefault="00C75D84"/>
    <w:p w14:paraId="4D64268D" w14:textId="77777777" w:rsidR="00C75D84" w:rsidRDefault="00C75D84"/>
    <w:p w14:paraId="1627DDE5" w14:textId="77777777" w:rsidR="00C75D84" w:rsidRDefault="00C75D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3C5D9" w14:textId="7A8181B3" w:rsidR="004352B9" w:rsidRPr="003E52A5" w:rsidRDefault="00AA02D1" w:rsidP="0011372C">
    <w:pPr>
      <w:pStyle w:val="Header"/>
    </w:pPr>
    <w:r>
      <w:t>MEDICAL OFFICERS ENTERPRISE AGREEMENT 2024–2027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E11FA" w14:textId="77777777" w:rsidR="004948AF" w:rsidRPr="008A6719" w:rsidRDefault="00315594" w:rsidP="00BB6E8D">
    <w:r>
      <w:rPr>
        <w:noProof/>
      </w:rPr>
      <w:drawing>
        <wp:anchor distT="0" distB="0" distL="114300" distR="114300" simplePos="0" relativeHeight="251656192" behindDoc="1" locked="0" layoutInCell="1" allowOverlap="1" wp14:anchorId="1C8A06F4" wp14:editId="76398585">
          <wp:simplePos x="0" y="0"/>
          <wp:positionH relativeFrom="column">
            <wp:align>center</wp:align>
          </wp:positionH>
          <wp:positionV relativeFrom="page">
            <wp:align>top</wp:align>
          </wp:positionV>
          <wp:extent cx="7553129" cy="10681239"/>
          <wp:effectExtent l="0" t="0" r="0" b="6350"/>
          <wp:wrapNone/>
          <wp:docPr id="1318229839" name="Picture 13182298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229839" name="Picture 131822983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129" cy="1068123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D3F66" w14:textId="77777777" w:rsidR="00D54BDA" w:rsidRPr="003E52A5" w:rsidRDefault="00315594" w:rsidP="0011372C">
    <w:pPr>
      <w:pStyle w:val="Header"/>
      <w:rPr>
        <w:sz w:val="28"/>
      </w:rPr>
    </w:pPr>
    <w:r w:rsidRPr="003E52A5">
      <w:t>[Insert classification if required]</w:t>
    </w:r>
  </w:p>
  <w:p w14:paraId="2E6602F9" w14:textId="77777777" w:rsidR="00D54BDA" w:rsidRPr="004352B9" w:rsidRDefault="00315594" w:rsidP="00D54BDA">
    <w:pPr>
      <w:widowControl w:val="0"/>
      <w:pBdr>
        <w:bottom w:val="single" w:sz="8" w:space="10" w:color="00B5E2"/>
      </w:pBdr>
      <w:autoSpaceDE w:val="0"/>
      <w:autoSpaceDN w:val="0"/>
      <w:spacing w:before="60" w:after="240"/>
      <w:contextualSpacing/>
      <w:rPr>
        <w:rFonts w:ascii="Roboto" w:eastAsia="Roboto" w:hAnsi="Roboto" w:cs="Arial"/>
        <w:caps/>
        <w:sz w:val="20"/>
        <w:szCs w:val="22"/>
        <w:lang w:val="en-US" w:eastAsia="en-US"/>
      </w:rPr>
    </w:pPr>
    <w:r w:rsidRPr="004352B9">
      <w:rPr>
        <w:rFonts w:ascii="Roboto" w:eastAsia="Roboto" w:hAnsi="Roboto" w:cs="Arial"/>
        <w:caps/>
        <w:sz w:val="20"/>
        <w:szCs w:val="22"/>
        <w:lang w:val="en-US" w:eastAsia="en-US"/>
      </w:rPr>
      <w:t>DOCUMENT TITLE</w:t>
    </w:r>
  </w:p>
  <w:p w14:paraId="1A8CD8E9" w14:textId="77777777" w:rsidR="00D54BDA" w:rsidRPr="00D54BDA" w:rsidRDefault="00D54BDA" w:rsidP="001137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564A8" w14:textId="77777777" w:rsidR="004948AF" w:rsidRPr="00D354DD" w:rsidRDefault="00315594" w:rsidP="0011372C">
    <w:pPr>
      <w:pStyle w:val="Header"/>
    </w:pPr>
    <w:r>
      <w:rPr>
        <w:noProof/>
      </w:rPr>
      <mc:AlternateContent>
        <mc:Choice Requires="wps">
          <w:drawing>
            <wp:anchor distT="0" distB="0" distL="114300" distR="114300" simplePos="0" relativeHeight="251657216" behindDoc="0" locked="0" layoutInCell="1" allowOverlap="1" wp14:anchorId="17C43914" wp14:editId="5DCE6E2F">
              <wp:simplePos x="0" y="0"/>
              <wp:positionH relativeFrom="page">
                <wp:align>left</wp:align>
              </wp:positionH>
              <wp:positionV relativeFrom="paragraph">
                <wp:posOffset>-383319</wp:posOffset>
              </wp:positionV>
              <wp:extent cx="7553353" cy="10861482"/>
              <wp:effectExtent l="0" t="0" r="9525"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3353" cy="1086148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BEAD4A4" id="Rectangle 1" o:spid="_x0000_s1026" alt="&quot;&quot;" style="position:absolute;margin-left:0;margin-top:-30.2pt;width:594.75pt;height:855.2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" fillcolor="#00b5e2 [3204]" stroked="f" strokeweight="1pt">
              <w10:wrap anchorx="page"/>
            </v:rect>
          </w:pict>
        </mc:Fallback>
      </mc:AlternateContent>
    </w:r>
    <w:r w:rsidR="00D02950">
      <w:rPr>
        <w:noProof/>
      </w:rPr>
      <mc:AlternateContent>
        <mc:Choice Requires="wps">
          <w:drawing>
            <wp:anchor distT="45720" distB="45720" distL="114300" distR="114300" simplePos="0" relativeHeight="251658240" behindDoc="0" locked="0" layoutInCell="1" allowOverlap="1" wp14:anchorId="5365EA93" wp14:editId="07E4D9A7">
              <wp:simplePos x="0" y="0"/>
              <wp:positionH relativeFrom="margin">
                <wp:align>center</wp:align>
              </wp:positionH>
              <wp:positionV relativeFrom="paragraph">
                <wp:posOffset>4945711</wp:posOffset>
              </wp:positionV>
              <wp:extent cx="2448052" cy="1736979"/>
              <wp:effectExtent l="0" t="0" r="0" b="2540"/>
              <wp:wrapSquare wrapText="bothSides"/>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8052" cy="1736979"/>
                      </a:xfrm>
                      <a:prstGeom prst="rect">
                        <a:avLst/>
                      </a:prstGeom>
                      <a:noFill/>
                      <a:ln w="9525">
                        <a:noFill/>
                        <a:miter lim="800000"/>
                        <a:headEnd/>
                        <a:tailEnd/>
                      </a:ln>
                    </wps:spPr>
                    <wps:txbx>
                      <w:txbxContent>
                        <w:p w14:paraId="717EA3BF" w14:textId="77777777" w:rsidR="00D02950" w:rsidRPr="00D02950" w:rsidRDefault="00315594" w:rsidP="00D02950">
                          <w:pPr>
                            <w:jc w:val="center"/>
                            <w:rPr>
                              <w:rFonts w:asciiTheme="minorHAnsi" w:hAnsiTheme="minorHAnsi"/>
                              <w:b/>
                            </w:rPr>
                          </w:pPr>
                          <w:r w:rsidRPr="00D02950">
                            <w:rPr>
                              <w:rFonts w:asciiTheme="minorHAnsi" w:hAnsiTheme="minorHAnsi"/>
                              <w:b/>
                            </w:rPr>
                            <w:t>servicesaustralia.gov.au</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365EA93" id="_x0000_t202" coordsize="21600,21600" o:spt="202" path="m,l,21600r21600,l21600,xe">
              <v:stroke joinstyle="miter"/>
              <v:path gradientshapeok="t" o:connecttype="rect"/>
            </v:shapetype>
            <v:shape id="Text Box 2" o:spid="_x0000_s1026" type="#_x0000_t202" alt="&quot;&quot;" style="position:absolute;margin-left:0;margin-top:389.45pt;width:192.75pt;height:136.75pt;z-index:251658240;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" filled="f" stroked="f">
              <v:textbox style="mso-fit-shape-to-text:t">
                <w:txbxContent>
                  <w:p w14:paraId="717EA3BF" w14:textId="77777777" w:rsidR="00D02950" w:rsidRPr="00D02950" w:rsidRDefault="00315594" w:rsidP="00D02950">
                    <w:pPr>
                      <w:jc w:val="center"/>
                      <w:rPr>
                        <w:rFonts w:asciiTheme="minorHAnsi" w:hAnsiTheme="minorHAnsi"/>
                        <w:b/>
                      </w:rPr>
                    </w:pPr>
                    <w:r w:rsidRPr="00D02950">
                      <w:rPr>
                        <w:rFonts w:asciiTheme="minorHAnsi" w:hAnsiTheme="minorHAnsi"/>
                        <w:b/>
                      </w:rPr>
                      <w:t>servicesaustralia.gov.au</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7.95pt;height:23.05pt" o:bullet="t">
        <v:imagedata r:id="rId1" o:title="Bullet-Grape"/>
      </v:shape>
    </w:pict>
  </w:numPicBullet>
  <w:numPicBullet w:numPicBulletId="1">
    <w:pict>
      <v:shape id="_x0000_i1087" type="#_x0000_t75" style="width:7.95pt;height:23.9pt" o:bullet="t">
        <v:imagedata r:id="rId2" o:title="Bullet-Orange"/>
      </v:shape>
    </w:pict>
  </w:numPicBullet>
  <w:numPicBullet w:numPicBulletId="2">
    <w:pict>
      <v:shape id="_x0000_i1088" type="#_x0000_t75" style="width:7.95pt;height:23.05pt" o:bullet="t">
        <v:imagedata r:id="rId3" o:title="Bullet-Navy"/>
      </v:shape>
    </w:pict>
  </w:numPicBullet>
  <w:numPicBullet w:numPicBulletId="3">
    <w:pict>
      <v:shape id="_x0000_i1089" type="#_x0000_t75" style="width:7.7pt;height:20.65pt" o:bullet="t">
        <v:imagedata r:id="rId4" o:title="Bullet-White70p"/>
      </v:shape>
    </w:pict>
  </w:numPicBullet>
  <w:numPicBullet w:numPicBulletId="4">
    <w:pict>
      <v:shape id="_x0000_i1090" type="#_x0000_t75" style="width:7.95pt;height:23.05pt" o:bullet="t">
        <v:imagedata r:id="rId5" o:title="Bullet-Grey"/>
      </v:shape>
    </w:pict>
  </w:numPicBullet>
  <w:numPicBullet w:numPicBulletId="5">
    <w:pict>
      <v:shape id="_x0000_i1091" type="#_x0000_t75" style="width:7.95pt;height:23.05pt" o:bullet="t">
        <v:imagedata r:id="rId6" o:title="Bullet-Maroon"/>
      </v:shape>
    </w:pict>
  </w:numPicBullet>
  <w:abstractNum w:abstractNumId="0" w15:restartNumberingAfterBreak="0">
    <w:nsid w:val="00125C40"/>
    <w:multiLevelType w:val="multilevel"/>
    <w:tmpl w:val="4F087E2A"/>
    <w:lvl w:ilvl="0">
      <w:start w:val="4"/>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 w15:restartNumberingAfterBreak="0">
    <w:nsid w:val="002D6326"/>
    <w:multiLevelType w:val="multilevel"/>
    <w:tmpl w:val="3B22D12C"/>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8"/>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2"/>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 w15:restartNumberingAfterBreak="0">
    <w:nsid w:val="019C613E"/>
    <w:multiLevelType w:val="multilevel"/>
    <w:tmpl w:val="2EBE8D88"/>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G13.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3" w15:restartNumberingAfterBreak="0">
    <w:nsid w:val="02146C35"/>
    <w:multiLevelType w:val="hybridMultilevel"/>
    <w:tmpl w:val="8EE2E86E"/>
    <w:lvl w:ilvl="0" w:tplc="88EE78B0">
      <w:start w:val="1"/>
      <w:numFmt w:val="bullet"/>
      <w:pStyle w:val="Header-Grey"/>
      <w:lvlText w:val=""/>
      <w:lvlPicBulletId w:val="4"/>
      <w:lvlJc w:val="left"/>
      <w:pPr>
        <w:ind w:left="720" w:hanging="360"/>
      </w:pPr>
      <w:rPr>
        <w:rFonts w:ascii="Symbol" w:hAnsi="Symbol" w:hint="default"/>
        <w:color w:val="auto"/>
      </w:rPr>
    </w:lvl>
    <w:lvl w:ilvl="1" w:tplc="6178C124" w:tentative="1">
      <w:start w:val="1"/>
      <w:numFmt w:val="bullet"/>
      <w:lvlText w:val="o"/>
      <w:lvlJc w:val="left"/>
      <w:pPr>
        <w:ind w:left="1440" w:hanging="360"/>
      </w:pPr>
      <w:rPr>
        <w:rFonts w:ascii="Courier New" w:hAnsi="Courier New" w:cs="Courier New" w:hint="default"/>
      </w:rPr>
    </w:lvl>
    <w:lvl w:ilvl="2" w:tplc="FDAE884A">
      <w:start w:val="1"/>
      <w:numFmt w:val="bullet"/>
      <w:lvlText w:val=""/>
      <w:lvlJc w:val="left"/>
      <w:pPr>
        <w:ind w:left="2160" w:hanging="360"/>
      </w:pPr>
      <w:rPr>
        <w:rFonts w:ascii="Wingdings" w:hAnsi="Wingdings" w:hint="default"/>
      </w:rPr>
    </w:lvl>
    <w:lvl w:ilvl="3" w:tplc="1C80D9F0">
      <w:start w:val="1"/>
      <w:numFmt w:val="bullet"/>
      <w:lvlText w:val=""/>
      <w:lvlJc w:val="left"/>
      <w:pPr>
        <w:ind w:left="2880" w:hanging="360"/>
      </w:pPr>
      <w:rPr>
        <w:rFonts w:ascii="Symbol" w:hAnsi="Symbol" w:hint="default"/>
      </w:rPr>
    </w:lvl>
    <w:lvl w:ilvl="4" w:tplc="641CFEF4" w:tentative="1">
      <w:start w:val="1"/>
      <w:numFmt w:val="bullet"/>
      <w:lvlText w:val="o"/>
      <w:lvlJc w:val="left"/>
      <w:pPr>
        <w:ind w:left="3600" w:hanging="360"/>
      </w:pPr>
      <w:rPr>
        <w:rFonts w:ascii="Courier New" w:hAnsi="Courier New" w:cs="Courier New" w:hint="default"/>
      </w:rPr>
    </w:lvl>
    <w:lvl w:ilvl="5" w:tplc="7A1E4304" w:tentative="1">
      <w:start w:val="1"/>
      <w:numFmt w:val="bullet"/>
      <w:lvlText w:val=""/>
      <w:lvlJc w:val="left"/>
      <w:pPr>
        <w:ind w:left="4320" w:hanging="360"/>
      </w:pPr>
      <w:rPr>
        <w:rFonts w:ascii="Wingdings" w:hAnsi="Wingdings" w:hint="default"/>
      </w:rPr>
    </w:lvl>
    <w:lvl w:ilvl="6" w:tplc="6FBAD1D2" w:tentative="1">
      <w:start w:val="1"/>
      <w:numFmt w:val="bullet"/>
      <w:lvlText w:val=""/>
      <w:lvlJc w:val="left"/>
      <w:pPr>
        <w:ind w:left="5040" w:hanging="360"/>
      </w:pPr>
      <w:rPr>
        <w:rFonts w:ascii="Symbol" w:hAnsi="Symbol" w:hint="default"/>
      </w:rPr>
    </w:lvl>
    <w:lvl w:ilvl="7" w:tplc="1DD4BE3C" w:tentative="1">
      <w:start w:val="1"/>
      <w:numFmt w:val="bullet"/>
      <w:lvlText w:val="o"/>
      <w:lvlJc w:val="left"/>
      <w:pPr>
        <w:ind w:left="5760" w:hanging="360"/>
      </w:pPr>
      <w:rPr>
        <w:rFonts w:ascii="Courier New" w:hAnsi="Courier New" w:cs="Courier New" w:hint="default"/>
      </w:rPr>
    </w:lvl>
    <w:lvl w:ilvl="8" w:tplc="83BEA7BE" w:tentative="1">
      <w:start w:val="1"/>
      <w:numFmt w:val="bullet"/>
      <w:lvlText w:val=""/>
      <w:lvlJc w:val="left"/>
      <w:pPr>
        <w:ind w:left="6480" w:hanging="360"/>
      </w:pPr>
      <w:rPr>
        <w:rFonts w:ascii="Wingdings" w:hAnsi="Wingdings" w:hint="default"/>
      </w:rPr>
    </w:lvl>
  </w:abstractNum>
  <w:abstractNum w:abstractNumId="4" w15:restartNumberingAfterBreak="0">
    <w:nsid w:val="02FA6BF3"/>
    <w:multiLevelType w:val="hybridMultilevel"/>
    <w:tmpl w:val="1812E9BC"/>
    <w:lvl w:ilvl="0" w:tplc="589236CE">
      <w:start w:val="1"/>
      <w:numFmt w:val="bullet"/>
      <w:pStyle w:val="Header-Maroon"/>
      <w:lvlText w:val=""/>
      <w:lvlPicBulletId w:val="5"/>
      <w:lvlJc w:val="left"/>
      <w:pPr>
        <w:ind w:left="720" w:hanging="360"/>
      </w:pPr>
      <w:rPr>
        <w:rFonts w:ascii="Symbol" w:hAnsi="Symbol" w:hint="default"/>
        <w:color w:val="auto"/>
      </w:rPr>
    </w:lvl>
    <w:lvl w:ilvl="1" w:tplc="F8846FC4" w:tentative="1">
      <w:start w:val="1"/>
      <w:numFmt w:val="bullet"/>
      <w:lvlText w:val="o"/>
      <w:lvlJc w:val="left"/>
      <w:pPr>
        <w:ind w:left="1440" w:hanging="360"/>
      </w:pPr>
      <w:rPr>
        <w:rFonts w:ascii="Courier New" w:hAnsi="Courier New" w:cs="Courier New" w:hint="default"/>
      </w:rPr>
    </w:lvl>
    <w:lvl w:ilvl="2" w:tplc="0F14EC62">
      <w:start w:val="1"/>
      <w:numFmt w:val="bullet"/>
      <w:lvlText w:val=""/>
      <w:lvlJc w:val="left"/>
      <w:pPr>
        <w:ind w:left="2160" w:hanging="360"/>
      </w:pPr>
      <w:rPr>
        <w:rFonts w:ascii="Wingdings" w:hAnsi="Wingdings" w:hint="default"/>
      </w:rPr>
    </w:lvl>
    <w:lvl w:ilvl="3" w:tplc="FF2280F8" w:tentative="1">
      <w:start w:val="1"/>
      <w:numFmt w:val="bullet"/>
      <w:lvlText w:val=""/>
      <w:lvlJc w:val="left"/>
      <w:pPr>
        <w:ind w:left="2880" w:hanging="360"/>
      </w:pPr>
      <w:rPr>
        <w:rFonts w:ascii="Symbol" w:hAnsi="Symbol" w:hint="default"/>
      </w:rPr>
    </w:lvl>
    <w:lvl w:ilvl="4" w:tplc="3CC48768" w:tentative="1">
      <w:start w:val="1"/>
      <w:numFmt w:val="bullet"/>
      <w:lvlText w:val="o"/>
      <w:lvlJc w:val="left"/>
      <w:pPr>
        <w:ind w:left="3600" w:hanging="360"/>
      </w:pPr>
      <w:rPr>
        <w:rFonts w:ascii="Courier New" w:hAnsi="Courier New" w:cs="Courier New" w:hint="default"/>
      </w:rPr>
    </w:lvl>
    <w:lvl w:ilvl="5" w:tplc="4522B230" w:tentative="1">
      <w:start w:val="1"/>
      <w:numFmt w:val="bullet"/>
      <w:lvlText w:val=""/>
      <w:lvlJc w:val="left"/>
      <w:pPr>
        <w:ind w:left="4320" w:hanging="360"/>
      </w:pPr>
      <w:rPr>
        <w:rFonts w:ascii="Wingdings" w:hAnsi="Wingdings" w:hint="default"/>
      </w:rPr>
    </w:lvl>
    <w:lvl w:ilvl="6" w:tplc="71E0FD26" w:tentative="1">
      <w:start w:val="1"/>
      <w:numFmt w:val="bullet"/>
      <w:lvlText w:val=""/>
      <w:lvlJc w:val="left"/>
      <w:pPr>
        <w:ind w:left="5040" w:hanging="360"/>
      </w:pPr>
      <w:rPr>
        <w:rFonts w:ascii="Symbol" w:hAnsi="Symbol" w:hint="default"/>
      </w:rPr>
    </w:lvl>
    <w:lvl w:ilvl="7" w:tplc="66788044" w:tentative="1">
      <w:start w:val="1"/>
      <w:numFmt w:val="bullet"/>
      <w:lvlText w:val="o"/>
      <w:lvlJc w:val="left"/>
      <w:pPr>
        <w:ind w:left="5760" w:hanging="360"/>
      </w:pPr>
      <w:rPr>
        <w:rFonts w:ascii="Courier New" w:hAnsi="Courier New" w:cs="Courier New" w:hint="default"/>
      </w:rPr>
    </w:lvl>
    <w:lvl w:ilvl="8" w:tplc="302A0D14" w:tentative="1">
      <w:start w:val="1"/>
      <w:numFmt w:val="bullet"/>
      <w:lvlText w:val=""/>
      <w:lvlJc w:val="left"/>
      <w:pPr>
        <w:ind w:left="6480" w:hanging="360"/>
      </w:pPr>
      <w:rPr>
        <w:rFonts w:ascii="Wingdings" w:hAnsi="Wingdings" w:hint="default"/>
      </w:rPr>
    </w:lvl>
  </w:abstractNum>
  <w:abstractNum w:abstractNumId="5" w15:restartNumberingAfterBreak="0">
    <w:nsid w:val="03E35497"/>
    <w:multiLevelType w:val="multilevel"/>
    <w:tmpl w:val="4AB8EB76"/>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6" w15:restartNumberingAfterBreak="0">
    <w:nsid w:val="058025A2"/>
    <w:multiLevelType w:val="multilevel"/>
    <w:tmpl w:val="70A2996C"/>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9"/>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7" w15:restartNumberingAfterBreak="0">
    <w:nsid w:val="05D26F0C"/>
    <w:multiLevelType w:val="multilevel"/>
    <w:tmpl w:val="28DAA234"/>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G37.%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8" w15:restartNumberingAfterBreak="0">
    <w:nsid w:val="06B03E89"/>
    <w:multiLevelType w:val="multilevel"/>
    <w:tmpl w:val="351CC4AC"/>
    <w:lvl w:ilvl="0">
      <w:start w:val="4"/>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2"/>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9" w15:restartNumberingAfterBreak="0">
    <w:nsid w:val="06E24D83"/>
    <w:multiLevelType w:val="multilevel"/>
    <w:tmpl w:val="10945A3E"/>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5"/>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6"/>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0" w15:restartNumberingAfterBreak="0">
    <w:nsid w:val="07156B96"/>
    <w:multiLevelType w:val="multilevel"/>
    <w:tmpl w:val="CF463FDC"/>
    <w:lvl w:ilvl="0">
      <w:start w:val="6"/>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6"/>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1" w15:restartNumberingAfterBreak="0">
    <w:nsid w:val="07922439"/>
    <w:multiLevelType w:val="multilevel"/>
    <w:tmpl w:val="FC88AE98"/>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7"/>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4"/>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2" w15:restartNumberingAfterBreak="0">
    <w:nsid w:val="082942FE"/>
    <w:multiLevelType w:val="multilevel"/>
    <w:tmpl w:val="03B0E2C2"/>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40"/>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3" w15:restartNumberingAfterBreak="0">
    <w:nsid w:val="0AE4114E"/>
    <w:multiLevelType w:val="multilevel"/>
    <w:tmpl w:val="438A8E9A"/>
    <w:lvl w:ilvl="0">
      <w:start w:val="4"/>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6"/>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2"/>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4" w15:restartNumberingAfterBreak="0">
    <w:nsid w:val="0B420F6D"/>
    <w:multiLevelType w:val="multilevel"/>
    <w:tmpl w:val="50C2A364"/>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9"/>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2"/>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3"/>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5" w15:restartNumberingAfterBreak="0">
    <w:nsid w:val="0C154337"/>
    <w:multiLevelType w:val="multilevel"/>
    <w:tmpl w:val="623E7AF2"/>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3"/>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3"/>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6" w15:restartNumberingAfterBreak="0">
    <w:nsid w:val="0C3B6DE8"/>
    <w:multiLevelType w:val="multilevel"/>
    <w:tmpl w:val="A1EA0AE0"/>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H10.%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7" w15:restartNumberingAfterBreak="0">
    <w:nsid w:val="0C833F01"/>
    <w:multiLevelType w:val="hybridMultilevel"/>
    <w:tmpl w:val="D8B4F284"/>
    <w:lvl w:ilvl="0" w:tplc="E8A48D96">
      <w:start w:val="1"/>
      <w:numFmt w:val="bullet"/>
      <w:pStyle w:val="Footer-Navy"/>
      <w:lvlText w:val=""/>
      <w:lvlPicBulletId w:val="2"/>
      <w:lvlJc w:val="left"/>
      <w:pPr>
        <w:ind w:left="720" w:hanging="360"/>
      </w:pPr>
      <w:rPr>
        <w:rFonts w:ascii="Symbol" w:hAnsi="Symbol" w:hint="default"/>
        <w:color w:val="auto"/>
      </w:rPr>
    </w:lvl>
    <w:lvl w:ilvl="1" w:tplc="2C0A04CA" w:tentative="1">
      <w:start w:val="1"/>
      <w:numFmt w:val="bullet"/>
      <w:lvlText w:val="o"/>
      <w:lvlJc w:val="left"/>
      <w:pPr>
        <w:ind w:left="1440" w:hanging="360"/>
      </w:pPr>
      <w:rPr>
        <w:rFonts w:ascii="Courier New" w:hAnsi="Courier New" w:cs="Courier New" w:hint="default"/>
      </w:rPr>
    </w:lvl>
    <w:lvl w:ilvl="2" w:tplc="34DC2E7C">
      <w:start w:val="1"/>
      <w:numFmt w:val="bullet"/>
      <w:lvlText w:val=""/>
      <w:lvlJc w:val="left"/>
      <w:pPr>
        <w:ind w:left="2160" w:hanging="360"/>
      </w:pPr>
      <w:rPr>
        <w:rFonts w:ascii="Wingdings" w:hAnsi="Wingdings" w:hint="default"/>
      </w:rPr>
    </w:lvl>
    <w:lvl w:ilvl="3" w:tplc="B1CC5CBC">
      <w:start w:val="1"/>
      <w:numFmt w:val="bullet"/>
      <w:lvlText w:val=""/>
      <w:lvlJc w:val="left"/>
      <w:pPr>
        <w:ind w:left="2880" w:hanging="360"/>
      </w:pPr>
      <w:rPr>
        <w:rFonts w:ascii="Symbol" w:hAnsi="Symbol" w:hint="default"/>
      </w:rPr>
    </w:lvl>
    <w:lvl w:ilvl="4" w:tplc="234094FE" w:tentative="1">
      <w:start w:val="1"/>
      <w:numFmt w:val="bullet"/>
      <w:lvlText w:val="o"/>
      <w:lvlJc w:val="left"/>
      <w:pPr>
        <w:ind w:left="3600" w:hanging="360"/>
      </w:pPr>
      <w:rPr>
        <w:rFonts w:ascii="Courier New" w:hAnsi="Courier New" w:cs="Courier New" w:hint="default"/>
      </w:rPr>
    </w:lvl>
    <w:lvl w:ilvl="5" w:tplc="49EC440C" w:tentative="1">
      <w:start w:val="1"/>
      <w:numFmt w:val="bullet"/>
      <w:lvlText w:val=""/>
      <w:lvlJc w:val="left"/>
      <w:pPr>
        <w:ind w:left="4320" w:hanging="360"/>
      </w:pPr>
      <w:rPr>
        <w:rFonts w:ascii="Wingdings" w:hAnsi="Wingdings" w:hint="default"/>
      </w:rPr>
    </w:lvl>
    <w:lvl w:ilvl="6" w:tplc="F184EF1A" w:tentative="1">
      <w:start w:val="1"/>
      <w:numFmt w:val="bullet"/>
      <w:lvlText w:val=""/>
      <w:lvlJc w:val="left"/>
      <w:pPr>
        <w:ind w:left="5040" w:hanging="360"/>
      </w:pPr>
      <w:rPr>
        <w:rFonts w:ascii="Symbol" w:hAnsi="Symbol" w:hint="default"/>
      </w:rPr>
    </w:lvl>
    <w:lvl w:ilvl="7" w:tplc="70167388" w:tentative="1">
      <w:start w:val="1"/>
      <w:numFmt w:val="bullet"/>
      <w:lvlText w:val="o"/>
      <w:lvlJc w:val="left"/>
      <w:pPr>
        <w:ind w:left="5760" w:hanging="360"/>
      </w:pPr>
      <w:rPr>
        <w:rFonts w:ascii="Courier New" w:hAnsi="Courier New" w:cs="Courier New" w:hint="default"/>
      </w:rPr>
    </w:lvl>
    <w:lvl w:ilvl="8" w:tplc="B7B4F108" w:tentative="1">
      <w:start w:val="1"/>
      <w:numFmt w:val="bullet"/>
      <w:lvlText w:val=""/>
      <w:lvlJc w:val="left"/>
      <w:pPr>
        <w:ind w:left="6480" w:hanging="360"/>
      </w:pPr>
      <w:rPr>
        <w:rFonts w:ascii="Wingdings" w:hAnsi="Wingdings" w:hint="default"/>
      </w:rPr>
    </w:lvl>
  </w:abstractNum>
  <w:abstractNum w:abstractNumId="18" w15:restartNumberingAfterBreak="0">
    <w:nsid w:val="0CF42259"/>
    <w:multiLevelType w:val="hybridMultilevel"/>
    <w:tmpl w:val="C02AA072"/>
    <w:lvl w:ilvl="0" w:tplc="BDDE9BD8">
      <w:start w:val="1"/>
      <w:numFmt w:val="lowerLetter"/>
      <w:lvlText w:val="%1."/>
      <w:lvlJc w:val="left"/>
      <w:pPr>
        <w:ind w:left="720" w:hanging="360"/>
      </w:pPr>
    </w:lvl>
    <w:lvl w:ilvl="1" w:tplc="2518972E" w:tentative="1">
      <w:start w:val="1"/>
      <w:numFmt w:val="lowerLetter"/>
      <w:lvlText w:val="%2."/>
      <w:lvlJc w:val="left"/>
      <w:pPr>
        <w:ind w:left="1440" w:hanging="360"/>
      </w:pPr>
    </w:lvl>
    <w:lvl w:ilvl="2" w:tplc="5D5E5E68" w:tentative="1">
      <w:start w:val="1"/>
      <w:numFmt w:val="lowerRoman"/>
      <w:lvlText w:val="%3."/>
      <w:lvlJc w:val="right"/>
      <w:pPr>
        <w:ind w:left="2160" w:hanging="180"/>
      </w:pPr>
    </w:lvl>
    <w:lvl w:ilvl="3" w:tplc="53A2D92C" w:tentative="1">
      <w:start w:val="1"/>
      <w:numFmt w:val="decimal"/>
      <w:lvlText w:val="%4."/>
      <w:lvlJc w:val="left"/>
      <w:pPr>
        <w:ind w:left="2880" w:hanging="360"/>
      </w:pPr>
    </w:lvl>
    <w:lvl w:ilvl="4" w:tplc="E724143E" w:tentative="1">
      <w:start w:val="1"/>
      <w:numFmt w:val="lowerLetter"/>
      <w:lvlText w:val="%5."/>
      <w:lvlJc w:val="left"/>
      <w:pPr>
        <w:ind w:left="3600" w:hanging="360"/>
      </w:pPr>
    </w:lvl>
    <w:lvl w:ilvl="5" w:tplc="CFE4D5F6" w:tentative="1">
      <w:start w:val="1"/>
      <w:numFmt w:val="lowerRoman"/>
      <w:lvlText w:val="%6."/>
      <w:lvlJc w:val="right"/>
      <w:pPr>
        <w:ind w:left="4320" w:hanging="180"/>
      </w:pPr>
    </w:lvl>
    <w:lvl w:ilvl="6" w:tplc="FA1CB67A" w:tentative="1">
      <w:start w:val="1"/>
      <w:numFmt w:val="decimal"/>
      <w:lvlText w:val="%7."/>
      <w:lvlJc w:val="left"/>
      <w:pPr>
        <w:ind w:left="5040" w:hanging="360"/>
      </w:pPr>
    </w:lvl>
    <w:lvl w:ilvl="7" w:tplc="F7F4EF7A" w:tentative="1">
      <w:start w:val="1"/>
      <w:numFmt w:val="lowerLetter"/>
      <w:lvlText w:val="%8."/>
      <w:lvlJc w:val="left"/>
      <w:pPr>
        <w:ind w:left="5760" w:hanging="360"/>
      </w:pPr>
    </w:lvl>
    <w:lvl w:ilvl="8" w:tplc="CEB46C3C" w:tentative="1">
      <w:start w:val="1"/>
      <w:numFmt w:val="lowerRoman"/>
      <w:lvlText w:val="%9."/>
      <w:lvlJc w:val="right"/>
      <w:pPr>
        <w:ind w:left="6480" w:hanging="180"/>
      </w:pPr>
    </w:lvl>
  </w:abstractNum>
  <w:abstractNum w:abstractNumId="19" w15:restartNumberingAfterBreak="0">
    <w:nsid w:val="0D0E7329"/>
    <w:multiLevelType w:val="multilevel"/>
    <w:tmpl w:val="CB5AFA4A"/>
    <w:lvl w:ilvl="0">
      <w:start w:val="4"/>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4"/>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0" w15:restartNumberingAfterBreak="0">
    <w:nsid w:val="0ED2363E"/>
    <w:multiLevelType w:val="multilevel"/>
    <w:tmpl w:val="9BE41AC0"/>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H9.%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1" w15:restartNumberingAfterBreak="0">
    <w:nsid w:val="0FD45CB4"/>
    <w:multiLevelType w:val="multilevel"/>
    <w:tmpl w:val="F2F2EC36"/>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8"/>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2" w15:restartNumberingAfterBreak="0">
    <w:nsid w:val="10042347"/>
    <w:multiLevelType w:val="multilevel"/>
    <w:tmpl w:val="9AF8C51E"/>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K5.%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3" w15:restartNumberingAfterBreak="0">
    <w:nsid w:val="112610EA"/>
    <w:multiLevelType w:val="hybridMultilevel"/>
    <w:tmpl w:val="40C64FBE"/>
    <w:lvl w:ilvl="0" w:tplc="F4F89326">
      <w:start w:val="1"/>
      <w:numFmt w:val="bullet"/>
      <w:pStyle w:val="Footer-Orange"/>
      <w:lvlText w:val=""/>
      <w:lvlPicBulletId w:val="1"/>
      <w:lvlJc w:val="left"/>
      <w:pPr>
        <w:ind w:left="360" w:hanging="360"/>
      </w:pPr>
      <w:rPr>
        <w:rFonts w:ascii="Symbol" w:hAnsi="Symbol" w:hint="default"/>
        <w:color w:val="auto"/>
      </w:rPr>
    </w:lvl>
    <w:lvl w:ilvl="1" w:tplc="97003F6A" w:tentative="1">
      <w:start w:val="1"/>
      <w:numFmt w:val="bullet"/>
      <w:lvlText w:val="o"/>
      <w:lvlJc w:val="left"/>
      <w:pPr>
        <w:ind w:left="1440" w:hanging="360"/>
      </w:pPr>
      <w:rPr>
        <w:rFonts w:ascii="Courier New" w:hAnsi="Courier New" w:cs="Courier New" w:hint="default"/>
      </w:rPr>
    </w:lvl>
    <w:lvl w:ilvl="2" w:tplc="4EF0B628">
      <w:start w:val="1"/>
      <w:numFmt w:val="bullet"/>
      <w:lvlText w:val=""/>
      <w:lvlJc w:val="left"/>
      <w:pPr>
        <w:ind w:left="2160" w:hanging="360"/>
      </w:pPr>
      <w:rPr>
        <w:rFonts w:ascii="Wingdings" w:hAnsi="Wingdings" w:hint="default"/>
      </w:rPr>
    </w:lvl>
    <w:lvl w:ilvl="3" w:tplc="8C5C13D0">
      <w:start w:val="1"/>
      <w:numFmt w:val="bullet"/>
      <w:lvlText w:val=""/>
      <w:lvlJc w:val="left"/>
      <w:pPr>
        <w:ind w:left="2880" w:hanging="360"/>
      </w:pPr>
      <w:rPr>
        <w:rFonts w:ascii="Symbol" w:hAnsi="Symbol" w:hint="default"/>
      </w:rPr>
    </w:lvl>
    <w:lvl w:ilvl="4" w:tplc="6C80F7B2" w:tentative="1">
      <w:start w:val="1"/>
      <w:numFmt w:val="bullet"/>
      <w:lvlText w:val="o"/>
      <w:lvlJc w:val="left"/>
      <w:pPr>
        <w:ind w:left="3600" w:hanging="360"/>
      </w:pPr>
      <w:rPr>
        <w:rFonts w:ascii="Courier New" w:hAnsi="Courier New" w:cs="Courier New" w:hint="default"/>
      </w:rPr>
    </w:lvl>
    <w:lvl w:ilvl="5" w:tplc="25049110" w:tentative="1">
      <w:start w:val="1"/>
      <w:numFmt w:val="bullet"/>
      <w:lvlText w:val=""/>
      <w:lvlJc w:val="left"/>
      <w:pPr>
        <w:ind w:left="4320" w:hanging="360"/>
      </w:pPr>
      <w:rPr>
        <w:rFonts w:ascii="Wingdings" w:hAnsi="Wingdings" w:hint="default"/>
      </w:rPr>
    </w:lvl>
    <w:lvl w:ilvl="6" w:tplc="B218E188" w:tentative="1">
      <w:start w:val="1"/>
      <w:numFmt w:val="bullet"/>
      <w:lvlText w:val=""/>
      <w:lvlJc w:val="left"/>
      <w:pPr>
        <w:ind w:left="5040" w:hanging="360"/>
      </w:pPr>
      <w:rPr>
        <w:rFonts w:ascii="Symbol" w:hAnsi="Symbol" w:hint="default"/>
      </w:rPr>
    </w:lvl>
    <w:lvl w:ilvl="7" w:tplc="B8CCF3F2" w:tentative="1">
      <w:start w:val="1"/>
      <w:numFmt w:val="bullet"/>
      <w:lvlText w:val="o"/>
      <w:lvlJc w:val="left"/>
      <w:pPr>
        <w:ind w:left="5760" w:hanging="360"/>
      </w:pPr>
      <w:rPr>
        <w:rFonts w:ascii="Courier New" w:hAnsi="Courier New" w:cs="Courier New" w:hint="default"/>
      </w:rPr>
    </w:lvl>
    <w:lvl w:ilvl="8" w:tplc="0DE8E66A" w:tentative="1">
      <w:start w:val="1"/>
      <w:numFmt w:val="bullet"/>
      <w:lvlText w:val=""/>
      <w:lvlJc w:val="left"/>
      <w:pPr>
        <w:ind w:left="6480" w:hanging="360"/>
      </w:pPr>
      <w:rPr>
        <w:rFonts w:ascii="Wingdings" w:hAnsi="Wingdings" w:hint="default"/>
      </w:rPr>
    </w:lvl>
  </w:abstractNum>
  <w:abstractNum w:abstractNumId="24" w15:restartNumberingAfterBreak="0">
    <w:nsid w:val="11301356"/>
    <w:multiLevelType w:val="multilevel"/>
    <w:tmpl w:val="FA72A48E"/>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H7.%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5" w15:restartNumberingAfterBreak="0">
    <w:nsid w:val="11E11255"/>
    <w:multiLevelType w:val="multilevel"/>
    <w:tmpl w:val="20E693CA"/>
    <w:lvl w:ilvl="0">
      <w:start w:val="6"/>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5"/>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6" w15:restartNumberingAfterBreak="0">
    <w:nsid w:val="12FD271D"/>
    <w:multiLevelType w:val="multilevel"/>
    <w:tmpl w:val="BC62AE20"/>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7"/>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7" w15:restartNumberingAfterBreak="0">
    <w:nsid w:val="14083CDD"/>
    <w:multiLevelType w:val="multilevel"/>
    <w:tmpl w:val="4F5CF01A"/>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3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8" w15:restartNumberingAfterBreak="0">
    <w:nsid w:val="148A1D8E"/>
    <w:multiLevelType w:val="multilevel"/>
    <w:tmpl w:val="18967FEC"/>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34"/>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9" w15:restartNumberingAfterBreak="0">
    <w:nsid w:val="14E71526"/>
    <w:multiLevelType w:val="multilevel"/>
    <w:tmpl w:val="7C788328"/>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9"/>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2"/>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30" w15:restartNumberingAfterBreak="0">
    <w:nsid w:val="15B02FE5"/>
    <w:multiLevelType w:val="multilevel"/>
    <w:tmpl w:val="1C901F16"/>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H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31" w15:restartNumberingAfterBreak="0">
    <w:nsid w:val="15F74E96"/>
    <w:multiLevelType w:val="multilevel"/>
    <w:tmpl w:val="10D07F36"/>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9"/>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32" w15:restartNumberingAfterBreak="0">
    <w:nsid w:val="16CE2410"/>
    <w:multiLevelType w:val="multilevel"/>
    <w:tmpl w:val="B11AD83A"/>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K11.%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33" w15:restartNumberingAfterBreak="0">
    <w:nsid w:val="189427B9"/>
    <w:multiLevelType w:val="multilevel"/>
    <w:tmpl w:val="093EDF52"/>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2"/>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5"/>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34" w15:restartNumberingAfterBreak="0">
    <w:nsid w:val="1A090EFE"/>
    <w:multiLevelType w:val="multilevel"/>
    <w:tmpl w:val="742E7966"/>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G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35" w15:restartNumberingAfterBreak="0">
    <w:nsid w:val="1A5324C5"/>
    <w:multiLevelType w:val="multilevel"/>
    <w:tmpl w:val="6C36DA2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F6.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36" w15:restartNumberingAfterBreak="0">
    <w:nsid w:val="1A5447AF"/>
    <w:multiLevelType w:val="multilevel"/>
    <w:tmpl w:val="FA505E30"/>
    <w:lvl w:ilvl="0">
      <w:start w:val="1"/>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Restart w:val="0"/>
      <w:lvlText w:val="%1%2"/>
      <w:lvlJc w:val="left"/>
      <w:pPr>
        <w:tabs>
          <w:tab w:val="num" w:pos="709"/>
        </w:tabs>
        <w:ind w:left="709" w:hanging="709"/>
      </w:pPr>
      <w:rPr>
        <w:rFonts w:ascii="Arial Bold" w:hAnsi="Arial Bold"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Arial" w:hAnsi="Arial" w:cs="Times New Roman" w:hint="default"/>
        <w:b w:val="0"/>
        <w:i w:val="0"/>
        <w:strike w:val="0"/>
        <w:dstrike w:val="0"/>
        <w:color w:val="auto"/>
        <w:sz w:val="20"/>
        <w:u w:val="none"/>
        <w:effect w:val="none"/>
      </w:rPr>
    </w:lvl>
    <w:lvl w:ilvl="3">
      <w:start w:val="1"/>
      <w:numFmt w:val="lowerLetter"/>
      <w:lvlText w:val="%4."/>
      <w:lvlJc w:val="left"/>
      <w:pPr>
        <w:ind w:left="720" w:hanging="360"/>
      </w:p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37" w15:restartNumberingAfterBreak="0">
    <w:nsid w:val="1B5D7FAA"/>
    <w:multiLevelType w:val="multilevel"/>
    <w:tmpl w:val="624EBB8E"/>
    <w:lvl w:ilvl="0">
      <w:start w:val="4"/>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6"/>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38" w15:restartNumberingAfterBreak="0">
    <w:nsid w:val="1C511873"/>
    <w:multiLevelType w:val="multilevel"/>
    <w:tmpl w:val="493C0020"/>
    <w:lvl w:ilvl="0">
      <w:start w:val="5"/>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6"/>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2"/>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2"/>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39" w15:restartNumberingAfterBreak="0">
    <w:nsid w:val="1CAC3BAB"/>
    <w:multiLevelType w:val="multilevel"/>
    <w:tmpl w:val="76B8F02A"/>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A6.2"/>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40" w15:restartNumberingAfterBreak="0">
    <w:nsid w:val="1CDF5A04"/>
    <w:multiLevelType w:val="multilevel"/>
    <w:tmpl w:val="53204AE6"/>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E6.5"/>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41" w15:restartNumberingAfterBreak="0">
    <w:nsid w:val="1D241A93"/>
    <w:multiLevelType w:val="multilevel"/>
    <w:tmpl w:val="9A5415EA"/>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4"/>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2"/>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42" w15:restartNumberingAfterBreak="0">
    <w:nsid w:val="1D266852"/>
    <w:multiLevelType w:val="multilevel"/>
    <w:tmpl w:val="0D2EE1E2"/>
    <w:lvl w:ilvl="0">
      <w:start w:val="11"/>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4"/>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43" w15:restartNumberingAfterBreak="0">
    <w:nsid w:val="1D950778"/>
    <w:multiLevelType w:val="multilevel"/>
    <w:tmpl w:val="B43839AE"/>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4"/>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44" w15:restartNumberingAfterBreak="0">
    <w:nsid w:val="1DAA4794"/>
    <w:multiLevelType w:val="multilevel"/>
    <w:tmpl w:val="3AF2C3B2"/>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A6.%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45" w15:restartNumberingAfterBreak="0">
    <w:nsid w:val="1E3C2DB3"/>
    <w:multiLevelType w:val="multilevel"/>
    <w:tmpl w:val="4AB2E25C"/>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9"/>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46" w15:restartNumberingAfterBreak="0">
    <w:nsid w:val="1F3600E7"/>
    <w:multiLevelType w:val="multilevel"/>
    <w:tmpl w:val="8BBC2388"/>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H16.%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47" w15:restartNumberingAfterBreak="0">
    <w:nsid w:val="20D54110"/>
    <w:multiLevelType w:val="multilevel"/>
    <w:tmpl w:val="6CF0C488"/>
    <w:lvl w:ilvl="0">
      <w:start w:val="5"/>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6"/>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2"/>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48" w15:restartNumberingAfterBreak="0">
    <w:nsid w:val="20FB6AB2"/>
    <w:multiLevelType w:val="multilevel"/>
    <w:tmpl w:val="BB42821A"/>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6"/>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49" w15:restartNumberingAfterBreak="0">
    <w:nsid w:val="21200BD4"/>
    <w:multiLevelType w:val="hybridMultilevel"/>
    <w:tmpl w:val="4D623190"/>
    <w:lvl w:ilvl="0" w:tplc="B50E5046">
      <w:start w:val="1"/>
      <w:numFmt w:val="bullet"/>
      <w:pStyle w:val="Header-Orange"/>
      <w:lvlText w:val=""/>
      <w:lvlPicBulletId w:val="1"/>
      <w:lvlJc w:val="left"/>
      <w:pPr>
        <w:ind w:left="360" w:hanging="360"/>
      </w:pPr>
      <w:rPr>
        <w:rFonts w:ascii="Symbol" w:hAnsi="Symbol" w:hint="default"/>
        <w:color w:val="auto"/>
      </w:rPr>
    </w:lvl>
    <w:lvl w:ilvl="1" w:tplc="FDC63B44" w:tentative="1">
      <w:start w:val="1"/>
      <w:numFmt w:val="bullet"/>
      <w:lvlText w:val="o"/>
      <w:lvlJc w:val="left"/>
      <w:pPr>
        <w:ind w:left="1440" w:hanging="360"/>
      </w:pPr>
      <w:rPr>
        <w:rFonts w:ascii="Courier New" w:hAnsi="Courier New" w:cs="Courier New" w:hint="default"/>
      </w:rPr>
    </w:lvl>
    <w:lvl w:ilvl="2" w:tplc="1C3A4384">
      <w:start w:val="1"/>
      <w:numFmt w:val="bullet"/>
      <w:lvlText w:val=""/>
      <w:lvlJc w:val="left"/>
      <w:pPr>
        <w:ind w:left="2160" w:hanging="360"/>
      </w:pPr>
      <w:rPr>
        <w:rFonts w:ascii="Wingdings" w:hAnsi="Wingdings" w:hint="default"/>
      </w:rPr>
    </w:lvl>
    <w:lvl w:ilvl="3" w:tplc="AD8A333E">
      <w:start w:val="1"/>
      <w:numFmt w:val="bullet"/>
      <w:lvlText w:val=""/>
      <w:lvlJc w:val="left"/>
      <w:pPr>
        <w:ind w:left="2880" w:hanging="360"/>
      </w:pPr>
      <w:rPr>
        <w:rFonts w:ascii="Symbol" w:hAnsi="Symbol" w:hint="default"/>
      </w:rPr>
    </w:lvl>
    <w:lvl w:ilvl="4" w:tplc="47B20502" w:tentative="1">
      <w:start w:val="1"/>
      <w:numFmt w:val="bullet"/>
      <w:lvlText w:val="o"/>
      <w:lvlJc w:val="left"/>
      <w:pPr>
        <w:ind w:left="3600" w:hanging="360"/>
      </w:pPr>
      <w:rPr>
        <w:rFonts w:ascii="Courier New" w:hAnsi="Courier New" w:cs="Courier New" w:hint="default"/>
      </w:rPr>
    </w:lvl>
    <w:lvl w:ilvl="5" w:tplc="A182A548" w:tentative="1">
      <w:start w:val="1"/>
      <w:numFmt w:val="bullet"/>
      <w:lvlText w:val=""/>
      <w:lvlJc w:val="left"/>
      <w:pPr>
        <w:ind w:left="4320" w:hanging="360"/>
      </w:pPr>
      <w:rPr>
        <w:rFonts w:ascii="Wingdings" w:hAnsi="Wingdings" w:hint="default"/>
      </w:rPr>
    </w:lvl>
    <w:lvl w:ilvl="6" w:tplc="5A027EFA" w:tentative="1">
      <w:start w:val="1"/>
      <w:numFmt w:val="bullet"/>
      <w:lvlText w:val=""/>
      <w:lvlJc w:val="left"/>
      <w:pPr>
        <w:ind w:left="5040" w:hanging="360"/>
      </w:pPr>
      <w:rPr>
        <w:rFonts w:ascii="Symbol" w:hAnsi="Symbol" w:hint="default"/>
      </w:rPr>
    </w:lvl>
    <w:lvl w:ilvl="7" w:tplc="CD0614F6" w:tentative="1">
      <w:start w:val="1"/>
      <w:numFmt w:val="bullet"/>
      <w:lvlText w:val="o"/>
      <w:lvlJc w:val="left"/>
      <w:pPr>
        <w:ind w:left="5760" w:hanging="360"/>
      </w:pPr>
      <w:rPr>
        <w:rFonts w:ascii="Courier New" w:hAnsi="Courier New" w:cs="Courier New" w:hint="default"/>
      </w:rPr>
    </w:lvl>
    <w:lvl w:ilvl="8" w:tplc="A13C11B6" w:tentative="1">
      <w:start w:val="1"/>
      <w:numFmt w:val="bullet"/>
      <w:lvlText w:val=""/>
      <w:lvlJc w:val="left"/>
      <w:pPr>
        <w:ind w:left="6480" w:hanging="360"/>
      </w:pPr>
      <w:rPr>
        <w:rFonts w:ascii="Wingdings" w:hAnsi="Wingdings" w:hint="default"/>
      </w:rPr>
    </w:lvl>
  </w:abstractNum>
  <w:abstractNum w:abstractNumId="50" w15:restartNumberingAfterBreak="0">
    <w:nsid w:val="21916626"/>
    <w:multiLevelType w:val="multilevel"/>
    <w:tmpl w:val="7B38AE94"/>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51" w15:restartNumberingAfterBreak="0">
    <w:nsid w:val="220843C3"/>
    <w:multiLevelType w:val="multilevel"/>
    <w:tmpl w:val="BC300520"/>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A7.%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52" w15:restartNumberingAfterBreak="0">
    <w:nsid w:val="22C45F66"/>
    <w:multiLevelType w:val="multilevel"/>
    <w:tmpl w:val="B088E8C2"/>
    <w:lvl w:ilvl="0">
      <w:start w:val="11"/>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53" w15:restartNumberingAfterBreak="0">
    <w:nsid w:val="23F539CD"/>
    <w:multiLevelType w:val="multilevel"/>
    <w:tmpl w:val="4986040C"/>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8"/>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2"/>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54" w15:restartNumberingAfterBreak="0">
    <w:nsid w:val="241C6C4E"/>
    <w:multiLevelType w:val="multilevel"/>
    <w:tmpl w:val="D3F2A8CA"/>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6"/>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6"/>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55" w15:restartNumberingAfterBreak="0">
    <w:nsid w:val="24C00BEB"/>
    <w:multiLevelType w:val="multilevel"/>
    <w:tmpl w:val="72A6C9B0"/>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H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56" w15:restartNumberingAfterBreak="0">
    <w:nsid w:val="25E335EB"/>
    <w:multiLevelType w:val="multilevel"/>
    <w:tmpl w:val="C28853B6"/>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8"/>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2"/>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57" w15:restartNumberingAfterBreak="0">
    <w:nsid w:val="26293C49"/>
    <w:multiLevelType w:val="multilevel"/>
    <w:tmpl w:val="9CD07D30"/>
    <w:lvl w:ilvl="0">
      <w:start w:val="4"/>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2"/>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3"/>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58" w15:restartNumberingAfterBreak="0">
    <w:nsid w:val="262D3F60"/>
    <w:multiLevelType w:val="multilevel"/>
    <w:tmpl w:val="A21CAA42"/>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36"/>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59" w15:restartNumberingAfterBreak="0">
    <w:nsid w:val="276C18A3"/>
    <w:multiLevelType w:val="multilevel"/>
    <w:tmpl w:val="1A72D97A"/>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33"/>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60" w15:restartNumberingAfterBreak="0">
    <w:nsid w:val="284F120D"/>
    <w:multiLevelType w:val="multilevel"/>
    <w:tmpl w:val="CF907B86"/>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5.%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61" w15:restartNumberingAfterBreak="0">
    <w:nsid w:val="296251AA"/>
    <w:multiLevelType w:val="multilevel"/>
    <w:tmpl w:val="4F9EB6F0"/>
    <w:lvl w:ilvl="0">
      <w:start w:val="4"/>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5"/>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8.%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62" w15:restartNumberingAfterBreak="0">
    <w:nsid w:val="297A6B9D"/>
    <w:multiLevelType w:val="multilevel"/>
    <w:tmpl w:val="84D0959C"/>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K6.%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63" w15:restartNumberingAfterBreak="0">
    <w:nsid w:val="2A327EFD"/>
    <w:multiLevelType w:val="multilevel"/>
    <w:tmpl w:val="1AC8B126"/>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39"/>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2"/>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64" w15:restartNumberingAfterBreak="0">
    <w:nsid w:val="2C0334D0"/>
    <w:multiLevelType w:val="multilevel"/>
    <w:tmpl w:val="3C8C44F2"/>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4.%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65" w15:restartNumberingAfterBreak="0">
    <w:nsid w:val="2C777CEA"/>
    <w:multiLevelType w:val="hybridMultilevel"/>
    <w:tmpl w:val="C6E4A50E"/>
    <w:lvl w:ilvl="0" w:tplc="50DEEA04">
      <w:numFmt w:val="bullet"/>
      <w:lvlText w:val="-"/>
      <w:lvlJc w:val="left"/>
      <w:pPr>
        <w:ind w:left="1440" w:hanging="360"/>
      </w:pPr>
      <w:rPr>
        <w:rFonts w:ascii="Calibri" w:eastAsiaTheme="minorHAnsi" w:hAnsi="Calibri" w:cstheme="minorBidi" w:hint="default"/>
      </w:rPr>
    </w:lvl>
    <w:lvl w:ilvl="1" w:tplc="35D224BE" w:tentative="1">
      <w:start w:val="1"/>
      <w:numFmt w:val="bullet"/>
      <w:lvlText w:val="o"/>
      <w:lvlJc w:val="left"/>
      <w:pPr>
        <w:ind w:left="2160" w:hanging="360"/>
      </w:pPr>
      <w:rPr>
        <w:rFonts w:ascii="Courier New" w:hAnsi="Courier New" w:cs="Courier New" w:hint="default"/>
      </w:rPr>
    </w:lvl>
    <w:lvl w:ilvl="2" w:tplc="D5769C86" w:tentative="1">
      <w:start w:val="1"/>
      <w:numFmt w:val="bullet"/>
      <w:lvlText w:val=""/>
      <w:lvlJc w:val="left"/>
      <w:pPr>
        <w:ind w:left="2880" w:hanging="360"/>
      </w:pPr>
      <w:rPr>
        <w:rFonts w:ascii="Wingdings" w:hAnsi="Wingdings" w:hint="default"/>
      </w:rPr>
    </w:lvl>
    <w:lvl w:ilvl="3" w:tplc="4D728694" w:tentative="1">
      <w:start w:val="1"/>
      <w:numFmt w:val="bullet"/>
      <w:lvlText w:val=""/>
      <w:lvlJc w:val="left"/>
      <w:pPr>
        <w:ind w:left="3600" w:hanging="360"/>
      </w:pPr>
      <w:rPr>
        <w:rFonts w:ascii="Symbol" w:hAnsi="Symbol" w:hint="default"/>
      </w:rPr>
    </w:lvl>
    <w:lvl w:ilvl="4" w:tplc="4E2416D0" w:tentative="1">
      <w:start w:val="1"/>
      <w:numFmt w:val="bullet"/>
      <w:lvlText w:val="o"/>
      <w:lvlJc w:val="left"/>
      <w:pPr>
        <w:ind w:left="4320" w:hanging="360"/>
      </w:pPr>
      <w:rPr>
        <w:rFonts w:ascii="Courier New" w:hAnsi="Courier New" w:cs="Courier New" w:hint="default"/>
      </w:rPr>
    </w:lvl>
    <w:lvl w:ilvl="5" w:tplc="8CB81678" w:tentative="1">
      <w:start w:val="1"/>
      <w:numFmt w:val="bullet"/>
      <w:lvlText w:val=""/>
      <w:lvlJc w:val="left"/>
      <w:pPr>
        <w:ind w:left="5040" w:hanging="360"/>
      </w:pPr>
      <w:rPr>
        <w:rFonts w:ascii="Wingdings" w:hAnsi="Wingdings" w:hint="default"/>
      </w:rPr>
    </w:lvl>
    <w:lvl w:ilvl="6" w:tplc="725CD6DA" w:tentative="1">
      <w:start w:val="1"/>
      <w:numFmt w:val="bullet"/>
      <w:lvlText w:val=""/>
      <w:lvlJc w:val="left"/>
      <w:pPr>
        <w:ind w:left="5760" w:hanging="360"/>
      </w:pPr>
      <w:rPr>
        <w:rFonts w:ascii="Symbol" w:hAnsi="Symbol" w:hint="default"/>
      </w:rPr>
    </w:lvl>
    <w:lvl w:ilvl="7" w:tplc="1AD6F3C8" w:tentative="1">
      <w:start w:val="1"/>
      <w:numFmt w:val="bullet"/>
      <w:lvlText w:val="o"/>
      <w:lvlJc w:val="left"/>
      <w:pPr>
        <w:ind w:left="6480" w:hanging="360"/>
      </w:pPr>
      <w:rPr>
        <w:rFonts w:ascii="Courier New" w:hAnsi="Courier New" w:cs="Courier New" w:hint="default"/>
      </w:rPr>
    </w:lvl>
    <w:lvl w:ilvl="8" w:tplc="D744F01E" w:tentative="1">
      <w:start w:val="1"/>
      <w:numFmt w:val="bullet"/>
      <w:lvlText w:val=""/>
      <w:lvlJc w:val="left"/>
      <w:pPr>
        <w:ind w:left="7200" w:hanging="360"/>
      </w:pPr>
      <w:rPr>
        <w:rFonts w:ascii="Wingdings" w:hAnsi="Wingdings" w:hint="default"/>
      </w:rPr>
    </w:lvl>
  </w:abstractNum>
  <w:abstractNum w:abstractNumId="66" w15:restartNumberingAfterBreak="0">
    <w:nsid w:val="2C9452D7"/>
    <w:multiLevelType w:val="multilevel"/>
    <w:tmpl w:val="34F04B9A"/>
    <w:lvl w:ilvl="0">
      <w:start w:val="10"/>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7"/>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67" w15:restartNumberingAfterBreak="0">
    <w:nsid w:val="2CC40E88"/>
    <w:multiLevelType w:val="multilevel"/>
    <w:tmpl w:val="92D2F49C"/>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G6.%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68" w15:restartNumberingAfterBreak="0">
    <w:nsid w:val="2CC67128"/>
    <w:multiLevelType w:val="multilevel"/>
    <w:tmpl w:val="CA664D80"/>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H7.%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69" w15:restartNumberingAfterBreak="0">
    <w:nsid w:val="2D10087F"/>
    <w:multiLevelType w:val="multilevel"/>
    <w:tmpl w:val="E412416C"/>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3"/>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70" w15:restartNumberingAfterBreak="0">
    <w:nsid w:val="2DE56859"/>
    <w:multiLevelType w:val="multilevel"/>
    <w:tmpl w:val="5E2C1624"/>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K9.%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71" w15:restartNumberingAfterBreak="0">
    <w:nsid w:val="30560051"/>
    <w:multiLevelType w:val="multilevel"/>
    <w:tmpl w:val="AF8E8DF0"/>
    <w:lvl w:ilvl="0">
      <w:start w:val="5"/>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6"/>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5"/>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72" w15:restartNumberingAfterBreak="0">
    <w:nsid w:val="30585B9F"/>
    <w:multiLevelType w:val="multilevel"/>
    <w:tmpl w:val="8FB80FFA"/>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73" w15:restartNumberingAfterBreak="0">
    <w:nsid w:val="30CE0C30"/>
    <w:multiLevelType w:val="multilevel"/>
    <w:tmpl w:val="7DC46BCC"/>
    <w:lvl w:ilvl="0">
      <w:start w:val="3"/>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7"/>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74" w15:restartNumberingAfterBreak="0">
    <w:nsid w:val="30D80A8A"/>
    <w:multiLevelType w:val="multilevel"/>
    <w:tmpl w:val="68CE39FA"/>
    <w:lvl w:ilvl="0">
      <w:start w:val="4"/>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5"/>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75" w15:restartNumberingAfterBreak="0">
    <w:nsid w:val="32040409"/>
    <w:multiLevelType w:val="multilevel"/>
    <w:tmpl w:val="C6CE493A"/>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F7.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76" w15:restartNumberingAfterBreak="0">
    <w:nsid w:val="32BA3EB0"/>
    <w:multiLevelType w:val="multilevel"/>
    <w:tmpl w:val="BE0EB498"/>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K4.%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77" w15:restartNumberingAfterBreak="0">
    <w:nsid w:val="338F2F89"/>
    <w:multiLevelType w:val="multilevel"/>
    <w:tmpl w:val="401E10FE"/>
    <w:lvl w:ilvl="0">
      <w:start w:val="4"/>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6"/>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78" w15:restartNumberingAfterBreak="0">
    <w:nsid w:val="33AA4189"/>
    <w:multiLevelType w:val="multilevel"/>
    <w:tmpl w:val="7A3843F6"/>
    <w:lvl w:ilvl="0">
      <w:start w:val="4"/>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4"/>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79" w15:restartNumberingAfterBreak="0">
    <w:nsid w:val="348D33D6"/>
    <w:multiLevelType w:val="multilevel"/>
    <w:tmpl w:val="1AB03154"/>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7"/>
      <w:numFmt w:val="decimal"/>
      <w:lvlText w:val="G%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80" w15:restartNumberingAfterBreak="0">
    <w:nsid w:val="35B6374D"/>
    <w:multiLevelType w:val="multilevel"/>
    <w:tmpl w:val="6AC47DD8"/>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81" w15:restartNumberingAfterBreak="0">
    <w:nsid w:val="36D42A8E"/>
    <w:multiLevelType w:val="multilevel"/>
    <w:tmpl w:val="49800DE8"/>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32"/>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82" w15:restartNumberingAfterBreak="0">
    <w:nsid w:val="37B31733"/>
    <w:multiLevelType w:val="multilevel"/>
    <w:tmpl w:val="2572F436"/>
    <w:lvl w:ilvl="0">
      <w:start w:val="10"/>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5"/>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83" w15:restartNumberingAfterBreak="0">
    <w:nsid w:val="37DC3C95"/>
    <w:multiLevelType w:val="multilevel"/>
    <w:tmpl w:val="D44A9ABE"/>
    <w:styleLink w:val="Standard"/>
    <w:lvl w:ilvl="0">
      <w:start w:val="1"/>
      <w:numFmt w:val="bullet"/>
      <w:lvlText w:val=""/>
      <w:lvlJc w:val="left"/>
      <w:pPr>
        <w:ind w:left="244" w:hanging="244"/>
      </w:pPr>
      <w:rPr>
        <w:rFonts w:ascii="Symbol" w:hAnsi="Symbol" w:hint="default"/>
      </w:rPr>
    </w:lvl>
    <w:lvl w:ilvl="1">
      <w:start w:val="1"/>
      <w:numFmt w:val="bullet"/>
      <w:lvlText w:val="-"/>
      <w:lvlJc w:val="left"/>
      <w:pPr>
        <w:ind w:left="488" w:hanging="244"/>
      </w:pPr>
      <w:rPr>
        <w:rFonts w:ascii="Courier New" w:hAnsi="Courier New" w:hint="default"/>
      </w:rPr>
    </w:lvl>
    <w:lvl w:ilvl="2">
      <w:start w:val="1"/>
      <w:numFmt w:val="bullet"/>
      <w:lvlText w:val=""/>
      <w:lvlJc w:val="left"/>
      <w:pPr>
        <w:ind w:left="731" w:hanging="243"/>
      </w:pPr>
      <w:rPr>
        <w:rFonts w:ascii="Wingdings" w:hAnsi="Wingdings" w:hint="default"/>
      </w:rPr>
    </w:lvl>
    <w:lvl w:ilvl="3">
      <w:start w:val="1"/>
      <w:numFmt w:val="bullet"/>
      <w:lvlText w:val=""/>
      <w:lvlJc w:val="left"/>
      <w:pPr>
        <w:ind w:left="3124" w:hanging="360"/>
      </w:pPr>
      <w:rPr>
        <w:rFonts w:ascii="Symbol" w:hAnsi="Symbol" w:hint="default"/>
      </w:rPr>
    </w:lvl>
    <w:lvl w:ilvl="4">
      <w:start w:val="1"/>
      <w:numFmt w:val="bullet"/>
      <w:lvlText w:val="o"/>
      <w:lvlJc w:val="left"/>
      <w:pPr>
        <w:ind w:left="3844" w:hanging="360"/>
      </w:pPr>
      <w:rPr>
        <w:rFonts w:ascii="Courier New" w:hAnsi="Courier New" w:cs="Courier New" w:hint="default"/>
      </w:rPr>
    </w:lvl>
    <w:lvl w:ilvl="5">
      <w:start w:val="1"/>
      <w:numFmt w:val="bullet"/>
      <w:lvlText w:val=""/>
      <w:lvlJc w:val="left"/>
      <w:pPr>
        <w:ind w:left="4564" w:hanging="360"/>
      </w:pPr>
      <w:rPr>
        <w:rFonts w:ascii="Wingdings" w:hAnsi="Wingdings" w:hint="default"/>
      </w:rPr>
    </w:lvl>
    <w:lvl w:ilvl="6">
      <w:start w:val="1"/>
      <w:numFmt w:val="bullet"/>
      <w:lvlText w:val=""/>
      <w:lvlJc w:val="left"/>
      <w:pPr>
        <w:ind w:left="5284" w:hanging="360"/>
      </w:pPr>
      <w:rPr>
        <w:rFonts w:ascii="Symbol" w:hAnsi="Symbol" w:hint="default"/>
      </w:rPr>
    </w:lvl>
    <w:lvl w:ilvl="7">
      <w:start w:val="1"/>
      <w:numFmt w:val="bullet"/>
      <w:lvlText w:val="o"/>
      <w:lvlJc w:val="left"/>
      <w:pPr>
        <w:ind w:left="6004" w:hanging="360"/>
      </w:pPr>
      <w:rPr>
        <w:rFonts w:ascii="Courier New" w:hAnsi="Courier New" w:cs="Courier New" w:hint="default"/>
      </w:rPr>
    </w:lvl>
    <w:lvl w:ilvl="8">
      <w:start w:val="1"/>
      <w:numFmt w:val="bullet"/>
      <w:lvlText w:val=""/>
      <w:lvlJc w:val="left"/>
      <w:pPr>
        <w:ind w:left="6724" w:hanging="360"/>
      </w:pPr>
      <w:rPr>
        <w:rFonts w:ascii="Wingdings" w:hAnsi="Wingdings" w:hint="default"/>
      </w:rPr>
    </w:lvl>
  </w:abstractNum>
  <w:abstractNum w:abstractNumId="84" w15:restartNumberingAfterBreak="0">
    <w:nsid w:val="38531877"/>
    <w:multiLevelType w:val="multilevel"/>
    <w:tmpl w:val="6374E81C"/>
    <w:lvl w:ilvl="0">
      <w:start w:val="10"/>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6"/>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85" w15:restartNumberingAfterBreak="0">
    <w:nsid w:val="38EA18A9"/>
    <w:multiLevelType w:val="multilevel"/>
    <w:tmpl w:val="A330EA96"/>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4"/>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G%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86" w15:restartNumberingAfterBreak="0">
    <w:nsid w:val="39897D09"/>
    <w:multiLevelType w:val="multilevel"/>
    <w:tmpl w:val="0BA4DD20"/>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8"/>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2"/>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87" w15:restartNumberingAfterBreak="0">
    <w:nsid w:val="39B92881"/>
    <w:multiLevelType w:val="multilevel"/>
    <w:tmpl w:val="95C8ABCA"/>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3"/>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15.%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88" w15:restartNumberingAfterBreak="0">
    <w:nsid w:val="39F7011E"/>
    <w:multiLevelType w:val="multilevel"/>
    <w:tmpl w:val="F48A17CE"/>
    <w:lvl w:ilvl="0">
      <w:start w:val="4"/>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3"/>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89" w15:restartNumberingAfterBreak="0">
    <w:nsid w:val="3B6670D2"/>
    <w:multiLevelType w:val="hybridMultilevel"/>
    <w:tmpl w:val="12F0E258"/>
    <w:lvl w:ilvl="0" w:tplc="E79C1190">
      <w:start w:val="1"/>
      <w:numFmt w:val="bullet"/>
      <w:pStyle w:val="Header-Grape"/>
      <w:lvlText w:val=""/>
      <w:lvlPicBulletId w:val="0"/>
      <w:lvlJc w:val="left"/>
      <w:pPr>
        <w:ind w:left="720" w:hanging="360"/>
      </w:pPr>
      <w:rPr>
        <w:rFonts w:ascii="Symbol" w:hAnsi="Symbol" w:hint="default"/>
        <w:color w:val="auto"/>
      </w:rPr>
    </w:lvl>
    <w:lvl w:ilvl="1" w:tplc="089244D8" w:tentative="1">
      <w:start w:val="1"/>
      <w:numFmt w:val="bullet"/>
      <w:lvlText w:val="o"/>
      <w:lvlJc w:val="left"/>
      <w:pPr>
        <w:ind w:left="1440" w:hanging="360"/>
      </w:pPr>
      <w:rPr>
        <w:rFonts w:ascii="Courier New" w:hAnsi="Courier New" w:cs="Courier New" w:hint="default"/>
      </w:rPr>
    </w:lvl>
    <w:lvl w:ilvl="2" w:tplc="A928F85C" w:tentative="1">
      <w:start w:val="1"/>
      <w:numFmt w:val="bullet"/>
      <w:lvlText w:val=""/>
      <w:lvlJc w:val="left"/>
      <w:pPr>
        <w:ind w:left="2160" w:hanging="360"/>
      </w:pPr>
      <w:rPr>
        <w:rFonts w:ascii="Wingdings" w:hAnsi="Wingdings" w:hint="default"/>
      </w:rPr>
    </w:lvl>
    <w:lvl w:ilvl="3" w:tplc="778EE958" w:tentative="1">
      <w:start w:val="1"/>
      <w:numFmt w:val="bullet"/>
      <w:lvlText w:val=""/>
      <w:lvlJc w:val="left"/>
      <w:pPr>
        <w:ind w:left="2880" w:hanging="360"/>
      </w:pPr>
      <w:rPr>
        <w:rFonts w:ascii="Symbol" w:hAnsi="Symbol" w:hint="default"/>
      </w:rPr>
    </w:lvl>
    <w:lvl w:ilvl="4" w:tplc="849834DA" w:tentative="1">
      <w:start w:val="1"/>
      <w:numFmt w:val="bullet"/>
      <w:lvlText w:val="o"/>
      <w:lvlJc w:val="left"/>
      <w:pPr>
        <w:ind w:left="3600" w:hanging="360"/>
      </w:pPr>
      <w:rPr>
        <w:rFonts w:ascii="Courier New" w:hAnsi="Courier New" w:cs="Courier New" w:hint="default"/>
      </w:rPr>
    </w:lvl>
    <w:lvl w:ilvl="5" w:tplc="E1121786" w:tentative="1">
      <w:start w:val="1"/>
      <w:numFmt w:val="bullet"/>
      <w:lvlText w:val=""/>
      <w:lvlJc w:val="left"/>
      <w:pPr>
        <w:ind w:left="4320" w:hanging="360"/>
      </w:pPr>
      <w:rPr>
        <w:rFonts w:ascii="Wingdings" w:hAnsi="Wingdings" w:hint="default"/>
      </w:rPr>
    </w:lvl>
    <w:lvl w:ilvl="6" w:tplc="E048BD56" w:tentative="1">
      <w:start w:val="1"/>
      <w:numFmt w:val="bullet"/>
      <w:lvlText w:val=""/>
      <w:lvlJc w:val="left"/>
      <w:pPr>
        <w:ind w:left="5040" w:hanging="360"/>
      </w:pPr>
      <w:rPr>
        <w:rFonts w:ascii="Symbol" w:hAnsi="Symbol" w:hint="default"/>
      </w:rPr>
    </w:lvl>
    <w:lvl w:ilvl="7" w:tplc="36A6D046" w:tentative="1">
      <w:start w:val="1"/>
      <w:numFmt w:val="bullet"/>
      <w:lvlText w:val="o"/>
      <w:lvlJc w:val="left"/>
      <w:pPr>
        <w:ind w:left="5760" w:hanging="360"/>
      </w:pPr>
      <w:rPr>
        <w:rFonts w:ascii="Courier New" w:hAnsi="Courier New" w:cs="Courier New" w:hint="default"/>
      </w:rPr>
    </w:lvl>
    <w:lvl w:ilvl="8" w:tplc="976EC4B0" w:tentative="1">
      <w:start w:val="1"/>
      <w:numFmt w:val="bullet"/>
      <w:lvlText w:val=""/>
      <w:lvlJc w:val="left"/>
      <w:pPr>
        <w:ind w:left="6480" w:hanging="360"/>
      </w:pPr>
      <w:rPr>
        <w:rFonts w:ascii="Wingdings" w:hAnsi="Wingdings" w:hint="default"/>
      </w:rPr>
    </w:lvl>
  </w:abstractNum>
  <w:abstractNum w:abstractNumId="90" w15:restartNumberingAfterBreak="0">
    <w:nsid w:val="3D437777"/>
    <w:multiLevelType w:val="multilevel"/>
    <w:tmpl w:val="9710DC4E"/>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F7.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91" w15:restartNumberingAfterBreak="0">
    <w:nsid w:val="3E76782F"/>
    <w:multiLevelType w:val="multilevel"/>
    <w:tmpl w:val="445CE7AC"/>
    <w:lvl w:ilvl="0">
      <w:start w:val="12"/>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9"/>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92" w15:restartNumberingAfterBreak="0">
    <w:nsid w:val="3F0D0B2F"/>
    <w:multiLevelType w:val="multilevel"/>
    <w:tmpl w:val="FA505E30"/>
    <w:lvl w:ilvl="0">
      <w:start w:val="1"/>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Restart w:val="0"/>
      <w:lvlText w:val="%1%2"/>
      <w:lvlJc w:val="left"/>
      <w:pPr>
        <w:tabs>
          <w:tab w:val="num" w:pos="709"/>
        </w:tabs>
        <w:ind w:left="709" w:hanging="709"/>
      </w:pPr>
      <w:rPr>
        <w:rFonts w:ascii="Arial Bold" w:hAnsi="Arial Bold"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Arial" w:hAnsi="Arial" w:cs="Times New Roman" w:hint="default"/>
        <w:b w:val="0"/>
        <w:i w:val="0"/>
        <w:strike w:val="0"/>
        <w:dstrike w:val="0"/>
        <w:color w:val="auto"/>
        <w:sz w:val="20"/>
        <w:u w:val="none"/>
        <w:effect w:val="none"/>
      </w:rPr>
    </w:lvl>
    <w:lvl w:ilvl="3">
      <w:start w:val="1"/>
      <w:numFmt w:val="lowerLetter"/>
      <w:lvlText w:val="%4."/>
      <w:lvlJc w:val="left"/>
      <w:pPr>
        <w:ind w:left="720" w:hanging="360"/>
      </w:p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93" w15:restartNumberingAfterBreak="0">
    <w:nsid w:val="3F2412A1"/>
    <w:multiLevelType w:val="hybridMultilevel"/>
    <w:tmpl w:val="EB082C2C"/>
    <w:lvl w:ilvl="0" w:tplc="00028346">
      <w:start w:val="1"/>
      <w:numFmt w:val="bullet"/>
      <w:pStyle w:val="ListBullet2"/>
      <w:lvlText w:val="–"/>
      <w:lvlJc w:val="left"/>
      <w:pPr>
        <w:ind w:left="700" w:hanging="360"/>
      </w:pPr>
      <w:rPr>
        <w:rFonts w:ascii="Roboto" w:hAnsi="Roboto" w:hint="default"/>
      </w:rPr>
    </w:lvl>
    <w:lvl w:ilvl="1" w:tplc="A0348E9A" w:tentative="1">
      <w:start w:val="1"/>
      <w:numFmt w:val="bullet"/>
      <w:lvlText w:val="o"/>
      <w:lvlJc w:val="left"/>
      <w:pPr>
        <w:ind w:left="1440" w:hanging="360"/>
      </w:pPr>
      <w:rPr>
        <w:rFonts w:ascii="Courier New" w:hAnsi="Courier New" w:cs="Courier New" w:hint="default"/>
      </w:rPr>
    </w:lvl>
    <w:lvl w:ilvl="2" w:tplc="3B14D272">
      <w:start w:val="1"/>
      <w:numFmt w:val="bullet"/>
      <w:lvlText w:val=""/>
      <w:lvlJc w:val="left"/>
      <w:pPr>
        <w:ind w:left="2160" w:hanging="360"/>
      </w:pPr>
      <w:rPr>
        <w:rFonts w:ascii="Wingdings" w:hAnsi="Wingdings" w:hint="default"/>
      </w:rPr>
    </w:lvl>
    <w:lvl w:ilvl="3" w:tplc="14649062">
      <w:start w:val="1"/>
      <w:numFmt w:val="bullet"/>
      <w:lvlText w:val=""/>
      <w:lvlJc w:val="left"/>
      <w:pPr>
        <w:ind w:left="2880" w:hanging="360"/>
      </w:pPr>
      <w:rPr>
        <w:rFonts w:ascii="Symbol" w:hAnsi="Symbol" w:hint="default"/>
      </w:rPr>
    </w:lvl>
    <w:lvl w:ilvl="4" w:tplc="81A65EA6" w:tentative="1">
      <w:start w:val="1"/>
      <w:numFmt w:val="bullet"/>
      <w:lvlText w:val="o"/>
      <w:lvlJc w:val="left"/>
      <w:pPr>
        <w:ind w:left="3600" w:hanging="360"/>
      </w:pPr>
      <w:rPr>
        <w:rFonts w:ascii="Courier New" w:hAnsi="Courier New" w:cs="Courier New" w:hint="default"/>
      </w:rPr>
    </w:lvl>
    <w:lvl w:ilvl="5" w:tplc="702E0150" w:tentative="1">
      <w:start w:val="1"/>
      <w:numFmt w:val="bullet"/>
      <w:lvlText w:val=""/>
      <w:lvlJc w:val="left"/>
      <w:pPr>
        <w:ind w:left="4320" w:hanging="360"/>
      </w:pPr>
      <w:rPr>
        <w:rFonts w:ascii="Wingdings" w:hAnsi="Wingdings" w:hint="default"/>
      </w:rPr>
    </w:lvl>
    <w:lvl w:ilvl="6" w:tplc="D0AAA8D8" w:tentative="1">
      <w:start w:val="1"/>
      <w:numFmt w:val="bullet"/>
      <w:lvlText w:val=""/>
      <w:lvlJc w:val="left"/>
      <w:pPr>
        <w:ind w:left="5040" w:hanging="360"/>
      </w:pPr>
      <w:rPr>
        <w:rFonts w:ascii="Symbol" w:hAnsi="Symbol" w:hint="default"/>
      </w:rPr>
    </w:lvl>
    <w:lvl w:ilvl="7" w:tplc="DA9C55B0" w:tentative="1">
      <w:start w:val="1"/>
      <w:numFmt w:val="bullet"/>
      <w:lvlText w:val="o"/>
      <w:lvlJc w:val="left"/>
      <w:pPr>
        <w:ind w:left="5760" w:hanging="360"/>
      </w:pPr>
      <w:rPr>
        <w:rFonts w:ascii="Courier New" w:hAnsi="Courier New" w:cs="Courier New" w:hint="default"/>
      </w:rPr>
    </w:lvl>
    <w:lvl w:ilvl="8" w:tplc="DBD87F1C" w:tentative="1">
      <w:start w:val="1"/>
      <w:numFmt w:val="bullet"/>
      <w:lvlText w:val=""/>
      <w:lvlJc w:val="left"/>
      <w:pPr>
        <w:ind w:left="6480" w:hanging="360"/>
      </w:pPr>
      <w:rPr>
        <w:rFonts w:ascii="Wingdings" w:hAnsi="Wingdings" w:hint="default"/>
      </w:rPr>
    </w:lvl>
  </w:abstractNum>
  <w:abstractNum w:abstractNumId="94" w15:restartNumberingAfterBreak="0">
    <w:nsid w:val="3FFC720E"/>
    <w:multiLevelType w:val="multilevel"/>
    <w:tmpl w:val="693A46DC"/>
    <w:lvl w:ilvl="0">
      <w:start w:val="11"/>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2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95" w15:restartNumberingAfterBreak="0">
    <w:nsid w:val="403A4051"/>
    <w:multiLevelType w:val="multilevel"/>
    <w:tmpl w:val="D8D29C7A"/>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35"/>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96" w15:restartNumberingAfterBreak="0">
    <w:nsid w:val="406E0341"/>
    <w:multiLevelType w:val="multilevel"/>
    <w:tmpl w:val="D5584EEC"/>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2"/>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97" w15:restartNumberingAfterBreak="0">
    <w:nsid w:val="40850271"/>
    <w:multiLevelType w:val="multilevel"/>
    <w:tmpl w:val="AEEACB2A"/>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2"/>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6"/>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98" w15:restartNumberingAfterBreak="0">
    <w:nsid w:val="41CD2711"/>
    <w:multiLevelType w:val="multilevel"/>
    <w:tmpl w:val="0A84D0AE"/>
    <w:lvl w:ilvl="0">
      <w:start w:val="3"/>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5"/>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99" w15:restartNumberingAfterBreak="0">
    <w:nsid w:val="424817D7"/>
    <w:multiLevelType w:val="multilevel"/>
    <w:tmpl w:val="FC840DE8"/>
    <w:lvl w:ilvl="0">
      <w:start w:val="3"/>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00" w15:restartNumberingAfterBreak="0">
    <w:nsid w:val="431C5A56"/>
    <w:multiLevelType w:val="multilevel"/>
    <w:tmpl w:val="F4ECC0FE"/>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3"/>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A%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01" w15:restartNumberingAfterBreak="0">
    <w:nsid w:val="43736435"/>
    <w:multiLevelType w:val="multilevel"/>
    <w:tmpl w:val="A16EA506"/>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H8.%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02" w15:restartNumberingAfterBreak="0">
    <w:nsid w:val="44424877"/>
    <w:multiLevelType w:val="multilevel"/>
    <w:tmpl w:val="F5382A96"/>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H14.%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03" w15:restartNumberingAfterBreak="0">
    <w:nsid w:val="448A1470"/>
    <w:multiLevelType w:val="multilevel"/>
    <w:tmpl w:val="12DA8AF8"/>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H9.%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04" w15:restartNumberingAfterBreak="0">
    <w:nsid w:val="45522D3F"/>
    <w:multiLevelType w:val="multilevel"/>
    <w:tmpl w:val="17C8DD26"/>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3"/>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05" w15:restartNumberingAfterBreak="0">
    <w:nsid w:val="45934E98"/>
    <w:multiLevelType w:val="multilevel"/>
    <w:tmpl w:val="7362D316"/>
    <w:lvl w:ilvl="0">
      <w:start w:val="5"/>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6"/>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5"/>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2"/>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06" w15:restartNumberingAfterBreak="0">
    <w:nsid w:val="45DB37E7"/>
    <w:multiLevelType w:val="multilevel"/>
    <w:tmpl w:val="4A72901A"/>
    <w:lvl w:ilvl="0">
      <w:start w:val="2"/>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07" w15:restartNumberingAfterBreak="0">
    <w:nsid w:val="466677CD"/>
    <w:multiLevelType w:val="multilevel"/>
    <w:tmpl w:val="55E6E338"/>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A5.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08" w15:restartNumberingAfterBreak="0">
    <w:nsid w:val="467D7555"/>
    <w:multiLevelType w:val="multilevel"/>
    <w:tmpl w:val="BBDEE23A"/>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7"/>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09" w15:restartNumberingAfterBreak="0">
    <w:nsid w:val="49F620A9"/>
    <w:multiLevelType w:val="multilevel"/>
    <w:tmpl w:val="9746E4F8"/>
    <w:lvl w:ilvl="0">
      <w:start w:val="10"/>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6"/>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10" w15:restartNumberingAfterBreak="0">
    <w:nsid w:val="4B250425"/>
    <w:multiLevelType w:val="multilevel"/>
    <w:tmpl w:val="AFACEDB6"/>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J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11" w15:restartNumberingAfterBreak="0">
    <w:nsid w:val="4B734419"/>
    <w:multiLevelType w:val="multilevel"/>
    <w:tmpl w:val="14124BF2"/>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2"/>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12" w15:restartNumberingAfterBreak="0">
    <w:nsid w:val="4B996F9E"/>
    <w:multiLevelType w:val="multilevel"/>
    <w:tmpl w:val="7632BF50"/>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9"/>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2"/>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13" w15:restartNumberingAfterBreak="0">
    <w:nsid w:val="4D9106E9"/>
    <w:multiLevelType w:val="multilevel"/>
    <w:tmpl w:val="AF748FDC"/>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8"/>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2"/>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14" w15:restartNumberingAfterBreak="0">
    <w:nsid w:val="4F3B5004"/>
    <w:multiLevelType w:val="multilevel"/>
    <w:tmpl w:val="BC9EAD30"/>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37"/>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15" w15:restartNumberingAfterBreak="0">
    <w:nsid w:val="4F5231C1"/>
    <w:multiLevelType w:val="multilevel"/>
    <w:tmpl w:val="3372020C"/>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H6.%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16" w15:restartNumberingAfterBreak="0">
    <w:nsid w:val="4F5961EC"/>
    <w:multiLevelType w:val="multilevel"/>
    <w:tmpl w:val="EBE072CA"/>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3"/>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17" w15:restartNumberingAfterBreak="0">
    <w:nsid w:val="4FF24C80"/>
    <w:multiLevelType w:val="hybridMultilevel"/>
    <w:tmpl w:val="273A3894"/>
    <w:lvl w:ilvl="0" w:tplc="DC4AAD3E">
      <w:start w:val="1"/>
      <w:numFmt w:val="bullet"/>
      <w:pStyle w:val="Footer-Grey"/>
      <w:lvlText w:val=""/>
      <w:lvlPicBulletId w:val="4"/>
      <w:lvlJc w:val="left"/>
      <w:pPr>
        <w:ind w:left="720" w:hanging="360"/>
      </w:pPr>
      <w:rPr>
        <w:rFonts w:ascii="Symbol" w:hAnsi="Symbol" w:hint="default"/>
        <w:color w:val="auto"/>
      </w:rPr>
    </w:lvl>
    <w:lvl w:ilvl="1" w:tplc="B5D8B5A2" w:tentative="1">
      <w:start w:val="1"/>
      <w:numFmt w:val="bullet"/>
      <w:lvlText w:val="o"/>
      <w:lvlJc w:val="left"/>
      <w:pPr>
        <w:ind w:left="1440" w:hanging="360"/>
      </w:pPr>
      <w:rPr>
        <w:rFonts w:ascii="Courier New" w:hAnsi="Courier New" w:cs="Courier New" w:hint="default"/>
      </w:rPr>
    </w:lvl>
    <w:lvl w:ilvl="2" w:tplc="B518008A">
      <w:start w:val="1"/>
      <w:numFmt w:val="bullet"/>
      <w:lvlText w:val=""/>
      <w:lvlJc w:val="left"/>
      <w:pPr>
        <w:ind w:left="2160" w:hanging="360"/>
      </w:pPr>
      <w:rPr>
        <w:rFonts w:ascii="Wingdings" w:hAnsi="Wingdings" w:hint="default"/>
      </w:rPr>
    </w:lvl>
    <w:lvl w:ilvl="3" w:tplc="EFA08EEE">
      <w:start w:val="1"/>
      <w:numFmt w:val="bullet"/>
      <w:lvlText w:val=""/>
      <w:lvlJc w:val="left"/>
      <w:pPr>
        <w:ind w:left="2880" w:hanging="360"/>
      </w:pPr>
      <w:rPr>
        <w:rFonts w:ascii="Symbol" w:hAnsi="Symbol" w:hint="default"/>
      </w:rPr>
    </w:lvl>
    <w:lvl w:ilvl="4" w:tplc="D412481A" w:tentative="1">
      <w:start w:val="1"/>
      <w:numFmt w:val="bullet"/>
      <w:lvlText w:val="o"/>
      <w:lvlJc w:val="left"/>
      <w:pPr>
        <w:ind w:left="3600" w:hanging="360"/>
      </w:pPr>
      <w:rPr>
        <w:rFonts w:ascii="Courier New" w:hAnsi="Courier New" w:cs="Courier New" w:hint="default"/>
      </w:rPr>
    </w:lvl>
    <w:lvl w:ilvl="5" w:tplc="99444ED6" w:tentative="1">
      <w:start w:val="1"/>
      <w:numFmt w:val="bullet"/>
      <w:lvlText w:val=""/>
      <w:lvlJc w:val="left"/>
      <w:pPr>
        <w:ind w:left="4320" w:hanging="360"/>
      </w:pPr>
      <w:rPr>
        <w:rFonts w:ascii="Wingdings" w:hAnsi="Wingdings" w:hint="default"/>
      </w:rPr>
    </w:lvl>
    <w:lvl w:ilvl="6" w:tplc="E0EA21EA" w:tentative="1">
      <w:start w:val="1"/>
      <w:numFmt w:val="bullet"/>
      <w:lvlText w:val=""/>
      <w:lvlJc w:val="left"/>
      <w:pPr>
        <w:ind w:left="5040" w:hanging="360"/>
      </w:pPr>
      <w:rPr>
        <w:rFonts w:ascii="Symbol" w:hAnsi="Symbol" w:hint="default"/>
      </w:rPr>
    </w:lvl>
    <w:lvl w:ilvl="7" w:tplc="7850FC8A" w:tentative="1">
      <w:start w:val="1"/>
      <w:numFmt w:val="bullet"/>
      <w:lvlText w:val="o"/>
      <w:lvlJc w:val="left"/>
      <w:pPr>
        <w:ind w:left="5760" w:hanging="360"/>
      </w:pPr>
      <w:rPr>
        <w:rFonts w:ascii="Courier New" w:hAnsi="Courier New" w:cs="Courier New" w:hint="default"/>
      </w:rPr>
    </w:lvl>
    <w:lvl w:ilvl="8" w:tplc="DBBC66B4" w:tentative="1">
      <w:start w:val="1"/>
      <w:numFmt w:val="bullet"/>
      <w:lvlText w:val=""/>
      <w:lvlJc w:val="left"/>
      <w:pPr>
        <w:ind w:left="6480" w:hanging="360"/>
      </w:pPr>
      <w:rPr>
        <w:rFonts w:ascii="Wingdings" w:hAnsi="Wingdings" w:hint="default"/>
      </w:rPr>
    </w:lvl>
  </w:abstractNum>
  <w:abstractNum w:abstractNumId="118" w15:restartNumberingAfterBreak="0">
    <w:nsid w:val="502B408B"/>
    <w:multiLevelType w:val="multilevel"/>
    <w:tmpl w:val="D7C89192"/>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6"/>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17.%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19" w15:restartNumberingAfterBreak="0">
    <w:nsid w:val="503E3049"/>
    <w:multiLevelType w:val="multilevel"/>
    <w:tmpl w:val="EB0A6ECC"/>
    <w:lvl w:ilvl="0">
      <w:start w:val="10"/>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7"/>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7"/>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20" w15:restartNumberingAfterBreak="0">
    <w:nsid w:val="50CD1929"/>
    <w:multiLevelType w:val="multilevel"/>
    <w:tmpl w:val="0EA667EA"/>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2"/>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21" w15:restartNumberingAfterBreak="0">
    <w:nsid w:val="50D5521C"/>
    <w:multiLevelType w:val="multilevel"/>
    <w:tmpl w:val="02829F5E"/>
    <w:lvl w:ilvl="0">
      <w:start w:val="11"/>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6"/>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22" w15:restartNumberingAfterBreak="0">
    <w:nsid w:val="52457043"/>
    <w:multiLevelType w:val="multilevel"/>
    <w:tmpl w:val="72BAC4E4"/>
    <w:lvl w:ilvl="0">
      <w:start w:val="4"/>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6"/>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23" w15:restartNumberingAfterBreak="0">
    <w:nsid w:val="52AB3D5E"/>
    <w:multiLevelType w:val="multilevel"/>
    <w:tmpl w:val="5D785A04"/>
    <w:lvl w:ilvl="0">
      <w:start w:val="4"/>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7"/>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18.%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24" w15:restartNumberingAfterBreak="0">
    <w:nsid w:val="53232F39"/>
    <w:multiLevelType w:val="multilevel"/>
    <w:tmpl w:val="1F36C3A0"/>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H5.%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25" w15:restartNumberingAfterBreak="0">
    <w:nsid w:val="545747F9"/>
    <w:multiLevelType w:val="hybridMultilevel"/>
    <w:tmpl w:val="635A02BE"/>
    <w:lvl w:ilvl="0" w:tplc="53205BC8">
      <w:start w:val="1"/>
      <w:numFmt w:val="bullet"/>
      <w:pStyle w:val="Header-Navy"/>
      <w:lvlText w:val=""/>
      <w:lvlPicBulletId w:val="2"/>
      <w:lvlJc w:val="left"/>
      <w:pPr>
        <w:ind w:left="720" w:hanging="360"/>
      </w:pPr>
      <w:rPr>
        <w:rFonts w:ascii="Symbol" w:hAnsi="Symbol" w:hint="default"/>
        <w:color w:val="auto"/>
      </w:rPr>
    </w:lvl>
    <w:lvl w:ilvl="1" w:tplc="991897E4" w:tentative="1">
      <w:start w:val="1"/>
      <w:numFmt w:val="bullet"/>
      <w:lvlText w:val="o"/>
      <w:lvlJc w:val="left"/>
      <w:pPr>
        <w:ind w:left="1440" w:hanging="360"/>
      </w:pPr>
      <w:rPr>
        <w:rFonts w:ascii="Courier New" w:hAnsi="Courier New" w:cs="Courier New" w:hint="default"/>
      </w:rPr>
    </w:lvl>
    <w:lvl w:ilvl="2" w:tplc="8534C1AA">
      <w:start w:val="1"/>
      <w:numFmt w:val="bullet"/>
      <w:lvlText w:val=""/>
      <w:lvlJc w:val="left"/>
      <w:pPr>
        <w:ind w:left="2160" w:hanging="360"/>
      </w:pPr>
      <w:rPr>
        <w:rFonts w:ascii="Wingdings" w:hAnsi="Wingdings" w:hint="default"/>
      </w:rPr>
    </w:lvl>
    <w:lvl w:ilvl="3" w:tplc="0F4412B8" w:tentative="1">
      <w:start w:val="1"/>
      <w:numFmt w:val="bullet"/>
      <w:lvlText w:val=""/>
      <w:lvlJc w:val="left"/>
      <w:pPr>
        <w:ind w:left="2880" w:hanging="360"/>
      </w:pPr>
      <w:rPr>
        <w:rFonts w:ascii="Symbol" w:hAnsi="Symbol" w:hint="default"/>
      </w:rPr>
    </w:lvl>
    <w:lvl w:ilvl="4" w:tplc="9F7495FE" w:tentative="1">
      <w:start w:val="1"/>
      <w:numFmt w:val="bullet"/>
      <w:lvlText w:val="o"/>
      <w:lvlJc w:val="left"/>
      <w:pPr>
        <w:ind w:left="3600" w:hanging="360"/>
      </w:pPr>
      <w:rPr>
        <w:rFonts w:ascii="Courier New" w:hAnsi="Courier New" w:cs="Courier New" w:hint="default"/>
      </w:rPr>
    </w:lvl>
    <w:lvl w:ilvl="5" w:tplc="B3A2C9F4" w:tentative="1">
      <w:start w:val="1"/>
      <w:numFmt w:val="bullet"/>
      <w:lvlText w:val=""/>
      <w:lvlJc w:val="left"/>
      <w:pPr>
        <w:ind w:left="4320" w:hanging="360"/>
      </w:pPr>
      <w:rPr>
        <w:rFonts w:ascii="Wingdings" w:hAnsi="Wingdings" w:hint="default"/>
      </w:rPr>
    </w:lvl>
    <w:lvl w:ilvl="6" w:tplc="4FE8F7EC" w:tentative="1">
      <w:start w:val="1"/>
      <w:numFmt w:val="bullet"/>
      <w:lvlText w:val=""/>
      <w:lvlJc w:val="left"/>
      <w:pPr>
        <w:ind w:left="5040" w:hanging="360"/>
      </w:pPr>
      <w:rPr>
        <w:rFonts w:ascii="Symbol" w:hAnsi="Symbol" w:hint="default"/>
      </w:rPr>
    </w:lvl>
    <w:lvl w:ilvl="7" w:tplc="A6EC27A4" w:tentative="1">
      <w:start w:val="1"/>
      <w:numFmt w:val="bullet"/>
      <w:lvlText w:val="o"/>
      <w:lvlJc w:val="left"/>
      <w:pPr>
        <w:ind w:left="5760" w:hanging="360"/>
      </w:pPr>
      <w:rPr>
        <w:rFonts w:ascii="Courier New" w:hAnsi="Courier New" w:cs="Courier New" w:hint="default"/>
      </w:rPr>
    </w:lvl>
    <w:lvl w:ilvl="8" w:tplc="46D6DBEE" w:tentative="1">
      <w:start w:val="1"/>
      <w:numFmt w:val="bullet"/>
      <w:lvlText w:val=""/>
      <w:lvlJc w:val="left"/>
      <w:pPr>
        <w:ind w:left="6480" w:hanging="360"/>
      </w:pPr>
      <w:rPr>
        <w:rFonts w:ascii="Wingdings" w:hAnsi="Wingdings" w:hint="default"/>
      </w:rPr>
    </w:lvl>
  </w:abstractNum>
  <w:abstractNum w:abstractNumId="126" w15:restartNumberingAfterBreak="0">
    <w:nsid w:val="5465626D"/>
    <w:multiLevelType w:val="hybridMultilevel"/>
    <w:tmpl w:val="733E7566"/>
    <w:lvl w:ilvl="0" w:tplc="8FAE9BEE">
      <w:start w:val="1"/>
      <w:numFmt w:val="decimal"/>
      <w:lvlText w:val="%1."/>
      <w:lvlJc w:val="left"/>
      <w:pPr>
        <w:ind w:left="720" w:hanging="360"/>
      </w:pPr>
    </w:lvl>
    <w:lvl w:ilvl="1" w:tplc="7624A4C8">
      <w:start w:val="1"/>
      <w:numFmt w:val="decimal"/>
      <w:lvlText w:val="%2."/>
      <w:lvlJc w:val="left"/>
      <w:pPr>
        <w:ind w:left="720" w:hanging="360"/>
      </w:pPr>
    </w:lvl>
    <w:lvl w:ilvl="2" w:tplc="3EACBF9A">
      <w:start w:val="1"/>
      <w:numFmt w:val="decimal"/>
      <w:lvlText w:val="%3."/>
      <w:lvlJc w:val="left"/>
      <w:pPr>
        <w:ind w:left="720" w:hanging="360"/>
      </w:pPr>
    </w:lvl>
    <w:lvl w:ilvl="3" w:tplc="28103CA0">
      <w:start w:val="1"/>
      <w:numFmt w:val="decimal"/>
      <w:lvlText w:val="%4."/>
      <w:lvlJc w:val="left"/>
      <w:pPr>
        <w:ind w:left="720" w:hanging="360"/>
      </w:pPr>
    </w:lvl>
    <w:lvl w:ilvl="4" w:tplc="2ED61C9E">
      <w:start w:val="1"/>
      <w:numFmt w:val="decimal"/>
      <w:lvlText w:val="%5."/>
      <w:lvlJc w:val="left"/>
      <w:pPr>
        <w:ind w:left="720" w:hanging="360"/>
      </w:pPr>
    </w:lvl>
    <w:lvl w:ilvl="5" w:tplc="4CB641AA">
      <w:start w:val="1"/>
      <w:numFmt w:val="decimal"/>
      <w:lvlText w:val="%6."/>
      <w:lvlJc w:val="left"/>
      <w:pPr>
        <w:ind w:left="720" w:hanging="360"/>
      </w:pPr>
    </w:lvl>
    <w:lvl w:ilvl="6" w:tplc="A3B6003C">
      <w:start w:val="1"/>
      <w:numFmt w:val="decimal"/>
      <w:lvlText w:val="%7."/>
      <w:lvlJc w:val="left"/>
      <w:pPr>
        <w:ind w:left="720" w:hanging="360"/>
      </w:pPr>
    </w:lvl>
    <w:lvl w:ilvl="7" w:tplc="4FEEC328">
      <w:start w:val="1"/>
      <w:numFmt w:val="decimal"/>
      <w:lvlText w:val="%8."/>
      <w:lvlJc w:val="left"/>
      <w:pPr>
        <w:ind w:left="720" w:hanging="360"/>
      </w:pPr>
    </w:lvl>
    <w:lvl w:ilvl="8" w:tplc="48B246C0">
      <w:start w:val="1"/>
      <w:numFmt w:val="decimal"/>
      <w:lvlText w:val="%9."/>
      <w:lvlJc w:val="left"/>
      <w:pPr>
        <w:ind w:left="720" w:hanging="360"/>
      </w:pPr>
    </w:lvl>
  </w:abstractNum>
  <w:abstractNum w:abstractNumId="127" w15:restartNumberingAfterBreak="0">
    <w:nsid w:val="54B20324"/>
    <w:multiLevelType w:val="multilevel"/>
    <w:tmpl w:val="40AED1B0"/>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1"/>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28" w15:restartNumberingAfterBreak="0">
    <w:nsid w:val="54BD2F47"/>
    <w:multiLevelType w:val="multilevel"/>
    <w:tmpl w:val="7AC20B6A"/>
    <w:lvl w:ilvl="0">
      <w:start w:val="4"/>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6"/>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2"/>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29" w15:restartNumberingAfterBreak="0">
    <w:nsid w:val="54EF19B3"/>
    <w:multiLevelType w:val="multilevel"/>
    <w:tmpl w:val="6CD00826"/>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2"/>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5"/>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30" w15:restartNumberingAfterBreak="0">
    <w:nsid w:val="560C60AD"/>
    <w:multiLevelType w:val="hybridMultilevel"/>
    <w:tmpl w:val="48FECB3C"/>
    <w:lvl w:ilvl="0" w:tplc="E33858D6">
      <w:start w:val="1"/>
      <w:numFmt w:val="lowerLetter"/>
      <w:lvlText w:val="%1)"/>
      <w:lvlJc w:val="left"/>
      <w:pPr>
        <w:ind w:left="1429" w:hanging="360"/>
      </w:pPr>
    </w:lvl>
    <w:lvl w:ilvl="1" w:tplc="7DCA23BA" w:tentative="1">
      <w:start w:val="1"/>
      <w:numFmt w:val="lowerLetter"/>
      <w:lvlText w:val="%2."/>
      <w:lvlJc w:val="left"/>
      <w:pPr>
        <w:ind w:left="2149" w:hanging="360"/>
      </w:pPr>
    </w:lvl>
    <w:lvl w:ilvl="2" w:tplc="1B2CD9AC" w:tentative="1">
      <w:start w:val="1"/>
      <w:numFmt w:val="lowerRoman"/>
      <w:lvlText w:val="%3."/>
      <w:lvlJc w:val="right"/>
      <w:pPr>
        <w:ind w:left="2869" w:hanging="180"/>
      </w:pPr>
    </w:lvl>
    <w:lvl w:ilvl="3" w:tplc="40BE2080">
      <w:start w:val="1"/>
      <w:numFmt w:val="decimal"/>
      <w:lvlText w:val="%4."/>
      <w:lvlJc w:val="left"/>
      <w:pPr>
        <w:ind w:left="3589" w:hanging="360"/>
      </w:pPr>
    </w:lvl>
    <w:lvl w:ilvl="4" w:tplc="4148F9E0" w:tentative="1">
      <w:start w:val="1"/>
      <w:numFmt w:val="lowerLetter"/>
      <w:lvlText w:val="%5."/>
      <w:lvlJc w:val="left"/>
      <w:pPr>
        <w:ind w:left="4309" w:hanging="360"/>
      </w:pPr>
    </w:lvl>
    <w:lvl w:ilvl="5" w:tplc="B71E8A7A" w:tentative="1">
      <w:start w:val="1"/>
      <w:numFmt w:val="lowerRoman"/>
      <w:lvlText w:val="%6."/>
      <w:lvlJc w:val="right"/>
      <w:pPr>
        <w:ind w:left="5029" w:hanging="180"/>
      </w:pPr>
    </w:lvl>
    <w:lvl w:ilvl="6" w:tplc="15B06E82" w:tentative="1">
      <w:start w:val="1"/>
      <w:numFmt w:val="decimal"/>
      <w:lvlText w:val="%7."/>
      <w:lvlJc w:val="left"/>
      <w:pPr>
        <w:ind w:left="5749" w:hanging="360"/>
      </w:pPr>
    </w:lvl>
    <w:lvl w:ilvl="7" w:tplc="0B168514" w:tentative="1">
      <w:start w:val="1"/>
      <w:numFmt w:val="lowerLetter"/>
      <w:lvlText w:val="%8."/>
      <w:lvlJc w:val="left"/>
      <w:pPr>
        <w:ind w:left="6469" w:hanging="360"/>
      </w:pPr>
    </w:lvl>
    <w:lvl w:ilvl="8" w:tplc="DFA8CD6E" w:tentative="1">
      <w:start w:val="1"/>
      <w:numFmt w:val="lowerRoman"/>
      <w:lvlText w:val="%9."/>
      <w:lvlJc w:val="right"/>
      <w:pPr>
        <w:ind w:left="7189" w:hanging="180"/>
      </w:pPr>
    </w:lvl>
  </w:abstractNum>
  <w:abstractNum w:abstractNumId="131" w15:restartNumberingAfterBreak="0">
    <w:nsid w:val="56A53DE7"/>
    <w:multiLevelType w:val="multilevel"/>
    <w:tmpl w:val="B0C02C66"/>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30"/>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32" w15:restartNumberingAfterBreak="0">
    <w:nsid w:val="578135C1"/>
    <w:multiLevelType w:val="multilevel"/>
    <w:tmpl w:val="E4D0C0E4"/>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4"/>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33" w15:restartNumberingAfterBreak="0">
    <w:nsid w:val="578A7ED8"/>
    <w:multiLevelType w:val="hybridMultilevel"/>
    <w:tmpl w:val="0C52F056"/>
    <w:lvl w:ilvl="0" w:tplc="C0D0803C">
      <w:start w:val="1"/>
      <w:numFmt w:val="bullet"/>
      <w:lvlText w:val=""/>
      <w:lvlJc w:val="left"/>
      <w:pPr>
        <w:ind w:left="720" w:hanging="360"/>
      </w:pPr>
      <w:rPr>
        <w:rFonts w:ascii="Symbol" w:hAnsi="Symbol" w:hint="default"/>
      </w:rPr>
    </w:lvl>
    <w:lvl w:ilvl="1" w:tplc="E7CC14CC" w:tentative="1">
      <w:start w:val="1"/>
      <w:numFmt w:val="bullet"/>
      <w:lvlText w:val="o"/>
      <w:lvlJc w:val="left"/>
      <w:pPr>
        <w:ind w:left="1440" w:hanging="360"/>
      </w:pPr>
      <w:rPr>
        <w:rFonts w:ascii="Courier New" w:hAnsi="Courier New" w:cs="Courier New" w:hint="default"/>
      </w:rPr>
    </w:lvl>
    <w:lvl w:ilvl="2" w:tplc="1FD46592" w:tentative="1">
      <w:start w:val="1"/>
      <w:numFmt w:val="bullet"/>
      <w:lvlText w:val=""/>
      <w:lvlJc w:val="left"/>
      <w:pPr>
        <w:ind w:left="2160" w:hanging="360"/>
      </w:pPr>
      <w:rPr>
        <w:rFonts w:ascii="Wingdings" w:hAnsi="Wingdings" w:hint="default"/>
      </w:rPr>
    </w:lvl>
    <w:lvl w:ilvl="3" w:tplc="14F09668" w:tentative="1">
      <w:start w:val="1"/>
      <w:numFmt w:val="bullet"/>
      <w:lvlText w:val=""/>
      <w:lvlJc w:val="left"/>
      <w:pPr>
        <w:ind w:left="2880" w:hanging="360"/>
      </w:pPr>
      <w:rPr>
        <w:rFonts w:ascii="Symbol" w:hAnsi="Symbol" w:hint="default"/>
      </w:rPr>
    </w:lvl>
    <w:lvl w:ilvl="4" w:tplc="A94E8F84" w:tentative="1">
      <w:start w:val="1"/>
      <w:numFmt w:val="bullet"/>
      <w:lvlText w:val="o"/>
      <w:lvlJc w:val="left"/>
      <w:pPr>
        <w:ind w:left="3600" w:hanging="360"/>
      </w:pPr>
      <w:rPr>
        <w:rFonts w:ascii="Courier New" w:hAnsi="Courier New" w:cs="Courier New" w:hint="default"/>
      </w:rPr>
    </w:lvl>
    <w:lvl w:ilvl="5" w:tplc="6602E020" w:tentative="1">
      <w:start w:val="1"/>
      <w:numFmt w:val="bullet"/>
      <w:lvlText w:val=""/>
      <w:lvlJc w:val="left"/>
      <w:pPr>
        <w:ind w:left="4320" w:hanging="360"/>
      </w:pPr>
      <w:rPr>
        <w:rFonts w:ascii="Wingdings" w:hAnsi="Wingdings" w:hint="default"/>
      </w:rPr>
    </w:lvl>
    <w:lvl w:ilvl="6" w:tplc="BC2EA810" w:tentative="1">
      <w:start w:val="1"/>
      <w:numFmt w:val="bullet"/>
      <w:lvlText w:val=""/>
      <w:lvlJc w:val="left"/>
      <w:pPr>
        <w:ind w:left="5040" w:hanging="360"/>
      </w:pPr>
      <w:rPr>
        <w:rFonts w:ascii="Symbol" w:hAnsi="Symbol" w:hint="default"/>
      </w:rPr>
    </w:lvl>
    <w:lvl w:ilvl="7" w:tplc="E2EE6872" w:tentative="1">
      <w:start w:val="1"/>
      <w:numFmt w:val="bullet"/>
      <w:lvlText w:val="o"/>
      <w:lvlJc w:val="left"/>
      <w:pPr>
        <w:ind w:left="5760" w:hanging="360"/>
      </w:pPr>
      <w:rPr>
        <w:rFonts w:ascii="Courier New" w:hAnsi="Courier New" w:cs="Courier New" w:hint="default"/>
      </w:rPr>
    </w:lvl>
    <w:lvl w:ilvl="8" w:tplc="4470F6F0" w:tentative="1">
      <w:start w:val="1"/>
      <w:numFmt w:val="bullet"/>
      <w:lvlText w:val=""/>
      <w:lvlJc w:val="left"/>
      <w:pPr>
        <w:ind w:left="6480" w:hanging="360"/>
      </w:pPr>
      <w:rPr>
        <w:rFonts w:ascii="Wingdings" w:hAnsi="Wingdings" w:hint="default"/>
      </w:rPr>
    </w:lvl>
  </w:abstractNum>
  <w:abstractNum w:abstractNumId="134" w15:restartNumberingAfterBreak="0">
    <w:nsid w:val="595C77DB"/>
    <w:multiLevelType w:val="multilevel"/>
    <w:tmpl w:val="FFF4D9B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35" w15:restartNumberingAfterBreak="0">
    <w:nsid w:val="5B4B03A2"/>
    <w:multiLevelType w:val="multilevel"/>
    <w:tmpl w:val="E7B6AFE2"/>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decimal"/>
      <w:lvlText w:val="A%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A%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36" w15:restartNumberingAfterBreak="0">
    <w:nsid w:val="5B50548D"/>
    <w:multiLevelType w:val="multilevel"/>
    <w:tmpl w:val="3C4A3170"/>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0"/>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37" w15:restartNumberingAfterBreak="0">
    <w:nsid w:val="5BF5161A"/>
    <w:multiLevelType w:val="multilevel"/>
    <w:tmpl w:val="74601B20"/>
    <w:lvl w:ilvl="0">
      <w:start w:val="4"/>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5"/>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7.%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38" w15:restartNumberingAfterBreak="0">
    <w:nsid w:val="5BFA3CB5"/>
    <w:multiLevelType w:val="multilevel"/>
    <w:tmpl w:val="4C3058DA"/>
    <w:lvl w:ilvl="0">
      <w:start w:val="11"/>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4"/>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6.%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39" w15:restartNumberingAfterBreak="0">
    <w:nsid w:val="5C0753B0"/>
    <w:multiLevelType w:val="multilevel"/>
    <w:tmpl w:val="BE043CF2"/>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K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40" w15:restartNumberingAfterBreak="0">
    <w:nsid w:val="5C8A62DC"/>
    <w:multiLevelType w:val="multilevel"/>
    <w:tmpl w:val="FA505E30"/>
    <w:lvl w:ilvl="0">
      <w:start w:val="1"/>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Restart w:val="0"/>
      <w:lvlText w:val="%1%2"/>
      <w:lvlJc w:val="left"/>
      <w:pPr>
        <w:tabs>
          <w:tab w:val="num" w:pos="709"/>
        </w:tabs>
        <w:ind w:left="709" w:hanging="709"/>
      </w:pPr>
      <w:rPr>
        <w:rFonts w:ascii="Arial Bold" w:hAnsi="Arial Bold"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Arial" w:hAnsi="Arial" w:cs="Times New Roman" w:hint="default"/>
        <w:b w:val="0"/>
        <w:i w:val="0"/>
        <w:strike w:val="0"/>
        <w:dstrike w:val="0"/>
        <w:color w:val="auto"/>
        <w:sz w:val="20"/>
        <w:u w:val="none"/>
        <w:effect w:val="none"/>
      </w:rPr>
    </w:lvl>
    <w:lvl w:ilvl="3">
      <w:start w:val="1"/>
      <w:numFmt w:val="lowerLetter"/>
      <w:lvlText w:val="%4."/>
      <w:lvlJc w:val="left"/>
      <w:pPr>
        <w:ind w:left="720" w:hanging="360"/>
      </w:p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41" w15:restartNumberingAfterBreak="0">
    <w:nsid w:val="5D217904"/>
    <w:multiLevelType w:val="multilevel"/>
    <w:tmpl w:val="91F84D82"/>
    <w:lvl w:ilvl="0">
      <w:start w:val="4"/>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5"/>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42" w15:restartNumberingAfterBreak="0">
    <w:nsid w:val="5DD50741"/>
    <w:multiLevelType w:val="multilevel"/>
    <w:tmpl w:val="289406C6"/>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3"/>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43" w15:restartNumberingAfterBreak="0">
    <w:nsid w:val="5DD62864"/>
    <w:multiLevelType w:val="multilevel"/>
    <w:tmpl w:val="7912242A"/>
    <w:lvl w:ilvl="0">
      <w:start w:val="11"/>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2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44" w15:restartNumberingAfterBreak="0">
    <w:nsid w:val="5E6F1D33"/>
    <w:multiLevelType w:val="multilevel"/>
    <w:tmpl w:val="5E5A2A56"/>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8"/>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2"/>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45" w15:restartNumberingAfterBreak="0">
    <w:nsid w:val="5EE5403A"/>
    <w:multiLevelType w:val="multilevel"/>
    <w:tmpl w:val="799A7F22"/>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6"/>
      <w:numFmt w:val="decimal"/>
      <w:lvlText w:val="G%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G5.%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46" w15:restartNumberingAfterBreak="0">
    <w:nsid w:val="5F6619B2"/>
    <w:multiLevelType w:val="multilevel"/>
    <w:tmpl w:val="FDDEBD3A"/>
    <w:lvl w:ilvl="0">
      <w:start w:val="4"/>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6"/>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2"/>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47" w15:restartNumberingAfterBreak="0">
    <w:nsid w:val="5FCA1BCE"/>
    <w:multiLevelType w:val="multilevel"/>
    <w:tmpl w:val="BF6A006A"/>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K%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48" w15:restartNumberingAfterBreak="0">
    <w:nsid w:val="5FE354DE"/>
    <w:multiLevelType w:val="multilevel"/>
    <w:tmpl w:val="A5BEF578"/>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J%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49" w15:restartNumberingAfterBreak="0">
    <w:nsid w:val="61DF6C32"/>
    <w:multiLevelType w:val="multilevel"/>
    <w:tmpl w:val="2E6EAD68"/>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H7.%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50" w15:restartNumberingAfterBreak="0">
    <w:nsid w:val="61FE08E7"/>
    <w:multiLevelType w:val="multilevel"/>
    <w:tmpl w:val="68E45EC2"/>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3"/>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2"/>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51" w15:restartNumberingAfterBreak="0">
    <w:nsid w:val="62B57BC0"/>
    <w:multiLevelType w:val="multilevel"/>
    <w:tmpl w:val="544077BA"/>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4"/>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2"/>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52" w15:restartNumberingAfterBreak="0">
    <w:nsid w:val="62E54085"/>
    <w:multiLevelType w:val="multilevel"/>
    <w:tmpl w:val="44A4AEEA"/>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6"/>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53" w15:restartNumberingAfterBreak="0">
    <w:nsid w:val="635A5207"/>
    <w:multiLevelType w:val="hybridMultilevel"/>
    <w:tmpl w:val="E990FCB6"/>
    <w:lvl w:ilvl="0" w:tplc="27EE5C46">
      <w:start w:val="1"/>
      <w:numFmt w:val="decimal"/>
      <w:pStyle w:val="ListNumber"/>
      <w:lvlText w:val="%1."/>
      <w:lvlJc w:val="left"/>
      <w:pPr>
        <w:ind w:left="1060" w:hanging="360"/>
      </w:pPr>
    </w:lvl>
    <w:lvl w:ilvl="1" w:tplc="684C98D0" w:tentative="1">
      <w:start w:val="1"/>
      <w:numFmt w:val="lowerLetter"/>
      <w:lvlText w:val="%2."/>
      <w:lvlJc w:val="left"/>
      <w:pPr>
        <w:ind w:left="1780" w:hanging="360"/>
      </w:pPr>
    </w:lvl>
    <w:lvl w:ilvl="2" w:tplc="EC5ABFF0" w:tentative="1">
      <w:start w:val="1"/>
      <w:numFmt w:val="lowerRoman"/>
      <w:lvlText w:val="%3."/>
      <w:lvlJc w:val="right"/>
      <w:pPr>
        <w:ind w:left="2500" w:hanging="180"/>
      </w:pPr>
    </w:lvl>
    <w:lvl w:ilvl="3" w:tplc="EE7E1878">
      <w:start w:val="1"/>
      <w:numFmt w:val="decimal"/>
      <w:lvlText w:val="%4."/>
      <w:lvlJc w:val="left"/>
      <w:pPr>
        <w:ind w:left="3220" w:hanging="360"/>
      </w:pPr>
    </w:lvl>
    <w:lvl w:ilvl="4" w:tplc="0BBA2CE8" w:tentative="1">
      <w:start w:val="1"/>
      <w:numFmt w:val="lowerLetter"/>
      <w:lvlText w:val="%5."/>
      <w:lvlJc w:val="left"/>
      <w:pPr>
        <w:ind w:left="3940" w:hanging="360"/>
      </w:pPr>
    </w:lvl>
    <w:lvl w:ilvl="5" w:tplc="4D3A1976" w:tentative="1">
      <w:start w:val="1"/>
      <w:numFmt w:val="lowerRoman"/>
      <w:lvlText w:val="%6."/>
      <w:lvlJc w:val="right"/>
      <w:pPr>
        <w:ind w:left="4660" w:hanging="180"/>
      </w:pPr>
    </w:lvl>
    <w:lvl w:ilvl="6" w:tplc="196E181C" w:tentative="1">
      <w:start w:val="1"/>
      <w:numFmt w:val="decimal"/>
      <w:lvlText w:val="%7."/>
      <w:lvlJc w:val="left"/>
      <w:pPr>
        <w:ind w:left="5380" w:hanging="360"/>
      </w:pPr>
    </w:lvl>
    <w:lvl w:ilvl="7" w:tplc="301E4426" w:tentative="1">
      <w:start w:val="1"/>
      <w:numFmt w:val="lowerLetter"/>
      <w:lvlText w:val="%8."/>
      <w:lvlJc w:val="left"/>
      <w:pPr>
        <w:ind w:left="6100" w:hanging="360"/>
      </w:pPr>
    </w:lvl>
    <w:lvl w:ilvl="8" w:tplc="B644C620" w:tentative="1">
      <w:start w:val="1"/>
      <w:numFmt w:val="lowerRoman"/>
      <w:lvlText w:val="%9."/>
      <w:lvlJc w:val="right"/>
      <w:pPr>
        <w:ind w:left="6820" w:hanging="180"/>
      </w:pPr>
    </w:lvl>
  </w:abstractNum>
  <w:abstractNum w:abstractNumId="154" w15:restartNumberingAfterBreak="0">
    <w:nsid w:val="63EC32FB"/>
    <w:multiLevelType w:val="multilevel"/>
    <w:tmpl w:val="54768450"/>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5"/>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55" w15:restartNumberingAfterBreak="0">
    <w:nsid w:val="655255FA"/>
    <w:multiLevelType w:val="multilevel"/>
    <w:tmpl w:val="11F2C196"/>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8"/>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3"/>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56" w15:restartNumberingAfterBreak="0">
    <w:nsid w:val="669120B1"/>
    <w:multiLevelType w:val="multilevel"/>
    <w:tmpl w:val="9180874A"/>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H10.%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57" w15:restartNumberingAfterBreak="0">
    <w:nsid w:val="6A981F3B"/>
    <w:multiLevelType w:val="multilevel"/>
    <w:tmpl w:val="8CEA7284"/>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4"/>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2"/>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58" w15:restartNumberingAfterBreak="0">
    <w:nsid w:val="6AB31082"/>
    <w:multiLevelType w:val="hybridMultilevel"/>
    <w:tmpl w:val="BE7C3AD2"/>
    <w:lvl w:ilvl="0" w:tplc="CB004F22">
      <w:start w:val="1"/>
      <w:numFmt w:val="bullet"/>
      <w:pStyle w:val="ListBullet"/>
      <w:lvlText w:val=""/>
      <w:lvlJc w:val="left"/>
      <w:pPr>
        <w:tabs>
          <w:tab w:val="num" w:pos="284"/>
        </w:tabs>
        <w:ind w:left="284" w:hanging="284"/>
      </w:pPr>
      <w:rPr>
        <w:rFonts w:ascii="Symbol" w:hAnsi="Symbol" w:hint="default"/>
      </w:rPr>
    </w:lvl>
    <w:lvl w:ilvl="1" w:tplc="56740C62">
      <w:start w:val="1"/>
      <w:numFmt w:val="bullet"/>
      <w:lvlText w:val="o"/>
      <w:lvlJc w:val="left"/>
      <w:pPr>
        <w:tabs>
          <w:tab w:val="num" w:pos="1440"/>
        </w:tabs>
        <w:ind w:left="1440" w:hanging="360"/>
      </w:pPr>
      <w:rPr>
        <w:rFonts w:ascii="Courier New" w:hAnsi="Courier New" w:cs="Courier New" w:hint="default"/>
      </w:rPr>
    </w:lvl>
    <w:lvl w:ilvl="2" w:tplc="46C2DB22">
      <w:start w:val="1"/>
      <w:numFmt w:val="bullet"/>
      <w:lvlText w:val=""/>
      <w:lvlJc w:val="left"/>
      <w:pPr>
        <w:tabs>
          <w:tab w:val="num" w:pos="2160"/>
        </w:tabs>
        <w:ind w:left="2160" w:hanging="360"/>
      </w:pPr>
      <w:rPr>
        <w:rFonts w:ascii="Wingdings" w:hAnsi="Wingdings" w:hint="default"/>
      </w:rPr>
    </w:lvl>
    <w:lvl w:ilvl="3" w:tplc="42D656F2" w:tentative="1">
      <w:start w:val="1"/>
      <w:numFmt w:val="bullet"/>
      <w:lvlText w:val=""/>
      <w:lvlJc w:val="left"/>
      <w:pPr>
        <w:tabs>
          <w:tab w:val="num" w:pos="2880"/>
        </w:tabs>
        <w:ind w:left="2880" w:hanging="360"/>
      </w:pPr>
      <w:rPr>
        <w:rFonts w:ascii="Symbol" w:hAnsi="Symbol" w:hint="default"/>
      </w:rPr>
    </w:lvl>
    <w:lvl w:ilvl="4" w:tplc="FCD65286">
      <w:start w:val="1"/>
      <w:numFmt w:val="bullet"/>
      <w:lvlText w:val="o"/>
      <w:lvlJc w:val="left"/>
      <w:pPr>
        <w:tabs>
          <w:tab w:val="num" w:pos="3600"/>
        </w:tabs>
        <w:ind w:left="3600" w:hanging="360"/>
      </w:pPr>
      <w:rPr>
        <w:rFonts w:ascii="Courier New" w:hAnsi="Courier New" w:cs="Courier New" w:hint="default"/>
      </w:rPr>
    </w:lvl>
    <w:lvl w:ilvl="5" w:tplc="4274D144" w:tentative="1">
      <w:start w:val="1"/>
      <w:numFmt w:val="bullet"/>
      <w:lvlText w:val=""/>
      <w:lvlJc w:val="left"/>
      <w:pPr>
        <w:tabs>
          <w:tab w:val="num" w:pos="4320"/>
        </w:tabs>
        <w:ind w:left="4320" w:hanging="360"/>
      </w:pPr>
      <w:rPr>
        <w:rFonts w:ascii="Wingdings" w:hAnsi="Wingdings" w:hint="default"/>
      </w:rPr>
    </w:lvl>
    <w:lvl w:ilvl="6" w:tplc="DC14867A" w:tentative="1">
      <w:start w:val="1"/>
      <w:numFmt w:val="bullet"/>
      <w:lvlText w:val=""/>
      <w:lvlJc w:val="left"/>
      <w:pPr>
        <w:tabs>
          <w:tab w:val="num" w:pos="5040"/>
        </w:tabs>
        <w:ind w:left="5040" w:hanging="360"/>
      </w:pPr>
      <w:rPr>
        <w:rFonts w:ascii="Symbol" w:hAnsi="Symbol" w:hint="default"/>
      </w:rPr>
    </w:lvl>
    <w:lvl w:ilvl="7" w:tplc="904E6914" w:tentative="1">
      <w:start w:val="1"/>
      <w:numFmt w:val="bullet"/>
      <w:lvlText w:val="o"/>
      <w:lvlJc w:val="left"/>
      <w:pPr>
        <w:tabs>
          <w:tab w:val="num" w:pos="5760"/>
        </w:tabs>
        <w:ind w:left="5760" w:hanging="360"/>
      </w:pPr>
      <w:rPr>
        <w:rFonts w:ascii="Courier New" w:hAnsi="Courier New" w:cs="Courier New" w:hint="default"/>
      </w:rPr>
    </w:lvl>
    <w:lvl w:ilvl="8" w:tplc="8A3236F2"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6AD23906"/>
    <w:multiLevelType w:val="multilevel"/>
    <w:tmpl w:val="30A0D4F0"/>
    <w:lvl w:ilvl="0">
      <w:start w:val="4"/>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4"/>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60" w15:restartNumberingAfterBreak="0">
    <w:nsid w:val="6C6B1A4A"/>
    <w:multiLevelType w:val="multilevel"/>
    <w:tmpl w:val="853CCFE8"/>
    <w:lvl w:ilvl="0">
      <w:start w:val="4"/>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3"/>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2"/>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61" w15:restartNumberingAfterBreak="0">
    <w:nsid w:val="6DE54370"/>
    <w:multiLevelType w:val="multilevel"/>
    <w:tmpl w:val="1AEAF182"/>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3"/>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62" w15:restartNumberingAfterBreak="0">
    <w:nsid w:val="6F2D6C70"/>
    <w:multiLevelType w:val="multilevel"/>
    <w:tmpl w:val="7A00B59A"/>
    <w:lvl w:ilvl="0">
      <w:start w:val="4"/>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3"/>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63" w15:restartNumberingAfterBreak="0">
    <w:nsid w:val="6F59729C"/>
    <w:multiLevelType w:val="multilevel"/>
    <w:tmpl w:val="777650A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4"/>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64" w15:restartNumberingAfterBreak="0">
    <w:nsid w:val="6FE607C8"/>
    <w:multiLevelType w:val="multilevel"/>
    <w:tmpl w:val="8C1442D2"/>
    <w:lvl w:ilvl="0">
      <w:start w:val="12"/>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4"/>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65" w15:restartNumberingAfterBreak="0">
    <w:nsid w:val="6FF960EC"/>
    <w:multiLevelType w:val="multilevel"/>
    <w:tmpl w:val="E2DCAD76"/>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8.%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66" w15:restartNumberingAfterBreak="0">
    <w:nsid w:val="705711A1"/>
    <w:multiLevelType w:val="multilevel"/>
    <w:tmpl w:val="07E2ECAA"/>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4"/>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67" w15:restartNumberingAfterBreak="0">
    <w:nsid w:val="725F644D"/>
    <w:multiLevelType w:val="multilevel"/>
    <w:tmpl w:val="52F6FA0A"/>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K7.%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68" w15:restartNumberingAfterBreak="0">
    <w:nsid w:val="72FF7CBB"/>
    <w:multiLevelType w:val="hybridMultilevel"/>
    <w:tmpl w:val="76BCA658"/>
    <w:lvl w:ilvl="0" w:tplc="17240F78">
      <w:start w:val="1"/>
      <w:numFmt w:val="bullet"/>
      <w:pStyle w:val="Footer-Divider"/>
      <w:lvlText w:val=""/>
      <w:lvlPicBulletId w:val="3"/>
      <w:lvlJc w:val="left"/>
      <w:pPr>
        <w:ind w:left="720" w:hanging="360"/>
      </w:pPr>
      <w:rPr>
        <w:rFonts w:ascii="Symbol" w:hAnsi="Symbol" w:hint="default"/>
        <w:color w:val="auto"/>
      </w:rPr>
    </w:lvl>
    <w:lvl w:ilvl="1" w:tplc="C930B8DE" w:tentative="1">
      <w:start w:val="1"/>
      <w:numFmt w:val="bullet"/>
      <w:lvlText w:val="o"/>
      <w:lvlJc w:val="left"/>
      <w:pPr>
        <w:ind w:left="1440" w:hanging="360"/>
      </w:pPr>
      <w:rPr>
        <w:rFonts w:ascii="Courier New" w:hAnsi="Courier New" w:cs="Courier New" w:hint="default"/>
      </w:rPr>
    </w:lvl>
    <w:lvl w:ilvl="2" w:tplc="D11012C8">
      <w:start w:val="1"/>
      <w:numFmt w:val="bullet"/>
      <w:lvlText w:val=""/>
      <w:lvlJc w:val="left"/>
      <w:pPr>
        <w:ind w:left="2160" w:hanging="360"/>
      </w:pPr>
      <w:rPr>
        <w:rFonts w:ascii="Wingdings" w:hAnsi="Wingdings" w:hint="default"/>
      </w:rPr>
    </w:lvl>
    <w:lvl w:ilvl="3" w:tplc="CB7CEE0A" w:tentative="1">
      <w:start w:val="1"/>
      <w:numFmt w:val="bullet"/>
      <w:lvlText w:val=""/>
      <w:lvlJc w:val="left"/>
      <w:pPr>
        <w:ind w:left="2880" w:hanging="360"/>
      </w:pPr>
      <w:rPr>
        <w:rFonts w:ascii="Symbol" w:hAnsi="Symbol" w:hint="default"/>
      </w:rPr>
    </w:lvl>
    <w:lvl w:ilvl="4" w:tplc="A11ADD50" w:tentative="1">
      <w:start w:val="1"/>
      <w:numFmt w:val="bullet"/>
      <w:lvlText w:val="o"/>
      <w:lvlJc w:val="left"/>
      <w:pPr>
        <w:ind w:left="3600" w:hanging="360"/>
      </w:pPr>
      <w:rPr>
        <w:rFonts w:ascii="Courier New" w:hAnsi="Courier New" w:cs="Courier New" w:hint="default"/>
      </w:rPr>
    </w:lvl>
    <w:lvl w:ilvl="5" w:tplc="F4202868" w:tentative="1">
      <w:start w:val="1"/>
      <w:numFmt w:val="bullet"/>
      <w:lvlText w:val=""/>
      <w:lvlJc w:val="left"/>
      <w:pPr>
        <w:ind w:left="4320" w:hanging="360"/>
      </w:pPr>
      <w:rPr>
        <w:rFonts w:ascii="Wingdings" w:hAnsi="Wingdings" w:hint="default"/>
      </w:rPr>
    </w:lvl>
    <w:lvl w:ilvl="6" w:tplc="8506CFC8" w:tentative="1">
      <w:start w:val="1"/>
      <w:numFmt w:val="bullet"/>
      <w:lvlText w:val=""/>
      <w:lvlJc w:val="left"/>
      <w:pPr>
        <w:ind w:left="5040" w:hanging="360"/>
      </w:pPr>
      <w:rPr>
        <w:rFonts w:ascii="Symbol" w:hAnsi="Symbol" w:hint="default"/>
      </w:rPr>
    </w:lvl>
    <w:lvl w:ilvl="7" w:tplc="A5C2A1D8" w:tentative="1">
      <w:start w:val="1"/>
      <w:numFmt w:val="bullet"/>
      <w:lvlText w:val="o"/>
      <w:lvlJc w:val="left"/>
      <w:pPr>
        <w:ind w:left="5760" w:hanging="360"/>
      </w:pPr>
      <w:rPr>
        <w:rFonts w:ascii="Courier New" w:hAnsi="Courier New" w:cs="Courier New" w:hint="default"/>
      </w:rPr>
    </w:lvl>
    <w:lvl w:ilvl="8" w:tplc="5AC2573E" w:tentative="1">
      <w:start w:val="1"/>
      <w:numFmt w:val="bullet"/>
      <w:lvlText w:val=""/>
      <w:lvlJc w:val="left"/>
      <w:pPr>
        <w:ind w:left="6480" w:hanging="360"/>
      </w:pPr>
      <w:rPr>
        <w:rFonts w:ascii="Wingdings" w:hAnsi="Wingdings" w:hint="default"/>
      </w:rPr>
    </w:lvl>
  </w:abstractNum>
  <w:abstractNum w:abstractNumId="169" w15:restartNumberingAfterBreak="0">
    <w:nsid w:val="731A6B67"/>
    <w:multiLevelType w:val="multilevel"/>
    <w:tmpl w:val="0B8A1674"/>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3.%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70" w15:restartNumberingAfterBreak="0">
    <w:nsid w:val="737768FE"/>
    <w:multiLevelType w:val="multilevel"/>
    <w:tmpl w:val="4D8EBB04"/>
    <w:lvl w:ilvl="0">
      <w:start w:val="5"/>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8"/>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71" w15:restartNumberingAfterBreak="0">
    <w:nsid w:val="74681896"/>
    <w:multiLevelType w:val="multilevel"/>
    <w:tmpl w:val="BEE4C970"/>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K10.%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72" w15:restartNumberingAfterBreak="0">
    <w:nsid w:val="74B05B95"/>
    <w:multiLevelType w:val="multilevel"/>
    <w:tmpl w:val="5776E466"/>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6"/>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2"/>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73" w15:restartNumberingAfterBreak="0">
    <w:nsid w:val="74D44A27"/>
    <w:multiLevelType w:val="multilevel"/>
    <w:tmpl w:val="9A0439CC"/>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6"/>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74" w15:restartNumberingAfterBreak="0">
    <w:nsid w:val="74ED705D"/>
    <w:multiLevelType w:val="multilevel"/>
    <w:tmpl w:val="0B60DC56"/>
    <w:lvl w:ilvl="0">
      <w:start w:val="10"/>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4"/>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75" w15:restartNumberingAfterBreak="0">
    <w:nsid w:val="7505034F"/>
    <w:multiLevelType w:val="multilevel"/>
    <w:tmpl w:val="AC688530"/>
    <w:lvl w:ilvl="0">
      <w:start w:val="10"/>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7"/>
      <w:numFmt w:val="decimal"/>
      <w:lvlText w:val="I%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76" w15:restartNumberingAfterBreak="0">
    <w:nsid w:val="759B1D26"/>
    <w:multiLevelType w:val="multilevel"/>
    <w:tmpl w:val="F72025D2"/>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38"/>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77" w15:restartNumberingAfterBreak="0">
    <w:nsid w:val="787E4B93"/>
    <w:multiLevelType w:val="multilevel"/>
    <w:tmpl w:val="98DCD574"/>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7"/>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78" w15:restartNumberingAfterBreak="0">
    <w:nsid w:val="79C55EE9"/>
    <w:multiLevelType w:val="multilevel"/>
    <w:tmpl w:val="F900222C"/>
    <w:lvl w:ilvl="0">
      <w:start w:val="4"/>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7"/>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19.%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79" w15:restartNumberingAfterBreak="0">
    <w:nsid w:val="7AF014E0"/>
    <w:multiLevelType w:val="multilevel"/>
    <w:tmpl w:val="A16652FE"/>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80" w15:restartNumberingAfterBreak="0">
    <w:nsid w:val="7B053CF5"/>
    <w:multiLevelType w:val="hybridMultilevel"/>
    <w:tmpl w:val="9790F320"/>
    <w:lvl w:ilvl="0" w:tplc="830CD382">
      <w:start w:val="1"/>
      <w:numFmt w:val="bullet"/>
      <w:pStyle w:val="Footer-Grape"/>
      <w:lvlText w:val=""/>
      <w:lvlPicBulletId w:val="0"/>
      <w:lvlJc w:val="left"/>
      <w:pPr>
        <w:ind w:left="720" w:hanging="360"/>
      </w:pPr>
      <w:rPr>
        <w:rFonts w:ascii="Symbol" w:hAnsi="Symbol" w:hint="default"/>
        <w:color w:val="auto"/>
      </w:rPr>
    </w:lvl>
    <w:lvl w:ilvl="1" w:tplc="C902F5BE" w:tentative="1">
      <w:start w:val="1"/>
      <w:numFmt w:val="bullet"/>
      <w:lvlText w:val="o"/>
      <w:lvlJc w:val="left"/>
      <w:pPr>
        <w:ind w:left="1440" w:hanging="360"/>
      </w:pPr>
      <w:rPr>
        <w:rFonts w:ascii="Courier New" w:hAnsi="Courier New" w:cs="Courier New" w:hint="default"/>
      </w:rPr>
    </w:lvl>
    <w:lvl w:ilvl="2" w:tplc="0EDA2D4A">
      <w:start w:val="1"/>
      <w:numFmt w:val="bullet"/>
      <w:lvlText w:val=""/>
      <w:lvlJc w:val="left"/>
      <w:pPr>
        <w:ind w:left="2160" w:hanging="360"/>
      </w:pPr>
      <w:rPr>
        <w:rFonts w:ascii="Wingdings" w:hAnsi="Wingdings" w:hint="default"/>
      </w:rPr>
    </w:lvl>
    <w:lvl w:ilvl="3" w:tplc="D27A28F4" w:tentative="1">
      <w:start w:val="1"/>
      <w:numFmt w:val="bullet"/>
      <w:lvlText w:val=""/>
      <w:lvlJc w:val="left"/>
      <w:pPr>
        <w:ind w:left="2880" w:hanging="360"/>
      </w:pPr>
      <w:rPr>
        <w:rFonts w:ascii="Symbol" w:hAnsi="Symbol" w:hint="default"/>
      </w:rPr>
    </w:lvl>
    <w:lvl w:ilvl="4" w:tplc="76DC5D82" w:tentative="1">
      <w:start w:val="1"/>
      <w:numFmt w:val="bullet"/>
      <w:lvlText w:val="o"/>
      <w:lvlJc w:val="left"/>
      <w:pPr>
        <w:ind w:left="3600" w:hanging="360"/>
      </w:pPr>
      <w:rPr>
        <w:rFonts w:ascii="Courier New" w:hAnsi="Courier New" w:cs="Courier New" w:hint="default"/>
      </w:rPr>
    </w:lvl>
    <w:lvl w:ilvl="5" w:tplc="D3FE3760" w:tentative="1">
      <w:start w:val="1"/>
      <w:numFmt w:val="bullet"/>
      <w:lvlText w:val=""/>
      <w:lvlJc w:val="left"/>
      <w:pPr>
        <w:ind w:left="4320" w:hanging="360"/>
      </w:pPr>
      <w:rPr>
        <w:rFonts w:ascii="Wingdings" w:hAnsi="Wingdings" w:hint="default"/>
      </w:rPr>
    </w:lvl>
    <w:lvl w:ilvl="6" w:tplc="D340FF56" w:tentative="1">
      <w:start w:val="1"/>
      <w:numFmt w:val="bullet"/>
      <w:lvlText w:val=""/>
      <w:lvlJc w:val="left"/>
      <w:pPr>
        <w:ind w:left="5040" w:hanging="360"/>
      </w:pPr>
      <w:rPr>
        <w:rFonts w:ascii="Symbol" w:hAnsi="Symbol" w:hint="default"/>
      </w:rPr>
    </w:lvl>
    <w:lvl w:ilvl="7" w:tplc="315AA7FE" w:tentative="1">
      <w:start w:val="1"/>
      <w:numFmt w:val="bullet"/>
      <w:lvlText w:val="o"/>
      <w:lvlJc w:val="left"/>
      <w:pPr>
        <w:ind w:left="5760" w:hanging="360"/>
      </w:pPr>
      <w:rPr>
        <w:rFonts w:ascii="Courier New" w:hAnsi="Courier New" w:cs="Courier New" w:hint="default"/>
      </w:rPr>
    </w:lvl>
    <w:lvl w:ilvl="8" w:tplc="45F0884A" w:tentative="1">
      <w:start w:val="1"/>
      <w:numFmt w:val="bullet"/>
      <w:lvlText w:val=""/>
      <w:lvlJc w:val="left"/>
      <w:pPr>
        <w:ind w:left="6480" w:hanging="360"/>
      </w:pPr>
      <w:rPr>
        <w:rFonts w:ascii="Wingdings" w:hAnsi="Wingdings" w:hint="default"/>
      </w:rPr>
    </w:lvl>
  </w:abstractNum>
  <w:abstractNum w:abstractNumId="181" w15:restartNumberingAfterBreak="0">
    <w:nsid w:val="7B10574F"/>
    <w:multiLevelType w:val="multilevel"/>
    <w:tmpl w:val="59EC126A"/>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A4.%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82" w15:restartNumberingAfterBreak="0">
    <w:nsid w:val="7B651C0C"/>
    <w:multiLevelType w:val="multilevel"/>
    <w:tmpl w:val="6AB63ADC"/>
    <w:lvl w:ilvl="0">
      <w:start w:val="11"/>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4"/>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5.%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83" w15:restartNumberingAfterBreak="0">
    <w:nsid w:val="7BE54FA4"/>
    <w:multiLevelType w:val="multilevel"/>
    <w:tmpl w:val="A5ECD1E6"/>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K3.%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84" w15:restartNumberingAfterBreak="0">
    <w:nsid w:val="7D225DF4"/>
    <w:multiLevelType w:val="multilevel"/>
    <w:tmpl w:val="64C40BC2"/>
    <w:lvl w:ilvl="0">
      <w:start w:val="2"/>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3.%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85" w15:restartNumberingAfterBreak="0">
    <w:nsid w:val="7D4343E8"/>
    <w:multiLevelType w:val="hybridMultilevel"/>
    <w:tmpl w:val="431E50A2"/>
    <w:lvl w:ilvl="0" w:tplc="E74AB0D6">
      <w:start w:val="1"/>
      <w:numFmt w:val="lowerLetter"/>
      <w:pStyle w:val="ListNumber2"/>
      <w:lvlText w:val="%1."/>
      <w:lvlJc w:val="left"/>
      <w:pPr>
        <w:ind w:left="720" w:hanging="360"/>
      </w:pPr>
    </w:lvl>
    <w:lvl w:ilvl="1" w:tplc="A40E26E6" w:tentative="1">
      <w:start w:val="1"/>
      <w:numFmt w:val="lowerLetter"/>
      <w:lvlText w:val="%2."/>
      <w:lvlJc w:val="left"/>
      <w:pPr>
        <w:ind w:left="1440" w:hanging="360"/>
      </w:pPr>
    </w:lvl>
    <w:lvl w:ilvl="2" w:tplc="94DA160A" w:tentative="1">
      <w:start w:val="1"/>
      <w:numFmt w:val="lowerRoman"/>
      <w:lvlText w:val="%3."/>
      <w:lvlJc w:val="right"/>
      <w:pPr>
        <w:ind w:left="2160" w:hanging="180"/>
      </w:pPr>
    </w:lvl>
    <w:lvl w:ilvl="3" w:tplc="D974D108">
      <w:start w:val="1"/>
      <w:numFmt w:val="decimal"/>
      <w:lvlText w:val="%4."/>
      <w:lvlJc w:val="left"/>
      <w:pPr>
        <w:ind w:left="2880" w:hanging="360"/>
      </w:pPr>
    </w:lvl>
    <w:lvl w:ilvl="4" w:tplc="DD385B02">
      <w:start w:val="1"/>
      <w:numFmt w:val="lowerLetter"/>
      <w:lvlText w:val="%5."/>
      <w:lvlJc w:val="left"/>
      <w:pPr>
        <w:ind w:left="3600" w:hanging="360"/>
      </w:pPr>
    </w:lvl>
    <w:lvl w:ilvl="5" w:tplc="E7EAB22E" w:tentative="1">
      <w:start w:val="1"/>
      <w:numFmt w:val="lowerRoman"/>
      <w:lvlText w:val="%6."/>
      <w:lvlJc w:val="right"/>
      <w:pPr>
        <w:ind w:left="4320" w:hanging="180"/>
      </w:pPr>
    </w:lvl>
    <w:lvl w:ilvl="6" w:tplc="37122AC0" w:tentative="1">
      <w:start w:val="1"/>
      <w:numFmt w:val="decimal"/>
      <w:lvlText w:val="%7."/>
      <w:lvlJc w:val="left"/>
      <w:pPr>
        <w:ind w:left="5040" w:hanging="360"/>
      </w:pPr>
    </w:lvl>
    <w:lvl w:ilvl="7" w:tplc="574C670A" w:tentative="1">
      <w:start w:val="1"/>
      <w:numFmt w:val="lowerLetter"/>
      <w:lvlText w:val="%8."/>
      <w:lvlJc w:val="left"/>
      <w:pPr>
        <w:ind w:left="5760" w:hanging="360"/>
      </w:pPr>
    </w:lvl>
    <w:lvl w:ilvl="8" w:tplc="53AA2210" w:tentative="1">
      <w:start w:val="1"/>
      <w:numFmt w:val="lowerRoman"/>
      <w:lvlText w:val="%9."/>
      <w:lvlJc w:val="right"/>
      <w:pPr>
        <w:ind w:left="6480" w:hanging="180"/>
      </w:pPr>
    </w:lvl>
  </w:abstractNum>
  <w:abstractNum w:abstractNumId="186" w15:restartNumberingAfterBreak="0">
    <w:nsid w:val="7D57352A"/>
    <w:multiLevelType w:val="multilevel"/>
    <w:tmpl w:val="255C83A0"/>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A7.%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87" w15:restartNumberingAfterBreak="0">
    <w:nsid w:val="7D72457C"/>
    <w:multiLevelType w:val="multilevel"/>
    <w:tmpl w:val="A10EFDF4"/>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H8.%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88" w15:restartNumberingAfterBreak="0">
    <w:nsid w:val="7DD51F6C"/>
    <w:multiLevelType w:val="multilevel"/>
    <w:tmpl w:val="D5745EB0"/>
    <w:lvl w:ilvl="0">
      <w:start w:val="4"/>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5"/>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89" w15:restartNumberingAfterBreak="0">
    <w:nsid w:val="7E085824"/>
    <w:multiLevelType w:val="multilevel"/>
    <w:tmpl w:val="964E93DC"/>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90" w15:restartNumberingAfterBreak="0">
    <w:nsid w:val="7E403265"/>
    <w:multiLevelType w:val="multilevel"/>
    <w:tmpl w:val="BC0A56C8"/>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9"/>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2"/>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91" w15:restartNumberingAfterBreak="0">
    <w:nsid w:val="7FAE77EF"/>
    <w:multiLevelType w:val="multilevel"/>
    <w:tmpl w:val="10E0CCDA"/>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H%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92" w15:restartNumberingAfterBreak="0">
    <w:nsid w:val="7FD563CB"/>
    <w:multiLevelType w:val="multilevel"/>
    <w:tmpl w:val="8C22968A"/>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8"/>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2"/>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num w:numId="1" w16cid:durableId="349187259">
    <w:abstractNumId w:val="158"/>
  </w:num>
  <w:num w:numId="2" w16cid:durableId="582569789">
    <w:abstractNumId w:val="93"/>
  </w:num>
  <w:num w:numId="3" w16cid:durableId="505291374">
    <w:abstractNumId w:val="153"/>
  </w:num>
  <w:num w:numId="4" w16cid:durableId="1697847764">
    <w:abstractNumId w:val="185"/>
  </w:num>
  <w:num w:numId="5" w16cid:durableId="887228202">
    <w:abstractNumId w:val="80"/>
  </w:num>
  <w:num w:numId="6" w16cid:durableId="181929871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6359265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397590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8026298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125516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8609132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97978005">
    <w:abstractNumId w:val="18"/>
  </w:num>
  <w:num w:numId="13" w16cid:durableId="697774325">
    <w:abstractNumId w:val="92"/>
  </w:num>
  <w:num w:numId="14" w16cid:durableId="1760323358">
    <w:abstractNumId w:val="36"/>
  </w:num>
  <w:num w:numId="15" w16cid:durableId="797257666">
    <w:abstractNumId w:val="140"/>
  </w:num>
  <w:num w:numId="16" w16cid:durableId="558328098">
    <w:abstractNumId w:val="8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209775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8218695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3432998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3871577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7066585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6257829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6423426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3386095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2252470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8525347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2775211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9885154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2472428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0195878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581124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8562989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9757529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4680477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044103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0480210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5108338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78894080">
    <w:abstractNumId w:val="8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0033570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668126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4129776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4413546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7434631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8896351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369226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06296285">
    <w:abstractNumId w:val="180"/>
  </w:num>
  <w:num w:numId="47" w16cid:durableId="1100293555">
    <w:abstractNumId w:val="49"/>
  </w:num>
  <w:num w:numId="48" w16cid:durableId="2754947">
    <w:abstractNumId w:val="23"/>
  </w:num>
  <w:num w:numId="49" w16cid:durableId="763571913">
    <w:abstractNumId w:val="83"/>
  </w:num>
  <w:num w:numId="50" w16cid:durableId="214056188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0556604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1196956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4448082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2770688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9888620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5425506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7475817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22128441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5007948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15883900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0256902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3613487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98917087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0977088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86667533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5034984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90834157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98212729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99676378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2255871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36848820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09882076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1853739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0738107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1894132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40083131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4024795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90715432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4960953">
    <w:abstractNumId w:val="8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586110111">
    <w:abstractNumId w:val="8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67273154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8841623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356425118">
    <w:abstractNumId w:val="125"/>
  </w:num>
  <w:num w:numId="84" w16cid:durableId="1498351572">
    <w:abstractNumId w:val="17"/>
  </w:num>
  <w:num w:numId="85" w16cid:durableId="106564370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202887351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6371938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63467729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148136175">
    <w:abstractNumId w:val="130"/>
  </w:num>
  <w:num w:numId="90" w16cid:durableId="1136678235">
    <w:abstractNumId w:val="80"/>
    <w:lvlOverride w:ilvl="0">
      <w:startOverride w:val="9"/>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91" w16cid:durableId="1894071934">
    <w:abstractNumId w:val="80"/>
    <w:lvlOverride w:ilvl="0">
      <w:startOverride w:val="8"/>
    </w:lvlOverride>
    <w:lvlOverride w:ilvl="1"/>
    <w:lvlOverride w:ilvl="2"/>
    <w:lvlOverride w:ilvl="3">
      <w:startOverride w:val="1"/>
    </w:lvlOverride>
  </w:num>
  <w:num w:numId="92" w16cid:durableId="1516263980">
    <w:abstractNumId w:val="80"/>
    <w:lvlOverride w:ilvl="0">
      <w:startOverride w:val="9"/>
    </w:lvlOverride>
    <w:lvlOverride w:ilvl="1">
      <w:startOverride w:val="4"/>
    </w:lvlOverride>
    <w:lvlOverride w:ilvl="2">
      <w:startOverride w:val="2"/>
    </w:lvlOverride>
    <w:lvlOverride w:ilvl="3">
      <w:startOverride w:val="3"/>
    </w:lvlOverride>
    <w:lvlOverride w:ilvl="4">
      <w:startOverride w:val="1"/>
    </w:lvlOverride>
    <w:lvlOverride w:ilvl="5"/>
    <w:lvlOverride w:ilvl="6"/>
    <w:lvlOverride w:ilvl="7"/>
    <w:lvlOverride w:ilvl="8"/>
  </w:num>
  <w:num w:numId="93" w16cid:durableId="240455408">
    <w:abstractNumId w:val="80"/>
    <w:lvlOverride w:ilvl="0">
      <w:startOverride w:val="9"/>
    </w:lvlOverride>
    <w:lvlOverride w:ilvl="1">
      <w:startOverride w:val="6"/>
    </w:lvlOverride>
    <w:lvlOverride w:ilvl="2">
      <w:startOverride w:val="3"/>
    </w:lvlOverride>
    <w:lvlOverride w:ilvl="3">
      <w:startOverride w:val="1"/>
    </w:lvlOverride>
    <w:lvlOverride w:ilvl="4"/>
    <w:lvlOverride w:ilvl="5"/>
    <w:lvlOverride w:ilvl="6"/>
    <w:lvlOverride w:ilvl="7"/>
    <w:lvlOverride w:ilvl="8"/>
  </w:num>
  <w:num w:numId="94" w16cid:durableId="1298142244">
    <w:abstractNumId w:val="8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27686344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31780389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96491823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176113461">
    <w:abstractNumId w:val="8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982617534">
    <w:abstractNumId w:val="8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476727019">
    <w:abstractNumId w:val="8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428888380">
    <w:abstractNumId w:val="8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946424942">
    <w:abstractNumId w:val="8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477696447">
    <w:abstractNumId w:val="8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358048996">
    <w:abstractNumId w:val="8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00098635">
    <w:abstractNumId w:val="8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578127153">
    <w:abstractNumId w:val="8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75908435">
    <w:abstractNumId w:val="89"/>
  </w:num>
  <w:num w:numId="108" w16cid:durableId="2057385695">
    <w:abstractNumId w:val="8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507555028">
    <w:abstractNumId w:val="8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2117403086">
    <w:abstractNumId w:val="8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985663526">
    <w:abstractNumId w:val="8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360473844">
    <w:abstractNumId w:val="8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41967839">
    <w:abstractNumId w:val="8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351222168">
    <w:abstractNumId w:val="8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976228018">
    <w:abstractNumId w:val="8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03158619">
    <w:abstractNumId w:val="8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700084478">
    <w:abstractNumId w:val="8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523204656">
    <w:abstractNumId w:val="8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229069150">
    <w:abstractNumId w:val="8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924267446">
    <w:abstractNumId w:val="8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830144627">
    <w:abstractNumId w:val="8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291904872">
    <w:abstractNumId w:val="8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362778874">
    <w:abstractNumId w:val="8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129477294">
    <w:abstractNumId w:val="80"/>
    <w:lvlOverride w:ilvl="0">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
        <w:numFmt w:val="decimal"/>
        <w:lvlText w:val="A%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125" w16cid:durableId="976492033">
    <w:abstractNumId w:val="80"/>
    <w:lvlOverride w:ilvl="0">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
        <w:numFmt w:val="decimal"/>
        <w:lvlText w:val="A%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126" w16cid:durableId="1022241998">
    <w:abstractNumId w:val="80"/>
    <w:lvlOverride w:ilvl="0">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A%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127" w16cid:durableId="883712862">
    <w:abstractNumId w:val="80"/>
    <w:lvlOverride w:ilvl="0">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A%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128" w16cid:durableId="65688727">
    <w:abstractNumId w:val="135"/>
  </w:num>
  <w:num w:numId="129" w16cid:durableId="609821103">
    <w:abstractNumId w:val="80"/>
    <w:lvlOverride w:ilvl="0">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
        <w:numFmt w:val="decimal"/>
        <w:lvlText w:val="A%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130" w16cid:durableId="873496305">
    <w:abstractNumId w:val="100"/>
  </w:num>
  <w:num w:numId="131" w16cid:durableId="202863262">
    <w:abstractNumId w:val="80"/>
    <w:lvlOverride w:ilvl="0">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
        <w:numFmt w:val="decimal"/>
        <w:lvlText w:val="A%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132" w16cid:durableId="1489976036">
    <w:abstractNumId w:val="181"/>
  </w:num>
  <w:num w:numId="133" w16cid:durableId="1118135113">
    <w:abstractNumId w:val="80"/>
    <w:lvlOverride w:ilvl="0">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A4.2"/>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134" w16cid:durableId="443381919">
    <w:abstractNumId w:val="80"/>
    <w:lvlOverride w:ilvl="0">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
        <w:numFmt w:val="decimal"/>
        <w:lvlText w:val="A%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135" w16cid:durableId="1318336660">
    <w:abstractNumId w:val="107"/>
  </w:num>
  <w:num w:numId="136" w16cid:durableId="1177696569">
    <w:abstractNumId w:val="80"/>
    <w:lvlOverride w:ilvl="0">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
        <w:numFmt w:val="decimal"/>
        <w:lvlText w:val="A%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137" w16cid:durableId="170726548">
    <w:abstractNumId w:val="44"/>
  </w:num>
  <w:num w:numId="138" w16cid:durableId="437607654">
    <w:abstractNumId w:val="39"/>
  </w:num>
  <w:num w:numId="139" w16cid:durableId="2095778848">
    <w:abstractNumId w:val="80"/>
    <w:lvlOverride w:ilvl="0">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A%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140" w16cid:durableId="1639990708">
    <w:abstractNumId w:val="80"/>
    <w:lvlOverride w:ilvl="0">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
        <w:numFmt w:val="decimal"/>
        <w:lvlText w:val="A%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141" w16cid:durableId="2078285069">
    <w:abstractNumId w:val="51"/>
  </w:num>
  <w:num w:numId="142" w16cid:durableId="355497058">
    <w:abstractNumId w:val="80"/>
    <w:lvlOverride w:ilvl="0">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
        <w:numFmt w:val="decimal"/>
        <w:lvlText w:val="A%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143" w16cid:durableId="1545557836">
    <w:abstractNumId w:val="88"/>
  </w:num>
  <w:num w:numId="144" w16cid:durableId="1274287855">
    <w:abstractNumId w:val="19"/>
  </w:num>
  <w:num w:numId="145" w16cid:durableId="2108504486">
    <w:abstractNumId w:val="141"/>
  </w:num>
  <w:num w:numId="146" w16cid:durableId="1748764026">
    <w:abstractNumId w:val="122"/>
  </w:num>
  <w:num w:numId="147" w16cid:durableId="1599217159">
    <w:abstractNumId w:val="37"/>
  </w:num>
  <w:num w:numId="148" w16cid:durableId="2126844457">
    <w:abstractNumId w:val="137"/>
  </w:num>
  <w:num w:numId="149" w16cid:durableId="1198546704">
    <w:abstractNumId w:val="61"/>
  </w:num>
  <w:num w:numId="150" w16cid:durableId="511843450">
    <w:abstractNumId w:val="57"/>
  </w:num>
  <w:num w:numId="151" w16cid:durableId="517086731">
    <w:abstractNumId w:val="128"/>
  </w:num>
  <w:num w:numId="152" w16cid:durableId="2123718632">
    <w:abstractNumId w:val="168"/>
  </w:num>
  <w:num w:numId="153" w16cid:durableId="1914773992">
    <w:abstractNumId w:val="3"/>
  </w:num>
  <w:num w:numId="154" w16cid:durableId="1951277553">
    <w:abstractNumId w:val="117"/>
  </w:num>
  <w:num w:numId="155" w16cid:durableId="1390616963">
    <w:abstractNumId w:val="104"/>
  </w:num>
  <w:num w:numId="156" w16cid:durableId="310864467">
    <w:abstractNumId w:val="65"/>
  </w:num>
  <w:num w:numId="157" w16cid:durableId="148638029">
    <w:abstractNumId w:val="15"/>
  </w:num>
  <w:num w:numId="158" w16cid:durableId="1353650939">
    <w:abstractNumId w:val="151"/>
  </w:num>
  <w:num w:numId="159" w16cid:durableId="1202016871">
    <w:abstractNumId w:val="9"/>
  </w:num>
  <w:num w:numId="160" w16cid:durableId="2125269326">
    <w:abstractNumId w:val="54"/>
  </w:num>
  <w:num w:numId="161" w16cid:durableId="2127575753">
    <w:abstractNumId w:val="1"/>
  </w:num>
  <w:num w:numId="162" w16cid:durableId="1689793413">
    <w:abstractNumId w:val="56"/>
  </w:num>
  <w:num w:numId="163" w16cid:durableId="627930912">
    <w:abstractNumId w:val="155"/>
  </w:num>
  <w:num w:numId="164" w16cid:durableId="717971277">
    <w:abstractNumId w:val="113"/>
  </w:num>
  <w:num w:numId="165" w16cid:durableId="834344541">
    <w:abstractNumId w:val="4"/>
  </w:num>
  <w:num w:numId="166" w16cid:durableId="1798790295">
    <w:abstractNumId w:val="112"/>
  </w:num>
  <w:num w:numId="167" w16cid:durableId="1400596997">
    <w:abstractNumId w:val="190"/>
  </w:num>
  <w:num w:numId="168" w16cid:durableId="1858998576">
    <w:abstractNumId w:val="14"/>
  </w:num>
  <w:num w:numId="169" w16cid:durableId="16935126">
    <w:abstractNumId w:val="29"/>
  </w:num>
  <w:num w:numId="170" w16cid:durableId="2117092750">
    <w:abstractNumId w:val="33"/>
  </w:num>
  <w:num w:numId="171" w16cid:durableId="1511219941">
    <w:abstractNumId w:val="97"/>
  </w:num>
  <w:num w:numId="172" w16cid:durableId="1640577273">
    <w:abstractNumId w:val="150"/>
  </w:num>
  <w:num w:numId="173" w16cid:durableId="305085941">
    <w:abstractNumId w:val="41"/>
  </w:num>
  <w:num w:numId="174" w16cid:durableId="1356537873">
    <w:abstractNumId w:val="157"/>
  </w:num>
  <w:num w:numId="175" w16cid:durableId="1643997560">
    <w:abstractNumId w:val="172"/>
  </w:num>
  <w:num w:numId="176" w16cid:durableId="1474450049">
    <w:abstractNumId w:val="144"/>
  </w:num>
  <w:num w:numId="177" w16cid:durableId="1344437574">
    <w:abstractNumId w:val="86"/>
  </w:num>
  <w:num w:numId="178" w16cid:durableId="1587113087">
    <w:abstractNumId w:val="53"/>
  </w:num>
  <w:num w:numId="179" w16cid:durableId="1179009058">
    <w:abstractNumId w:val="63"/>
  </w:num>
  <w:num w:numId="180" w16cid:durableId="1544295201">
    <w:abstractNumId w:val="192"/>
  </w:num>
  <w:num w:numId="181" w16cid:durableId="1824933927">
    <w:abstractNumId w:val="106"/>
  </w:num>
  <w:num w:numId="182" w16cid:durableId="1230993028">
    <w:abstractNumId w:val="160"/>
  </w:num>
  <w:num w:numId="183" w16cid:durableId="1424298968">
    <w:abstractNumId w:val="11"/>
  </w:num>
  <w:num w:numId="184" w16cid:durableId="1516726010">
    <w:abstractNumId w:val="186"/>
    <w:lvlOverride w:ilvl="0">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Text w:val="A9.%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185" w16cid:durableId="1671326912">
    <w:abstractNumId w:val="143"/>
  </w:num>
  <w:num w:numId="186" w16cid:durableId="1042947995">
    <w:abstractNumId w:val="133"/>
  </w:num>
  <w:num w:numId="187" w16cid:durableId="1254972837">
    <w:abstractNumId w:val="80"/>
    <w:lvlOverride w:ilvl="0">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188" w16cid:durableId="142084978">
    <w:abstractNumId w:val="129"/>
  </w:num>
  <w:num w:numId="189" w16cid:durableId="1674604634">
    <w:abstractNumId w:val="173"/>
    <w:lvlOverride w:ilvl="0">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6"/>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24.%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190" w16cid:durableId="1414427847">
    <w:abstractNumId w:val="177"/>
    <w:lvlOverride w:ilvl="0">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7"/>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25.%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191" w16cid:durableId="779102355">
    <w:abstractNumId w:val="121"/>
  </w:num>
  <w:num w:numId="192" w16cid:durableId="739445706">
    <w:abstractNumId w:val="184"/>
  </w:num>
  <w:num w:numId="193" w16cid:durableId="1623149700">
    <w:abstractNumId w:val="78"/>
  </w:num>
  <w:num w:numId="194" w16cid:durableId="1816485396">
    <w:abstractNumId w:val="146"/>
  </w:num>
  <w:num w:numId="195" w16cid:durableId="594435948">
    <w:abstractNumId w:val="13"/>
  </w:num>
  <w:num w:numId="196" w16cid:durableId="1934320321">
    <w:abstractNumId w:val="94"/>
  </w:num>
  <w:num w:numId="197" w16cid:durableId="1019040957">
    <w:abstractNumId w:val="74"/>
  </w:num>
  <w:num w:numId="198" w16cid:durableId="844511243">
    <w:abstractNumId w:val="99"/>
    <w:lvlOverride w:ilvl="0">
      <w:lvl w:ilvl="0">
        <w:start w:val="3"/>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4.%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199" w16cid:durableId="133719067">
    <w:abstractNumId w:val="98"/>
    <w:lvlOverride w:ilvl="0">
      <w:lvl w:ilvl="0">
        <w:start w:val="3"/>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5"/>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7.%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00" w16cid:durableId="1331520477">
    <w:abstractNumId w:val="73"/>
    <w:lvlOverride w:ilvl="0">
      <w:lvl w:ilvl="0">
        <w:start w:val="3"/>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7"/>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9.%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01" w16cid:durableId="1342394031">
    <w:abstractNumId w:val="0"/>
    <w:lvlOverride w:ilvl="0">
      <w:lvl w:ilvl="0">
        <w:start w:val="4"/>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10.%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02" w16cid:durableId="1117338452">
    <w:abstractNumId w:val="8"/>
    <w:lvlOverride w:ilvl="0">
      <w:lvl w:ilvl="0">
        <w:start w:val="4"/>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2"/>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11.%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03" w16cid:durableId="1853566730">
    <w:abstractNumId w:val="162"/>
    <w:lvlOverride w:ilvl="0">
      <w:lvl w:ilvl="0">
        <w:start w:val="4"/>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3"/>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04" w16cid:durableId="311561847">
    <w:abstractNumId w:val="74"/>
    <w:lvlOverride w:ilvl="0">
      <w:lvl w:ilvl="0">
        <w:start w:val="4"/>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5"/>
        <w:numFmt w:val="decimal"/>
        <w:lvlText w:val="%113"/>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05" w16cid:durableId="2111274345">
    <w:abstractNumId w:val="74"/>
    <w:lvlOverride w:ilvl="0">
      <w:lvl w:ilvl="0">
        <w:start w:val="4"/>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5"/>
        <w:numFmt w:val="decimal"/>
        <w:lvlText w:val="%114"/>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06" w16cid:durableId="270863052">
    <w:abstractNumId w:val="74"/>
    <w:lvlOverride w:ilvl="0">
      <w:lvl w:ilvl="0">
        <w:start w:val="4"/>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5"/>
        <w:numFmt w:val="decimal"/>
        <w:lvlText w:val="%115"/>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07" w16cid:durableId="903953604">
    <w:abstractNumId w:val="74"/>
    <w:lvlOverride w:ilvl="0">
      <w:lvl w:ilvl="0">
        <w:start w:val="4"/>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5"/>
        <w:numFmt w:val="decimal"/>
        <w:lvlText w:val="%116"/>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08" w16cid:durableId="160776500">
    <w:abstractNumId w:val="74"/>
    <w:lvlOverride w:ilvl="0">
      <w:lvl w:ilvl="0">
        <w:start w:val="4"/>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5"/>
        <w:numFmt w:val="decimal"/>
        <w:lvlText w:val="%117"/>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09" w16cid:durableId="2101902097">
    <w:abstractNumId w:val="159"/>
    <w:lvlOverride w:ilvl="0">
      <w:lvl w:ilvl="0">
        <w:start w:val="4"/>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4"/>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13.%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10" w16cid:durableId="1677658801">
    <w:abstractNumId w:val="188"/>
    <w:lvlOverride w:ilvl="0">
      <w:lvl w:ilvl="0">
        <w:start w:val="4"/>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5"/>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14.%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11" w16cid:durableId="765077143">
    <w:abstractNumId w:val="77"/>
    <w:lvlOverride w:ilvl="0">
      <w:lvl w:ilvl="0">
        <w:start w:val="4"/>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6"/>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15.%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12" w16cid:durableId="2093117488">
    <w:abstractNumId w:val="178"/>
    <w:lvlOverride w:ilvl="0">
      <w:lvl w:ilvl="0">
        <w:start w:val="4"/>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7"/>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16.%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13" w16cid:durableId="1714769245">
    <w:abstractNumId w:val="127"/>
    <w:lvlOverride w:ilvl="0">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1"/>
        <w:lvlText w:val="F%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14" w16cid:durableId="584807646">
    <w:abstractNumId w:val="50"/>
    <w:lvlOverride w:ilvl="0">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F%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15" w16cid:durableId="271742751">
    <w:abstractNumId w:val="142"/>
    <w:lvlOverride w:ilvl="0">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3"/>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F%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16" w16cid:durableId="2045521333">
    <w:abstractNumId w:val="43"/>
    <w:lvlOverride w:ilvl="0">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4"/>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F%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17" w16cid:durableId="1191452356">
    <w:abstractNumId w:val="154"/>
    <w:lvlOverride w:ilvl="0">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5"/>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F%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18" w16cid:durableId="1850095992">
    <w:abstractNumId w:val="152"/>
    <w:lvlOverride w:ilvl="0">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6"/>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F%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19" w16cid:durableId="573247001">
    <w:abstractNumId w:val="26"/>
    <w:lvlOverride w:ilvl="0">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7"/>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F%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20" w16cid:durableId="1877694161">
    <w:abstractNumId w:val="108"/>
    <w:lvlOverride w:ilvl="0">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7"/>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F8.%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21" w16cid:durableId="1157107866">
    <w:abstractNumId w:val="31"/>
    <w:lvlOverride w:ilvl="0">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9"/>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F%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22" w16cid:durableId="1247376334">
    <w:abstractNumId w:val="136"/>
    <w:lvlOverride w:ilvl="0">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0"/>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F%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23" w16cid:durableId="19746611">
    <w:abstractNumId w:val="179"/>
    <w:lvlOverride w:ilvl="0">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F%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24" w16cid:durableId="276911900">
    <w:abstractNumId w:val="96"/>
    <w:lvlOverride w:ilvl="0">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2"/>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F%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25" w16cid:durableId="1717773489">
    <w:abstractNumId w:val="161"/>
    <w:lvlOverride w:ilvl="0">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3"/>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F%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26" w16cid:durableId="887499824">
    <w:abstractNumId w:val="116"/>
    <w:lvlOverride w:ilvl="0">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3"/>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F14.%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27" w16cid:durableId="1260525779">
    <w:abstractNumId w:val="87"/>
    <w:lvlOverride w:ilvl="0">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3"/>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F15.%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28" w16cid:durableId="77136836">
    <w:abstractNumId w:val="48"/>
    <w:lvlOverride w:ilvl="0">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6"/>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F%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29" w16cid:durableId="664360506">
    <w:abstractNumId w:val="118"/>
    <w:lvlOverride w:ilvl="0">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6"/>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F17.%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30" w16cid:durableId="2018342766">
    <w:abstractNumId w:val="6"/>
    <w:lvlOverride w:ilvl="0">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9"/>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F18.%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31" w16cid:durableId="162858271">
    <w:abstractNumId w:val="120"/>
    <w:lvlOverride w:ilvl="0">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2"/>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F19.%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32" w16cid:durableId="91709622">
    <w:abstractNumId w:val="111"/>
    <w:lvlOverride w:ilvl="0">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2"/>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F20.%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33" w16cid:durableId="582303870">
    <w:abstractNumId w:val="69"/>
    <w:lvlOverride w:ilvl="0">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3"/>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F21.%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34" w16cid:durableId="997197047">
    <w:abstractNumId w:val="132"/>
    <w:lvlOverride w:ilvl="0">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4"/>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F2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35" w16cid:durableId="941301719">
    <w:abstractNumId w:val="173"/>
    <w:lvlOverride w:ilvl="0">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6"/>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F23.%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36" w16cid:durableId="1054306586">
    <w:abstractNumId w:val="177"/>
    <w:lvlOverride w:ilvl="0">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7"/>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F24.%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37" w16cid:durableId="1621259136">
    <w:abstractNumId w:val="21"/>
    <w:lvlOverride w:ilvl="0">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8"/>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F25.%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38" w16cid:durableId="950430750">
    <w:abstractNumId w:val="45"/>
    <w:lvlOverride w:ilvl="0">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9"/>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F26.%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39" w16cid:durableId="1838618019">
    <w:abstractNumId w:val="131"/>
    <w:lvlOverride w:ilvl="0">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30"/>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F27.%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40" w16cid:durableId="883638860">
    <w:abstractNumId w:val="27"/>
    <w:lvlOverride w:ilvl="0">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3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F28.%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41" w16cid:durableId="456484698">
    <w:abstractNumId w:val="81"/>
    <w:lvlOverride w:ilvl="0">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32"/>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F29.%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42" w16cid:durableId="1162814100">
    <w:abstractNumId w:val="59"/>
    <w:lvlOverride w:ilvl="0">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33"/>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F30.%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43" w16cid:durableId="1448620658">
    <w:abstractNumId w:val="28"/>
    <w:lvlOverride w:ilvl="0">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34"/>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F31.%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44" w16cid:durableId="971323735">
    <w:abstractNumId w:val="95"/>
    <w:lvlOverride w:ilvl="0">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35"/>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F3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45" w16cid:durableId="1163399693">
    <w:abstractNumId w:val="58"/>
    <w:lvlOverride w:ilvl="0">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36"/>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F33.%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46" w16cid:durableId="616713680">
    <w:abstractNumId w:val="114"/>
    <w:lvlOverride w:ilvl="0">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37"/>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F34.%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47" w16cid:durableId="966787148">
    <w:abstractNumId w:val="176"/>
    <w:lvlOverride w:ilvl="0">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38"/>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F35.%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48" w16cid:durableId="985089224">
    <w:abstractNumId w:val="7"/>
    <w:lvlOverride w:ilvl="0">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F36.%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49" w16cid:durableId="1241939246">
    <w:abstractNumId w:val="12"/>
    <w:lvlOverride w:ilvl="0">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40"/>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F37.%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50" w16cid:durableId="461581158">
    <w:abstractNumId w:val="80"/>
    <w:lvlOverride w:ilvl="0">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
        <w:numFmt w:val="decimal"/>
        <w:lvlText w:val="G%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51" w16cid:durableId="466434790">
    <w:abstractNumId w:val="134"/>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G%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52" w16cid:durableId="1638998480">
    <w:abstractNumId w:val="163"/>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4"/>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G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53" w16cid:durableId="580220683">
    <w:abstractNumId w:val="189"/>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G3.%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54" w16cid:durableId="358312824">
    <w:abstractNumId w:val="85"/>
  </w:num>
  <w:num w:numId="255" w16cid:durableId="112988120">
    <w:abstractNumId w:val="68"/>
    <w:lvlOverride w:ilvl="0">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G5.%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56" w16cid:durableId="117185235">
    <w:abstractNumId w:val="187"/>
    <w:lvlOverride w:ilvl="0">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G7.%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57" w16cid:durableId="829833049">
    <w:abstractNumId w:val="80"/>
    <w:lvlOverride w:ilvl="0">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
        <w:numFmt w:val="decimal"/>
        <w:lvlText w:val="H%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58" w16cid:durableId="1119101843">
    <w:abstractNumId w:val="191"/>
  </w:num>
  <w:num w:numId="259" w16cid:durableId="1845240107">
    <w:abstractNumId w:val="55"/>
  </w:num>
  <w:num w:numId="260" w16cid:durableId="1646158506">
    <w:abstractNumId w:val="123"/>
    <w:lvlOverride w:ilvl="0">
      <w:lvl w:ilvl="0">
        <w:start w:val="4"/>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7"/>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H3.%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61" w16cid:durableId="1569536167">
    <w:abstractNumId w:val="166"/>
    <w:lvlOverride w:ilvl="0">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4"/>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H%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62" w16cid:durableId="1179924615">
    <w:abstractNumId w:val="124"/>
  </w:num>
  <w:num w:numId="263" w16cid:durableId="1653023604">
    <w:abstractNumId w:val="115"/>
  </w:num>
  <w:num w:numId="264" w16cid:durableId="1194152848">
    <w:abstractNumId w:val="24"/>
  </w:num>
  <w:num w:numId="265" w16cid:durableId="614142728">
    <w:abstractNumId w:val="101"/>
  </w:num>
  <w:num w:numId="266" w16cid:durableId="1602453012">
    <w:abstractNumId w:val="20"/>
  </w:num>
  <w:num w:numId="267" w16cid:durableId="1552306368">
    <w:abstractNumId w:val="16"/>
  </w:num>
  <w:num w:numId="268" w16cid:durableId="641158641">
    <w:abstractNumId w:val="80"/>
    <w:lvlOverride w:ilvl="0">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
        <w:numFmt w:val="decimal"/>
        <w:lvlText w:val="I%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69" w16cid:durableId="594636388">
    <w:abstractNumId w:val="72"/>
  </w:num>
  <w:num w:numId="270" w16cid:durableId="1223249407">
    <w:abstractNumId w:val="5"/>
  </w:num>
  <w:num w:numId="271" w16cid:durableId="1408461139">
    <w:abstractNumId w:val="169"/>
  </w:num>
  <w:num w:numId="272" w16cid:durableId="1174950170">
    <w:abstractNumId w:val="64"/>
  </w:num>
  <w:num w:numId="273" w16cid:durableId="783425161">
    <w:abstractNumId w:val="60"/>
  </w:num>
  <w:num w:numId="274" w16cid:durableId="1955289505">
    <w:abstractNumId w:val="84"/>
    <w:lvlOverride w:ilvl="0">
      <w:lvl w:ilvl="0">
        <w:start w:val="10"/>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6"/>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I%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75" w16cid:durableId="669870487">
    <w:abstractNumId w:val="109"/>
    <w:lvlOverride w:ilvl="0">
      <w:lvl w:ilvl="0">
        <w:start w:val="10"/>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6"/>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I7.%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76" w16cid:durableId="100683566">
    <w:abstractNumId w:val="165"/>
  </w:num>
  <w:num w:numId="277" w16cid:durableId="1083718935">
    <w:abstractNumId w:val="148"/>
  </w:num>
  <w:num w:numId="278" w16cid:durableId="851843544">
    <w:abstractNumId w:val="52"/>
    <w:lvlOverride w:ilvl="0">
      <w:lvl w:ilvl="0">
        <w:start w:val="11"/>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J%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79" w16cid:durableId="306277174">
    <w:abstractNumId w:val="110"/>
  </w:num>
  <w:num w:numId="280" w16cid:durableId="271136134">
    <w:abstractNumId w:val="80"/>
    <w:lvlOverride w:ilvl="0">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J3.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81" w16cid:durableId="1023022056">
    <w:abstractNumId w:val="42"/>
    <w:lvlOverride w:ilvl="0">
      <w:lvl w:ilvl="0">
        <w:start w:val="11"/>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4"/>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J%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82" w16cid:durableId="1670475008">
    <w:abstractNumId w:val="182"/>
    <w:lvlOverride w:ilvl="0">
      <w:lvl w:ilvl="0">
        <w:start w:val="11"/>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4"/>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J5.%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83" w16cid:durableId="1738821368">
    <w:abstractNumId w:val="138"/>
    <w:lvlOverride w:ilvl="0">
      <w:lvl w:ilvl="0">
        <w:start w:val="11"/>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4"/>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J6.%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84" w16cid:durableId="972755658">
    <w:abstractNumId w:val="80"/>
    <w:lvlOverride w:ilvl="0">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
        <w:numFmt w:val="decimal"/>
        <w:lvlText w:val="K%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85" w16cid:durableId="341711078">
    <w:abstractNumId w:val="147"/>
  </w:num>
  <w:num w:numId="286" w16cid:durableId="826477390">
    <w:abstractNumId w:val="139"/>
  </w:num>
  <w:num w:numId="287" w16cid:durableId="298606958">
    <w:abstractNumId w:val="183"/>
  </w:num>
  <w:num w:numId="288" w16cid:durableId="327094822">
    <w:abstractNumId w:val="126"/>
  </w:num>
  <w:num w:numId="289" w16cid:durableId="1986855094">
    <w:abstractNumId w:val="61"/>
    <w:lvlOverride w:ilvl="0">
      <w:lvl w:ilvl="0">
        <w:start w:val="4"/>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5"/>
        <w:numFmt w:val="decimal"/>
        <w:lvlText w:val="%19"/>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8.%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90" w16cid:durableId="1928691169">
    <w:abstractNumId w:val="80"/>
    <w:lvlOverride w:ilvl="0">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
        <w:numFmt w:val="decimal"/>
        <w:lvlText w:val="%110"/>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91" w16cid:durableId="876042738">
    <w:abstractNumId w:val="61"/>
    <w:lvlOverride w:ilvl="0">
      <w:lvl w:ilvl="0">
        <w:start w:val="4"/>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5"/>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9.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92" w16cid:durableId="1979604455">
    <w:abstractNumId w:val="80"/>
    <w:lvlOverride w:ilvl="0">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
        <w:numFmt w:val="decimal"/>
        <w:lvlText w:val="%111"/>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93" w16cid:durableId="1707829607">
    <w:abstractNumId w:val="80"/>
    <w:lvlOverride w:ilvl="0">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
        <w:numFmt w:val="decimal"/>
        <w:lvlText w:val="%1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94" w16cid:durableId="2129739847">
    <w:abstractNumId w:val="80"/>
    <w:lvlOverride w:ilvl="0">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none"/>
        <w:lvlRestart w:val="0"/>
        <w:lvlText w:val="(i)"/>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95" w16cid:durableId="177162313">
    <w:abstractNumId w:val="80"/>
    <w:lvlOverride w:ilvl="0">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none"/>
        <w:lvlRestart w:val="0"/>
        <w:lvlText w:val="(i)"/>
        <w:lvlJc w:val="left"/>
        <w:pPr>
          <w:tabs>
            <w:tab w:val="num" w:pos="2126"/>
          </w:tabs>
          <w:ind w:left="2126" w:hanging="708"/>
        </w:pPr>
        <w:rPr>
          <w:rFonts w:ascii="Arial" w:hAnsi="Arial" w:cs="Times New Roman" w:hint="default"/>
          <w:b w:val="0"/>
          <w:i w:val="0"/>
          <w:sz w:val="20"/>
        </w:rPr>
      </w:lvl>
    </w:lvlOverride>
    <w:lvlOverride w:ilvl="5">
      <w:lvl w:ilvl="5">
        <w:start w:val="1"/>
        <w:numFmt w:val="none"/>
        <w:lvlText w:val="(A)"/>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96" w16cid:durableId="173999915">
    <w:abstractNumId w:val="80"/>
    <w:lvlOverride w:ilvl="0">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none"/>
        <w:lvlRestart w:val="0"/>
        <w:lvlText w:val="(i)"/>
        <w:lvlJc w:val="left"/>
        <w:pPr>
          <w:tabs>
            <w:tab w:val="num" w:pos="2126"/>
          </w:tabs>
          <w:ind w:left="2126" w:hanging="708"/>
        </w:pPr>
        <w:rPr>
          <w:rFonts w:ascii="Arial" w:hAnsi="Arial" w:cs="Times New Roman" w:hint="default"/>
          <w:b w:val="0"/>
          <w:i w:val="0"/>
          <w:sz w:val="20"/>
        </w:rPr>
      </w:lvl>
    </w:lvlOverride>
    <w:lvlOverride w:ilvl="5">
      <w:lvl w:ilvl="5">
        <w:start w:val="1"/>
        <w:numFmt w:val="none"/>
        <w:lvlText w:val="(B)"/>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97" w16cid:durableId="107433705">
    <w:abstractNumId w:val="80"/>
    <w:lvlOverride w:ilvl="0">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none"/>
        <w:lvlRestart w:val="0"/>
        <w:lvlText w:val="(i)"/>
        <w:lvlJc w:val="left"/>
        <w:pPr>
          <w:tabs>
            <w:tab w:val="num" w:pos="2126"/>
          </w:tabs>
          <w:ind w:left="2126" w:hanging="708"/>
        </w:pPr>
        <w:rPr>
          <w:rFonts w:ascii="Arial" w:hAnsi="Arial" w:cs="Times New Roman" w:hint="default"/>
          <w:b w:val="0"/>
          <w:i w:val="0"/>
          <w:sz w:val="20"/>
        </w:rPr>
      </w:lvl>
    </w:lvlOverride>
    <w:lvlOverride w:ilvl="5">
      <w:lvl w:ilvl="5">
        <w:start w:val="1"/>
        <w:numFmt w:val="none"/>
        <w:lvlText w:val="(C)"/>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98" w16cid:durableId="967973011">
    <w:abstractNumId w:val="80"/>
    <w:lvlOverride w:ilvl="0">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
        <w:numFmt w:val="none"/>
        <w:lvlText w:val="E5"/>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C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99" w16cid:durableId="1457749173">
    <w:abstractNumId w:val="35"/>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E5.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300" w16cid:durableId="1133870682">
    <w:abstractNumId w:val="80"/>
    <w:lvlOverride w:ilvl="0">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E5.2"/>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301" w16cid:durableId="452678695">
    <w:abstractNumId w:val="80"/>
    <w:lvlOverride w:ilvl="0">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E6.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302" w16cid:durableId="422141896">
    <w:abstractNumId w:val="90"/>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E6.4"/>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303" w16cid:durableId="1514228120">
    <w:abstractNumId w:val="40"/>
  </w:num>
  <w:num w:numId="304" w16cid:durableId="615721383">
    <w:abstractNumId w:val="80"/>
    <w:lvlOverride w:ilvl="0">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E6.6"/>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305" w16cid:durableId="1788960853">
    <w:abstractNumId w:val="80"/>
    <w:lvlOverride w:ilvl="0">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E6.7"/>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306" w16cid:durableId="1016078642">
    <w:abstractNumId w:val="80"/>
    <w:lvlOverride w:ilvl="0">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E6.8"/>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307" w16cid:durableId="731806946">
    <w:abstractNumId w:val="80"/>
    <w:lvlOverride w:ilvl="0">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
        <w:numFmt w:val="none"/>
        <w:lvlText w:val="E6"/>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C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308" w16cid:durableId="1840457972">
    <w:abstractNumId w:val="75"/>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E6.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309" w16cid:durableId="1453091083">
    <w:abstractNumId w:val="80"/>
    <w:lvlOverride w:ilvl="0">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E6.2"/>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310" w16cid:durableId="499540218">
    <w:abstractNumId w:val="47"/>
  </w:num>
  <w:num w:numId="311" w16cid:durableId="573783139">
    <w:abstractNumId w:val="80"/>
    <w:lvlOverride w:ilvl="0">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E6.9"/>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312" w16cid:durableId="1559169619">
    <w:abstractNumId w:val="80"/>
    <w:lvlOverride w:ilvl="0">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E6.10"/>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313" w16cid:durableId="108085009">
    <w:abstractNumId w:val="80"/>
    <w:lvlOverride w:ilvl="0">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E6.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314" w16cid:durableId="1278297204">
    <w:abstractNumId w:val="145"/>
  </w:num>
  <w:num w:numId="315" w16cid:durableId="1675457104">
    <w:abstractNumId w:val="67"/>
  </w:num>
  <w:num w:numId="316" w16cid:durableId="379019194">
    <w:abstractNumId w:val="38"/>
  </w:num>
  <w:num w:numId="317" w16cid:durableId="1830243267">
    <w:abstractNumId w:val="71"/>
  </w:num>
  <w:num w:numId="318" w16cid:durableId="1508902389">
    <w:abstractNumId w:val="105"/>
  </w:num>
  <w:num w:numId="319" w16cid:durableId="407577960">
    <w:abstractNumId w:val="25"/>
    <w:lvlOverride w:ilvl="0">
      <w:lvl w:ilvl="0">
        <w:start w:val="6"/>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5"/>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E7.%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320" w16cid:durableId="1708219725">
    <w:abstractNumId w:val="10"/>
    <w:lvlOverride w:ilvl="0">
      <w:lvl w:ilvl="0">
        <w:start w:val="6"/>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6"/>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E8.%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321" w16cid:durableId="89355806">
    <w:abstractNumId w:val="170"/>
    <w:lvlOverride w:ilvl="0">
      <w:lvl w:ilvl="0">
        <w:start w:val="5"/>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8"/>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10.%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322" w16cid:durableId="1856530303">
    <w:abstractNumId w:val="79"/>
  </w:num>
  <w:num w:numId="323" w16cid:durableId="1874223252">
    <w:abstractNumId w:val="149"/>
    <w:lvlOverride w:ilvl="0">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G7.%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324" w16cid:durableId="523445772">
    <w:abstractNumId w:val="187"/>
    <w:lvlOverride w:ilvl="0">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G8.%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325" w16cid:durableId="1591356341">
    <w:abstractNumId w:val="103"/>
    <w:lvlOverride w:ilvl="0">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G9.%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326" w16cid:durableId="1710913107">
    <w:abstractNumId w:val="156"/>
    <w:lvlOverride w:ilvl="0">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G10.%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327" w16cid:durableId="188765605">
    <w:abstractNumId w:val="30"/>
    <w:lvlOverride w:ilvl="0">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G11.%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328" w16cid:durableId="694959081">
    <w:abstractNumId w:val="102"/>
    <w:lvlOverride w:ilvl="0">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G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329" w16cid:durableId="245388036">
    <w:abstractNumId w:val="2"/>
  </w:num>
  <w:num w:numId="330" w16cid:durableId="494225271">
    <w:abstractNumId w:val="34"/>
    <w:lvlOverride w:ilvl="0">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G14.%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331" w16cid:durableId="965890744">
    <w:abstractNumId w:val="46"/>
    <w:lvlOverride w:ilvl="0">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G15.%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332" w16cid:durableId="460348493">
    <w:abstractNumId w:val="174"/>
    <w:lvlOverride w:ilvl="0">
      <w:lvl w:ilvl="0">
        <w:start w:val="10"/>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4"/>
        <w:numFmt w:val="none"/>
        <w:lvlText w:val="I5"/>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333" w16cid:durableId="1664313714">
    <w:abstractNumId w:val="82"/>
    <w:lvlOverride w:ilvl="0">
      <w:lvl w:ilvl="0">
        <w:start w:val="10"/>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5"/>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I%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334" w16cid:durableId="2117402703">
    <w:abstractNumId w:val="109"/>
    <w:lvlOverride w:ilvl="0">
      <w:lvl w:ilvl="0">
        <w:start w:val="10"/>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6"/>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I7.%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335" w16cid:durableId="1774519116">
    <w:abstractNumId w:val="66"/>
  </w:num>
  <w:num w:numId="336" w16cid:durableId="1893151919">
    <w:abstractNumId w:val="119"/>
  </w:num>
  <w:num w:numId="337" w16cid:durableId="964000994">
    <w:abstractNumId w:val="164"/>
    <w:lvlOverride w:ilvl="0">
      <w:lvl w:ilvl="0">
        <w:start w:val="12"/>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4"/>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K%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338" w16cid:durableId="1192721378">
    <w:abstractNumId w:val="76"/>
    <w:lvlOverride w:ilvl="0">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K5.%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339" w16cid:durableId="1704750326">
    <w:abstractNumId w:val="22"/>
    <w:lvlOverride w:ilvl="0">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K6.%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340" w16cid:durableId="285700512">
    <w:abstractNumId w:val="62"/>
    <w:lvlOverride w:ilvl="0">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K7.%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341" w16cid:durableId="2063675121">
    <w:abstractNumId w:val="167"/>
    <w:lvlOverride w:ilvl="0">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K8.%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342" w16cid:durableId="2134858180">
    <w:abstractNumId w:val="91"/>
    <w:lvlOverride w:ilvl="0">
      <w:lvl w:ilvl="0">
        <w:start w:val="12"/>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9"/>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K9.%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343" w16cid:durableId="317462091">
    <w:abstractNumId w:val="70"/>
    <w:lvlOverride w:ilvl="0">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K10.%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344" w16cid:durableId="605964740">
    <w:abstractNumId w:val="171"/>
    <w:lvlOverride w:ilvl="0">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K11.%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345" w16cid:durableId="503471493">
    <w:abstractNumId w:val="32"/>
    <w:lvlOverride w:ilvl="0">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K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346" w16cid:durableId="472715274">
    <w:abstractNumId w:val="174"/>
    <w:lvlOverride w:ilvl="0">
      <w:lvl w:ilvl="0">
        <w:start w:val="10"/>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4"/>
        <w:numFmt w:val="none"/>
        <w:lvlText w:val="I6"/>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347" w16cid:durableId="105392573">
    <w:abstractNumId w:val="175"/>
  </w:num>
  <w:num w:numId="348" w16cid:durableId="641811755">
    <w:abstractNumId w:val="82"/>
    <w:lvlOverride w:ilvl="0">
      <w:lvl w:ilvl="0">
        <w:start w:val="10"/>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5"/>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I6.%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349" w16cid:durableId="929773381">
    <w:abstractNumId w:val="84"/>
    <w:lvlOverride w:ilvl="0">
      <w:lvl w:ilvl="0">
        <w:start w:val="10"/>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6"/>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I7.%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350" w16cid:durableId="1206527686">
    <w:abstractNumId w:val="109"/>
    <w:lvlOverride w:ilvl="0">
      <w:lvl w:ilvl="0">
        <w:start w:val="10"/>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6"/>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I8.%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351" w16cid:durableId="885219588">
    <w:abstractNumId w:val="165"/>
    <w:lvlOverride w:ilvl="0">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9.%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IdMacAtCleanup w:val="3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hideSpellingErrors/>
  <w:hideGrammaticalErrors/>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2D1"/>
    <w:rsid w:val="000060A3"/>
    <w:rsid w:val="00007ADE"/>
    <w:rsid w:val="000113A5"/>
    <w:rsid w:val="00014988"/>
    <w:rsid w:val="00014DDA"/>
    <w:rsid w:val="000152AE"/>
    <w:rsid w:val="0001672E"/>
    <w:rsid w:val="00020AA3"/>
    <w:rsid w:val="00022400"/>
    <w:rsid w:val="00023E99"/>
    <w:rsid w:val="00025378"/>
    <w:rsid w:val="00025626"/>
    <w:rsid w:val="00026916"/>
    <w:rsid w:val="00030F1D"/>
    <w:rsid w:val="000347F5"/>
    <w:rsid w:val="00036B48"/>
    <w:rsid w:val="00036C34"/>
    <w:rsid w:val="0003727D"/>
    <w:rsid w:val="000373AC"/>
    <w:rsid w:val="000407BC"/>
    <w:rsid w:val="00040B16"/>
    <w:rsid w:val="0004138B"/>
    <w:rsid w:val="00041A39"/>
    <w:rsid w:val="00042263"/>
    <w:rsid w:val="00043541"/>
    <w:rsid w:val="00043B68"/>
    <w:rsid w:val="0004595B"/>
    <w:rsid w:val="00050421"/>
    <w:rsid w:val="00056437"/>
    <w:rsid w:val="00057ADA"/>
    <w:rsid w:val="000616B7"/>
    <w:rsid w:val="00061AAD"/>
    <w:rsid w:val="00062997"/>
    <w:rsid w:val="00062BCD"/>
    <w:rsid w:val="00064906"/>
    <w:rsid w:val="00067A62"/>
    <w:rsid w:val="00067F95"/>
    <w:rsid w:val="00071A00"/>
    <w:rsid w:val="00071D2C"/>
    <w:rsid w:val="0007381C"/>
    <w:rsid w:val="000746FD"/>
    <w:rsid w:val="00081844"/>
    <w:rsid w:val="00082A25"/>
    <w:rsid w:val="00086EA1"/>
    <w:rsid w:val="00091E5B"/>
    <w:rsid w:val="0009554A"/>
    <w:rsid w:val="00095A58"/>
    <w:rsid w:val="00096485"/>
    <w:rsid w:val="000B0882"/>
    <w:rsid w:val="000B0B42"/>
    <w:rsid w:val="000B5B55"/>
    <w:rsid w:val="000C0265"/>
    <w:rsid w:val="000C0B2A"/>
    <w:rsid w:val="000C11E5"/>
    <w:rsid w:val="000C3CC0"/>
    <w:rsid w:val="000C4ADA"/>
    <w:rsid w:val="000C6C57"/>
    <w:rsid w:val="000D0E18"/>
    <w:rsid w:val="000D1446"/>
    <w:rsid w:val="000D1B48"/>
    <w:rsid w:val="000D2002"/>
    <w:rsid w:val="000E0A60"/>
    <w:rsid w:val="000E10E7"/>
    <w:rsid w:val="000E3A1C"/>
    <w:rsid w:val="000E7E74"/>
    <w:rsid w:val="000F00D6"/>
    <w:rsid w:val="000F2DB7"/>
    <w:rsid w:val="000F3C20"/>
    <w:rsid w:val="000F40F6"/>
    <w:rsid w:val="000F770A"/>
    <w:rsid w:val="00105A00"/>
    <w:rsid w:val="00112A35"/>
    <w:rsid w:val="00112F82"/>
    <w:rsid w:val="0011372C"/>
    <w:rsid w:val="00113F4F"/>
    <w:rsid w:val="00114EB1"/>
    <w:rsid w:val="00115E57"/>
    <w:rsid w:val="00117B00"/>
    <w:rsid w:val="001205BD"/>
    <w:rsid w:val="001221CE"/>
    <w:rsid w:val="00123CE8"/>
    <w:rsid w:val="001240E8"/>
    <w:rsid w:val="00126721"/>
    <w:rsid w:val="00130050"/>
    <w:rsid w:val="00130A09"/>
    <w:rsid w:val="0014013C"/>
    <w:rsid w:val="001402A7"/>
    <w:rsid w:val="001405EE"/>
    <w:rsid w:val="001420B8"/>
    <w:rsid w:val="001437F3"/>
    <w:rsid w:val="00143B2D"/>
    <w:rsid w:val="0015257D"/>
    <w:rsid w:val="00152671"/>
    <w:rsid w:val="0015340D"/>
    <w:rsid w:val="0015364A"/>
    <w:rsid w:val="00157C88"/>
    <w:rsid w:val="001611FB"/>
    <w:rsid w:val="00161788"/>
    <w:rsid w:val="00165ECA"/>
    <w:rsid w:val="00170029"/>
    <w:rsid w:val="00170828"/>
    <w:rsid w:val="001709FB"/>
    <w:rsid w:val="001718EC"/>
    <w:rsid w:val="00175F83"/>
    <w:rsid w:val="00180035"/>
    <w:rsid w:val="00181A06"/>
    <w:rsid w:val="001824BD"/>
    <w:rsid w:val="001845CE"/>
    <w:rsid w:val="00184CC5"/>
    <w:rsid w:val="0019024D"/>
    <w:rsid w:val="00191865"/>
    <w:rsid w:val="00194843"/>
    <w:rsid w:val="0019797E"/>
    <w:rsid w:val="001A0C5C"/>
    <w:rsid w:val="001A1025"/>
    <w:rsid w:val="001A1B66"/>
    <w:rsid w:val="001A1B84"/>
    <w:rsid w:val="001A4EB0"/>
    <w:rsid w:val="001A5D40"/>
    <w:rsid w:val="001B0038"/>
    <w:rsid w:val="001B05F1"/>
    <w:rsid w:val="001B44B7"/>
    <w:rsid w:val="001B4AB1"/>
    <w:rsid w:val="001B567D"/>
    <w:rsid w:val="001C3EBD"/>
    <w:rsid w:val="001C47B4"/>
    <w:rsid w:val="001C7789"/>
    <w:rsid w:val="001D030F"/>
    <w:rsid w:val="001D10AD"/>
    <w:rsid w:val="001D16F7"/>
    <w:rsid w:val="001D1F61"/>
    <w:rsid w:val="001D3ACB"/>
    <w:rsid w:val="001D4174"/>
    <w:rsid w:val="001D63DB"/>
    <w:rsid w:val="001E1D5D"/>
    <w:rsid w:val="001E3648"/>
    <w:rsid w:val="001E3E58"/>
    <w:rsid w:val="001E6CFA"/>
    <w:rsid w:val="001E6EB0"/>
    <w:rsid w:val="001E6F95"/>
    <w:rsid w:val="001F2CD7"/>
    <w:rsid w:val="001F3C1E"/>
    <w:rsid w:val="001F7324"/>
    <w:rsid w:val="00203F9A"/>
    <w:rsid w:val="0020415D"/>
    <w:rsid w:val="00204FB5"/>
    <w:rsid w:val="0020698E"/>
    <w:rsid w:val="00207013"/>
    <w:rsid w:val="00216A32"/>
    <w:rsid w:val="00216D6B"/>
    <w:rsid w:val="002211A4"/>
    <w:rsid w:val="002229A7"/>
    <w:rsid w:val="002264A6"/>
    <w:rsid w:val="00232AF0"/>
    <w:rsid w:val="00233CC6"/>
    <w:rsid w:val="0023728E"/>
    <w:rsid w:val="002372BA"/>
    <w:rsid w:val="002422A4"/>
    <w:rsid w:val="00246D91"/>
    <w:rsid w:val="00247952"/>
    <w:rsid w:val="00254859"/>
    <w:rsid w:val="002565D3"/>
    <w:rsid w:val="00257285"/>
    <w:rsid w:val="0025758F"/>
    <w:rsid w:val="00257EDB"/>
    <w:rsid w:val="002602BC"/>
    <w:rsid w:val="00260DBE"/>
    <w:rsid w:val="00260E6C"/>
    <w:rsid w:val="00263F0A"/>
    <w:rsid w:val="00264577"/>
    <w:rsid w:val="00266C6A"/>
    <w:rsid w:val="00266CEB"/>
    <w:rsid w:val="0026711F"/>
    <w:rsid w:val="002728C2"/>
    <w:rsid w:val="00283269"/>
    <w:rsid w:val="00284A68"/>
    <w:rsid w:val="00284ADE"/>
    <w:rsid w:val="00284F83"/>
    <w:rsid w:val="00285142"/>
    <w:rsid w:val="00290957"/>
    <w:rsid w:val="00290FA5"/>
    <w:rsid w:val="0029186F"/>
    <w:rsid w:val="00291A24"/>
    <w:rsid w:val="002925D8"/>
    <w:rsid w:val="002936F4"/>
    <w:rsid w:val="00294362"/>
    <w:rsid w:val="00294E02"/>
    <w:rsid w:val="002A099E"/>
    <w:rsid w:val="002A1994"/>
    <w:rsid w:val="002B0A27"/>
    <w:rsid w:val="002B6D24"/>
    <w:rsid w:val="002B7942"/>
    <w:rsid w:val="002C0A08"/>
    <w:rsid w:val="002C142D"/>
    <w:rsid w:val="002C19BC"/>
    <w:rsid w:val="002C19E4"/>
    <w:rsid w:val="002C51FE"/>
    <w:rsid w:val="002D4876"/>
    <w:rsid w:val="002D4DE6"/>
    <w:rsid w:val="002D50BE"/>
    <w:rsid w:val="002E1395"/>
    <w:rsid w:val="002E4B36"/>
    <w:rsid w:val="002E4B4E"/>
    <w:rsid w:val="002E4DD6"/>
    <w:rsid w:val="002E5164"/>
    <w:rsid w:val="002E7C26"/>
    <w:rsid w:val="002F0AB2"/>
    <w:rsid w:val="002F1385"/>
    <w:rsid w:val="002F165C"/>
    <w:rsid w:val="002F75A5"/>
    <w:rsid w:val="002F7BF2"/>
    <w:rsid w:val="00300015"/>
    <w:rsid w:val="00301877"/>
    <w:rsid w:val="00304A70"/>
    <w:rsid w:val="00305476"/>
    <w:rsid w:val="00305D17"/>
    <w:rsid w:val="00305F58"/>
    <w:rsid w:val="00311B9F"/>
    <w:rsid w:val="0031299A"/>
    <w:rsid w:val="003131F0"/>
    <w:rsid w:val="00315594"/>
    <w:rsid w:val="0032064B"/>
    <w:rsid w:val="0032105D"/>
    <w:rsid w:val="00321D4C"/>
    <w:rsid w:val="00323C75"/>
    <w:rsid w:val="003274B0"/>
    <w:rsid w:val="00331A42"/>
    <w:rsid w:val="00332361"/>
    <w:rsid w:val="00334241"/>
    <w:rsid w:val="00334DB4"/>
    <w:rsid w:val="003355C4"/>
    <w:rsid w:val="00337BE1"/>
    <w:rsid w:val="003404C4"/>
    <w:rsid w:val="0034198A"/>
    <w:rsid w:val="00341C87"/>
    <w:rsid w:val="00342F19"/>
    <w:rsid w:val="00345CC6"/>
    <w:rsid w:val="00350027"/>
    <w:rsid w:val="0035039C"/>
    <w:rsid w:val="0035302D"/>
    <w:rsid w:val="00354F88"/>
    <w:rsid w:val="00355F49"/>
    <w:rsid w:val="00363119"/>
    <w:rsid w:val="003650FE"/>
    <w:rsid w:val="00366A32"/>
    <w:rsid w:val="00367D52"/>
    <w:rsid w:val="00371B1A"/>
    <w:rsid w:val="00375429"/>
    <w:rsid w:val="00375E7A"/>
    <w:rsid w:val="0038122D"/>
    <w:rsid w:val="00381598"/>
    <w:rsid w:val="003816DF"/>
    <w:rsid w:val="0038253F"/>
    <w:rsid w:val="00382F5F"/>
    <w:rsid w:val="00383BF0"/>
    <w:rsid w:val="0038573A"/>
    <w:rsid w:val="00385D4C"/>
    <w:rsid w:val="00391CBB"/>
    <w:rsid w:val="00392F00"/>
    <w:rsid w:val="00394A31"/>
    <w:rsid w:val="00397A33"/>
    <w:rsid w:val="003A012C"/>
    <w:rsid w:val="003A45F8"/>
    <w:rsid w:val="003A53A0"/>
    <w:rsid w:val="003A5B20"/>
    <w:rsid w:val="003A6EF1"/>
    <w:rsid w:val="003B1E33"/>
    <w:rsid w:val="003B41A7"/>
    <w:rsid w:val="003B453F"/>
    <w:rsid w:val="003B5037"/>
    <w:rsid w:val="003B5302"/>
    <w:rsid w:val="003B6CD0"/>
    <w:rsid w:val="003C0980"/>
    <w:rsid w:val="003C1F11"/>
    <w:rsid w:val="003C39EF"/>
    <w:rsid w:val="003C3BD2"/>
    <w:rsid w:val="003C44DD"/>
    <w:rsid w:val="003C778D"/>
    <w:rsid w:val="003D51FB"/>
    <w:rsid w:val="003D6FA5"/>
    <w:rsid w:val="003E3BA9"/>
    <w:rsid w:val="003E4969"/>
    <w:rsid w:val="003E52A5"/>
    <w:rsid w:val="003E5C6B"/>
    <w:rsid w:val="003E7DF1"/>
    <w:rsid w:val="003F065B"/>
    <w:rsid w:val="003F1DA0"/>
    <w:rsid w:val="003F330A"/>
    <w:rsid w:val="003F421D"/>
    <w:rsid w:val="003F4C28"/>
    <w:rsid w:val="003F72E8"/>
    <w:rsid w:val="00400DCE"/>
    <w:rsid w:val="004030FA"/>
    <w:rsid w:val="0041017D"/>
    <w:rsid w:val="00411DF7"/>
    <w:rsid w:val="0041273E"/>
    <w:rsid w:val="0041318E"/>
    <w:rsid w:val="00414BF8"/>
    <w:rsid w:val="0041617E"/>
    <w:rsid w:val="004170A8"/>
    <w:rsid w:val="004203AA"/>
    <w:rsid w:val="0042321F"/>
    <w:rsid w:val="00424526"/>
    <w:rsid w:val="00425EA6"/>
    <w:rsid w:val="00426CFE"/>
    <w:rsid w:val="0043109E"/>
    <w:rsid w:val="00431F31"/>
    <w:rsid w:val="00432428"/>
    <w:rsid w:val="00434E37"/>
    <w:rsid w:val="004352B9"/>
    <w:rsid w:val="00435529"/>
    <w:rsid w:val="004356D7"/>
    <w:rsid w:val="00437E3D"/>
    <w:rsid w:val="00437E65"/>
    <w:rsid w:val="00440079"/>
    <w:rsid w:val="004429B4"/>
    <w:rsid w:val="0044439E"/>
    <w:rsid w:val="004515D7"/>
    <w:rsid w:val="004518B2"/>
    <w:rsid w:val="00454124"/>
    <w:rsid w:val="00455A7D"/>
    <w:rsid w:val="00457C86"/>
    <w:rsid w:val="00460EAD"/>
    <w:rsid w:val="0046234A"/>
    <w:rsid w:val="00462BC9"/>
    <w:rsid w:val="00465D3A"/>
    <w:rsid w:val="00470994"/>
    <w:rsid w:val="00471D4E"/>
    <w:rsid w:val="004728D2"/>
    <w:rsid w:val="00473AC4"/>
    <w:rsid w:val="00475455"/>
    <w:rsid w:val="00476D78"/>
    <w:rsid w:val="0047764D"/>
    <w:rsid w:val="004811AC"/>
    <w:rsid w:val="004829AD"/>
    <w:rsid w:val="0048629A"/>
    <w:rsid w:val="004865E1"/>
    <w:rsid w:val="0048714A"/>
    <w:rsid w:val="00491A27"/>
    <w:rsid w:val="0049222A"/>
    <w:rsid w:val="004948AF"/>
    <w:rsid w:val="00494FA4"/>
    <w:rsid w:val="004A48C2"/>
    <w:rsid w:val="004A4B5A"/>
    <w:rsid w:val="004B314E"/>
    <w:rsid w:val="004B4EFC"/>
    <w:rsid w:val="004B6BD8"/>
    <w:rsid w:val="004C0A7A"/>
    <w:rsid w:val="004C2043"/>
    <w:rsid w:val="004C2BAD"/>
    <w:rsid w:val="004C4E97"/>
    <w:rsid w:val="004C77F1"/>
    <w:rsid w:val="004D38D9"/>
    <w:rsid w:val="004D467D"/>
    <w:rsid w:val="004D5812"/>
    <w:rsid w:val="004D5BBB"/>
    <w:rsid w:val="004E0DA8"/>
    <w:rsid w:val="004E116D"/>
    <w:rsid w:val="004E14EE"/>
    <w:rsid w:val="004E3FA3"/>
    <w:rsid w:val="004E494B"/>
    <w:rsid w:val="004E5A21"/>
    <w:rsid w:val="004E7D1B"/>
    <w:rsid w:val="004F0C7B"/>
    <w:rsid w:val="004F2206"/>
    <w:rsid w:val="004F2A24"/>
    <w:rsid w:val="004F5EA4"/>
    <w:rsid w:val="00500141"/>
    <w:rsid w:val="0050258D"/>
    <w:rsid w:val="0050317D"/>
    <w:rsid w:val="00504AA8"/>
    <w:rsid w:val="005067D1"/>
    <w:rsid w:val="00507EB2"/>
    <w:rsid w:val="00513200"/>
    <w:rsid w:val="005151DB"/>
    <w:rsid w:val="0051529C"/>
    <w:rsid w:val="00515B37"/>
    <w:rsid w:val="00516313"/>
    <w:rsid w:val="00516D40"/>
    <w:rsid w:val="00520B5F"/>
    <w:rsid w:val="00524E7C"/>
    <w:rsid w:val="00525A7A"/>
    <w:rsid w:val="00527BFC"/>
    <w:rsid w:val="005311A6"/>
    <w:rsid w:val="00546ED4"/>
    <w:rsid w:val="00550399"/>
    <w:rsid w:val="00551AC7"/>
    <w:rsid w:val="00554E25"/>
    <w:rsid w:val="00557E92"/>
    <w:rsid w:val="0056122A"/>
    <w:rsid w:val="0056546A"/>
    <w:rsid w:val="00571396"/>
    <w:rsid w:val="005717C5"/>
    <w:rsid w:val="00571C3F"/>
    <w:rsid w:val="00573B5B"/>
    <w:rsid w:val="00573C0E"/>
    <w:rsid w:val="00574707"/>
    <w:rsid w:val="00576979"/>
    <w:rsid w:val="00581A9F"/>
    <w:rsid w:val="00581E65"/>
    <w:rsid w:val="00582672"/>
    <w:rsid w:val="00584EDB"/>
    <w:rsid w:val="00585DBA"/>
    <w:rsid w:val="00586F04"/>
    <w:rsid w:val="005913C1"/>
    <w:rsid w:val="005A1E87"/>
    <w:rsid w:val="005A37E4"/>
    <w:rsid w:val="005B194D"/>
    <w:rsid w:val="005B43C4"/>
    <w:rsid w:val="005C3819"/>
    <w:rsid w:val="005C61C7"/>
    <w:rsid w:val="005C6AF0"/>
    <w:rsid w:val="005C738D"/>
    <w:rsid w:val="005C7D3C"/>
    <w:rsid w:val="005D0340"/>
    <w:rsid w:val="005D3557"/>
    <w:rsid w:val="005D3E17"/>
    <w:rsid w:val="005E17F6"/>
    <w:rsid w:val="005E38B5"/>
    <w:rsid w:val="005E501A"/>
    <w:rsid w:val="005E5D71"/>
    <w:rsid w:val="005E7DE4"/>
    <w:rsid w:val="005F5664"/>
    <w:rsid w:val="005F6778"/>
    <w:rsid w:val="005F6AE3"/>
    <w:rsid w:val="006002F0"/>
    <w:rsid w:val="006008BB"/>
    <w:rsid w:val="006019C6"/>
    <w:rsid w:val="00604952"/>
    <w:rsid w:val="006057C7"/>
    <w:rsid w:val="00607115"/>
    <w:rsid w:val="006109E8"/>
    <w:rsid w:val="00614CC2"/>
    <w:rsid w:val="006166DC"/>
    <w:rsid w:val="006168E7"/>
    <w:rsid w:val="006219E2"/>
    <w:rsid w:val="0062263A"/>
    <w:rsid w:val="00622896"/>
    <w:rsid w:val="00623B58"/>
    <w:rsid w:val="006260A2"/>
    <w:rsid w:val="0062661A"/>
    <w:rsid w:val="00630015"/>
    <w:rsid w:val="00630496"/>
    <w:rsid w:val="00631441"/>
    <w:rsid w:val="00631C47"/>
    <w:rsid w:val="00632230"/>
    <w:rsid w:val="006343B7"/>
    <w:rsid w:val="00635F90"/>
    <w:rsid w:val="006368F5"/>
    <w:rsid w:val="00640816"/>
    <w:rsid w:val="00643C26"/>
    <w:rsid w:val="006440BF"/>
    <w:rsid w:val="006446D3"/>
    <w:rsid w:val="006448A3"/>
    <w:rsid w:val="00645105"/>
    <w:rsid w:val="00646D7A"/>
    <w:rsid w:val="00656C97"/>
    <w:rsid w:val="00662BED"/>
    <w:rsid w:val="00662CA5"/>
    <w:rsid w:val="00663657"/>
    <w:rsid w:val="00665497"/>
    <w:rsid w:val="00670E15"/>
    <w:rsid w:val="0067371F"/>
    <w:rsid w:val="00675FDC"/>
    <w:rsid w:val="0067669C"/>
    <w:rsid w:val="006825DB"/>
    <w:rsid w:val="00683133"/>
    <w:rsid w:val="00684083"/>
    <w:rsid w:val="00685C37"/>
    <w:rsid w:val="00685C7C"/>
    <w:rsid w:val="00692069"/>
    <w:rsid w:val="00693923"/>
    <w:rsid w:val="006964A3"/>
    <w:rsid w:val="00696719"/>
    <w:rsid w:val="006B22D4"/>
    <w:rsid w:val="006B3CC4"/>
    <w:rsid w:val="006B589A"/>
    <w:rsid w:val="006C093B"/>
    <w:rsid w:val="006C3671"/>
    <w:rsid w:val="006C4BF3"/>
    <w:rsid w:val="006D792B"/>
    <w:rsid w:val="006E24B8"/>
    <w:rsid w:val="006E39CB"/>
    <w:rsid w:val="006E3F61"/>
    <w:rsid w:val="006E414F"/>
    <w:rsid w:val="006E4F69"/>
    <w:rsid w:val="006E5B56"/>
    <w:rsid w:val="006F1934"/>
    <w:rsid w:val="006F3C88"/>
    <w:rsid w:val="006F4B3D"/>
    <w:rsid w:val="006F54EA"/>
    <w:rsid w:val="006F610A"/>
    <w:rsid w:val="007011D6"/>
    <w:rsid w:val="00701690"/>
    <w:rsid w:val="0070409D"/>
    <w:rsid w:val="007058D6"/>
    <w:rsid w:val="00706BDC"/>
    <w:rsid w:val="00707A24"/>
    <w:rsid w:val="00711BE1"/>
    <w:rsid w:val="007126D6"/>
    <w:rsid w:val="00715039"/>
    <w:rsid w:val="0071768D"/>
    <w:rsid w:val="00717B1B"/>
    <w:rsid w:val="00717BE9"/>
    <w:rsid w:val="007216C0"/>
    <w:rsid w:val="007235FD"/>
    <w:rsid w:val="00724E36"/>
    <w:rsid w:val="007261A2"/>
    <w:rsid w:val="0073070F"/>
    <w:rsid w:val="00735FDF"/>
    <w:rsid w:val="0074059E"/>
    <w:rsid w:val="007429C2"/>
    <w:rsid w:val="007446EA"/>
    <w:rsid w:val="00750522"/>
    <w:rsid w:val="00750947"/>
    <w:rsid w:val="00753640"/>
    <w:rsid w:val="00756927"/>
    <w:rsid w:val="007570D6"/>
    <w:rsid w:val="00760E83"/>
    <w:rsid w:val="0076223E"/>
    <w:rsid w:val="00763757"/>
    <w:rsid w:val="0076385B"/>
    <w:rsid w:val="007639CC"/>
    <w:rsid w:val="00765C8C"/>
    <w:rsid w:val="00767988"/>
    <w:rsid w:val="00767D7C"/>
    <w:rsid w:val="00771372"/>
    <w:rsid w:val="00772C06"/>
    <w:rsid w:val="00774212"/>
    <w:rsid w:val="00780970"/>
    <w:rsid w:val="0078195C"/>
    <w:rsid w:val="00781D69"/>
    <w:rsid w:val="007837AE"/>
    <w:rsid w:val="0078683F"/>
    <w:rsid w:val="00791902"/>
    <w:rsid w:val="007932FB"/>
    <w:rsid w:val="007A701E"/>
    <w:rsid w:val="007B0328"/>
    <w:rsid w:val="007B35FC"/>
    <w:rsid w:val="007B4F51"/>
    <w:rsid w:val="007B62C8"/>
    <w:rsid w:val="007B7EFE"/>
    <w:rsid w:val="007C2153"/>
    <w:rsid w:val="007C2AA8"/>
    <w:rsid w:val="007C684D"/>
    <w:rsid w:val="007D197D"/>
    <w:rsid w:val="007D1AC5"/>
    <w:rsid w:val="007D37B8"/>
    <w:rsid w:val="007D5CF7"/>
    <w:rsid w:val="007E22BB"/>
    <w:rsid w:val="007E324C"/>
    <w:rsid w:val="007E4F1D"/>
    <w:rsid w:val="007E5951"/>
    <w:rsid w:val="007F2723"/>
    <w:rsid w:val="007F378E"/>
    <w:rsid w:val="007F6E69"/>
    <w:rsid w:val="00803DC9"/>
    <w:rsid w:val="00806C54"/>
    <w:rsid w:val="008113C1"/>
    <w:rsid w:val="00820C23"/>
    <w:rsid w:val="008213DB"/>
    <w:rsid w:val="0082227F"/>
    <w:rsid w:val="00824799"/>
    <w:rsid w:val="00831365"/>
    <w:rsid w:val="008329E4"/>
    <w:rsid w:val="008335AB"/>
    <w:rsid w:val="00833ED5"/>
    <w:rsid w:val="008349A2"/>
    <w:rsid w:val="00835806"/>
    <w:rsid w:val="008457BC"/>
    <w:rsid w:val="00846CDC"/>
    <w:rsid w:val="008547BD"/>
    <w:rsid w:val="00855D16"/>
    <w:rsid w:val="00863A82"/>
    <w:rsid w:val="00865804"/>
    <w:rsid w:val="00866302"/>
    <w:rsid w:val="0087004B"/>
    <w:rsid w:val="00871F95"/>
    <w:rsid w:val="008725FD"/>
    <w:rsid w:val="00873080"/>
    <w:rsid w:val="008737E1"/>
    <w:rsid w:val="008739E0"/>
    <w:rsid w:val="00873DE5"/>
    <w:rsid w:val="008751EF"/>
    <w:rsid w:val="0087534C"/>
    <w:rsid w:val="0087667B"/>
    <w:rsid w:val="008774BC"/>
    <w:rsid w:val="00880E09"/>
    <w:rsid w:val="0088528F"/>
    <w:rsid w:val="00887F29"/>
    <w:rsid w:val="0089038E"/>
    <w:rsid w:val="008905D2"/>
    <w:rsid w:val="008911CA"/>
    <w:rsid w:val="008938BF"/>
    <w:rsid w:val="008968B7"/>
    <w:rsid w:val="008A1F8E"/>
    <w:rsid w:val="008A5804"/>
    <w:rsid w:val="008A6719"/>
    <w:rsid w:val="008A7C69"/>
    <w:rsid w:val="008B53E8"/>
    <w:rsid w:val="008B6BED"/>
    <w:rsid w:val="008C10F9"/>
    <w:rsid w:val="008C25DA"/>
    <w:rsid w:val="008C5F84"/>
    <w:rsid w:val="008C7230"/>
    <w:rsid w:val="008D026F"/>
    <w:rsid w:val="008D51C6"/>
    <w:rsid w:val="008D582B"/>
    <w:rsid w:val="008E0F4A"/>
    <w:rsid w:val="008E3C18"/>
    <w:rsid w:val="008F08C5"/>
    <w:rsid w:val="008F2CDC"/>
    <w:rsid w:val="008F6F02"/>
    <w:rsid w:val="008F76BE"/>
    <w:rsid w:val="008F7834"/>
    <w:rsid w:val="009012F2"/>
    <w:rsid w:val="00901D63"/>
    <w:rsid w:val="00902581"/>
    <w:rsid w:val="00902A25"/>
    <w:rsid w:val="00903395"/>
    <w:rsid w:val="00905198"/>
    <w:rsid w:val="009058CB"/>
    <w:rsid w:val="009063A7"/>
    <w:rsid w:val="00906A77"/>
    <w:rsid w:val="00906E19"/>
    <w:rsid w:val="00907D7A"/>
    <w:rsid w:val="00911E55"/>
    <w:rsid w:val="00913415"/>
    <w:rsid w:val="00913C63"/>
    <w:rsid w:val="00913E02"/>
    <w:rsid w:val="00915942"/>
    <w:rsid w:val="00916E11"/>
    <w:rsid w:val="009174A0"/>
    <w:rsid w:val="0091787F"/>
    <w:rsid w:val="00920907"/>
    <w:rsid w:val="00923854"/>
    <w:rsid w:val="00925B0D"/>
    <w:rsid w:val="00925BB8"/>
    <w:rsid w:val="00927181"/>
    <w:rsid w:val="0093044B"/>
    <w:rsid w:val="00932AA3"/>
    <w:rsid w:val="009348C4"/>
    <w:rsid w:val="009409B2"/>
    <w:rsid w:val="00944A43"/>
    <w:rsid w:val="00945237"/>
    <w:rsid w:val="00952E2D"/>
    <w:rsid w:val="00953473"/>
    <w:rsid w:val="0095465D"/>
    <w:rsid w:val="009618CE"/>
    <w:rsid w:val="00963366"/>
    <w:rsid w:val="0096423F"/>
    <w:rsid w:val="00965631"/>
    <w:rsid w:val="00965CC0"/>
    <w:rsid w:val="00966648"/>
    <w:rsid w:val="00966772"/>
    <w:rsid w:val="009671ED"/>
    <w:rsid w:val="0097065D"/>
    <w:rsid w:val="009737BF"/>
    <w:rsid w:val="009852EC"/>
    <w:rsid w:val="009864EB"/>
    <w:rsid w:val="00986BCB"/>
    <w:rsid w:val="00987579"/>
    <w:rsid w:val="009875BD"/>
    <w:rsid w:val="0099049F"/>
    <w:rsid w:val="009905A7"/>
    <w:rsid w:val="00992C29"/>
    <w:rsid w:val="00992D45"/>
    <w:rsid w:val="00993E09"/>
    <w:rsid w:val="00993FD4"/>
    <w:rsid w:val="009945D7"/>
    <w:rsid w:val="00995023"/>
    <w:rsid w:val="009A099C"/>
    <w:rsid w:val="009A2FF2"/>
    <w:rsid w:val="009A5127"/>
    <w:rsid w:val="009B6225"/>
    <w:rsid w:val="009B6435"/>
    <w:rsid w:val="009B653E"/>
    <w:rsid w:val="009C1405"/>
    <w:rsid w:val="009C19E8"/>
    <w:rsid w:val="009C4DA1"/>
    <w:rsid w:val="009C727D"/>
    <w:rsid w:val="009D0AC8"/>
    <w:rsid w:val="009D10A6"/>
    <w:rsid w:val="009D2175"/>
    <w:rsid w:val="009D3A5A"/>
    <w:rsid w:val="009D4C50"/>
    <w:rsid w:val="009D4EAC"/>
    <w:rsid w:val="009E1E1B"/>
    <w:rsid w:val="009E3B3A"/>
    <w:rsid w:val="009E3EB4"/>
    <w:rsid w:val="009E46ED"/>
    <w:rsid w:val="009E4D0C"/>
    <w:rsid w:val="009E5138"/>
    <w:rsid w:val="009E6010"/>
    <w:rsid w:val="009E6894"/>
    <w:rsid w:val="009E7B53"/>
    <w:rsid w:val="009F0688"/>
    <w:rsid w:val="009F1FC1"/>
    <w:rsid w:val="009F3915"/>
    <w:rsid w:val="009F745C"/>
    <w:rsid w:val="00A008EA"/>
    <w:rsid w:val="00A01505"/>
    <w:rsid w:val="00A02D49"/>
    <w:rsid w:val="00A04E39"/>
    <w:rsid w:val="00A06DA6"/>
    <w:rsid w:val="00A10000"/>
    <w:rsid w:val="00A10261"/>
    <w:rsid w:val="00A103EF"/>
    <w:rsid w:val="00A16B23"/>
    <w:rsid w:val="00A16C8F"/>
    <w:rsid w:val="00A16E93"/>
    <w:rsid w:val="00A204B1"/>
    <w:rsid w:val="00A20D7F"/>
    <w:rsid w:val="00A2479A"/>
    <w:rsid w:val="00A25B0F"/>
    <w:rsid w:val="00A262E6"/>
    <w:rsid w:val="00A274E2"/>
    <w:rsid w:val="00A3266A"/>
    <w:rsid w:val="00A3360A"/>
    <w:rsid w:val="00A3536B"/>
    <w:rsid w:val="00A5124C"/>
    <w:rsid w:val="00A51F7B"/>
    <w:rsid w:val="00A52AE3"/>
    <w:rsid w:val="00A5368F"/>
    <w:rsid w:val="00A55B7E"/>
    <w:rsid w:val="00A565C0"/>
    <w:rsid w:val="00A57433"/>
    <w:rsid w:val="00A63DF6"/>
    <w:rsid w:val="00A70051"/>
    <w:rsid w:val="00A7119A"/>
    <w:rsid w:val="00A71A28"/>
    <w:rsid w:val="00A74055"/>
    <w:rsid w:val="00A74C59"/>
    <w:rsid w:val="00A76B0D"/>
    <w:rsid w:val="00A816C5"/>
    <w:rsid w:val="00A848C2"/>
    <w:rsid w:val="00A84EAF"/>
    <w:rsid w:val="00A857A1"/>
    <w:rsid w:val="00A90595"/>
    <w:rsid w:val="00A93485"/>
    <w:rsid w:val="00A95613"/>
    <w:rsid w:val="00A96212"/>
    <w:rsid w:val="00A96341"/>
    <w:rsid w:val="00A97AB1"/>
    <w:rsid w:val="00AA02D1"/>
    <w:rsid w:val="00AA16B2"/>
    <w:rsid w:val="00AA2C3B"/>
    <w:rsid w:val="00AA322F"/>
    <w:rsid w:val="00AA3685"/>
    <w:rsid w:val="00AB3E10"/>
    <w:rsid w:val="00AB769C"/>
    <w:rsid w:val="00AB76A2"/>
    <w:rsid w:val="00AB76C3"/>
    <w:rsid w:val="00AC0234"/>
    <w:rsid w:val="00AC1810"/>
    <w:rsid w:val="00AC1F17"/>
    <w:rsid w:val="00AC34FD"/>
    <w:rsid w:val="00AC4DBB"/>
    <w:rsid w:val="00AC78B7"/>
    <w:rsid w:val="00AD3994"/>
    <w:rsid w:val="00AD6ABC"/>
    <w:rsid w:val="00AD6DA2"/>
    <w:rsid w:val="00AD790E"/>
    <w:rsid w:val="00AE0688"/>
    <w:rsid w:val="00AE1850"/>
    <w:rsid w:val="00AE23C4"/>
    <w:rsid w:val="00AF1E43"/>
    <w:rsid w:val="00AF2951"/>
    <w:rsid w:val="00AF4424"/>
    <w:rsid w:val="00B06006"/>
    <w:rsid w:val="00B134E9"/>
    <w:rsid w:val="00B13621"/>
    <w:rsid w:val="00B17C0F"/>
    <w:rsid w:val="00B228FD"/>
    <w:rsid w:val="00B2511E"/>
    <w:rsid w:val="00B26B2C"/>
    <w:rsid w:val="00B30BB6"/>
    <w:rsid w:val="00B31BC6"/>
    <w:rsid w:val="00B359EC"/>
    <w:rsid w:val="00B362B6"/>
    <w:rsid w:val="00B36717"/>
    <w:rsid w:val="00B42220"/>
    <w:rsid w:val="00B449D9"/>
    <w:rsid w:val="00B45607"/>
    <w:rsid w:val="00B45BC6"/>
    <w:rsid w:val="00B46C32"/>
    <w:rsid w:val="00B47B82"/>
    <w:rsid w:val="00B52E1D"/>
    <w:rsid w:val="00B5311A"/>
    <w:rsid w:val="00B54C53"/>
    <w:rsid w:val="00B54F1B"/>
    <w:rsid w:val="00B57B73"/>
    <w:rsid w:val="00B57C6F"/>
    <w:rsid w:val="00B60F19"/>
    <w:rsid w:val="00B61BAF"/>
    <w:rsid w:val="00B63C67"/>
    <w:rsid w:val="00B64560"/>
    <w:rsid w:val="00B71EFB"/>
    <w:rsid w:val="00B73231"/>
    <w:rsid w:val="00B831D5"/>
    <w:rsid w:val="00B86E2B"/>
    <w:rsid w:val="00B9008C"/>
    <w:rsid w:val="00B914E5"/>
    <w:rsid w:val="00B93FDC"/>
    <w:rsid w:val="00B96FDB"/>
    <w:rsid w:val="00B975D0"/>
    <w:rsid w:val="00BA4636"/>
    <w:rsid w:val="00BA71C7"/>
    <w:rsid w:val="00BB01D1"/>
    <w:rsid w:val="00BB0571"/>
    <w:rsid w:val="00BB3912"/>
    <w:rsid w:val="00BB3C03"/>
    <w:rsid w:val="00BB6E8D"/>
    <w:rsid w:val="00BB7DE5"/>
    <w:rsid w:val="00BC3A5A"/>
    <w:rsid w:val="00BC5A26"/>
    <w:rsid w:val="00BD448B"/>
    <w:rsid w:val="00BD677B"/>
    <w:rsid w:val="00BE04BD"/>
    <w:rsid w:val="00BE0801"/>
    <w:rsid w:val="00BE3EA0"/>
    <w:rsid w:val="00BE6136"/>
    <w:rsid w:val="00BE640E"/>
    <w:rsid w:val="00BF088E"/>
    <w:rsid w:val="00BF162B"/>
    <w:rsid w:val="00BF2B6E"/>
    <w:rsid w:val="00BF6A30"/>
    <w:rsid w:val="00C01B43"/>
    <w:rsid w:val="00C021DC"/>
    <w:rsid w:val="00C025D8"/>
    <w:rsid w:val="00C0275A"/>
    <w:rsid w:val="00C02F35"/>
    <w:rsid w:val="00C056C7"/>
    <w:rsid w:val="00C0617F"/>
    <w:rsid w:val="00C06CC9"/>
    <w:rsid w:val="00C07BCC"/>
    <w:rsid w:val="00C113B1"/>
    <w:rsid w:val="00C12319"/>
    <w:rsid w:val="00C151D4"/>
    <w:rsid w:val="00C15DA5"/>
    <w:rsid w:val="00C1617A"/>
    <w:rsid w:val="00C207C1"/>
    <w:rsid w:val="00C21943"/>
    <w:rsid w:val="00C22228"/>
    <w:rsid w:val="00C23A50"/>
    <w:rsid w:val="00C2536F"/>
    <w:rsid w:val="00C2628C"/>
    <w:rsid w:val="00C27EAD"/>
    <w:rsid w:val="00C37A36"/>
    <w:rsid w:val="00C41224"/>
    <w:rsid w:val="00C41BE7"/>
    <w:rsid w:val="00C4250A"/>
    <w:rsid w:val="00C44B33"/>
    <w:rsid w:val="00C46EFA"/>
    <w:rsid w:val="00C47AC7"/>
    <w:rsid w:val="00C52E59"/>
    <w:rsid w:val="00C554AD"/>
    <w:rsid w:val="00C60743"/>
    <w:rsid w:val="00C61543"/>
    <w:rsid w:val="00C66211"/>
    <w:rsid w:val="00C67139"/>
    <w:rsid w:val="00C67160"/>
    <w:rsid w:val="00C6746C"/>
    <w:rsid w:val="00C67FA9"/>
    <w:rsid w:val="00C70006"/>
    <w:rsid w:val="00C70DFF"/>
    <w:rsid w:val="00C711AE"/>
    <w:rsid w:val="00C72F20"/>
    <w:rsid w:val="00C74B43"/>
    <w:rsid w:val="00C750D2"/>
    <w:rsid w:val="00C75D84"/>
    <w:rsid w:val="00C75EA3"/>
    <w:rsid w:val="00C773E9"/>
    <w:rsid w:val="00C81482"/>
    <w:rsid w:val="00C84142"/>
    <w:rsid w:val="00C85B2B"/>
    <w:rsid w:val="00C87262"/>
    <w:rsid w:val="00C87853"/>
    <w:rsid w:val="00CA0B35"/>
    <w:rsid w:val="00CA7C89"/>
    <w:rsid w:val="00CB0095"/>
    <w:rsid w:val="00CB072F"/>
    <w:rsid w:val="00CB2684"/>
    <w:rsid w:val="00CB2F40"/>
    <w:rsid w:val="00CB2FBE"/>
    <w:rsid w:val="00CB4F98"/>
    <w:rsid w:val="00CB6173"/>
    <w:rsid w:val="00CB6BEE"/>
    <w:rsid w:val="00CB6EEA"/>
    <w:rsid w:val="00CB7451"/>
    <w:rsid w:val="00CC07CB"/>
    <w:rsid w:val="00CC235B"/>
    <w:rsid w:val="00CC46F5"/>
    <w:rsid w:val="00CC6F45"/>
    <w:rsid w:val="00CC77C3"/>
    <w:rsid w:val="00CC7DBD"/>
    <w:rsid w:val="00CD406A"/>
    <w:rsid w:val="00CD511C"/>
    <w:rsid w:val="00CE0A35"/>
    <w:rsid w:val="00CE0B55"/>
    <w:rsid w:val="00CE1BD4"/>
    <w:rsid w:val="00CE5521"/>
    <w:rsid w:val="00CE56A0"/>
    <w:rsid w:val="00CE67DE"/>
    <w:rsid w:val="00CF07A0"/>
    <w:rsid w:val="00CF3306"/>
    <w:rsid w:val="00CF5FC7"/>
    <w:rsid w:val="00CF6B54"/>
    <w:rsid w:val="00D0148F"/>
    <w:rsid w:val="00D02950"/>
    <w:rsid w:val="00D03E58"/>
    <w:rsid w:val="00D11415"/>
    <w:rsid w:val="00D12A38"/>
    <w:rsid w:val="00D13062"/>
    <w:rsid w:val="00D142F4"/>
    <w:rsid w:val="00D14B82"/>
    <w:rsid w:val="00D15B45"/>
    <w:rsid w:val="00D1664A"/>
    <w:rsid w:val="00D21C5E"/>
    <w:rsid w:val="00D220CD"/>
    <w:rsid w:val="00D33043"/>
    <w:rsid w:val="00D339C8"/>
    <w:rsid w:val="00D34F55"/>
    <w:rsid w:val="00D354DD"/>
    <w:rsid w:val="00D37F9F"/>
    <w:rsid w:val="00D422F4"/>
    <w:rsid w:val="00D42B59"/>
    <w:rsid w:val="00D4450B"/>
    <w:rsid w:val="00D45194"/>
    <w:rsid w:val="00D4635E"/>
    <w:rsid w:val="00D47933"/>
    <w:rsid w:val="00D506BD"/>
    <w:rsid w:val="00D51EEE"/>
    <w:rsid w:val="00D528F9"/>
    <w:rsid w:val="00D54BDA"/>
    <w:rsid w:val="00D550FA"/>
    <w:rsid w:val="00D57FCE"/>
    <w:rsid w:val="00D61C2B"/>
    <w:rsid w:val="00D64C2B"/>
    <w:rsid w:val="00D654D0"/>
    <w:rsid w:val="00D70A46"/>
    <w:rsid w:val="00D72CF6"/>
    <w:rsid w:val="00D750B1"/>
    <w:rsid w:val="00D83F9D"/>
    <w:rsid w:val="00D84003"/>
    <w:rsid w:val="00D90CFE"/>
    <w:rsid w:val="00D944E6"/>
    <w:rsid w:val="00D95C6D"/>
    <w:rsid w:val="00D96171"/>
    <w:rsid w:val="00D96C91"/>
    <w:rsid w:val="00DA1DAA"/>
    <w:rsid w:val="00DA2435"/>
    <w:rsid w:val="00DA3855"/>
    <w:rsid w:val="00DA43BE"/>
    <w:rsid w:val="00DA6B0D"/>
    <w:rsid w:val="00DA702E"/>
    <w:rsid w:val="00DB1D8F"/>
    <w:rsid w:val="00DB5340"/>
    <w:rsid w:val="00DB57B5"/>
    <w:rsid w:val="00DB5AC0"/>
    <w:rsid w:val="00DB6DFA"/>
    <w:rsid w:val="00DB78D6"/>
    <w:rsid w:val="00DB7DD8"/>
    <w:rsid w:val="00DC004C"/>
    <w:rsid w:val="00DC231E"/>
    <w:rsid w:val="00DD0004"/>
    <w:rsid w:val="00DD40B0"/>
    <w:rsid w:val="00DD49A2"/>
    <w:rsid w:val="00DD517B"/>
    <w:rsid w:val="00DD7A2B"/>
    <w:rsid w:val="00DE0FC6"/>
    <w:rsid w:val="00DE29B5"/>
    <w:rsid w:val="00DE3A7F"/>
    <w:rsid w:val="00DE5050"/>
    <w:rsid w:val="00DF1655"/>
    <w:rsid w:val="00DF278A"/>
    <w:rsid w:val="00E00327"/>
    <w:rsid w:val="00E01ECF"/>
    <w:rsid w:val="00E02903"/>
    <w:rsid w:val="00E02F19"/>
    <w:rsid w:val="00E03A8E"/>
    <w:rsid w:val="00E04C8D"/>
    <w:rsid w:val="00E06B37"/>
    <w:rsid w:val="00E076AE"/>
    <w:rsid w:val="00E13321"/>
    <w:rsid w:val="00E16579"/>
    <w:rsid w:val="00E17977"/>
    <w:rsid w:val="00E20D45"/>
    <w:rsid w:val="00E21E36"/>
    <w:rsid w:val="00E22BD0"/>
    <w:rsid w:val="00E22CF4"/>
    <w:rsid w:val="00E240A8"/>
    <w:rsid w:val="00E277F4"/>
    <w:rsid w:val="00E30C65"/>
    <w:rsid w:val="00E31B70"/>
    <w:rsid w:val="00E32C70"/>
    <w:rsid w:val="00E33D1B"/>
    <w:rsid w:val="00E409B0"/>
    <w:rsid w:val="00E42992"/>
    <w:rsid w:val="00E44131"/>
    <w:rsid w:val="00E45772"/>
    <w:rsid w:val="00E46B4D"/>
    <w:rsid w:val="00E4740B"/>
    <w:rsid w:val="00E47F63"/>
    <w:rsid w:val="00E51274"/>
    <w:rsid w:val="00E53E08"/>
    <w:rsid w:val="00E55946"/>
    <w:rsid w:val="00E5725A"/>
    <w:rsid w:val="00E60EFC"/>
    <w:rsid w:val="00E63EC2"/>
    <w:rsid w:val="00E676BF"/>
    <w:rsid w:val="00E717F5"/>
    <w:rsid w:val="00E71A4F"/>
    <w:rsid w:val="00E721EA"/>
    <w:rsid w:val="00E74A89"/>
    <w:rsid w:val="00E768D0"/>
    <w:rsid w:val="00E77894"/>
    <w:rsid w:val="00E8060A"/>
    <w:rsid w:val="00E83EF5"/>
    <w:rsid w:val="00E84495"/>
    <w:rsid w:val="00E848B3"/>
    <w:rsid w:val="00E855F9"/>
    <w:rsid w:val="00E86994"/>
    <w:rsid w:val="00E904A1"/>
    <w:rsid w:val="00E908BE"/>
    <w:rsid w:val="00E91BFE"/>
    <w:rsid w:val="00E92DAC"/>
    <w:rsid w:val="00E93513"/>
    <w:rsid w:val="00E976B3"/>
    <w:rsid w:val="00E976E9"/>
    <w:rsid w:val="00EA2350"/>
    <w:rsid w:val="00EA3043"/>
    <w:rsid w:val="00EA3054"/>
    <w:rsid w:val="00EA34C9"/>
    <w:rsid w:val="00EA63EC"/>
    <w:rsid w:val="00EA7059"/>
    <w:rsid w:val="00EA7C50"/>
    <w:rsid w:val="00EB13FD"/>
    <w:rsid w:val="00EB1D5F"/>
    <w:rsid w:val="00EB2536"/>
    <w:rsid w:val="00EB3864"/>
    <w:rsid w:val="00EB5515"/>
    <w:rsid w:val="00EC0C59"/>
    <w:rsid w:val="00EC25A1"/>
    <w:rsid w:val="00EC5922"/>
    <w:rsid w:val="00EC6E9E"/>
    <w:rsid w:val="00ED138B"/>
    <w:rsid w:val="00ED333C"/>
    <w:rsid w:val="00ED5E39"/>
    <w:rsid w:val="00ED60C1"/>
    <w:rsid w:val="00ED72B4"/>
    <w:rsid w:val="00EE74CC"/>
    <w:rsid w:val="00EE78F0"/>
    <w:rsid w:val="00EF3B05"/>
    <w:rsid w:val="00EF4A9C"/>
    <w:rsid w:val="00EF4FCC"/>
    <w:rsid w:val="00EF5FB9"/>
    <w:rsid w:val="00F023A7"/>
    <w:rsid w:val="00F07E4F"/>
    <w:rsid w:val="00F103F3"/>
    <w:rsid w:val="00F129FF"/>
    <w:rsid w:val="00F13C40"/>
    <w:rsid w:val="00F17318"/>
    <w:rsid w:val="00F23394"/>
    <w:rsid w:val="00F34E10"/>
    <w:rsid w:val="00F36D12"/>
    <w:rsid w:val="00F439F4"/>
    <w:rsid w:val="00F441BC"/>
    <w:rsid w:val="00F467A7"/>
    <w:rsid w:val="00F50D76"/>
    <w:rsid w:val="00F520D3"/>
    <w:rsid w:val="00F54BA0"/>
    <w:rsid w:val="00F555EE"/>
    <w:rsid w:val="00F56128"/>
    <w:rsid w:val="00F6403C"/>
    <w:rsid w:val="00F6638F"/>
    <w:rsid w:val="00F71DB5"/>
    <w:rsid w:val="00F757C6"/>
    <w:rsid w:val="00F8091B"/>
    <w:rsid w:val="00F85641"/>
    <w:rsid w:val="00F872E2"/>
    <w:rsid w:val="00F90463"/>
    <w:rsid w:val="00F9201F"/>
    <w:rsid w:val="00F92B3B"/>
    <w:rsid w:val="00F9388D"/>
    <w:rsid w:val="00F93B49"/>
    <w:rsid w:val="00F946D8"/>
    <w:rsid w:val="00F956AE"/>
    <w:rsid w:val="00F97ACD"/>
    <w:rsid w:val="00FA0415"/>
    <w:rsid w:val="00FA4896"/>
    <w:rsid w:val="00FA4EA7"/>
    <w:rsid w:val="00FA7748"/>
    <w:rsid w:val="00FB276E"/>
    <w:rsid w:val="00FB512E"/>
    <w:rsid w:val="00FB66DC"/>
    <w:rsid w:val="00FC3645"/>
    <w:rsid w:val="00FC42AE"/>
    <w:rsid w:val="00FD17BA"/>
    <w:rsid w:val="00FD3DB5"/>
    <w:rsid w:val="00FD459B"/>
    <w:rsid w:val="00FD67D3"/>
    <w:rsid w:val="00FE2123"/>
    <w:rsid w:val="00FE4654"/>
    <w:rsid w:val="00FF08C1"/>
    <w:rsid w:val="00FF44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F1D5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9"/>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List Number" w:uiPriority="99"/>
    <w:lsdException w:name="Body Text" w:qFormat="1"/>
    <w:lsdException w:name="Hyperlink"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385D4C"/>
    <w:rPr>
      <w:sz w:val="24"/>
      <w:szCs w:val="24"/>
    </w:rPr>
  </w:style>
  <w:style w:type="paragraph" w:styleId="Heading1">
    <w:name w:val="heading 1"/>
    <w:basedOn w:val="Normal"/>
    <w:next w:val="Normal"/>
    <w:link w:val="Heading1Char"/>
    <w:uiPriority w:val="9"/>
    <w:rsid w:val="00D33043"/>
    <w:pPr>
      <w:keepNext/>
      <w:spacing w:before="60" w:after="240"/>
      <w:outlineLvl w:val="0"/>
    </w:pPr>
    <w:rPr>
      <w:rFonts w:asciiTheme="majorHAnsi" w:hAnsiTheme="majorHAnsi" w:cs="Arial"/>
      <w:b/>
      <w:bCs/>
      <w:color w:val="1B365D" w:themeColor="accent2"/>
      <w:kern w:val="32"/>
      <w:sz w:val="48"/>
      <w:szCs w:val="40"/>
    </w:rPr>
  </w:style>
  <w:style w:type="paragraph" w:styleId="Heading2">
    <w:name w:val="heading 2"/>
    <w:basedOn w:val="Normal"/>
    <w:next w:val="Normal"/>
    <w:link w:val="Heading2Char"/>
    <w:unhideWhenUsed/>
    <w:rsid w:val="00D33043"/>
    <w:pPr>
      <w:keepNext/>
      <w:spacing w:before="120" w:after="120"/>
      <w:outlineLvl w:val="1"/>
    </w:pPr>
    <w:rPr>
      <w:rFonts w:asciiTheme="majorHAnsi" w:hAnsiTheme="majorHAnsi" w:cs="Arial"/>
      <w:b/>
      <w:bCs/>
      <w:iCs/>
      <w:color w:val="1B365D" w:themeColor="accent2"/>
      <w:sz w:val="36"/>
      <w:szCs w:val="28"/>
    </w:rPr>
  </w:style>
  <w:style w:type="paragraph" w:styleId="Heading3">
    <w:name w:val="heading 3"/>
    <w:basedOn w:val="Normal"/>
    <w:next w:val="Normal"/>
    <w:link w:val="Heading3Char"/>
    <w:unhideWhenUsed/>
    <w:qFormat/>
    <w:rsid w:val="00D33043"/>
    <w:pPr>
      <w:keepNext/>
      <w:spacing w:before="60" w:after="120"/>
      <w:outlineLvl w:val="2"/>
    </w:pPr>
    <w:rPr>
      <w:rFonts w:asciiTheme="majorHAnsi" w:hAnsiTheme="majorHAnsi" w:cs="Arial"/>
      <w:b/>
      <w:bCs/>
      <w:sz w:val="28"/>
      <w:szCs w:val="26"/>
    </w:rPr>
  </w:style>
  <w:style w:type="paragraph" w:styleId="Heading4">
    <w:name w:val="heading 4"/>
    <w:basedOn w:val="Normal"/>
    <w:next w:val="Normal"/>
    <w:link w:val="Heading4Char"/>
    <w:unhideWhenUsed/>
    <w:qFormat/>
    <w:rsid w:val="00D33043"/>
    <w:pPr>
      <w:keepNext/>
      <w:spacing w:before="60" w:after="120"/>
      <w:outlineLvl w:val="3"/>
    </w:pPr>
    <w:rPr>
      <w:rFonts w:asciiTheme="majorHAnsi" w:hAnsiTheme="majorHAnsi" w:cs="Arial"/>
      <w:bCs/>
      <w:szCs w:val="22"/>
    </w:rPr>
  </w:style>
  <w:style w:type="paragraph" w:styleId="Heading5">
    <w:name w:val="heading 5"/>
    <w:basedOn w:val="Normal"/>
    <w:next w:val="Normal"/>
    <w:link w:val="Heading5Char"/>
    <w:unhideWhenUsed/>
    <w:qFormat/>
    <w:rsid w:val="001718EC"/>
    <w:pPr>
      <w:keepNext/>
      <w:keepLines/>
      <w:spacing w:before="40"/>
      <w:outlineLvl w:val="4"/>
    </w:pPr>
    <w:rPr>
      <w:rFonts w:asciiTheme="majorHAnsi" w:eastAsiaTheme="majorEastAsia" w:hAnsiTheme="majorHAnsi" w:cstheme="majorBid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60E6C"/>
    <w:pPr>
      <w:widowControl w:val="0"/>
      <w:pBdr>
        <w:bottom w:val="single" w:sz="8" w:space="4" w:color="00B5E2"/>
      </w:pBdr>
      <w:autoSpaceDE w:val="0"/>
      <w:autoSpaceDN w:val="0"/>
      <w:spacing w:before="60"/>
      <w:contextualSpacing/>
    </w:pPr>
    <w:rPr>
      <w:rFonts w:asciiTheme="minorHAnsi" w:eastAsia="Roboto" w:hAnsiTheme="minorHAnsi" w:cs="Arial"/>
      <w:caps/>
      <w:sz w:val="20"/>
      <w:szCs w:val="22"/>
      <w:lang w:val="en-US" w:eastAsia="en-US"/>
    </w:rPr>
  </w:style>
  <w:style w:type="paragraph" w:styleId="Footer">
    <w:name w:val="footer"/>
    <w:basedOn w:val="Normal"/>
    <w:semiHidden/>
    <w:rsid w:val="00290FA5"/>
    <w:pPr>
      <w:tabs>
        <w:tab w:val="center" w:pos="4153"/>
        <w:tab w:val="right" w:pos="8306"/>
      </w:tabs>
    </w:pPr>
  </w:style>
  <w:style w:type="character" w:customStyle="1" w:styleId="Heading5Char">
    <w:name w:val="Heading 5 Char"/>
    <w:basedOn w:val="DefaultParagraphFont"/>
    <w:link w:val="Heading5"/>
    <w:rsid w:val="001718EC"/>
    <w:rPr>
      <w:rFonts w:asciiTheme="majorHAnsi" w:eastAsiaTheme="majorEastAsia" w:hAnsiTheme="majorHAnsi" w:cstheme="majorBidi"/>
      <w:b/>
      <w:bCs/>
    </w:rPr>
  </w:style>
  <w:style w:type="paragraph" w:styleId="Title">
    <w:name w:val="Title"/>
    <w:basedOn w:val="Normal"/>
    <w:next w:val="Normal"/>
    <w:link w:val="TitleChar"/>
    <w:rsid w:val="00C67160"/>
    <w:pPr>
      <w:spacing w:before="1600" w:after="240"/>
    </w:pPr>
    <w:rPr>
      <w:rFonts w:ascii="Roboto" w:hAnsi="Roboto" w:cs="Arial"/>
      <w:b/>
      <w:color w:val="1B365D" w:themeColor="accent2"/>
      <w:sz w:val="72"/>
      <w:szCs w:val="22"/>
    </w:rPr>
  </w:style>
  <w:style w:type="character" w:customStyle="1" w:styleId="TitleChar">
    <w:name w:val="Title Char"/>
    <w:basedOn w:val="DefaultParagraphFont"/>
    <w:link w:val="Title"/>
    <w:rsid w:val="00C67160"/>
    <w:rPr>
      <w:rFonts w:ascii="Roboto" w:hAnsi="Roboto" w:cs="Arial"/>
      <w:b/>
      <w:color w:val="1B365D" w:themeColor="accent2"/>
      <w:sz w:val="72"/>
      <w:szCs w:val="22"/>
    </w:rPr>
  </w:style>
  <w:style w:type="paragraph" w:styleId="TOC1">
    <w:name w:val="toc 1"/>
    <w:basedOn w:val="Normal"/>
    <w:next w:val="Normal"/>
    <w:autoRedefine/>
    <w:uiPriority w:val="39"/>
    <w:qFormat/>
    <w:rsid w:val="00760E83"/>
    <w:pPr>
      <w:tabs>
        <w:tab w:val="right" w:leader="dot" w:pos="9638"/>
      </w:tabs>
      <w:spacing w:before="240" w:after="240"/>
    </w:pPr>
    <w:rPr>
      <w:rFonts w:ascii="Arial" w:hAnsi="Arial" w:cstheme="minorHAnsi"/>
      <w:b/>
      <w:noProof/>
      <w:lang w:eastAsia="en-US"/>
    </w:rPr>
  </w:style>
  <w:style w:type="paragraph" w:styleId="TOC2">
    <w:name w:val="toc 2"/>
    <w:basedOn w:val="BodyText"/>
    <w:next w:val="BlockText"/>
    <w:autoRedefine/>
    <w:uiPriority w:val="39"/>
    <w:rsid w:val="00581A9F"/>
    <w:pPr>
      <w:tabs>
        <w:tab w:val="right" w:leader="dot" w:pos="9639"/>
      </w:tabs>
      <w:spacing w:before="240" w:after="240"/>
      <w:ind w:left="238"/>
    </w:pPr>
    <w:rPr>
      <w:rFonts w:ascii="Arial" w:hAnsi="Arial"/>
      <w:noProof/>
      <w:sz w:val="22"/>
    </w:rPr>
  </w:style>
  <w:style w:type="paragraph" w:styleId="TOC3">
    <w:name w:val="toc 3"/>
    <w:basedOn w:val="Normal"/>
    <w:next w:val="Normal"/>
    <w:autoRedefine/>
    <w:uiPriority w:val="39"/>
    <w:rsid w:val="009A2FF2"/>
    <w:pPr>
      <w:tabs>
        <w:tab w:val="left" w:pos="1100"/>
        <w:tab w:val="right" w:leader="dot" w:pos="9628"/>
      </w:tabs>
      <w:spacing w:before="120" w:after="120"/>
      <w:ind w:left="482"/>
    </w:pPr>
    <w:rPr>
      <w:rFonts w:ascii="Roboto" w:hAnsi="Roboto" w:cs="Arial"/>
      <w:noProof/>
      <w:sz w:val="20"/>
      <w:szCs w:val="22"/>
    </w:rPr>
  </w:style>
  <w:style w:type="character" w:styleId="Hyperlink">
    <w:name w:val="Hyperlink"/>
    <w:uiPriority w:val="99"/>
    <w:rsid w:val="0044439E"/>
    <w:rPr>
      <w:rFonts w:asciiTheme="minorHAnsi" w:hAnsiTheme="minorHAnsi"/>
      <w:b/>
      <w:color w:val="1B365D" w:themeColor="accent2"/>
      <w:u w:val="single"/>
    </w:rPr>
  </w:style>
  <w:style w:type="paragraph" w:styleId="Subtitle">
    <w:name w:val="Subtitle"/>
    <w:basedOn w:val="Normal"/>
    <w:next w:val="Normal"/>
    <w:link w:val="SubtitleChar"/>
    <w:rsid w:val="00C67160"/>
    <w:pPr>
      <w:spacing w:before="240" w:after="240"/>
    </w:pPr>
    <w:rPr>
      <w:rFonts w:ascii="Roboto" w:hAnsi="Roboto" w:cs="Arial"/>
      <w:color w:val="1B365D" w:themeColor="accent2"/>
      <w:sz w:val="36"/>
      <w:szCs w:val="22"/>
    </w:rPr>
  </w:style>
  <w:style w:type="character" w:customStyle="1" w:styleId="SubtitleChar">
    <w:name w:val="Subtitle Char"/>
    <w:basedOn w:val="DefaultParagraphFont"/>
    <w:link w:val="Subtitle"/>
    <w:rsid w:val="00C67160"/>
    <w:rPr>
      <w:rFonts w:ascii="Roboto" w:hAnsi="Roboto" w:cs="Arial"/>
      <w:color w:val="1B365D" w:themeColor="accent2"/>
      <w:sz w:val="36"/>
      <w:szCs w:val="22"/>
    </w:rPr>
  </w:style>
  <w:style w:type="character" w:customStyle="1" w:styleId="Heading1Char">
    <w:name w:val="Heading 1 Char"/>
    <w:link w:val="Heading1"/>
    <w:uiPriority w:val="9"/>
    <w:rsid w:val="00D33043"/>
    <w:rPr>
      <w:rFonts w:asciiTheme="majorHAnsi" w:hAnsiTheme="majorHAnsi" w:cs="Arial"/>
      <w:b/>
      <w:bCs/>
      <w:color w:val="1B365D" w:themeColor="accent2"/>
      <w:kern w:val="32"/>
      <w:sz w:val="48"/>
      <w:szCs w:val="40"/>
    </w:rPr>
  </w:style>
  <w:style w:type="character" w:customStyle="1" w:styleId="Heading2Char">
    <w:name w:val="Heading 2 Char"/>
    <w:link w:val="Heading2"/>
    <w:rsid w:val="00D33043"/>
    <w:rPr>
      <w:rFonts w:asciiTheme="majorHAnsi" w:hAnsiTheme="majorHAnsi" w:cs="Arial"/>
      <w:b/>
      <w:bCs/>
      <w:iCs/>
      <w:color w:val="1B365D" w:themeColor="accent2"/>
      <w:sz w:val="36"/>
      <w:szCs w:val="28"/>
    </w:rPr>
  </w:style>
  <w:style w:type="character" w:customStyle="1" w:styleId="Heading3Char">
    <w:name w:val="Heading 3 Char"/>
    <w:link w:val="Heading3"/>
    <w:rsid w:val="00D33043"/>
    <w:rPr>
      <w:rFonts w:asciiTheme="majorHAnsi" w:hAnsiTheme="majorHAnsi" w:cs="Arial"/>
      <w:b/>
      <w:bCs/>
      <w:sz w:val="28"/>
      <w:szCs w:val="26"/>
    </w:rPr>
  </w:style>
  <w:style w:type="character" w:customStyle="1" w:styleId="Heading4Char">
    <w:name w:val="Heading 4 Char"/>
    <w:link w:val="Heading4"/>
    <w:rsid w:val="00D33043"/>
    <w:rPr>
      <w:rFonts w:asciiTheme="majorHAnsi" w:hAnsiTheme="majorHAnsi" w:cs="Arial"/>
      <w:bCs/>
      <w:sz w:val="24"/>
      <w:szCs w:val="22"/>
    </w:rPr>
  </w:style>
  <w:style w:type="paragraph" w:styleId="Date">
    <w:name w:val="Date"/>
    <w:basedOn w:val="Normal"/>
    <w:next w:val="Normal"/>
    <w:link w:val="DateChar"/>
    <w:rsid w:val="00C67160"/>
    <w:pPr>
      <w:spacing w:before="360" w:after="240"/>
    </w:pPr>
    <w:rPr>
      <w:rFonts w:ascii="Roboto" w:hAnsi="Roboto" w:cs="Arial"/>
      <w:sz w:val="20"/>
      <w:szCs w:val="22"/>
    </w:rPr>
  </w:style>
  <w:style w:type="paragraph" w:styleId="TOCHeading">
    <w:name w:val="TOC Heading"/>
    <w:basedOn w:val="Heading1"/>
    <w:next w:val="Normal"/>
    <w:uiPriority w:val="39"/>
    <w:unhideWhenUsed/>
    <w:qFormat/>
    <w:rsid w:val="0082227F"/>
    <w:pPr>
      <w:keepLines/>
      <w:spacing w:after="0" w:line="259" w:lineRule="auto"/>
      <w:outlineLvl w:val="9"/>
    </w:pPr>
    <w:rPr>
      <w:rFonts w:ascii="Arial" w:eastAsiaTheme="majorEastAsia" w:hAnsi="Arial" w:cstheme="majorBidi"/>
      <w:bCs w:val="0"/>
      <w:kern w:val="0"/>
      <w:sz w:val="40"/>
      <w:lang w:val="en-US" w:eastAsia="en-US"/>
    </w:rPr>
  </w:style>
  <w:style w:type="character" w:customStyle="1" w:styleId="ListParagraphChar">
    <w:name w:val="List Paragraph Char"/>
    <w:aliases w:val="AR bullet 1 Char,List Paragraph1 Char,List Paragraph11 Char,Number Paragraph Char,Recommendation Char"/>
    <w:basedOn w:val="DefaultParagraphFont"/>
    <w:link w:val="ListParagraph"/>
    <w:uiPriority w:val="34"/>
    <w:locked/>
    <w:rsid w:val="0015364A"/>
    <w:rPr>
      <w:rFonts w:ascii="Calibri" w:hAnsi="Calibri" w:cs="Calibri"/>
    </w:rPr>
  </w:style>
  <w:style w:type="paragraph" w:styleId="ListParagraph">
    <w:name w:val="List Paragraph"/>
    <w:aliases w:val="AR bullet 1,List Paragraph1,List Paragraph11,Number Paragraph,Recommendation"/>
    <w:basedOn w:val="Normal"/>
    <w:link w:val="ListParagraphChar"/>
    <w:uiPriority w:val="34"/>
    <w:qFormat/>
    <w:rsid w:val="0015364A"/>
    <w:pPr>
      <w:ind w:left="720"/>
      <w:contextualSpacing/>
    </w:pPr>
    <w:rPr>
      <w:rFonts w:ascii="Calibri" w:hAnsi="Calibri" w:cs="Calibri"/>
      <w:sz w:val="20"/>
      <w:szCs w:val="20"/>
    </w:rPr>
  </w:style>
  <w:style w:type="table" w:styleId="ListTable3-Accent1">
    <w:name w:val="List Table 3 Accent 1"/>
    <w:basedOn w:val="TableNormal"/>
    <w:uiPriority w:val="48"/>
    <w:rsid w:val="0015364A"/>
    <w:rPr>
      <w:rFonts w:asciiTheme="minorHAnsi" w:eastAsiaTheme="minorHAnsi" w:hAnsiTheme="minorHAnsi" w:cstheme="minorBidi"/>
      <w:sz w:val="22"/>
      <w:szCs w:val="22"/>
      <w:lang w:eastAsia="en-US"/>
    </w:rPr>
    <w:tblPr>
      <w:tblStyleRowBandSize w:val="1"/>
      <w:tblStyleColBandSize w:val="1"/>
      <w:tblBorders>
        <w:top w:val="single" w:sz="4" w:space="0" w:color="00B5E2" w:themeColor="accent1"/>
        <w:left w:val="single" w:sz="4" w:space="0" w:color="00B5E2" w:themeColor="accent1"/>
        <w:bottom w:val="single" w:sz="4" w:space="0" w:color="00B5E2" w:themeColor="accent1"/>
        <w:right w:val="single" w:sz="4" w:space="0" w:color="00B5E2" w:themeColor="accent1"/>
      </w:tblBorders>
    </w:tblPr>
    <w:tblStylePr w:type="firstRow">
      <w:rPr>
        <w:b/>
        <w:bCs/>
        <w:color w:val="FFFFFF" w:themeColor="background1"/>
      </w:rPr>
      <w:tblPr/>
      <w:tcPr>
        <w:shd w:val="clear" w:color="auto" w:fill="00B5E2" w:themeFill="accent1"/>
      </w:tcPr>
    </w:tblStylePr>
    <w:tblStylePr w:type="lastRow">
      <w:rPr>
        <w:b/>
        <w:bCs/>
      </w:rPr>
      <w:tblPr/>
      <w:tcPr>
        <w:tcBorders>
          <w:top w:val="double" w:sz="4" w:space="0" w:color="00B5E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5E2" w:themeColor="accent1"/>
          <w:right w:val="single" w:sz="4" w:space="0" w:color="00B5E2" w:themeColor="accent1"/>
        </w:tcBorders>
      </w:tcPr>
    </w:tblStylePr>
    <w:tblStylePr w:type="band1Horz">
      <w:tblPr/>
      <w:tcPr>
        <w:tcBorders>
          <w:top w:val="single" w:sz="4" w:space="0" w:color="00B5E2" w:themeColor="accent1"/>
          <w:bottom w:val="single" w:sz="4" w:space="0" w:color="00B5E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5E2" w:themeColor="accent1"/>
          <w:left w:val="nil"/>
        </w:tcBorders>
      </w:tcPr>
    </w:tblStylePr>
    <w:tblStylePr w:type="swCell">
      <w:tblPr/>
      <w:tcPr>
        <w:tcBorders>
          <w:top w:val="double" w:sz="4" w:space="0" w:color="00B5E2" w:themeColor="accent1"/>
          <w:right w:val="nil"/>
        </w:tcBorders>
      </w:tcPr>
    </w:tblStylePr>
  </w:style>
  <w:style w:type="table" w:styleId="TableGrid">
    <w:name w:val="Table Grid"/>
    <w:basedOn w:val="TableNormal"/>
    <w:uiPriority w:val="39"/>
    <w:rsid w:val="001536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5">
    <w:name w:val="List Table 3 Accent 5"/>
    <w:basedOn w:val="TableNormal"/>
    <w:uiPriority w:val="48"/>
    <w:rsid w:val="0015364A"/>
    <w:rPr>
      <w:rFonts w:asciiTheme="minorHAnsi" w:eastAsiaTheme="minorHAnsi" w:hAnsiTheme="minorHAnsi" w:cstheme="minorBidi"/>
      <w:sz w:val="22"/>
      <w:szCs w:val="22"/>
      <w:lang w:eastAsia="en-US"/>
    </w:rPr>
    <w:tblPr>
      <w:tblStyleRowBandSize w:val="1"/>
      <w:tblStyleColBandSize w:val="1"/>
      <w:tblBorders>
        <w:top w:val="single" w:sz="4" w:space="0" w:color="6F263D" w:themeColor="accent5"/>
        <w:left w:val="single" w:sz="4" w:space="0" w:color="6F263D" w:themeColor="accent5"/>
        <w:bottom w:val="single" w:sz="4" w:space="0" w:color="6F263D" w:themeColor="accent5"/>
        <w:right w:val="single" w:sz="4" w:space="0" w:color="6F263D" w:themeColor="accent5"/>
      </w:tblBorders>
    </w:tblPr>
    <w:tblStylePr w:type="firstRow">
      <w:rPr>
        <w:b/>
        <w:bCs/>
        <w:color w:val="FFFFFF" w:themeColor="background1"/>
      </w:rPr>
      <w:tblPr/>
      <w:tcPr>
        <w:shd w:val="clear" w:color="auto" w:fill="6F263D" w:themeFill="accent5"/>
      </w:tcPr>
    </w:tblStylePr>
    <w:tblStylePr w:type="lastRow">
      <w:rPr>
        <w:b/>
        <w:bCs/>
      </w:rPr>
      <w:tblPr/>
      <w:tcPr>
        <w:tcBorders>
          <w:top w:val="double" w:sz="4" w:space="0" w:color="6F263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263D" w:themeColor="accent5"/>
          <w:right w:val="single" w:sz="4" w:space="0" w:color="6F263D" w:themeColor="accent5"/>
        </w:tcBorders>
      </w:tcPr>
    </w:tblStylePr>
    <w:tblStylePr w:type="band1Horz">
      <w:tblPr/>
      <w:tcPr>
        <w:tcBorders>
          <w:top w:val="single" w:sz="4" w:space="0" w:color="6F263D" w:themeColor="accent5"/>
          <w:bottom w:val="single" w:sz="4" w:space="0" w:color="6F263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263D" w:themeColor="accent5"/>
          <w:left w:val="nil"/>
        </w:tcBorders>
      </w:tcPr>
    </w:tblStylePr>
    <w:tblStylePr w:type="swCell">
      <w:tblPr/>
      <w:tcPr>
        <w:tcBorders>
          <w:top w:val="double" w:sz="4" w:space="0" w:color="6F263D" w:themeColor="accent5"/>
          <w:right w:val="nil"/>
        </w:tcBorders>
      </w:tcPr>
    </w:tblStylePr>
  </w:style>
  <w:style w:type="paragraph" w:customStyle="1" w:styleId="Default">
    <w:name w:val="Default"/>
    <w:rsid w:val="0015364A"/>
    <w:pPr>
      <w:autoSpaceDE w:val="0"/>
      <w:autoSpaceDN w:val="0"/>
      <w:adjustRightInd w:val="0"/>
    </w:pPr>
    <w:rPr>
      <w:rFonts w:ascii="Calibri" w:eastAsiaTheme="minorHAnsi" w:hAnsi="Calibri" w:cs="Calibri"/>
      <w:color w:val="000000"/>
      <w:sz w:val="24"/>
      <w:szCs w:val="24"/>
      <w:lang w:eastAsia="en-US"/>
    </w:rPr>
  </w:style>
  <w:style w:type="paragraph" w:styleId="NormalWeb">
    <w:name w:val="Normal (Web)"/>
    <w:basedOn w:val="Normal"/>
    <w:uiPriority w:val="99"/>
    <w:unhideWhenUsed/>
    <w:rsid w:val="00906E19"/>
    <w:pPr>
      <w:spacing w:before="100" w:beforeAutospacing="1" w:after="100" w:afterAutospacing="1"/>
    </w:pPr>
  </w:style>
  <w:style w:type="paragraph" w:styleId="BalloonText">
    <w:name w:val="Balloon Text"/>
    <w:basedOn w:val="Normal"/>
    <w:link w:val="BalloonTextChar"/>
    <w:rsid w:val="00337BE1"/>
    <w:rPr>
      <w:rFonts w:ascii="Segoe UI" w:hAnsi="Segoe UI" w:cs="Segoe UI"/>
      <w:sz w:val="18"/>
      <w:szCs w:val="18"/>
    </w:rPr>
  </w:style>
  <w:style w:type="character" w:customStyle="1" w:styleId="BalloonTextChar">
    <w:name w:val="Balloon Text Char"/>
    <w:basedOn w:val="DefaultParagraphFont"/>
    <w:link w:val="BalloonText"/>
    <w:rsid w:val="00337BE1"/>
    <w:rPr>
      <w:rFonts w:ascii="Segoe UI" w:hAnsi="Segoe UI" w:cs="Segoe UI"/>
      <w:sz w:val="18"/>
      <w:szCs w:val="18"/>
    </w:rPr>
  </w:style>
  <w:style w:type="paragraph" w:customStyle="1" w:styleId="BannerImage">
    <w:name w:val="Banner Image"/>
    <w:basedOn w:val="Normal"/>
    <w:link w:val="BannerImageChar"/>
    <w:rsid w:val="0073070F"/>
    <w:pPr>
      <w:keepNext/>
      <w:spacing w:before="60" w:after="240" w:line="360" w:lineRule="auto"/>
      <w:outlineLvl w:val="0"/>
    </w:pPr>
    <w:rPr>
      <w:rFonts w:ascii="Roboto" w:eastAsiaTheme="minorHAnsi" w:hAnsi="Roboto" w:cs="Arial"/>
      <w:b/>
      <w:bCs/>
      <w:noProof/>
      <w:color w:val="1B365D" w:themeColor="accent2"/>
      <w:kern w:val="32"/>
      <w:sz w:val="48"/>
      <w:szCs w:val="40"/>
    </w:rPr>
  </w:style>
  <w:style w:type="table" w:styleId="GridTable1Light">
    <w:name w:val="Grid Table 1 Light"/>
    <w:basedOn w:val="TableNormal"/>
    <w:uiPriority w:val="46"/>
    <w:rsid w:val="00A3266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annerImageChar">
    <w:name w:val="Banner Image Char"/>
    <w:basedOn w:val="DefaultParagraphFont"/>
    <w:link w:val="BannerImage"/>
    <w:rsid w:val="0073070F"/>
    <w:rPr>
      <w:rFonts w:ascii="Arial" w:eastAsiaTheme="minorHAnsi" w:hAnsi="Arial" w:cs="Arial"/>
      <w:b/>
      <w:bCs/>
      <w:caps w:val="0"/>
      <w:noProof/>
      <w:color w:val="1B365D" w:themeColor="accent2"/>
      <w:kern w:val="32"/>
      <w:sz w:val="40"/>
      <w:szCs w:val="40"/>
    </w:rPr>
  </w:style>
  <w:style w:type="paragraph" w:styleId="BodyText">
    <w:name w:val="Body Text"/>
    <w:basedOn w:val="Normal"/>
    <w:link w:val="BodyTextChar"/>
    <w:qFormat/>
    <w:rsid w:val="00CB6173"/>
    <w:pPr>
      <w:spacing w:before="120" w:after="120"/>
    </w:pPr>
    <w:rPr>
      <w:rFonts w:ascii="Roboto" w:hAnsi="Roboto" w:cs="Arial"/>
      <w:sz w:val="20"/>
      <w:szCs w:val="22"/>
      <w:lang w:val="en-US" w:eastAsia="en-US"/>
    </w:rPr>
  </w:style>
  <w:style w:type="character" w:customStyle="1" w:styleId="BodyTextChar">
    <w:name w:val="Body Text Char"/>
    <w:basedOn w:val="DefaultParagraphFont"/>
    <w:link w:val="BodyText"/>
    <w:rsid w:val="00CB6173"/>
    <w:rPr>
      <w:rFonts w:ascii="Roboto" w:hAnsi="Roboto" w:cs="Arial"/>
      <w:szCs w:val="22"/>
      <w:lang w:val="en-US" w:eastAsia="en-US"/>
    </w:rPr>
  </w:style>
  <w:style w:type="paragraph" w:styleId="BlockText">
    <w:name w:val="Block Text"/>
    <w:basedOn w:val="Normal"/>
    <w:rsid w:val="007570D6"/>
    <w:pPr>
      <w:pBdr>
        <w:top w:val="single" w:sz="2" w:space="10" w:color="00B5E2" w:themeColor="accent1" w:shadow="1"/>
        <w:left w:val="single" w:sz="2" w:space="10" w:color="00B5E2" w:themeColor="accent1" w:shadow="1"/>
        <w:bottom w:val="single" w:sz="2" w:space="10" w:color="00B5E2" w:themeColor="accent1" w:shadow="1"/>
        <w:right w:val="single" w:sz="2" w:space="10" w:color="00B5E2" w:themeColor="accent1" w:shadow="1"/>
      </w:pBdr>
      <w:ind w:left="1152" w:right="1152"/>
    </w:pPr>
    <w:rPr>
      <w:rFonts w:asciiTheme="minorHAnsi" w:eastAsiaTheme="minorEastAsia" w:hAnsiTheme="minorHAnsi" w:cstheme="minorBidi"/>
      <w:i/>
      <w:iCs/>
      <w:color w:val="00B5E2" w:themeColor="accent1"/>
    </w:rPr>
  </w:style>
  <w:style w:type="character" w:customStyle="1" w:styleId="DateChar">
    <w:name w:val="Date Char"/>
    <w:basedOn w:val="DefaultParagraphFont"/>
    <w:link w:val="Date"/>
    <w:rsid w:val="00C67160"/>
    <w:rPr>
      <w:rFonts w:ascii="Roboto" w:hAnsi="Roboto" w:cs="Arial"/>
      <w:szCs w:val="22"/>
    </w:rPr>
  </w:style>
  <w:style w:type="paragraph" w:customStyle="1" w:styleId="Classification">
    <w:name w:val="Classification"/>
    <w:basedOn w:val="Header"/>
    <w:rsid w:val="00260E6C"/>
    <w:pPr>
      <w:jc w:val="center"/>
    </w:pPr>
    <w:rPr>
      <w:b/>
      <w:bCs/>
      <w:caps w:val="0"/>
      <w:color w:val="FF0000"/>
      <w:szCs w:val="40"/>
    </w:rPr>
  </w:style>
  <w:style w:type="table" w:customStyle="1" w:styleId="StandardTable">
    <w:name w:val="Standard Table"/>
    <w:basedOn w:val="ListTable5Dark-Accent4"/>
    <w:uiPriority w:val="99"/>
    <w:rsid w:val="00022400"/>
    <w:rPr>
      <w:rFonts w:asciiTheme="minorHAnsi" w:eastAsiaTheme="minorEastAsia" w:hAnsiTheme="minorHAnsi" w:cstheme="minorBidi"/>
      <w:color w:val="000000" w:themeColor="text1"/>
      <w:szCs w:val="22"/>
      <w:lang w:eastAsia="ko-KR"/>
    </w:rPr>
    <w:tblPr>
      <w:tblBorders>
        <w:top w:val="none" w:sz="0" w:space="0" w:color="auto"/>
        <w:left w:val="none" w:sz="0" w:space="0" w:color="auto"/>
        <w:bottom w:val="single" w:sz="4" w:space="0" w:color="00B5E2" w:themeColor="accent1"/>
        <w:right w:val="none" w:sz="0" w:space="0" w:color="auto"/>
        <w:insideH w:val="single" w:sz="4" w:space="0" w:color="00B5E2" w:themeColor="accent1"/>
      </w:tblBorders>
      <w:tblCellMar>
        <w:top w:w="57" w:type="dxa"/>
        <w:left w:w="0" w:type="dxa"/>
        <w:bottom w:w="57" w:type="dxa"/>
        <w:right w:w="57" w:type="dxa"/>
      </w:tblCellMar>
    </w:tblPr>
    <w:tcPr>
      <w:shd w:val="clear" w:color="auto" w:fill="auto"/>
      <w:tcMar>
        <w:left w:w="170" w:type="dxa"/>
      </w:tcMar>
    </w:tcPr>
    <w:tblStylePr w:type="firstRow">
      <w:pPr>
        <w:wordWrap/>
        <w:spacing w:afterLines="0" w:after="0" w:afterAutospacing="0"/>
      </w:pPr>
      <w:rPr>
        <w:b/>
        <w:bCs/>
        <w:color w:val="FFFFFF" w:themeColor="background1"/>
      </w:rPr>
      <w:tblPr/>
      <w:tcPr>
        <w:tcBorders>
          <w:bottom w:val="single" w:sz="12" w:space="0" w:color="00B5E2" w:themeColor="accent1"/>
        </w:tcBorders>
        <w:shd w:val="clear" w:color="auto" w:fill="1B365D" w:themeFill="accent2"/>
      </w:tcPr>
    </w:tblStylePr>
    <w:tblStylePr w:type="lastRow">
      <w:rPr>
        <w:b/>
        <w:bCs/>
      </w:rPr>
      <w:tblPr/>
      <w:tcPr>
        <w:tcBorders>
          <w:top w:val="single" w:sz="4" w:space="0" w:color="FFFFFF" w:themeColor="background1"/>
        </w:tcBorders>
      </w:tcPr>
    </w:tblStylePr>
    <w:tblStylePr w:type="firstCol">
      <w:rPr>
        <w:b/>
        <w:bCs/>
        <w:color w:val="auto"/>
      </w:rPr>
      <w:tblPr/>
      <w:tcPr>
        <w:tcBorders>
          <w:right w:val="single" w:sz="4" w:space="0" w:color="FFFFFF" w:themeColor="background1"/>
        </w:tcBorders>
        <w:shd w:val="clear" w:color="auto" w:fill="C6F3FF" w:themeFill="accent1" w:themeFillTint="33"/>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00B5E2" w:themeColor="accent1"/>
        </w:tcBorders>
        <w:shd w:val="clear" w:color="auto" w:fill="FFFFFF" w:themeFill="background1"/>
      </w:tcPr>
    </w:tblStylePr>
    <w:tblStylePr w:type="band2Horz">
      <w:tblPr/>
      <w:tcPr>
        <w:tcBorders>
          <w:bottom w:val="single" w:sz="4" w:space="0" w:color="00B5E2" w:themeColor="accent1"/>
        </w:tcBorders>
        <w:shd w:val="clear" w:color="auto" w:fill="FFFFFF" w:themeFill="background1"/>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5C6B"/>
    <w:rPr>
      <w:color w:val="FFFFFF" w:themeColor="background1"/>
    </w:rPr>
    <w:tblPr>
      <w:tblStyleRowBandSize w:val="1"/>
      <w:tblStyleColBandSize w:val="1"/>
      <w:tblBorders>
        <w:top w:val="single" w:sz="24" w:space="0" w:color="4B384C" w:themeColor="accent4"/>
        <w:left w:val="single" w:sz="24" w:space="0" w:color="4B384C" w:themeColor="accent4"/>
        <w:bottom w:val="single" w:sz="24" w:space="0" w:color="4B384C" w:themeColor="accent4"/>
        <w:right w:val="single" w:sz="24" w:space="0" w:color="4B384C" w:themeColor="accent4"/>
      </w:tblBorders>
    </w:tblPr>
    <w:tcPr>
      <w:shd w:val="clear" w:color="auto" w:fill="4B384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Introductory">
    <w:name w:val="Introductory"/>
    <w:basedOn w:val="Normal"/>
    <w:qFormat/>
    <w:rsid w:val="00574707"/>
    <w:pPr>
      <w:widowControl w:val="0"/>
      <w:pBdr>
        <w:top w:val="single" w:sz="48" w:space="4" w:color="E2E3E7" w:themeColor="background2"/>
        <w:left w:val="single" w:sz="48" w:space="4" w:color="E2E3E7" w:themeColor="background2"/>
        <w:bottom w:val="single" w:sz="48" w:space="4" w:color="E2E3E7" w:themeColor="background2"/>
        <w:right w:val="single" w:sz="48" w:space="4" w:color="E2E3E7" w:themeColor="background2"/>
      </w:pBdr>
      <w:shd w:val="clear" w:color="auto" w:fill="E2E3E7" w:themeFill="background2"/>
      <w:autoSpaceDE w:val="0"/>
      <w:autoSpaceDN w:val="0"/>
      <w:spacing w:after="170"/>
      <w:ind w:left="170" w:right="170"/>
    </w:pPr>
    <w:rPr>
      <w:rFonts w:asciiTheme="minorHAnsi" w:eastAsia="Roboto" w:hAnsiTheme="minorHAnsi" w:cs="Roboto"/>
      <w:sz w:val="28"/>
      <w:szCs w:val="28"/>
      <w:lang w:val="en-US" w:eastAsia="en-US"/>
    </w:rPr>
  </w:style>
  <w:style w:type="paragraph" w:customStyle="1" w:styleId="KeyInfo">
    <w:name w:val="Key Info"/>
    <w:basedOn w:val="Normal"/>
    <w:qFormat/>
    <w:rsid w:val="00574707"/>
    <w:pPr>
      <w:widowControl w:val="0"/>
      <w:pBdr>
        <w:top w:val="single" w:sz="48" w:space="4" w:color="C6F3FF" w:themeColor="accent1" w:themeTint="33"/>
        <w:left w:val="single" w:sz="48" w:space="4" w:color="C6F3FF" w:themeColor="accent1" w:themeTint="33"/>
        <w:bottom w:val="single" w:sz="48" w:space="4" w:color="C6F3FF" w:themeColor="accent1" w:themeTint="33"/>
        <w:right w:val="single" w:sz="48" w:space="4" w:color="C6F3FF" w:themeColor="accent1" w:themeTint="33"/>
      </w:pBdr>
      <w:shd w:val="clear" w:color="auto" w:fill="C6F3FF" w:themeFill="accent1" w:themeFillTint="33"/>
      <w:autoSpaceDE w:val="0"/>
      <w:autoSpaceDN w:val="0"/>
      <w:spacing w:line="260" w:lineRule="exact"/>
      <w:ind w:left="227" w:right="227"/>
    </w:pPr>
    <w:rPr>
      <w:rFonts w:asciiTheme="minorHAnsi" w:eastAsia="Roboto" w:hAnsiTheme="minorHAnsi" w:cs="Roboto"/>
      <w:sz w:val="20"/>
      <w:szCs w:val="20"/>
      <w:lang w:val="en-US" w:eastAsia="en-US"/>
    </w:rPr>
  </w:style>
  <w:style w:type="paragraph" w:customStyle="1" w:styleId="TableHeading">
    <w:name w:val="Table Heading"/>
    <w:basedOn w:val="BodyText"/>
    <w:link w:val="TableHeadingChar"/>
    <w:qFormat/>
    <w:rsid w:val="00CB6173"/>
    <w:rPr>
      <w:rFonts w:asciiTheme="minorHAnsi" w:eastAsiaTheme="minorEastAsia" w:hAnsiTheme="minorHAnsi" w:cstheme="minorBidi"/>
      <w:bCs/>
      <w:color w:val="FFFFFF" w:themeColor="background1"/>
      <w:sz w:val="22"/>
      <w:lang w:eastAsia="ko-KR"/>
    </w:rPr>
  </w:style>
  <w:style w:type="character" w:customStyle="1" w:styleId="TableHeadingChar">
    <w:name w:val="Table Heading Char"/>
    <w:basedOn w:val="DefaultParagraphFont"/>
    <w:link w:val="TableHeading"/>
    <w:rsid w:val="00CB6173"/>
    <w:rPr>
      <w:rFonts w:asciiTheme="minorHAnsi" w:eastAsiaTheme="minorEastAsia" w:hAnsiTheme="minorHAnsi" w:cstheme="minorBidi"/>
      <w:bCs/>
      <w:color w:val="FFFFFF" w:themeColor="background1"/>
      <w:sz w:val="22"/>
      <w:szCs w:val="22"/>
      <w:lang w:val="en-US" w:eastAsia="ko-KR"/>
    </w:rPr>
  </w:style>
  <w:style w:type="paragraph" w:styleId="ListBullet">
    <w:name w:val="List Bullet"/>
    <w:basedOn w:val="Normal"/>
    <w:rsid w:val="00B57C6F"/>
    <w:pPr>
      <w:numPr>
        <w:numId w:val="1"/>
      </w:numPr>
      <w:spacing w:after="120"/>
    </w:pPr>
    <w:rPr>
      <w:rFonts w:ascii="Roboto" w:hAnsi="Roboto" w:cs="Arial"/>
      <w:sz w:val="20"/>
      <w:szCs w:val="22"/>
      <w:lang w:val="en-US" w:eastAsia="en-US"/>
    </w:rPr>
  </w:style>
  <w:style w:type="paragraph" w:styleId="ListBullet2">
    <w:name w:val="List Bullet 2"/>
    <w:basedOn w:val="Normal"/>
    <w:rsid w:val="00B57C6F"/>
    <w:pPr>
      <w:numPr>
        <w:numId w:val="2"/>
      </w:numPr>
      <w:spacing w:after="120"/>
    </w:pPr>
    <w:rPr>
      <w:rFonts w:ascii="Roboto" w:hAnsi="Roboto" w:cs="Arial"/>
      <w:sz w:val="20"/>
      <w:szCs w:val="22"/>
      <w:lang w:val="en-US" w:eastAsia="en-US"/>
    </w:rPr>
  </w:style>
  <w:style w:type="paragraph" w:styleId="ListNumber">
    <w:name w:val="List Number"/>
    <w:basedOn w:val="Normal"/>
    <w:uiPriority w:val="99"/>
    <w:rsid w:val="00B57C6F"/>
    <w:pPr>
      <w:numPr>
        <w:numId w:val="3"/>
      </w:numPr>
      <w:spacing w:after="120"/>
      <w:ind w:left="357" w:hanging="357"/>
    </w:pPr>
    <w:rPr>
      <w:rFonts w:ascii="Roboto" w:hAnsi="Roboto" w:cs="Arial"/>
      <w:sz w:val="20"/>
      <w:szCs w:val="22"/>
      <w:lang w:val="en-US" w:eastAsia="en-US"/>
    </w:rPr>
  </w:style>
  <w:style w:type="paragraph" w:styleId="ListNumber2">
    <w:name w:val="List Number 2"/>
    <w:basedOn w:val="Normal"/>
    <w:rsid w:val="00B57C6F"/>
    <w:pPr>
      <w:numPr>
        <w:numId w:val="4"/>
      </w:numPr>
      <w:spacing w:after="120"/>
      <w:ind w:left="680" w:hanging="340"/>
    </w:pPr>
    <w:rPr>
      <w:rFonts w:ascii="Roboto" w:hAnsi="Roboto" w:cs="Arial"/>
      <w:sz w:val="20"/>
      <w:szCs w:val="22"/>
      <w:lang w:val="en-US" w:eastAsia="en-US"/>
    </w:rPr>
  </w:style>
  <w:style w:type="paragraph" w:customStyle="1" w:styleId="SATitle">
    <w:name w:val="SA Title"/>
    <w:basedOn w:val="Normal"/>
    <w:qFormat/>
    <w:rsid w:val="00AA02D1"/>
    <w:pPr>
      <w:spacing w:before="1600" w:after="240"/>
    </w:pPr>
    <w:rPr>
      <w:rFonts w:ascii="Roboto" w:hAnsi="Roboto" w:cs="Arial"/>
      <w:b/>
      <w:color w:val="1B365D" w:themeColor="accent2"/>
      <w:sz w:val="72"/>
      <w:szCs w:val="22"/>
    </w:rPr>
  </w:style>
  <w:style w:type="paragraph" w:customStyle="1" w:styleId="SAHeadinglevel1">
    <w:name w:val="SA Heading level 1"/>
    <w:basedOn w:val="Heading1"/>
    <w:next w:val="SABodytext"/>
    <w:link w:val="SAHeadinglevel1Char"/>
    <w:qFormat/>
    <w:rsid w:val="00AA02D1"/>
    <w:rPr>
      <w:rFonts w:ascii="Roboto" w:hAnsi="Roboto"/>
    </w:rPr>
  </w:style>
  <w:style w:type="paragraph" w:customStyle="1" w:styleId="SAHeadinglevel2">
    <w:name w:val="SA Heading level 2"/>
    <w:basedOn w:val="Heading2"/>
    <w:next w:val="SABodytext"/>
    <w:qFormat/>
    <w:rsid w:val="00AA02D1"/>
    <w:rPr>
      <w:rFonts w:ascii="Roboto" w:hAnsi="Roboto"/>
    </w:rPr>
  </w:style>
  <w:style w:type="paragraph" w:customStyle="1" w:styleId="SAHeadinglevel3">
    <w:name w:val="SA Heading level 3"/>
    <w:basedOn w:val="Heading3"/>
    <w:next w:val="SABodytext"/>
    <w:qFormat/>
    <w:rsid w:val="00AA02D1"/>
    <w:rPr>
      <w:rFonts w:ascii="Roboto" w:hAnsi="Roboto"/>
    </w:rPr>
  </w:style>
  <w:style w:type="paragraph" w:customStyle="1" w:styleId="SAHeadinglevel4">
    <w:name w:val="SA Heading level 4"/>
    <w:basedOn w:val="Heading4"/>
    <w:next w:val="SABodytext"/>
    <w:qFormat/>
    <w:rsid w:val="00AA02D1"/>
    <w:rPr>
      <w:rFonts w:ascii="Roboto" w:hAnsi="Roboto"/>
    </w:rPr>
  </w:style>
  <w:style w:type="paragraph" w:customStyle="1" w:styleId="SABodytext">
    <w:name w:val="SA Body text"/>
    <w:basedOn w:val="Normal"/>
    <w:link w:val="SABodytextChar"/>
    <w:qFormat/>
    <w:rsid w:val="00AA02D1"/>
    <w:pPr>
      <w:spacing w:before="120" w:after="240"/>
    </w:pPr>
    <w:rPr>
      <w:rFonts w:ascii="Roboto" w:hAnsi="Roboto" w:cs="Arial"/>
      <w:sz w:val="20"/>
      <w:szCs w:val="22"/>
    </w:rPr>
  </w:style>
  <w:style w:type="paragraph" w:customStyle="1" w:styleId="SABulletslevel2">
    <w:name w:val="SA Bullets level 2"/>
    <w:basedOn w:val="Normal"/>
    <w:qFormat/>
    <w:rsid w:val="00AA02D1"/>
    <w:pPr>
      <w:spacing w:after="120"/>
      <w:ind w:left="700" w:hanging="360"/>
    </w:pPr>
    <w:rPr>
      <w:rFonts w:ascii="Roboto" w:hAnsi="Roboto" w:cs="Arial"/>
      <w:sz w:val="20"/>
      <w:szCs w:val="22"/>
      <w:lang w:val="en-US" w:eastAsia="en-US"/>
    </w:rPr>
  </w:style>
  <w:style w:type="paragraph" w:customStyle="1" w:styleId="SANumberslevel1">
    <w:name w:val="SA Numbers level 1"/>
    <w:basedOn w:val="Normal"/>
    <w:qFormat/>
    <w:rsid w:val="00AA02D1"/>
    <w:pPr>
      <w:spacing w:after="120"/>
      <w:ind w:left="357" w:hanging="357"/>
    </w:pPr>
    <w:rPr>
      <w:rFonts w:ascii="Roboto" w:hAnsi="Roboto" w:cs="Arial"/>
      <w:sz w:val="20"/>
      <w:szCs w:val="22"/>
    </w:rPr>
  </w:style>
  <w:style w:type="paragraph" w:customStyle="1" w:styleId="SANumberslevel2">
    <w:name w:val="SA Numbers level 2"/>
    <w:basedOn w:val="SANumberslevel1"/>
    <w:qFormat/>
    <w:rsid w:val="00AA02D1"/>
    <w:pPr>
      <w:tabs>
        <w:tab w:val="num" w:pos="709"/>
      </w:tabs>
      <w:ind w:left="680" w:hanging="340"/>
    </w:pPr>
  </w:style>
  <w:style w:type="paragraph" w:customStyle="1" w:styleId="SABulletslevel">
    <w:name w:val="SA Bullets level"/>
    <w:basedOn w:val="Normal"/>
    <w:qFormat/>
    <w:rsid w:val="00AA02D1"/>
    <w:pPr>
      <w:tabs>
        <w:tab w:val="num" w:pos="284"/>
      </w:tabs>
      <w:spacing w:after="120"/>
      <w:ind w:left="284" w:hanging="284"/>
    </w:pPr>
    <w:rPr>
      <w:rFonts w:ascii="Roboto" w:hAnsi="Roboto" w:cs="Arial"/>
      <w:sz w:val="20"/>
      <w:szCs w:val="22"/>
      <w:lang w:val="en-US" w:eastAsia="en-US"/>
    </w:rPr>
  </w:style>
  <w:style w:type="character" w:customStyle="1" w:styleId="SAHeadinglevel1Char">
    <w:name w:val="SA Heading level 1 Char"/>
    <w:basedOn w:val="Heading1Char"/>
    <w:link w:val="SAHeadinglevel1"/>
    <w:rsid w:val="00AA02D1"/>
    <w:rPr>
      <w:rFonts w:ascii="Roboto" w:hAnsi="Roboto" w:cs="Arial"/>
      <w:b/>
      <w:bCs/>
      <w:color w:val="1B365D" w:themeColor="accent2"/>
      <w:kern w:val="32"/>
      <w:sz w:val="48"/>
      <w:szCs w:val="40"/>
    </w:rPr>
  </w:style>
  <w:style w:type="paragraph" w:customStyle="1" w:styleId="SASubtitle">
    <w:name w:val="SA Subtitle"/>
    <w:basedOn w:val="SATitle"/>
    <w:qFormat/>
    <w:rsid w:val="00AA02D1"/>
    <w:pPr>
      <w:spacing w:before="240"/>
    </w:pPr>
    <w:rPr>
      <w:b w:val="0"/>
      <w:sz w:val="36"/>
    </w:rPr>
  </w:style>
  <w:style w:type="paragraph" w:customStyle="1" w:styleId="SADate">
    <w:name w:val="SA Date"/>
    <w:basedOn w:val="SASubtitle"/>
    <w:rsid w:val="00AA02D1"/>
    <w:pPr>
      <w:spacing w:before="360"/>
    </w:pPr>
    <w:rPr>
      <w:color w:val="auto"/>
      <w:sz w:val="20"/>
    </w:rPr>
  </w:style>
  <w:style w:type="table" w:customStyle="1" w:styleId="StandardTable-Grey">
    <w:name w:val="Standard Table - Grey"/>
    <w:basedOn w:val="ListTable5Dark-Accent4"/>
    <w:uiPriority w:val="99"/>
    <w:rsid w:val="00AA02D1"/>
    <w:rPr>
      <w:rFonts w:asciiTheme="minorHAnsi" w:eastAsiaTheme="minorEastAsia" w:hAnsiTheme="minorHAnsi" w:cstheme="minorBidi"/>
      <w:color w:val="000000" w:themeColor="text1"/>
      <w:sz w:val="22"/>
      <w:szCs w:val="22"/>
      <w:lang w:eastAsia="ko-KR"/>
    </w:rPr>
    <w:tblPr>
      <w:tblBorders>
        <w:top w:val="none" w:sz="0" w:space="0" w:color="auto"/>
        <w:left w:val="none" w:sz="0" w:space="0" w:color="auto"/>
        <w:bottom w:val="single" w:sz="4" w:space="0" w:color="00B5E2" w:themeColor="accent1"/>
        <w:right w:val="none" w:sz="0" w:space="0" w:color="auto"/>
        <w:insideH w:val="single" w:sz="4" w:space="0" w:color="00B5E2" w:themeColor="accent1"/>
      </w:tblBorders>
      <w:tblCellMar>
        <w:top w:w="170" w:type="dxa"/>
        <w:left w:w="0" w:type="dxa"/>
        <w:bottom w:w="170" w:type="dxa"/>
        <w:right w:w="170" w:type="dxa"/>
      </w:tblCellMar>
    </w:tblPr>
    <w:tcPr>
      <w:shd w:val="clear" w:color="auto" w:fill="auto"/>
      <w:tcMar>
        <w:left w:w="170" w:type="dxa"/>
      </w:tcMar>
    </w:tcPr>
    <w:tblStylePr w:type="firstRow">
      <w:pPr>
        <w:wordWrap/>
        <w:spacing w:afterLines="0" w:after="0" w:afterAutospacing="0"/>
      </w:pPr>
      <w:rPr>
        <w:b/>
        <w:bCs/>
        <w:color w:val="FFFFFF" w:themeColor="background1"/>
      </w:rPr>
      <w:tblPr/>
      <w:tcPr>
        <w:tcBorders>
          <w:bottom w:val="single" w:sz="12" w:space="0" w:color="00B5E2" w:themeColor="accent1"/>
        </w:tcBorders>
        <w:shd w:val="clear" w:color="auto" w:fill="1B365D" w:themeFill="accent2"/>
      </w:tcPr>
    </w:tblStylePr>
    <w:tblStylePr w:type="lastRow">
      <w:rPr>
        <w:b/>
        <w:bCs/>
      </w:rPr>
      <w:tblPr/>
      <w:tcPr>
        <w:tcBorders>
          <w:top w:val="single" w:sz="4" w:space="0" w:color="FFFFFF" w:themeColor="background1"/>
        </w:tcBorders>
      </w:tcPr>
    </w:tblStylePr>
    <w:tblStylePr w:type="firstCol">
      <w:rPr>
        <w:b/>
        <w:bCs/>
        <w:color w:val="auto"/>
      </w:rPr>
      <w:tblPr/>
      <w:tcPr>
        <w:tcBorders>
          <w:right w:val="single" w:sz="4" w:space="0" w:color="FFFFFF" w:themeColor="background1"/>
        </w:tcBorders>
        <w:shd w:val="clear" w:color="auto" w:fill="C6F3FF" w:themeFill="accent1" w:themeFillTint="33"/>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00B5E2" w:themeColor="accent1"/>
        </w:tcBorders>
        <w:shd w:val="clear" w:color="auto" w:fill="FFFFFF" w:themeFill="background1"/>
      </w:tcPr>
    </w:tblStylePr>
    <w:tblStylePr w:type="band2Horz">
      <w:tblPr/>
      <w:tcPr>
        <w:tcBorders>
          <w:bottom w:val="single" w:sz="4" w:space="0" w:color="00B5E2" w:themeColor="accent1"/>
        </w:tcBorders>
        <w:shd w:val="clear" w:color="auto" w:fill="FFFFFF" w:themeFill="background1"/>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SADiv-Branchname">
    <w:name w:val="SA Div-Branch name"/>
    <w:basedOn w:val="SABodytext"/>
    <w:rsid w:val="00AA02D1"/>
    <w:rPr>
      <w:caps/>
      <w:color w:val="FFFFFF" w:themeColor="background1"/>
    </w:rPr>
  </w:style>
  <w:style w:type="paragraph" w:customStyle="1" w:styleId="SATablebody">
    <w:name w:val="SA Table body"/>
    <w:link w:val="SATablebodyChar"/>
    <w:qFormat/>
    <w:rsid w:val="00AA02D1"/>
    <w:rPr>
      <w:rFonts w:ascii="Roboto" w:eastAsiaTheme="minorEastAsia" w:hAnsi="Roboto" w:cs="Arial"/>
      <w:color w:val="000000" w:themeColor="text1"/>
      <w:szCs w:val="22"/>
      <w:lang w:eastAsia="ko-KR"/>
    </w:rPr>
  </w:style>
  <w:style w:type="character" w:customStyle="1" w:styleId="SABodytextChar">
    <w:name w:val="SA Body text Char"/>
    <w:basedOn w:val="DefaultParagraphFont"/>
    <w:link w:val="SABodytext"/>
    <w:rsid w:val="00AA02D1"/>
    <w:rPr>
      <w:rFonts w:ascii="Roboto" w:hAnsi="Roboto" w:cs="Arial"/>
      <w:szCs w:val="22"/>
    </w:rPr>
  </w:style>
  <w:style w:type="character" w:customStyle="1" w:styleId="SATablebodyChar">
    <w:name w:val="SA Table body Char"/>
    <w:basedOn w:val="SABodytextChar"/>
    <w:link w:val="SATablebody"/>
    <w:rsid w:val="00AA02D1"/>
    <w:rPr>
      <w:rFonts w:ascii="Roboto" w:eastAsiaTheme="minorEastAsia" w:hAnsi="Roboto" w:cs="Arial"/>
      <w:color w:val="000000" w:themeColor="text1"/>
      <w:szCs w:val="22"/>
      <w:lang w:eastAsia="ko-KR"/>
    </w:rPr>
  </w:style>
  <w:style w:type="paragraph" w:customStyle="1" w:styleId="SATableHeading">
    <w:name w:val="SA Table Heading"/>
    <w:basedOn w:val="Normal"/>
    <w:link w:val="SATableHeadingChar"/>
    <w:qFormat/>
    <w:rsid w:val="00AA02D1"/>
    <w:rPr>
      <w:rFonts w:asciiTheme="minorHAnsi" w:eastAsiaTheme="minorEastAsia" w:hAnsiTheme="minorHAnsi" w:cstheme="minorBidi"/>
      <w:bCs/>
      <w:color w:val="FFFFFF" w:themeColor="background1"/>
      <w:lang w:eastAsia="ko-KR"/>
    </w:rPr>
  </w:style>
  <w:style w:type="character" w:customStyle="1" w:styleId="SATableHeadingChar">
    <w:name w:val="SA Table Heading Char"/>
    <w:basedOn w:val="DefaultParagraphFont"/>
    <w:link w:val="SATableHeading"/>
    <w:rsid w:val="00AA02D1"/>
    <w:rPr>
      <w:rFonts w:asciiTheme="minorHAnsi" w:eastAsiaTheme="minorEastAsia" w:hAnsiTheme="minorHAnsi" w:cstheme="minorBidi"/>
      <w:bCs/>
      <w:color w:val="FFFFFF" w:themeColor="background1"/>
      <w:sz w:val="24"/>
      <w:szCs w:val="24"/>
      <w:lang w:eastAsia="ko-KR"/>
    </w:rPr>
  </w:style>
  <w:style w:type="paragraph" w:styleId="CommentText">
    <w:name w:val="annotation text"/>
    <w:basedOn w:val="Normal"/>
    <w:link w:val="CommentTextChar"/>
    <w:unhideWhenUsed/>
    <w:rsid w:val="00AA02D1"/>
    <w:rPr>
      <w:sz w:val="20"/>
      <w:szCs w:val="20"/>
    </w:rPr>
  </w:style>
  <w:style w:type="character" w:customStyle="1" w:styleId="CommentTextChar">
    <w:name w:val="Comment Text Char"/>
    <w:basedOn w:val="DefaultParagraphFont"/>
    <w:link w:val="CommentText"/>
    <w:rsid w:val="00AA02D1"/>
  </w:style>
  <w:style w:type="paragraph" w:customStyle="1" w:styleId="DHSBodytext">
    <w:name w:val="DHS Body text"/>
    <w:basedOn w:val="Normal"/>
    <w:qFormat/>
    <w:rsid w:val="00AA02D1"/>
    <w:pPr>
      <w:spacing w:before="120" w:after="240"/>
    </w:pPr>
    <w:rPr>
      <w:rFonts w:ascii="Arial" w:hAnsi="Arial" w:cs="Arial"/>
      <w:sz w:val="20"/>
      <w:szCs w:val="22"/>
    </w:rPr>
  </w:style>
  <w:style w:type="paragraph" w:customStyle="1" w:styleId="ServauPartHeadinglevel2">
    <w:name w:val="Servau Part Heading level 2"/>
    <w:basedOn w:val="Heading2"/>
    <w:next w:val="DHSBodytext"/>
    <w:qFormat/>
    <w:rsid w:val="00AA02D1"/>
    <w:pPr>
      <w:spacing w:before="60" w:after="240"/>
    </w:pPr>
    <w:rPr>
      <w:rFonts w:ascii="Arial" w:hAnsi="Arial"/>
      <w:color w:val="000000"/>
      <w:sz w:val="32"/>
    </w:rPr>
  </w:style>
  <w:style w:type="paragraph" w:customStyle="1" w:styleId="DHSHeadinglevel3">
    <w:name w:val="DHS Heading level 3"/>
    <w:basedOn w:val="Heading3"/>
    <w:next w:val="DHSBodytext"/>
    <w:qFormat/>
    <w:rsid w:val="00AA02D1"/>
    <w:rPr>
      <w:rFonts w:ascii="Arial" w:hAnsi="Arial"/>
      <w:sz w:val="20"/>
    </w:rPr>
  </w:style>
  <w:style w:type="character" w:styleId="CommentReference">
    <w:name w:val="annotation reference"/>
    <w:basedOn w:val="DefaultParagraphFont"/>
    <w:unhideWhenUsed/>
    <w:rsid w:val="00AA02D1"/>
    <w:rPr>
      <w:sz w:val="16"/>
      <w:szCs w:val="16"/>
    </w:rPr>
  </w:style>
  <w:style w:type="paragraph" w:styleId="CommentSubject">
    <w:name w:val="annotation subject"/>
    <w:basedOn w:val="CommentText"/>
    <w:next w:val="CommentText"/>
    <w:link w:val="CommentSubjectChar"/>
    <w:rsid w:val="00AA02D1"/>
    <w:rPr>
      <w:b/>
      <w:bCs/>
    </w:rPr>
  </w:style>
  <w:style w:type="character" w:customStyle="1" w:styleId="CommentSubjectChar">
    <w:name w:val="Comment Subject Char"/>
    <w:basedOn w:val="CommentTextChar"/>
    <w:link w:val="CommentSubject"/>
    <w:rsid w:val="00AA02D1"/>
    <w:rPr>
      <w:b/>
      <w:bCs/>
    </w:rPr>
  </w:style>
  <w:style w:type="character" w:styleId="UnresolvedMention">
    <w:name w:val="Unresolved Mention"/>
    <w:basedOn w:val="DefaultParagraphFont"/>
    <w:uiPriority w:val="99"/>
    <w:semiHidden/>
    <w:unhideWhenUsed/>
    <w:rsid w:val="00AA02D1"/>
    <w:rPr>
      <w:color w:val="605E5C"/>
      <w:shd w:val="clear" w:color="auto" w:fill="E1DFDD"/>
    </w:rPr>
  </w:style>
  <w:style w:type="paragraph" w:styleId="Revision">
    <w:name w:val="Revision"/>
    <w:hidden/>
    <w:uiPriority w:val="99"/>
    <w:semiHidden/>
    <w:rsid w:val="00AA02D1"/>
    <w:rPr>
      <w:sz w:val="24"/>
      <w:szCs w:val="24"/>
    </w:rPr>
  </w:style>
  <w:style w:type="table" w:styleId="ListTable4-Accent4">
    <w:name w:val="List Table 4 Accent 4"/>
    <w:basedOn w:val="TableNormal"/>
    <w:uiPriority w:val="49"/>
    <w:rsid w:val="00AA02D1"/>
    <w:rPr>
      <w:rFonts w:asciiTheme="minorHAnsi" w:eastAsiaTheme="minorEastAsia" w:hAnsiTheme="minorHAnsi" w:cstheme="minorBidi"/>
      <w:sz w:val="22"/>
      <w:szCs w:val="22"/>
      <w:lang w:eastAsia="ko-KR"/>
    </w:rPr>
    <w:tblPr>
      <w:tblStyleRowBandSize w:val="1"/>
      <w:tblStyleColBandSize w:val="1"/>
      <w:tblBorders>
        <w:top w:val="single" w:sz="4" w:space="0" w:color="9C7C9E" w:themeColor="accent4" w:themeTint="99"/>
        <w:left w:val="single" w:sz="4" w:space="0" w:color="9C7C9E" w:themeColor="accent4" w:themeTint="99"/>
        <w:bottom w:val="single" w:sz="4" w:space="0" w:color="9C7C9E" w:themeColor="accent4" w:themeTint="99"/>
        <w:right w:val="single" w:sz="4" w:space="0" w:color="9C7C9E" w:themeColor="accent4" w:themeTint="99"/>
        <w:insideH w:val="single" w:sz="4" w:space="0" w:color="9C7C9E" w:themeColor="accent4" w:themeTint="99"/>
      </w:tblBorders>
    </w:tblPr>
    <w:tblStylePr w:type="firstRow">
      <w:rPr>
        <w:b/>
        <w:bCs/>
        <w:color w:val="FFFFFF" w:themeColor="background1"/>
      </w:rPr>
      <w:tblPr/>
      <w:tcPr>
        <w:tcBorders>
          <w:top w:val="single" w:sz="4" w:space="0" w:color="4B384C" w:themeColor="accent4"/>
          <w:left w:val="single" w:sz="4" w:space="0" w:color="4B384C" w:themeColor="accent4"/>
          <w:bottom w:val="single" w:sz="4" w:space="0" w:color="4B384C" w:themeColor="accent4"/>
          <w:right w:val="single" w:sz="4" w:space="0" w:color="4B384C" w:themeColor="accent4"/>
          <w:insideH w:val="nil"/>
        </w:tcBorders>
        <w:shd w:val="clear" w:color="auto" w:fill="4B384C" w:themeFill="accent4"/>
      </w:tcPr>
    </w:tblStylePr>
    <w:tblStylePr w:type="lastRow">
      <w:rPr>
        <w:b/>
        <w:bCs/>
      </w:rPr>
      <w:tblPr/>
      <w:tcPr>
        <w:tcBorders>
          <w:top w:val="double" w:sz="4" w:space="0" w:color="9C7C9E" w:themeColor="accent4" w:themeTint="99"/>
        </w:tcBorders>
      </w:tcPr>
    </w:tblStylePr>
    <w:tblStylePr w:type="firstCol">
      <w:rPr>
        <w:b/>
        <w:bCs/>
      </w:rPr>
    </w:tblStylePr>
    <w:tblStylePr w:type="lastCol">
      <w:rPr>
        <w:b/>
        <w:bCs/>
      </w:rPr>
    </w:tblStylePr>
    <w:tblStylePr w:type="band1Vert">
      <w:tblPr/>
      <w:tcPr>
        <w:shd w:val="clear" w:color="auto" w:fill="DED3DF" w:themeFill="accent4" w:themeFillTint="33"/>
      </w:tcPr>
    </w:tblStylePr>
    <w:tblStylePr w:type="band1Horz">
      <w:tblPr/>
      <w:tcPr>
        <w:shd w:val="clear" w:color="auto" w:fill="DED3DF" w:themeFill="accent4" w:themeFillTint="33"/>
      </w:tcPr>
    </w:tblStylePr>
  </w:style>
  <w:style w:type="table" w:styleId="GridTable5Dark-Accent4">
    <w:name w:val="Grid Table 5 Dark Accent 4"/>
    <w:basedOn w:val="TableNormal"/>
    <w:uiPriority w:val="50"/>
    <w:rsid w:val="00AA02D1"/>
    <w:rPr>
      <w:rFonts w:asciiTheme="minorHAnsi" w:eastAsiaTheme="minorEastAsia" w:hAnsiTheme="minorHAnsi" w:cstheme="minorBidi"/>
      <w:sz w:val="22"/>
      <w:szCs w:val="22"/>
      <w:lang w:eastAsia="ko-K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D3D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384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384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384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384C" w:themeFill="accent4"/>
      </w:tcPr>
    </w:tblStylePr>
    <w:tblStylePr w:type="band1Vert">
      <w:tblPr/>
      <w:tcPr>
        <w:shd w:val="clear" w:color="auto" w:fill="BDA7BE" w:themeFill="accent4" w:themeFillTint="66"/>
      </w:tcPr>
    </w:tblStylePr>
    <w:tblStylePr w:type="band1Horz">
      <w:tblPr/>
      <w:tcPr>
        <w:shd w:val="clear" w:color="auto" w:fill="BDA7BE" w:themeFill="accent4" w:themeFillTint="66"/>
      </w:tcPr>
    </w:tblStylePr>
  </w:style>
  <w:style w:type="table" w:styleId="GridTable4-Accent4">
    <w:name w:val="Grid Table 4 Accent 4"/>
    <w:basedOn w:val="TableNormal"/>
    <w:uiPriority w:val="49"/>
    <w:rsid w:val="00AA02D1"/>
    <w:rPr>
      <w:rFonts w:asciiTheme="minorHAnsi" w:eastAsiaTheme="minorEastAsia" w:hAnsiTheme="minorHAnsi" w:cstheme="minorBidi"/>
      <w:sz w:val="22"/>
      <w:szCs w:val="22"/>
      <w:lang w:eastAsia="ko-KR"/>
    </w:rPr>
    <w:tblPr>
      <w:tblStyleRowBandSize w:val="1"/>
      <w:tblStyleColBandSize w:val="1"/>
      <w:tblBorders>
        <w:top w:val="single" w:sz="4" w:space="0" w:color="9C7C9E" w:themeColor="accent4" w:themeTint="99"/>
        <w:left w:val="single" w:sz="4" w:space="0" w:color="9C7C9E" w:themeColor="accent4" w:themeTint="99"/>
        <w:bottom w:val="single" w:sz="4" w:space="0" w:color="9C7C9E" w:themeColor="accent4" w:themeTint="99"/>
        <w:right w:val="single" w:sz="4" w:space="0" w:color="9C7C9E" w:themeColor="accent4" w:themeTint="99"/>
        <w:insideH w:val="single" w:sz="4" w:space="0" w:color="9C7C9E" w:themeColor="accent4" w:themeTint="99"/>
        <w:insideV w:val="single" w:sz="4" w:space="0" w:color="9C7C9E" w:themeColor="accent4" w:themeTint="99"/>
      </w:tblBorders>
    </w:tblPr>
    <w:tblStylePr w:type="firstRow">
      <w:rPr>
        <w:b/>
        <w:bCs/>
        <w:color w:val="FFFFFF" w:themeColor="background1"/>
      </w:rPr>
      <w:tblPr/>
      <w:tcPr>
        <w:tcBorders>
          <w:top w:val="single" w:sz="4" w:space="0" w:color="4B384C" w:themeColor="accent4"/>
          <w:left w:val="single" w:sz="4" w:space="0" w:color="4B384C" w:themeColor="accent4"/>
          <w:bottom w:val="single" w:sz="4" w:space="0" w:color="4B384C" w:themeColor="accent4"/>
          <w:right w:val="single" w:sz="4" w:space="0" w:color="4B384C" w:themeColor="accent4"/>
          <w:insideH w:val="nil"/>
          <w:insideV w:val="nil"/>
        </w:tcBorders>
        <w:shd w:val="clear" w:color="auto" w:fill="4B384C" w:themeFill="accent4"/>
      </w:tcPr>
    </w:tblStylePr>
    <w:tblStylePr w:type="lastRow">
      <w:rPr>
        <w:b/>
        <w:bCs/>
      </w:rPr>
      <w:tblPr/>
      <w:tcPr>
        <w:tcBorders>
          <w:top w:val="double" w:sz="4" w:space="0" w:color="4B384C" w:themeColor="accent4"/>
        </w:tcBorders>
      </w:tcPr>
    </w:tblStylePr>
    <w:tblStylePr w:type="firstCol">
      <w:rPr>
        <w:b/>
        <w:bCs/>
      </w:rPr>
    </w:tblStylePr>
    <w:tblStylePr w:type="lastCol">
      <w:rPr>
        <w:b/>
        <w:bCs/>
      </w:rPr>
    </w:tblStylePr>
    <w:tblStylePr w:type="band1Vert">
      <w:tblPr/>
      <w:tcPr>
        <w:shd w:val="clear" w:color="auto" w:fill="DED3DF" w:themeFill="accent4" w:themeFillTint="33"/>
      </w:tcPr>
    </w:tblStylePr>
    <w:tblStylePr w:type="band1Horz">
      <w:tblPr/>
      <w:tcPr>
        <w:shd w:val="clear" w:color="auto" w:fill="DED3DF" w:themeFill="accent4" w:themeFillTint="33"/>
      </w:tcPr>
    </w:tblStylePr>
  </w:style>
  <w:style w:type="table" w:styleId="ListTable4-Accent1">
    <w:name w:val="List Table 4 Accent 1"/>
    <w:basedOn w:val="TableNormal"/>
    <w:uiPriority w:val="49"/>
    <w:rsid w:val="00AA02D1"/>
    <w:tblPr>
      <w:tblStyleRowBandSize w:val="1"/>
      <w:tblStyleColBandSize w:val="1"/>
      <w:tblBorders>
        <w:top w:val="single" w:sz="4" w:space="0" w:color="54DCFF" w:themeColor="accent1" w:themeTint="99"/>
        <w:left w:val="single" w:sz="4" w:space="0" w:color="54DCFF" w:themeColor="accent1" w:themeTint="99"/>
        <w:bottom w:val="single" w:sz="4" w:space="0" w:color="54DCFF" w:themeColor="accent1" w:themeTint="99"/>
        <w:right w:val="single" w:sz="4" w:space="0" w:color="54DCFF" w:themeColor="accent1" w:themeTint="99"/>
        <w:insideH w:val="single" w:sz="4" w:space="0" w:color="54DCFF" w:themeColor="accent1" w:themeTint="99"/>
      </w:tblBorders>
    </w:tblPr>
    <w:tblStylePr w:type="firstRow">
      <w:rPr>
        <w:b/>
        <w:bCs/>
        <w:color w:val="FFFFFF" w:themeColor="background1"/>
      </w:rPr>
      <w:tblPr/>
      <w:tcPr>
        <w:tcBorders>
          <w:top w:val="single" w:sz="4" w:space="0" w:color="00B5E2" w:themeColor="accent1"/>
          <w:left w:val="single" w:sz="4" w:space="0" w:color="00B5E2" w:themeColor="accent1"/>
          <w:bottom w:val="single" w:sz="4" w:space="0" w:color="00B5E2" w:themeColor="accent1"/>
          <w:right w:val="single" w:sz="4" w:space="0" w:color="00B5E2" w:themeColor="accent1"/>
          <w:insideH w:val="nil"/>
        </w:tcBorders>
        <w:shd w:val="clear" w:color="auto" w:fill="00B5E2" w:themeFill="accent1"/>
      </w:tcPr>
    </w:tblStylePr>
    <w:tblStylePr w:type="lastRow">
      <w:rPr>
        <w:b/>
        <w:bCs/>
      </w:rPr>
      <w:tblPr/>
      <w:tcPr>
        <w:tcBorders>
          <w:top w:val="double" w:sz="4" w:space="0" w:color="54DCFF" w:themeColor="accent1" w:themeTint="99"/>
        </w:tcBorders>
      </w:tcPr>
    </w:tblStylePr>
    <w:tblStylePr w:type="firstCol">
      <w:rPr>
        <w:b/>
        <w:bCs/>
      </w:rPr>
    </w:tblStylePr>
    <w:tblStylePr w:type="lastCol">
      <w:rPr>
        <w:b/>
        <w:bCs/>
      </w:rPr>
    </w:tblStylePr>
    <w:tblStylePr w:type="band1Vert">
      <w:tblPr/>
      <w:tcPr>
        <w:shd w:val="clear" w:color="auto" w:fill="C6F3FF" w:themeFill="accent1" w:themeFillTint="33"/>
      </w:tcPr>
    </w:tblStylePr>
    <w:tblStylePr w:type="band1Horz">
      <w:tblPr/>
      <w:tcPr>
        <w:shd w:val="clear" w:color="auto" w:fill="C6F3FF" w:themeFill="accent1" w:themeFillTint="33"/>
      </w:tcPr>
    </w:tblStylePr>
  </w:style>
  <w:style w:type="table" w:styleId="GridTable4-Accent1">
    <w:name w:val="Grid Table 4 Accent 1"/>
    <w:basedOn w:val="TableNormal"/>
    <w:uiPriority w:val="49"/>
    <w:rsid w:val="00AA02D1"/>
    <w:tblPr>
      <w:tblStyleRowBandSize w:val="1"/>
      <w:tblStyleColBandSize w:val="1"/>
      <w:tblBorders>
        <w:top w:val="single" w:sz="4" w:space="0" w:color="54DCFF" w:themeColor="accent1" w:themeTint="99"/>
        <w:left w:val="single" w:sz="4" w:space="0" w:color="54DCFF" w:themeColor="accent1" w:themeTint="99"/>
        <w:bottom w:val="single" w:sz="4" w:space="0" w:color="54DCFF" w:themeColor="accent1" w:themeTint="99"/>
        <w:right w:val="single" w:sz="4" w:space="0" w:color="54DCFF" w:themeColor="accent1" w:themeTint="99"/>
        <w:insideH w:val="single" w:sz="4" w:space="0" w:color="54DCFF" w:themeColor="accent1" w:themeTint="99"/>
        <w:insideV w:val="single" w:sz="4" w:space="0" w:color="54DCFF" w:themeColor="accent1" w:themeTint="99"/>
      </w:tblBorders>
    </w:tblPr>
    <w:tblStylePr w:type="firstRow">
      <w:rPr>
        <w:b/>
        <w:bCs/>
        <w:color w:val="FFFFFF" w:themeColor="background1"/>
      </w:rPr>
      <w:tblPr/>
      <w:tcPr>
        <w:tcBorders>
          <w:top w:val="single" w:sz="4" w:space="0" w:color="00B5E2" w:themeColor="accent1"/>
          <w:left w:val="single" w:sz="4" w:space="0" w:color="00B5E2" w:themeColor="accent1"/>
          <w:bottom w:val="single" w:sz="4" w:space="0" w:color="00B5E2" w:themeColor="accent1"/>
          <w:right w:val="single" w:sz="4" w:space="0" w:color="00B5E2" w:themeColor="accent1"/>
          <w:insideH w:val="nil"/>
          <w:insideV w:val="nil"/>
        </w:tcBorders>
        <w:shd w:val="clear" w:color="auto" w:fill="00B5E2" w:themeFill="accent1"/>
      </w:tcPr>
    </w:tblStylePr>
    <w:tblStylePr w:type="lastRow">
      <w:rPr>
        <w:b/>
        <w:bCs/>
      </w:rPr>
      <w:tblPr/>
      <w:tcPr>
        <w:tcBorders>
          <w:top w:val="double" w:sz="4" w:space="0" w:color="00B5E2" w:themeColor="accent1"/>
        </w:tcBorders>
      </w:tcPr>
    </w:tblStylePr>
    <w:tblStylePr w:type="firstCol">
      <w:rPr>
        <w:b/>
        <w:bCs/>
      </w:rPr>
    </w:tblStylePr>
    <w:tblStylePr w:type="lastCol">
      <w:rPr>
        <w:b/>
        <w:bCs/>
      </w:rPr>
    </w:tblStylePr>
    <w:tblStylePr w:type="band1Vert">
      <w:tblPr/>
      <w:tcPr>
        <w:shd w:val="clear" w:color="auto" w:fill="C6F3FF" w:themeFill="accent1" w:themeFillTint="33"/>
      </w:tcPr>
    </w:tblStylePr>
    <w:tblStylePr w:type="band1Horz">
      <w:tblPr/>
      <w:tcPr>
        <w:shd w:val="clear" w:color="auto" w:fill="C6F3FF" w:themeFill="accent1" w:themeFillTint="33"/>
      </w:tcPr>
    </w:tblStylePr>
  </w:style>
  <w:style w:type="paragraph" w:customStyle="1" w:styleId="Footer-Grape">
    <w:name w:val="Footer - Grape"/>
    <w:basedOn w:val="Footer"/>
    <w:uiPriority w:val="49"/>
    <w:semiHidden/>
    <w:qFormat/>
    <w:rsid w:val="00AA02D1"/>
    <w:pPr>
      <w:widowControl w:val="0"/>
      <w:numPr>
        <w:numId w:val="46"/>
      </w:numPr>
      <w:pBdr>
        <w:top w:val="single" w:sz="8" w:space="10" w:color="6F263D" w:themeColor="accent5"/>
      </w:pBdr>
      <w:tabs>
        <w:tab w:val="clear" w:pos="4153"/>
        <w:tab w:val="clear" w:pos="8306"/>
      </w:tabs>
      <w:autoSpaceDE w:val="0"/>
      <w:autoSpaceDN w:val="0"/>
      <w:spacing w:before="60" w:after="120"/>
      <w:ind w:left="244" w:hanging="244"/>
      <w:contextualSpacing/>
    </w:pPr>
    <w:rPr>
      <w:rFonts w:asciiTheme="minorHAnsi" w:eastAsia="Roboto" w:hAnsiTheme="minorHAnsi" w:cs="Roboto"/>
      <w:caps/>
      <w:noProof/>
      <w:sz w:val="20"/>
      <w:szCs w:val="22"/>
      <w:lang w:val="en-US" w:eastAsia="en-US"/>
    </w:rPr>
  </w:style>
  <w:style w:type="paragraph" w:customStyle="1" w:styleId="Header-Orange">
    <w:name w:val="Header - Orange"/>
    <w:basedOn w:val="Header"/>
    <w:uiPriority w:val="39"/>
    <w:semiHidden/>
    <w:qFormat/>
    <w:rsid w:val="00AA02D1"/>
    <w:pPr>
      <w:numPr>
        <w:numId w:val="47"/>
      </w:numPr>
      <w:pBdr>
        <w:bottom w:val="single" w:sz="8" w:space="10" w:color="1B365D" w:themeColor="accent2"/>
      </w:pBdr>
      <w:spacing w:after="240"/>
      <w:ind w:left="244" w:hanging="244"/>
    </w:pPr>
    <w:rPr>
      <w:rFonts w:cs="Roboto"/>
    </w:rPr>
  </w:style>
  <w:style w:type="paragraph" w:customStyle="1" w:styleId="Footer-Orange">
    <w:name w:val="Footer - Orange"/>
    <w:basedOn w:val="Footer"/>
    <w:uiPriority w:val="39"/>
    <w:semiHidden/>
    <w:qFormat/>
    <w:rsid w:val="00AA02D1"/>
    <w:pPr>
      <w:widowControl w:val="0"/>
      <w:numPr>
        <w:numId w:val="48"/>
      </w:numPr>
      <w:pBdr>
        <w:top w:val="single" w:sz="8" w:space="10" w:color="1B365D" w:themeColor="accent2"/>
      </w:pBdr>
      <w:tabs>
        <w:tab w:val="clear" w:pos="4153"/>
        <w:tab w:val="clear" w:pos="8306"/>
      </w:tabs>
      <w:autoSpaceDE w:val="0"/>
      <w:autoSpaceDN w:val="0"/>
      <w:spacing w:before="60" w:after="120"/>
      <w:contextualSpacing/>
    </w:pPr>
    <w:rPr>
      <w:rFonts w:asciiTheme="minorHAnsi" w:eastAsia="Roboto" w:hAnsiTheme="minorHAnsi" w:cs="Roboto"/>
      <w:caps/>
      <w:noProof/>
      <w:sz w:val="20"/>
      <w:szCs w:val="22"/>
      <w:lang w:val="en-US" w:eastAsia="en-US"/>
    </w:rPr>
  </w:style>
  <w:style w:type="paragraph" w:customStyle="1" w:styleId="DHSBulletslevel2">
    <w:name w:val="DHS Bullets level 2"/>
    <w:basedOn w:val="Normal"/>
    <w:rsid w:val="00AA02D1"/>
    <w:pPr>
      <w:spacing w:after="120"/>
      <w:ind w:left="680" w:hanging="340"/>
    </w:pPr>
    <w:rPr>
      <w:rFonts w:ascii="Arial" w:hAnsi="Arial" w:cs="Arial"/>
      <w:sz w:val="22"/>
      <w:szCs w:val="22"/>
    </w:rPr>
  </w:style>
  <w:style w:type="paragraph" w:customStyle="1" w:styleId="DHSNumberslevel1">
    <w:name w:val="DHS Numbers level 1"/>
    <w:basedOn w:val="Normal"/>
    <w:rsid w:val="00AA02D1"/>
    <w:pPr>
      <w:spacing w:after="120"/>
      <w:ind w:left="357" w:hanging="357"/>
    </w:pPr>
    <w:rPr>
      <w:rFonts w:ascii="Arial" w:hAnsi="Arial" w:cs="Arial"/>
      <w:sz w:val="22"/>
      <w:szCs w:val="22"/>
    </w:rPr>
  </w:style>
  <w:style w:type="paragraph" w:customStyle="1" w:styleId="DHSNumberslevel2">
    <w:name w:val="DHS Numbers level 2"/>
    <w:basedOn w:val="DHSNumberslevel1"/>
    <w:qFormat/>
    <w:rsid w:val="00AA02D1"/>
    <w:pPr>
      <w:ind w:left="680" w:hanging="340"/>
    </w:pPr>
  </w:style>
  <w:style w:type="paragraph" w:customStyle="1" w:styleId="DHSBulletslevel1">
    <w:name w:val="DHS Bullets level 1"/>
    <w:basedOn w:val="Normal"/>
    <w:rsid w:val="00AA02D1"/>
    <w:pPr>
      <w:tabs>
        <w:tab w:val="num" w:pos="852"/>
      </w:tabs>
      <w:spacing w:after="120"/>
      <w:ind w:left="852" w:hanging="284"/>
    </w:pPr>
    <w:rPr>
      <w:rFonts w:ascii="Arial" w:hAnsi="Arial" w:cs="Arial"/>
      <w:sz w:val="22"/>
      <w:szCs w:val="22"/>
    </w:rPr>
  </w:style>
  <w:style w:type="numbering" w:customStyle="1" w:styleId="Standard">
    <w:name w:val="Standard"/>
    <w:uiPriority w:val="99"/>
    <w:rsid w:val="00AA02D1"/>
    <w:pPr>
      <w:numPr>
        <w:numId w:val="49"/>
      </w:numPr>
    </w:pPr>
  </w:style>
  <w:style w:type="table" w:styleId="GridTable5Dark-Accent1">
    <w:name w:val="Grid Table 5 Dark Accent 1"/>
    <w:basedOn w:val="TableNormal"/>
    <w:uiPriority w:val="50"/>
    <w:rsid w:val="00AA02D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5E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5E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5E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5E2" w:themeFill="accent1"/>
      </w:tcPr>
    </w:tblStylePr>
    <w:tblStylePr w:type="band1Vert">
      <w:tblPr/>
      <w:tcPr>
        <w:shd w:val="clear" w:color="auto" w:fill="8DE8FF" w:themeFill="accent1" w:themeFillTint="66"/>
      </w:tcPr>
    </w:tblStylePr>
    <w:tblStylePr w:type="band1Horz">
      <w:tblPr/>
      <w:tcPr>
        <w:shd w:val="clear" w:color="auto" w:fill="8DE8FF" w:themeFill="accent1" w:themeFillTint="66"/>
      </w:tcPr>
    </w:tblStylePr>
  </w:style>
  <w:style w:type="paragraph" w:customStyle="1" w:styleId="Header-Navy">
    <w:name w:val="Header - Navy"/>
    <w:basedOn w:val="Header"/>
    <w:uiPriority w:val="49"/>
    <w:qFormat/>
    <w:rsid w:val="00AA02D1"/>
    <w:pPr>
      <w:numPr>
        <w:numId w:val="83"/>
      </w:numPr>
      <w:pBdr>
        <w:bottom w:val="single" w:sz="8" w:space="10" w:color="75787B" w:themeColor="text2"/>
      </w:pBdr>
      <w:spacing w:after="240"/>
      <w:ind w:left="244" w:hanging="244"/>
    </w:pPr>
    <w:rPr>
      <w:rFonts w:cs="Roboto"/>
    </w:rPr>
  </w:style>
  <w:style w:type="paragraph" w:customStyle="1" w:styleId="Footer-Navy">
    <w:name w:val="Footer - Navy"/>
    <w:basedOn w:val="Footer"/>
    <w:uiPriority w:val="49"/>
    <w:semiHidden/>
    <w:qFormat/>
    <w:rsid w:val="00AA02D1"/>
    <w:pPr>
      <w:widowControl w:val="0"/>
      <w:numPr>
        <w:numId w:val="84"/>
      </w:numPr>
      <w:pBdr>
        <w:top w:val="single" w:sz="8" w:space="10" w:color="75787B" w:themeColor="text2"/>
      </w:pBdr>
      <w:tabs>
        <w:tab w:val="clear" w:pos="4153"/>
        <w:tab w:val="clear" w:pos="8306"/>
      </w:tabs>
      <w:autoSpaceDE w:val="0"/>
      <w:autoSpaceDN w:val="0"/>
      <w:spacing w:before="60" w:after="120"/>
      <w:ind w:left="244" w:hanging="244"/>
      <w:contextualSpacing/>
    </w:pPr>
    <w:rPr>
      <w:rFonts w:asciiTheme="minorHAnsi" w:eastAsia="Roboto" w:hAnsiTheme="minorHAnsi" w:cs="Roboto"/>
      <w:caps/>
      <w:sz w:val="20"/>
      <w:szCs w:val="22"/>
      <w:lang w:val="en-US" w:eastAsia="en-US"/>
    </w:rPr>
  </w:style>
  <w:style w:type="paragraph" w:styleId="TOC4">
    <w:name w:val="toc 4"/>
    <w:basedOn w:val="Normal"/>
    <w:next w:val="Normal"/>
    <w:autoRedefine/>
    <w:uiPriority w:val="39"/>
    <w:unhideWhenUsed/>
    <w:rsid w:val="00AA02D1"/>
    <w:pPr>
      <w:spacing w:after="100" w:line="259" w:lineRule="auto"/>
      <w:ind w:left="660"/>
    </w:pPr>
    <w:rPr>
      <w:rFonts w:asciiTheme="minorHAnsi" w:eastAsiaTheme="minorEastAsia" w:hAnsiTheme="minorHAnsi" w:cstheme="minorBidi"/>
      <w:kern w:val="2"/>
      <w:sz w:val="22"/>
      <w:szCs w:val="22"/>
      <w14:ligatures w14:val="standardContextual"/>
    </w:rPr>
  </w:style>
  <w:style w:type="paragraph" w:styleId="TOC5">
    <w:name w:val="toc 5"/>
    <w:basedOn w:val="Normal"/>
    <w:next w:val="Normal"/>
    <w:autoRedefine/>
    <w:uiPriority w:val="39"/>
    <w:unhideWhenUsed/>
    <w:rsid w:val="00AA02D1"/>
    <w:pPr>
      <w:spacing w:after="100" w:line="259" w:lineRule="auto"/>
      <w:ind w:left="880"/>
    </w:pPr>
    <w:rPr>
      <w:rFonts w:asciiTheme="minorHAnsi" w:eastAsiaTheme="minorEastAsia" w:hAnsiTheme="minorHAnsi" w:cstheme="minorBidi"/>
      <w:kern w:val="2"/>
      <w:sz w:val="22"/>
      <w:szCs w:val="22"/>
      <w14:ligatures w14:val="standardContextual"/>
    </w:rPr>
  </w:style>
  <w:style w:type="paragraph" w:styleId="TOC6">
    <w:name w:val="toc 6"/>
    <w:basedOn w:val="Normal"/>
    <w:next w:val="Normal"/>
    <w:autoRedefine/>
    <w:uiPriority w:val="39"/>
    <w:unhideWhenUsed/>
    <w:rsid w:val="00AA02D1"/>
    <w:pPr>
      <w:spacing w:after="100" w:line="259" w:lineRule="auto"/>
      <w:ind w:left="1100"/>
    </w:pPr>
    <w:rPr>
      <w:rFonts w:asciiTheme="minorHAnsi" w:eastAsiaTheme="minorEastAsia" w:hAnsiTheme="minorHAnsi" w:cstheme="minorBidi"/>
      <w:kern w:val="2"/>
      <w:sz w:val="22"/>
      <w:szCs w:val="22"/>
      <w14:ligatures w14:val="standardContextual"/>
    </w:rPr>
  </w:style>
  <w:style w:type="paragraph" w:styleId="TOC7">
    <w:name w:val="toc 7"/>
    <w:basedOn w:val="Normal"/>
    <w:next w:val="Normal"/>
    <w:autoRedefine/>
    <w:uiPriority w:val="39"/>
    <w:unhideWhenUsed/>
    <w:rsid w:val="00AA02D1"/>
    <w:pPr>
      <w:spacing w:after="100" w:line="259" w:lineRule="auto"/>
      <w:ind w:left="1320"/>
    </w:pPr>
    <w:rPr>
      <w:rFonts w:asciiTheme="minorHAnsi" w:eastAsiaTheme="minorEastAsia" w:hAnsiTheme="minorHAnsi" w:cstheme="minorBidi"/>
      <w:kern w:val="2"/>
      <w:sz w:val="22"/>
      <w:szCs w:val="22"/>
      <w14:ligatures w14:val="standardContextual"/>
    </w:rPr>
  </w:style>
  <w:style w:type="paragraph" w:styleId="TOC8">
    <w:name w:val="toc 8"/>
    <w:basedOn w:val="Normal"/>
    <w:next w:val="Normal"/>
    <w:autoRedefine/>
    <w:uiPriority w:val="39"/>
    <w:unhideWhenUsed/>
    <w:rsid w:val="00AA02D1"/>
    <w:pPr>
      <w:spacing w:after="100" w:line="259" w:lineRule="auto"/>
      <w:ind w:left="1540"/>
    </w:pPr>
    <w:rPr>
      <w:rFonts w:asciiTheme="minorHAnsi" w:eastAsiaTheme="minorEastAsia" w:hAnsiTheme="minorHAnsi" w:cstheme="minorBidi"/>
      <w:kern w:val="2"/>
      <w:sz w:val="22"/>
      <w:szCs w:val="22"/>
      <w14:ligatures w14:val="standardContextual"/>
    </w:rPr>
  </w:style>
  <w:style w:type="paragraph" w:styleId="TOC9">
    <w:name w:val="toc 9"/>
    <w:basedOn w:val="Normal"/>
    <w:next w:val="Normal"/>
    <w:autoRedefine/>
    <w:uiPriority w:val="39"/>
    <w:unhideWhenUsed/>
    <w:rsid w:val="00AA02D1"/>
    <w:pPr>
      <w:spacing w:after="100" w:line="259" w:lineRule="auto"/>
      <w:ind w:left="1760"/>
    </w:pPr>
    <w:rPr>
      <w:rFonts w:asciiTheme="minorHAnsi" w:eastAsiaTheme="minorEastAsia" w:hAnsiTheme="minorHAnsi" w:cstheme="minorBidi"/>
      <w:kern w:val="2"/>
      <w:sz w:val="22"/>
      <w:szCs w:val="22"/>
      <w14:ligatures w14:val="standardContextual"/>
    </w:rPr>
  </w:style>
  <w:style w:type="table" w:customStyle="1" w:styleId="ListTable4-Accent41">
    <w:name w:val="List Table 4 - Accent 41"/>
    <w:basedOn w:val="TableNormal"/>
    <w:next w:val="ListTable4-Accent4"/>
    <w:uiPriority w:val="49"/>
    <w:rsid w:val="00AA02D1"/>
    <w:rPr>
      <w:rFonts w:asciiTheme="minorHAnsi" w:eastAsia="Batang" w:hAnsiTheme="minorHAnsi" w:cstheme="minorBidi"/>
      <w:sz w:val="22"/>
      <w:szCs w:val="22"/>
      <w:lang w:eastAsia="ko-KR"/>
    </w:rPr>
    <w:tblPr>
      <w:tblStyleRowBandSize w:val="1"/>
      <w:tblStyleColBandSize w:val="1"/>
      <w:tblBorders>
        <w:top w:val="single" w:sz="4" w:space="0" w:color="C75D7E"/>
        <w:left w:val="single" w:sz="4" w:space="0" w:color="C75D7E"/>
        <w:bottom w:val="single" w:sz="4" w:space="0" w:color="C75D7E"/>
        <w:right w:val="single" w:sz="4" w:space="0" w:color="C75D7E"/>
        <w:insideH w:val="single" w:sz="4" w:space="0" w:color="C75D7E"/>
      </w:tblBorders>
    </w:tblPr>
    <w:tblStylePr w:type="firstRow">
      <w:rPr>
        <w:b/>
        <w:bCs/>
        <w:color w:val="FFFFFF"/>
      </w:rPr>
      <w:tblPr/>
      <w:tcPr>
        <w:tcBorders>
          <w:top w:val="single" w:sz="4" w:space="0" w:color="6F263D"/>
          <w:left w:val="single" w:sz="4" w:space="0" w:color="6F263D"/>
          <w:bottom w:val="single" w:sz="4" w:space="0" w:color="6F263D"/>
          <w:right w:val="single" w:sz="4" w:space="0" w:color="6F263D"/>
          <w:insideH w:val="nil"/>
        </w:tcBorders>
        <w:shd w:val="clear" w:color="auto" w:fill="6F263D"/>
      </w:tcPr>
    </w:tblStylePr>
    <w:tblStylePr w:type="lastRow">
      <w:rPr>
        <w:b/>
        <w:bCs/>
      </w:rPr>
      <w:tblPr/>
      <w:tcPr>
        <w:tcBorders>
          <w:top w:val="double" w:sz="4" w:space="0" w:color="C75D7E"/>
        </w:tcBorders>
      </w:tcPr>
    </w:tblStylePr>
    <w:tblStylePr w:type="firstCol">
      <w:rPr>
        <w:b/>
        <w:bCs/>
      </w:rPr>
    </w:tblStylePr>
    <w:tblStylePr w:type="lastCol">
      <w:rPr>
        <w:b/>
        <w:bCs/>
      </w:rPr>
    </w:tblStylePr>
    <w:tblStylePr w:type="band1Vert">
      <w:tblPr/>
      <w:tcPr>
        <w:shd w:val="clear" w:color="auto" w:fill="ECC9D4"/>
      </w:tcPr>
    </w:tblStylePr>
    <w:tblStylePr w:type="band1Horz">
      <w:tblPr/>
      <w:tcPr>
        <w:shd w:val="clear" w:color="auto" w:fill="ECC9D4"/>
      </w:tcPr>
    </w:tblStylePr>
  </w:style>
  <w:style w:type="paragraph" w:customStyle="1" w:styleId="Header-Grape">
    <w:name w:val="Header - Grape"/>
    <w:basedOn w:val="Header"/>
    <w:uiPriority w:val="39"/>
    <w:semiHidden/>
    <w:qFormat/>
    <w:rsid w:val="00AA02D1"/>
    <w:pPr>
      <w:numPr>
        <w:numId w:val="107"/>
      </w:numPr>
      <w:pBdr>
        <w:bottom w:val="single" w:sz="8" w:space="10" w:color="6F263D" w:themeColor="accent5"/>
      </w:pBdr>
      <w:spacing w:after="240"/>
      <w:ind w:left="244" w:hanging="244"/>
    </w:pPr>
    <w:rPr>
      <w:rFonts w:cs="Roboto"/>
      <w:noProof/>
    </w:rPr>
  </w:style>
  <w:style w:type="paragraph" w:customStyle="1" w:styleId="Footer-Divider">
    <w:name w:val="Footer - Divider"/>
    <w:basedOn w:val="Footer"/>
    <w:uiPriority w:val="49"/>
    <w:semiHidden/>
    <w:qFormat/>
    <w:rsid w:val="00AA02D1"/>
    <w:pPr>
      <w:widowControl w:val="0"/>
      <w:numPr>
        <w:numId w:val="152"/>
      </w:numPr>
      <w:tabs>
        <w:tab w:val="clear" w:pos="4153"/>
        <w:tab w:val="clear" w:pos="8306"/>
      </w:tabs>
      <w:autoSpaceDE w:val="0"/>
      <w:autoSpaceDN w:val="0"/>
      <w:spacing w:before="60" w:after="120"/>
      <w:ind w:left="244" w:hanging="244"/>
      <w:contextualSpacing/>
    </w:pPr>
    <w:rPr>
      <w:rFonts w:asciiTheme="minorHAnsi" w:eastAsia="Roboto" w:hAnsiTheme="minorHAnsi" w:cs="Roboto"/>
      <w:caps/>
      <w:noProof/>
      <w:sz w:val="20"/>
      <w:szCs w:val="22"/>
      <w:lang w:val="en-US" w:eastAsia="en-US"/>
    </w:rPr>
  </w:style>
  <w:style w:type="paragraph" w:customStyle="1" w:styleId="Header-Grey">
    <w:name w:val="Header - Grey"/>
    <w:basedOn w:val="Header"/>
    <w:next w:val="Normal"/>
    <w:uiPriority w:val="49"/>
    <w:unhideWhenUsed/>
    <w:qFormat/>
    <w:rsid w:val="00AA02D1"/>
    <w:pPr>
      <w:numPr>
        <w:numId w:val="153"/>
      </w:numPr>
      <w:pBdr>
        <w:bottom w:val="single" w:sz="8" w:space="10" w:color="A7A8A9"/>
      </w:pBdr>
      <w:spacing w:after="240"/>
      <w:ind w:left="244" w:hanging="244"/>
    </w:pPr>
    <w:rPr>
      <w:rFonts w:cs="Roboto"/>
    </w:rPr>
  </w:style>
  <w:style w:type="paragraph" w:customStyle="1" w:styleId="Footer-Grey">
    <w:name w:val="Footer - Grey"/>
    <w:basedOn w:val="Footer"/>
    <w:uiPriority w:val="49"/>
    <w:semiHidden/>
    <w:qFormat/>
    <w:rsid w:val="00AA02D1"/>
    <w:pPr>
      <w:widowControl w:val="0"/>
      <w:numPr>
        <w:numId w:val="154"/>
      </w:numPr>
      <w:pBdr>
        <w:top w:val="single" w:sz="8" w:space="10" w:color="A7A8A9"/>
      </w:pBdr>
      <w:tabs>
        <w:tab w:val="clear" w:pos="4153"/>
        <w:tab w:val="clear" w:pos="8306"/>
      </w:tabs>
      <w:autoSpaceDE w:val="0"/>
      <w:autoSpaceDN w:val="0"/>
      <w:spacing w:before="60" w:after="120"/>
      <w:ind w:left="244" w:hanging="244"/>
      <w:contextualSpacing/>
    </w:pPr>
    <w:rPr>
      <w:rFonts w:asciiTheme="minorHAnsi" w:eastAsia="Roboto" w:hAnsiTheme="minorHAnsi" w:cs="Roboto"/>
      <w:caps/>
      <w:sz w:val="20"/>
      <w:szCs w:val="22"/>
      <w:lang w:val="en-US" w:eastAsia="en-US"/>
    </w:rPr>
  </w:style>
  <w:style w:type="paragraph" w:customStyle="1" w:styleId="Header-Maroon">
    <w:name w:val="Header - Maroon"/>
    <w:basedOn w:val="Header"/>
    <w:uiPriority w:val="49"/>
    <w:unhideWhenUsed/>
    <w:qFormat/>
    <w:rsid w:val="00AA02D1"/>
    <w:pPr>
      <w:numPr>
        <w:numId w:val="165"/>
      </w:numPr>
      <w:pBdr>
        <w:bottom w:val="single" w:sz="8" w:space="10" w:color="FF8674" w:themeColor="accent3"/>
      </w:pBdr>
      <w:spacing w:after="240"/>
      <w:ind w:left="244" w:hanging="244"/>
    </w:pPr>
    <w:rPr>
      <w:rFonts w:cs="Roboto"/>
      <w:noProof/>
    </w:rPr>
  </w:style>
  <w:style w:type="paragraph" w:styleId="NoSpacing">
    <w:name w:val="No Spacing"/>
    <w:uiPriority w:val="1"/>
    <w:qFormat/>
    <w:rsid w:val="00AA02D1"/>
    <w:pPr>
      <w:widowControl w:val="0"/>
      <w:autoSpaceDE w:val="0"/>
      <w:autoSpaceDN w:val="0"/>
    </w:pPr>
    <w:rPr>
      <w:rFonts w:asciiTheme="minorHAnsi" w:eastAsia="Roboto" w:hAnsiTheme="minorHAnsi" w:cs="Robo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C:/Users/p54219/Downloads/dhs-agreement-2017-2020%20(16).doc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file:///C:/Users/p54219/Downloads/dhs-agreement-2017-2020%20(16).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p54219/Downloads/dhs-agreement-2017-2020%20(16).doc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file:///C:/Users/p54219/Downloads/dhs-agreement-2017-2020%20(16).docx"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6" Type="http://schemas.openxmlformats.org/officeDocument/2006/relationships/image" Target="media/image6.emf"/><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Services Australia">
      <a:dk1>
        <a:sysClr val="windowText" lastClr="000000"/>
      </a:dk1>
      <a:lt1>
        <a:sysClr val="window" lastClr="FFFFFF"/>
      </a:lt1>
      <a:dk2>
        <a:srgbClr val="75787B"/>
      </a:dk2>
      <a:lt2>
        <a:srgbClr val="E2E3E7"/>
      </a:lt2>
      <a:accent1>
        <a:srgbClr val="00B5E2"/>
      </a:accent1>
      <a:accent2>
        <a:srgbClr val="1B365D"/>
      </a:accent2>
      <a:accent3>
        <a:srgbClr val="FF8674"/>
      </a:accent3>
      <a:accent4>
        <a:srgbClr val="4B384C"/>
      </a:accent4>
      <a:accent5>
        <a:srgbClr val="6F263D"/>
      </a:accent5>
      <a:accent6>
        <a:srgbClr val="A5A5A5"/>
      </a:accent6>
      <a:hlink>
        <a:srgbClr val="1B365D"/>
      </a:hlink>
      <a:folHlink>
        <a:srgbClr val="1B365D"/>
      </a:folHlink>
    </a:clrScheme>
    <a:fontScheme name="SA font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90</Pages>
  <Words>33211</Words>
  <Characters>189308</Characters>
  <Application>Microsoft Office Word</Application>
  <DocSecurity>0</DocSecurity>
  <Lines>1577</Lines>
  <Paragraphs>444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Australia Medical Officers Enterprise Agreement 2024–2027</dc:title>
  <dc:creator>Services Australia</dc:creator>
  <cp:lastModifiedBy/>
  <cp:revision>1</cp:revision>
  <dcterms:created xsi:type="dcterms:W3CDTF">2024-04-02T05:20:00Z</dcterms:created>
  <dcterms:modified xsi:type="dcterms:W3CDTF">2024-04-02T05:20:00Z</dcterms:modified>
</cp:coreProperties>
</file>